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75B" w:rsidRPr="00BA175B" w:rsidRDefault="00BA175B" w:rsidP="00BA175B">
      <w:pPr>
        <w:keepNext/>
        <w:framePr w:w="3574" w:h="904" w:hSpace="180" w:wrap="auto" w:vAnchor="text" w:hAnchor="page" w:x="1198" w:y="-6"/>
        <w:spacing w:after="0" w:line="240" w:lineRule="auto"/>
        <w:outlineLvl w:val="2"/>
        <w:rPr>
          <w:rFonts w:ascii="Arial" w:hAnsi="Arial" w:cs="Arial"/>
          <w:b/>
          <w:bCs/>
          <w:noProof w:val="0"/>
          <w:sz w:val="20"/>
          <w:szCs w:val="20"/>
          <w:lang w:val="hr-HR"/>
        </w:rPr>
      </w:pPr>
      <w:r w:rsidRPr="00BA175B">
        <w:rPr>
          <w:rFonts w:ascii="Arial" w:hAnsi="Arial" w:cs="Arial"/>
          <w:b/>
          <w:bCs/>
          <w:noProof w:val="0"/>
          <w:sz w:val="20"/>
          <w:szCs w:val="20"/>
          <w:lang w:val="hr-HR"/>
        </w:rPr>
        <w:t>Bosna i Hercegovina</w:t>
      </w:r>
    </w:p>
    <w:p w:rsidR="00BA175B" w:rsidRPr="00BA175B" w:rsidRDefault="00BA175B" w:rsidP="00BA175B">
      <w:pPr>
        <w:keepNext/>
        <w:framePr w:w="3574" w:h="904" w:hSpace="180" w:wrap="auto" w:vAnchor="text" w:hAnchor="page" w:x="1198" w:y="-6"/>
        <w:spacing w:after="0" w:line="240" w:lineRule="auto"/>
        <w:outlineLvl w:val="2"/>
        <w:rPr>
          <w:rFonts w:ascii="Arial" w:hAnsi="Arial" w:cs="Arial"/>
          <w:b/>
          <w:bCs/>
          <w:noProof w:val="0"/>
          <w:sz w:val="20"/>
          <w:szCs w:val="20"/>
          <w:lang w:val="hr-HR"/>
        </w:rPr>
      </w:pPr>
      <w:r w:rsidRPr="00BA175B">
        <w:rPr>
          <w:rFonts w:ascii="Arial" w:hAnsi="Arial" w:cs="Arial"/>
          <w:b/>
          <w:bCs/>
          <w:noProof w:val="0"/>
          <w:sz w:val="20"/>
          <w:szCs w:val="20"/>
          <w:lang w:val="hr-HR"/>
        </w:rPr>
        <w:t>Federacija Bosne i Hercegovine</w:t>
      </w:r>
    </w:p>
    <w:p w:rsidR="00BA175B" w:rsidRPr="00BA175B" w:rsidRDefault="00BA175B" w:rsidP="00BA175B">
      <w:pPr>
        <w:keepNext/>
        <w:framePr w:w="3574" w:h="904" w:hSpace="180" w:wrap="auto" w:vAnchor="text" w:hAnchor="page" w:x="1198" w:y="-6"/>
        <w:spacing w:after="0" w:line="240" w:lineRule="auto"/>
        <w:outlineLvl w:val="2"/>
        <w:rPr>
          <w:rFonts w:ascii="Arial" w:hAnsi="Arial" w:cs="Arial"/>
          <w:b/>
          <w:bCs/>
          <w:noProof w:val="0"/>
          <w:sz w:val="20"/>
          <w:szCs w:val="20"/>
          <w:lang w:val="hr-HR"/>
        </w:rPr>
      </w:pPr>
      <w:r w:rsidRPr="00BA175B">
        <w:rPr>
          <w:rFonts w:ascii="Arial" w:hAnsi="Arial" w:cs="Arial"/>
          <w:b/>
          <w:bCs/>
          <w:noProof w:val="0"/>
          <w:sz w:val="20"/>
          <w:szCs w:val="20"/>
          <w:lang w:val="hr-HR"/>
        </w:rPr>
        <w:t xml:space="preserve">FEDERALNO MINISTARSTVO </w:t>
      </w:r>
    </w:p>
    <w:p w:rsidR="00BA175B" w:rsidRPr="00BA175B" w:rsidRDefault="00BA175B" w:rsidP="00BA175B">
      <w:pPr>
        <w:keepNext/>
        <w:framePr w:w="3574" w:h="904" w:hSpace="180" w:wrap="auto" w:vAnchor="text" w:hAnchor="page" w:x="1198" w:y="-6"/>
        <w:spacing w:after="0" w:line="240" w:lineRule="auto"/>
        <w:outlineLvl w:val="2"/>
        <w:rPr>
          <w:rFonts w:ascii="Arial" w:hAnsi="Arial" w:cs="Arial"/>
          <w:b/>
          <w:bCs/>
          <w:noProof w:val="0"/>
          <w:sz w:val="20"/>
          <w:szCs w:val="20"/>
          <w:lang w:val="hr-HR"/>
        </w:rPr>
      </w:pPr>
      <w:r w:rsidRPr="00BA175B">
        <w:rPr>
          <w:rFonts w:ascii="Arial" w:hAnsi="Arial" w:cs="Arial"/>
          <w:b/>
          <w:bCs/>
          <w:noProof w:val="0"/>
          <w:sz w:val="20"/>
          <w:szCs w:val="20"/>
          <w:lang w:val="hr-HR"/>
        </w:rPr>
        <w:t>OKOLIŠA I TURIZMA</w:t>
      </w:r>
    </w:p>
    <w:p w:rsidR="00BA175B" w:rsidRPr="00BA175B" w:rsidRDefault="00BA175B" w:rsidP="00BA175B">
      <w:pPr>
        <w:keepNext/>
        <w:spacing w:after="0" w:line="240" w:lineRule="auto"/>
        <w:jc w:val="right"/>
        <w:outlineLvl w:val="2"/>
        <w:rPr>
          <w:rFonts w:ascii="Arial" w:hAnsi="Arial" w:cs="Arial"/>
          <w:b/>
          <w:bCs/>
          <w:noProof w:val="0"/>
          <w:sz w:val="20"/>
          <w:szCs w:val="20"/>
          <w:lang w:val="hr-HR"/>
        </w:rPr>
      </w:pPr>
      <w:r w:rsidRPr="00BA175B">
        <w:rPr>
          <w:rFonts w:ascii="Arial" w:hAnsi="Arial" w:cs="Arial"/>
          <w:b/>
          <w:bCs/>
          <w:noProof w:val="0"/>
          <w:sz w:val="20"/>
          <w:szCs w:val="20"/>
          <w:lang w:val="hr-HR"/>
        </w:rPr>
        <w:t>Bosnia and Herzegovina</w:t>
      </w:r>
    </w:p>
    <w:p w:rsidR="00BA175B" w:rsidRPr="00BA175B" w:rsidRDefault="00BA175B" w:rsidP="00BA175B">
      <w:pPr>
        <w:keepNext/>
        <w:spacing w:after="0" w:line="240" w:lineRule="auto"/>
        <w:jc w:val="right"/>
        <w:outlineLvl w:val="2"/>
        <w:rPr>
          <w:rFonts w:ascii="Arial" w:hAnsi="Arial" w:cs="Arial"/>
          <w:b/>
          <w:bCs/>
          <w:noProof w:val="0"/>
          <w:sz w:val="20"/>
          <w:szCs w:val="20"/>
          <w:lang w:val="hr-HR"/>
        </w:rPr>
      </w:pPr>
      <w:r w:rsidRPr="00BA175B">
        <w:rPr>
          <w:rFonts w:ascii="Arial" w:hAnsi="Arial" w:cs="Arial"/>
          <w:b/>
          <w:bCs/>
          <w:noProof w:val="0"/>
          <w:sz w:val="20"/>
          <w:szCs w:val="20"/>
          <w:lang w:val="hr-HR"/>
        </w:rPr>
        <w:t>Federation of Bosnia and Herzegovina</w:t>
      </w:r>
    </w:p>
    <w:p w:rsidR="00BA175B" w:rsidRPr="00BA175B" w:rsidRDefault="00BA175B" w:rsidP="00BA175B">
      <w:pPr>
        <w:keepNext/>
        <w:spacing w:after="0" w:line="240" w:lineRule="auto"/>
        <w:jc w:val="right"/>
        <w:outlineLvl w:val="2"/>
        <w:rPr>
          <w:rFonts w:ascii="Arial" w:hAnsi="Arial" w:cs="Arial"/>
          <w:b/>
          <w:bCs/>
          <w:noProof w:val="0"/>
          <w:sz w:val="20"/>
          <w:szCs w:val="20"/>
          <w:lang w:val="hr-HR"/>
        </w:rPr>
      </w:pPr>
      <w:r w:rsidRPr="00BA175B">
        <w:rPr>
          <w:rFonts w:ascii="Arial" w:hAnsi="Arial" w:cs="Arial"/>
          <w:b/>
          <w:bCs/>
          <w:noProof w:val="0"/>
          <w:sz w:val="20"/>
          <w:szCs w:val="20"/>
          <w:lang w:val="hr-HR"/>
        </w:rPr>
        <w:t xml:space="preserve">FBIH MINISTRY OF </w:t>
      </w:r>
    </w:p>
    <w:p w:rsidR="00BA175B" w:rsidRPr="00BA175B" w:rsidRDefault="00BA175B" w:rsidP="00BA175B">
      <w:pPr>
        <w:keepNext/>
        <w:spacing w:after="0" w:line="240" w:lineRule="auto"/>
        <w:jc w:val="right"/>
        <w:outlineLvl w:val="2"/>
        <w:rPr>
          <w:rFonts w:ascii="Arial" w:hAnsi="Arial" w:cs="Arial"/>
          <w:b/>
          <w:bCs/>
          <w:noProof w:val="0"/>
          <w:sz w:val="20"/>
          <w:szCs w:val="20"/>
          <w:lang w:val="hr-HR"/>
        </w:rPr>
      </w:pPr>
      <w:r w:rsidRPr="00BA175B">
        <w:rPr>
          <w:rFonts w:ascii="Arial" w:hAnsi="Arial" w:cs="Arial"/>
          <w:b/>
          <w:bCs/>
          <w:noProof w:val="0"/>
          <w:sz w:val="20"/>
          <w:szCs w:val="20"/>
          <w:lang w:val="hr-HR"/>
        </w:rPr>
        <w:t>ENVIRONMENT AND TOURISM</w:t>
      </w:r>
    </w:p>
    <w:p w:rsidR="00046EDF" w:rsidRPr="0002270B" w:rsidRDefault="00046EDF" w:rsidP="000227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:rsidR="00046EDF" w:rsidRPr="0002270B" w:rsidRDefault="00046EDF" w:rsidP="00BA175B">
      <w:pPr>
        <w:spacing w:after="0" w:line="240" w:lineRule="auto"/>
        <w:ind w:left="-284"/>
        <w:jc w:val="both"/>
        <w:rPr>
          <w:rFonts w:ascii="Arial" w:hAnsi="Arial" w:cs="Arial"/>
          <w:noProof w:val="0"/>
          <w:sz w:val="24"/>
          <w:szCs w:val="24"/>
          <w:lang w:val="hr-HR" w:eastAsia="hr-HR"/>
        </w:rPr>
      </w:pPr>
      <w:r w:rsidRPr="0002270B">
        <w:rPr>
          <w:rFonts w:ascii="Arial" w:hAnsi="Arial" w:cs="Arial"/>
          <w:noProof w:val="0"/>
          <w:sz w:val="24"/>
          <w:szCs w:val="24"/>
          <w:lang w:val="hr-HR" w:eastAsia="hr-HR"/>
        </w:rPr>
        <w:t xml:space="preserve">Broj: </w:t>
      </w:r>
      <w:r w:rsidR="0077174C" w:rsidRPr="00214E0C">
        <w:rPr>
          <w:rFonts w:ascii="Arial" w:hAnsi="Arial" w:cs="Arial"/>
          <w:sz w:val="24"/>
          <w:szCs w:val="24"/>
          <w:lang w:val="bs-Latn-BA"/>
        </w:rPr>
        <w:t>UPI 05/2-02-19-</w:t>
      </w:r>
      <w:r w:rsidR="00BB442A">
        <w:rPr>
          <w:rFonts w:ascii="Arial" w:hAnsi="Arial" w:cs="Arial"/>
          <w:sz w:val="24"/>
          <w:szCs w:val="24"/>
          <w:lang w:val="bs-Latn-BA"/>
        </w:rPr>
        <w:t>4</w:t>
      </w:r>
      <w:r w:rsidR="0077174C" w:rsidRPr="00214E0C">
        <w:rPr>
          <w:rFonts w:ascii="Arial" w:hAnsi="Arial" w:cs="Arial"/>
          <w:sz w:val="24"/>
          <w:szCs w:val="24"/>
          <w:lang w:val="bs-Latn-BA"/>
        </w:rPr>
        <w:t>-</w:t>
      </w:r>
      <w:r w:rsidR="00BB442A">
        <w:rPr>
          <w:rFonts w:ascii="Arial" w:hAnsi="Arial" w:cs="Arial"/>
          <w:sz w:val="24"/>
          <w:szCs w:val="24"/>
          <w:lang w:val="bs-Latn-BA"/>
        </w:rPr>
        <w:t>153</w:t>
      </w:r>
      <w:r w:rsidR="0077174C" w:rsidRPr="00214E0C">
        <w:rPr>
          <w:rFonts w:ascii="Arial" w:hAnsi="Arial" w:cs="Arial"/>
          <w:sz w:val="24"/>
          <w:szCs w:val="24"/>
          <w:lang w:val="bs-Latn-BA"/>
        </w:rPr>
        <w:t>/2</w:t>
      </w:r>
      <w:r w:rsidR="00C601E1">
        <w:rPr>
          <w:rFonts w:ascii="Arial" w:hAnsi="Arial" w:cs="Arial"/>
          <w:sz w:val="24"/>
          <w:szCs w:val="24"/>
          <w:lang w:val="bs-Latn-BA"/>
        </w:rPr>
        <w:t>2</w:t>
      </w:r>
      <w:r w:rsidR="002907B0">
        <w:rPr>
          <w:rFonts w:ascii="Arial" w:hAnsi="Arial" w:cs="Arial"/>
          <w:sz w:val="24"/>
          <w:szCs w:val="24"/>
          <w:lang w:val="bs-Latn-BA"/>
        </w:rPr>
        <w:t xml:space="preserve"> </w:t>
      </w:r>
    </w:p>
    <w:p w:rsidR="00046EDF" w:rsidRPr="0002270B" w:rsidRDefault="00046EDF" w:rsidP="00BA175B">
      <w:pPr>
        <w:spacing w:after="0" w:line="240" w:lineRule="auto"/>
        <w:ind w:left="-284"/>
        <w:jc w:val="both"/>
        <w:rPr>
          <w:rFonts w:ascii="Arial" w:hAnsi="Arial" w:cs="Arial"/>
          <w:noProof w:val="0"/>
          <w:sz w:val="24"/>
          <w:szCs w:val="24"/>
          <w:lang w:val="hr-HR" w:eastAsia="hr-HR"/>
        </w:rPr>
      </w:pPr>
      <w:r w:rsidRPr="0002270B">
        <w:rPr>
          <w:rFonts w:ascii="Arial" w:hAnsi="Arial" w:cs="Arial"/>
          <w:noProof w:val="0"/>
          <w:sz w:val="24"/>
          <w:szCs w:val="24"/>
          <w:lang w:val="hr-HR" w:eastAsia="hr-HR"/>
        </w:rPr>
        <w:t xml:space="preserve">Sarajevo, </w:t>
      </w:r>
      <w:r w:rsidR="00BB442A">
        <w:rPr>
          <w:rFonts w:ascii="Arial" w:hAnsi="Arial" w:cs="Arial"/>
          <w:noProof w:val="0"/>
          <w:sz w:val="24"/>
          <w:szCs w:val="24"/>
          <w:lang w:val="hr-HR" w:eastAsia="hr-HR"/>
        </w:rPr>
        <w:t>30</w:t>
      </w:r>
      <w:r w:rsidRPr="00844993">
        <w:rPr>
          <w:rFonts w:ascii="Arial" w:hAnsi="Arial" w:cs="Arial"/>
          <w:noProof w:val="0"/>
          <w:sz w:val="24"/>
          <w:szCs w:val="24"/>
          <w:lang w:val="hr-HR" w:eastAsia="hr-HR"/>
        </w:rPr>
        <w:t>.</w:t>
      </w:r>
      <w:r w:rsidR="00BB442A">
        <w:rPr>
          <w:rFonts w:ascii="Arial" w:hAnsi="Arial" w:cs="Arial"/>
          <w:noProof w:val="0"/>
          <w:sz w:val="24"/>
          <w:szCs w:val="24"/>
          <w:lang w:val="hr-HR" w:eastAsia="hr-HR"/>
        </w:rPr>
        <w:t>01</w:t>
      </w:r>
      <w:r w:rsidRPr="0002270B">
        <w:rPr>
          <w:rFonts w:ascii="Arial" w:hAnsi="Arial" w:cs="Arial"/>
          <w:noProof w:val="0"/>
          <w:sz w:val="24"/>
          <w:szCs w:val="24"/>
          <w:lang w:val="hr-HR" w:eastAsia="hr-HR"/>
        </w:rPr>
        <w:t>.202</w:t>
      </w:r>
      <w:r w:rsidR="00CC5B1A">
        <w:rPr>
          <w:rFonts w:ascii="Arial" w:hAnsi="Arial" w:cs="Arial"/>
          <w:noProof w:val="0"/>
          <w:sz w:val="24"/>
          <w:szCs w:val="24"/>
          <w:lang w:val="hr-HR" w:eastAsia="hr-HR"/>
        </w:rPr>
        <w:t>2</w:t>
      </w:r>
      <w:r w:rsidRPr="0002270B">
        <w:rPr>
          <w:rFonts w:ascii="Arial" w:hAnsi="Arial" w:cs="Arial"/>
          <w:noProof w:val="0"/>
          <w:sz w:val="24"/>
          <w:szCs w:val="24"/>
          <w:lang w:val="hr-HR" w:eastAsia="hr-HR"/>
        </w:rPr>
        <w:t>. godine</w:t>
      </w:r>
    </w:p>
    <w:p w:rsidR="00046EDF" w:rsidRPr="0002270B" w:rsidRDefault="00046EDF" w:rsidP="00BA175B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  <w:lang w:val="bs-Latn-BA"/>
        </w:rPr>
      </w:pPr>
    </w:p>
    <w:p w:rsidR="00012054" w:rsidRDefault="002E0970" w:rsidP="00E617DA">
      <w:pPr>
        <w:spacing w:after="0" w:line="240" w:lineRule="auto"/>
        <w:ind w:left="-284"/>
        <w:jc w:val="both"/>
        <w:rPr>
          <w:rFonts w:ascii="Arial" w:hAnsi="Arial" w:cs="Arial"/>
          <w:b/>
          <w:i/>
          <w:sz w:val="24"/>
          <w:szCs w:val="24"/>
          <w:lang w:val="bs-Latn-BA"/>
        </w:rPr>
      </w:pPr>
      <w:r w:rsidRPr="0002270B">
        <w:rPr>
          <w:rFonts w:ascii="Arial" w:hAnsi="Arial" w:cs="Arial"/>
          <w:sz w:val="24"/>
          <w:szCs w:val="24"/>
          <w:lang w:val="bs-Latn-BA"/>
        </w:rPr>
        <w:t>Federalno ministarstvo okoli</w:t>
      </w:r>
      <w:r w:rsidR="009D4917" w:rsidRPr="0002270B">
        <w:rPr>
          <w:rFonts w:ascii="Arial" w:hAnsi="Arial" w:cs="Arial"/>
          <w:sz w:val="24"/>
          <w:szCs w:val="24"/>
          <w:lang w:val="bs-Latn-BA"/>
        </w:rPr>
        <w:t>ša i turizma, na osnovu čl</w:t>
      </w:r>
      <w:r w:rsidR="004D14EA" w:rsidRPr="0002270B">
        <w:rPr>
          <w:rFonts w:ascii="Arial" w:hAnsi="Arial" w:cs="Arial"/>
          <w:sz w:val="24"/>
          <w:szCs w:val="24"/>
          <w:lang w:val="bs-Latn-BA"/>
        </w:rPr>
        <w:t>.</w:t>
      </w:r>
      <w:r w:rsidR="009D4917" w:rsidRPr="0002270B">
        <w:rPr>
          <w:rFonts w:ascii="Arial" w:hAnsi="Arial" w:cs="Arial"/>
          <w:sz w:val="24"/>
          <w:szCs w:val="24"/>
          <w:lang w:val="bs-Latn-BA"/>
        </w:rPr>
        <w:t xml:space="preserve"> 65</w:t>
      </w:r>
      <w:r w:rsidRPr="0002270B">
        <w:rPr>
          <w:rFonts w:ascii="Arial" w:hAnsi="Arial" w:cs="Arial"/>
          <w:sz w:val="24"/>
          <w:szCs w:val="24"/>
          <w:lang w:val="bs-Latn-BA"/>
        </w:rPr>
        <w:t xml:space="preserve">. </w:t>
      </w:r>
      <w:r w:rsidR="004D14EA" w:rsidRPr="0002270B">
        <w:rPr>
          <w:rFonts w:ascii="Arial" w:hAnsi="Arial" w:cs="Arial"/>
          <w:sz w:val="24"/>
          <w:szCs w:val="24"/>
          <w:lang w:val="bs-Latn-BA"/>
        </w:rPr>
        <w:t xml:space="preserve">i 71. </w:t>
      </w:r>
      <w:r w:rsidRPr="0002270B">
        <w:rPr>
          <w:rFonts w:ascii="Arial" w:hAnsi="Arial" w:cs="Arial"/>
          <w:sz w:val="24"/>
          <w:szCs w:val="24"/>
          <w:lang w:val="bs-Latn-BA"/>
        </w:rPr>
        <w:t xml:space="preserve">Zakona o zaštiti </w:t>
      </w:r>
      <w:r w:rsidR="00852BF0" w:rsidRPr="0002270B">
        <w:rPr>
          <w:rFonts w:ascii="Arial" w:hAnsi="Arial" w:cs="Arial"/>
          <w:sz w:val="24"/>
          <w:szCs w:val="24"/>
          <w:lang w:val="bs-Latn-BA"/>
        </w:rPr>
        <w:t>okoliša</w:t>
      </w:r>
      <w:r w:rsidRPr="0002270B">
        <w:rPr>
          <w:rFonts w:ascii="Arial" w:hAnsi="Arial" w:cs="Arial"/>
          <w:sz w:val="24"/>
          <w:szCs w:val="24"/>
          <w:lang w:val="bs-Latn-BA"/>
        </w:rPr>
        <w:t xml:space="preserve"> („Službene</w:t>
      </w:r>
      <w:r w:rsidR="00852BF0" w:rsidRPr="0002270B">
        <w:rPr>
          <w:rFonts w:ascii="Arial" w:hAnsi="Arial" w:cs="Arial"/>
          <w:sz w:val="24"/>
          <w:szCs w:val="24"/>
          <w:lang w:val="bs-Latn-BA"/>
        </w:rPr>
        <w:t xml:space="preserve"> novine Federacije BiH“, broj 15/21</w:t>
      </w:r>
      <w:r w:rsidRPr="0002270B">
        <w:rPr>
          <w:rFonts w:ascii="Arial" w:hAnsi="Arial" w:cs="Arial"/>
          <w:sz w:val="24"/>
          <w:szCs w:val="24"/>
          <w:lang w:val="bs-Latn-BA"/>
        </w:rPr>
        <w:t xml:space="preserve">) i člana </w:t>
      </w:r>
      <w:r w:rsidR="002907B0">
        <w:rPr>
          <w:rFonts w:ascii="Arial" w:hAnsi="Arial" w:cs="Arial"/>
          <w:sz w:val="24"/>
          <w:szCs w:val="24"/>
          <w:lang w:val="bs-Latn-BA"/>
        </w:rPr>
        <w:t>7</w:t>
      </w:r>
      <w:r w:rsidR="00852BF0" w:rsidRPr="0002270B">
        <w:rPr>
          <w:rFonts w:ascii="Arial" w:hAnsi="Arial" w:cs="Arial"/>
          <w:sz w:val="24"/>
          <w:szCs w:val="24"/>
          <w:lang w:val="bs-Latn-BA"/>
        </w:rPr>
        <w:t>.</w:t>
      </w:r>
      <w:r w:rsidRPr="0002270B">
        <w:rPr>
          <w:rFonts w:ascii="Arial" w:hAnsi="Arial" w:cs="Arial"/>
          <w:sz w:val="24"/>
          <w:szCs w:val="24"/>
          <w:lang w:val="bs-Latn-BA"/>
        </w:rPr>
        <w:t xml:space="preserve"> stav </w:t>
      </w:r>
      <w:r w:rsidR="00852BF0" w:rsidRPr="0002270B">
        <w:rPr>
          <w:rFonts w:ascii="Arial" w:hAnsi="Arial" w:cs="Arial"/>
          <w:sz w:val="24"/>
          <w:szCs w:val="24"/>
          <w:lang w:val="bs-Latn-BA"/>
        </w:rPr>
        <w:t>(</w:t>
      </w:r>
      <w:r w:rsidR="00C601E1">
        <w:rPr>
          <w:rFonts w:ascii="Arial" w:hAnsi="Arial" w:cs="Arial"/>
          <w:sz w:val="24"/>
          <w:szCs w:val="24"/>
          <w:lang w:val="bs-Latn-BA"/>
        </w:rPr>
        <w:t>1</w:t>
      </w:r>
      <w:r w:rsidR="00852BF0" w:rsidRPr="0002270B">
        <w:rPr>
          <w:rFonts w:ascii="Arial" w:hAnsi="Arial" w:cs="Arial"/>
          <w:sz w:val="24"/>
          <w:szCs w:val="24"/>
          <w:lang w:val="bs-Latn-BA"/>
        </w:rPr>
        <w:t xml:space="preserve">) </w:t>
      </w:r>
      <w:r w:rsidR="00824783" w:rsidRPr="0002270B">
        <w:rPr>
          <w:rFonts w:ascii="Arial" w:hAnsi="Arial" w:cs="Arial"/>
          <w:sz w:val="24"/>
          <w:szCs w:val="24"/>
          <w:lang w:val="bs-Latn-BA"/>
        </w:rPr>
        <w:t>tačka a</w:t>
      </w:r>
      <w:r w:rsidR="00954EAA" w:rsidRPr="0002270B">
        <w:rPr>
          <w:rFonts w:ascii="Arial" w:hAnsi="Arial" w:cs="Arial"/>
          <w:sz w:val="24"/>
          <w:szCs w:val="24"/>
          <w:lang w:val="bs-Latn-BA"/>
        </w:rPr>
        <w:t xml:space="preserve">) </w:t>
      </w:r>
      <w:r w:rsidR="00852BF0" w:rsidRPr="0002270B">
        <w:rPr>
          <w:rFonts w:ascii="Arial" w:hAnsi="Arial" w:cs="Arial"/>
          <w:sz w:val="24"/>
          <w:szCs w:val="24"/>
          <w:lang w:val="bs-Latn-BA"/>
        </w:rPr>
        <w:t xml:space="preserve">Uredbe </w:t>
      </w:r>
      <w:r w:rsidR="00954EAA" w:rsidRPr="0002270B">
        <w:rPr>
          <w:rFonts w:ascii="Arial" w:hAnsi="Arial" w:cs="Arial"/>
          <w:sz w:val="24"/>
          <w:szCs w:val="24"/>
          <w:lang w:val="bs-Latn-BA"/>
        </w:rPr>
        <w:t xml:space="preserve">o projektima za koje je obavezna procjena uticaja na okoliš i projektima za koje se odlučuje o potrebi procjene uticaja na okoliš </w:t>
      </w:r>
      <w:r w:rsidR="00852BF0" w:rsidRPr="0002270B">
        <w:rPr>
          <w:rFonts w:ascii="Arial" w:hAnsi="Arial" w:cs="Arial"/>
          <w:sz w:val="24"/>
          <w:szCs w:val="24"/>
          <w:lang w:val="bs-Latn-BA"/>
        </w:rPr>
        <w:t>(„Službene novine Federacije BiH“ broj 51/21</w:t>
      </w:r>
      <w:r w:rsidR="00BB442A">
        <w:rPr>
          <w:rFonts w:ascii="Arial" w:hAnsi="Arial" w:cs="Arial"/>
          <w:sz w:val="24"/>
          <w:szCs w:val="24"/>
          <w:lang w:val="bs-Latn-BA"/>
        </w:rPr>
        <w:t>, 33/22 i 104/22</w:t>
      </w:r>
      <w:r w:rsidR="00852BF0" w:rsidRPr="0002270B">
        <w:rPr>
          <w:rFonts w:ascii="Arial" w:hAnsi="Arial" w:cs="Arial"/>
          <w:sz w:val="24"/>
          <w:szCs w:val="24"/>
          <w:lang w:val="bs-Latn-BA"/>
        </w:rPr>
        <w:t>)</w:t>
      </w:r>
      <w:r w:rsidR="00F94783" w:rsidRPr="0002270B">
        <w:rPr>
          <w:rFonts w:ascii="Arial" w:hAnsi="Arial" w:cs="Arial"/>
          <w:sz w:val="24"/>
          <w:szCs w:val="24"/>
          <w:lang w:val="bs-Latn-BA"/>
        </w:rPr>
        <w:t>,</w:t>
      </w:r>
      <w:r w:rsidR="00F87F25" w:rsidRPr="0002270B">
        <w:rPr>
          <w:rFonts w:ascii="Arial" w:hAnsi="Arial" w:cs="Arial"/>
          <w:sz w:val="24"/>
          <w:szCs w:val="24"/>
          <w:lang w:val="bs-Latn-BA"/>
        </w:rPr>
        <w:t xml:space="preserve"> rješavajući po zahtjevu</w:t>
      </w:r>
      <w:r w:rsidR="009F7814" w:rsidRPr="0002270B">
        <w:rPr>
          <w:rFonts w:ascii="Arial" w:hAnsi="Arial" w:cs="Arial"/>
          <w:sz w:val="24"/>
          <w:szCs w:val="24"/>
          <w:lang w:val="bs-Latn-BA"/>
        </w:rPr>
        <w:t xml:space="preserve"> </w:t>
      </w:r>
      <w:r w:rsidR="00F1336B" w:rsidRPr="0002270B">
        <w:rPr>
          <w:rFonts w:ascii="Arial" w:hAnsi="Arial" w:cs="Arial"/>
          <w:sz w:val="24"/>
          <w:szCs w:val="24"/>
          <w:lang w:val="bs-Latn-BA"/>
        </w:rPr>
        <w:t xml:space="preserve">stranke </w:t>
      </w:r>
      <w:r w:rsidR="00C601E1">
        <w:rPr>
          <w:rFonts w:ascii="Arial" w:hAnsi="Arial" w:cs="Arial"/>
          <w:sz w:val="24"/>
          <w:szCs w:val="24"/>
          <w:lang w:val="bs-Latn-BA"/>
        </w:rPr>
        <w:t>„</w:t>
      </w:r>
      <w:r w:rsidR="00BB442A">
        <w:rPr>
          <w:rFonts w:ascii="Arial" w:hAnsi="Arial" w:cs="Arial"/>
          <w:sz w:val="24"/>
          <w:szCs w:val="24"/>
          <w:lang w:val="bs-Latn-BA"/>
        </w:rPr>
        <w:t>EKO SERVIS</w:t>
      </w:r>
      <w:r w:rsidR="00C601E1">
        <w:rPr>
          <w:rFonts w:ascii="Arial" w:hAnsi="Arial" w:cs="Arial"/>
          <w:sz w:val="24"/>
          <w:szCs w:val="24"/>
          <w:lang w:val="bs-Latn-BA"/>
        </w:rPr>
        <w:t>“</w:t>
      </w:r>
      <w:r w:rsidR="002907B0">
        <w:rPr>
          <w:rFonts w:ascii="Arial" w:hAnsi="Arial" w:cs="Arial"/>
          <w:sz w:val="24"/>
          <w:szCs w:val="24"/>
          <w:lang w:val="bs-Latn-BA"/>
        </w:rPr>
        <w:t xml:space="preserve"> d.o.o., </w:t>
      </w:r>
      <w:r w:rsidR="00BB442A">
        <w:rPr>
          <w:rFonts w:ascii="Arial" w:hAnsi="Arial" w:cs="Arial"/>
          <w:sz w:val="24"/>
          <w:szCs w:val="24"/>
          <w:lang w:val="bs-Latn-BA"/>
        </w:rPr>
        <w:t>Tešanj</w:t>
      </w:r>
      <w:r w:rsidR="00F1336B" w:rsidRPr="0002270B">
        <w:rPr>
          <w:rFonts w:ascii="Arial" w:hAnsi="Arial" w:cs="Arial"/>
          <w:sz w:val="24"/>
          <w:szCs w:val="24"/>
          <w:lang w:val="bs-Latn-BA"/>
        </w:rPr>
        <w:t>,</w:t>
      </w:r>
      <w:r w:rsidR="00CA3E23" w:rsidRPr="0002270B">
        <w:rPr>
          <w:rFonts w:ascii="Arial" w:hAnsi="Arial" w:cs="Arial"/>
          <w:sz w:val="24"/>
          <w:szCs w:val="24"/>
          <w:lang w:val="bs-Latn-BA"/>
        </w:rPr>
        <w:t xml:space="preserve"> </w:t>
      </w:r>
      <w:r w:rsidR="009F7814" w:rsidRPr="0002270B">
        <w:rPr>
          <w:rFonts w:ascii="Arial" w:hAnsi="Arial" w:cs="Arial"/>
          <w:sz w:val="24"/>
          <w:szCs w:val="24"/>
          <w:lang w:val="bs-Latn-BA"/>
        </w:rPr>
        <w:t xml:space="preserve">za </w:t>
      </w:r>
      <w:r w:rsidR="00C42EBB" w:rsidRPr="0002270B">
        <w:rPr>
          <w:rFonts w:ascii="Arial" w:hAnsi="Arial" w:cs="Arial"/>
          <w:sz w:val="24"/>
          <w:szCs w:val="24"/>
          <w:lang w:val="bs-Latn-BA"/>
        </w:rPr>
        <w:t>prethodnu procjenu uticaja na okoliš</w:t>
      </w:r>
      <w:r w:rsidR="000D31B2" w:rsidRPr="0002270B">
        <w:rPr>
          <w:rFonts w:ascii="Arial" w:hAnsi="Arial" w:cs="Arial"/>
          <w:sz w:val="24"/>
          <w:szCs w:val="24"/>
          <w:lang w:val="bs-Latn-BA"/>
        </w:rPr>
        <w:t xml:space="preserve"> za projekat – </w:t>
      </w:r>
      <w:r w:rsidR="00BB442A">
        <w:rPr>
          <w:rFonts w:ascii="Arial" w:hAnsi="Arial" w:cs="Arial"/>
          <w:sz w:val="24"/>
          <w:szCs w:val="24"/>
          <w:lang w:val="bs-Latn-BA"/>
        </w:rPr>
        <w:t>PPGB-BP destilaciono postrojenje za preradu otpadnih ulja do baznog ulja</w:t>
      </w:r>
      <w:r w:rsidR="00C601E1">
        <w:rPr>
          <w:rFonts w:ascii="Arial" w:hAnsi="Arial" w:cs="Arial"/>
          <w:sz w:val="24"/>
          <w:szCs w:val="24"/>
          <w:lang w:val="bs-Latn-BA"/>
        </w:rPr>
        <w:t xml:space="preserve">, općina </w:t>
      </w:r>
      <w:r w:rsidR="00BB442A">
        <w:rPr>
          <w:rFonts w:ascii="Arial" w:hAnsi="Arial" w:cs="Arial"/>
          <w:sz w:val="24"/>
          <w:szCs w:val="24"/>
          <w:lang w:val="bs-Latn-BA"/>
        </w:rPr>
        <w:t>Tešanj</w:t>
      </w:r>
      <w:r w:rsidR="009F7814" w:rsidRPr="0002270B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477903" w:rsidRPr="0002270B">
        <w:rPr>
          <w:rFonts w:ascii="Arial" w:hAnsi="Arial" w:cs="Arial"/>
          <w:b/>
          <w:i/>
          <w:sz w:val="24"/>
          <w:szCs w:val="24"/>
          <w:lang w:val="bs-Latn-BA"/>
        </w:rPr>
        <w:t>d</w:t>
      </w:r>
      <w:r w:rsidR="00046EDF" w:rsidRPr="0002270B">
        <w:rPr>
          <w:rFonts w:ascii="Arial" w:hAnsi="Arial" w:cs="Arial"/>
          <w:b/>
          <w:i/>
          <w:sz w:val="24"/>
          <w:szCs w:val="24"/>
          <w:lang w:val="bs-Latn-BA"/>
        </w:rPr>
        <w:t xml:space="preserve"> </w:t>
      </w:r>
      <w:r w:rsidR="00477903" w:rsidRPr="0002270B">
        <w:rPr>
          <w:rFonts w:ascii="Arial" w:hAnsi="Arial" w:cs="Arial"/>
          <w:b/>
          <w:i/>
          <w:sz w:val="24"/>
          <w:szCs w:val="24"/>
          <w:lang w:val="bs-Latn-BA"/>
        </w:rPr>
        <w:t>o</w:t>
      </w:r>
      <w:r w:rsidR="00046EDF" w:rsidRPr="0002270B">
        <w:rPr>
          <w:rFonts w:ascii="Arial" w:hAnsi="Arial" w:cs="Arial"/>
          <w:b/>
          <w:i/>
          <w:sz w:val="24"/>
          <w:szCs w:val="24"/>
          <w:lang w:val="bs-Latn-BA"/>
        </w:rPr>
        <w:t xml:space="preserve"> </w:t>
      </w:r>
      <w:r w:rsidR="00477903" w:rsidRPr="0002270B">
        <w:rPr>
          <w:rFonts w:ascii="Arial" w:hAnsi="Arial" w:cs="Arial"/>
          <w:b/>
          <w:i/>
          <w:sz w:val="24"/>
          <w:szCs w:val="24"/>
          <w:lang w:val="bs-Latn-BA"/>
        </w:rPr>
        <w:t>n</w:t>
      </w:r>
      <w:r w:rsidR="00046EDF" w:rsidRPr="0002270B">
        <w:rPr>
          <w:rFonts w:ascii="Arial" w:hAnsi="Arial" w:cs="Arial"/>
          <w:b/>
          <w:i/>
          <w:sz w:val="24"/>
          <w:szCs w:val="24"/>
          <w:lang w:val="bs-Latn-BA"/>
        </w:rPr>
        <w:t xml:space="preserve"> </w:t>
      </w:r>
      <w:r w:rsidR="00477903" w:rsidRPr="0002270B">
        <w:rPr>
          <w:rFonts w:ascii="Arial" w:hAnsi="Arial" w:cs="Arial"/>
          <w:b/>
          <w:i/>
          <w:sz w:val="24"/>
          <w:szCs w:val="24"/>
          <w:lang w:val="bs-Latn-BA"/>
        </w:rPr>
        <w:t>o</w:t>
      </w:r>
      <w:r w:rsidR="00046EDF" w:rsidRPr="0002270B">
        <w:rPr>
          <w:rFonts w:ascii="Arial" w:hAnsi="Arial" w:cs="Arial"/>
          <w:b/>
          <w:i/>
          <w:sz w:val="24"/>
          <w:szCs w:val="24"/>
          <w:lang w:val="bs-Latn-BA"/>
        </w:rPr>
        <w:t xml:space="preserve"> </w:t>
      </w:r>
      <w:r w:rsidR="00477903" w:rsidRPr="0002270B">
        <w:rPr>
          <w:rFonts w:ascii="Arial" w:hAnsi="Arial" w:cs="Arial"/>
          <w:b/>
          <w:i/>
          <w:sz w:val="24"/>
          <w:szCs w:val="24"/>
          <w:lang w:val="bs-Latn-BA"/>
        </w:rPr>
        <w:t>s</w:t>
      </w:r>
      <w:r w:rsidR="00046EDF" w:rsidRPr="0002270B">
        <w:rPr>
          <w:rFonts w:ascii="Arial" w:hAnsi="Arial" w:cs="Arial"/>
          <w:b/>
          <w:i/>
          <w:sz w:val="24"/>
          <w:szCs w:val="24"/>
          <w:lang w:val="bs-Latn-BA"/>
        </w:rPr>
        <w:t xml:space="preserve"> </w:t>
      </w:r>
      <w:r w:rsidR="00477903" w:rsidRPr="0002270B">
        <w:rPr>
          <w:rFonts w:ascii="Arial" w:hAnsi="Arial" w:cs="Arial"/>
          <w:b/>
          <w:i/>
          <w:sz w:val="24"/>
          <w:szCs w:val="24"/>
          <w:lang w:val="bs-Latn-BA"/>
        </w:rPr>
        <w:t>i</w:t>
      </w:r>
    </w:p>
    <w:p w:rsidR="00012054" w:rsidRPr="0002270B" w:rsidRDefault="00012054" w:rsidP="00BA175B">
      <w:pPr>
        <w:spacing w:after="0" w:line="240" w:lineRule="auto"/>
        <w:ind w:left="-284"/>
        <w:jc w:val="both"/>
        <w:rPr>
          <w:rFonts w:ascii="Arial" w:hAnsi="Arial" w:cs="Arial"/>
          <w:b/>
          <w:i/>
          <w:sz w:val="24"/>
          <w:szCs w:val="24"/>
          <w:lang w:val="bs-Latn-BA"/>
        </w:rPr>
      </w:pPr>
    </w:p>
    <w:p w:rsidR="003A4B88" w:rsidRDefault="003A4B88" w:rsidP="00BA175B">
      <w:pPr>
        <w:spacing w:after="0" w:line="240" w:lineRule="auto"/>
        <w:ind w:left="-284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6A5EDF" w:rsidRDefault="00477903" w:rsidP="00BA175B">
      <w:pPr>
        <w:spacing w:after="0" w:line="240" w:lineRule="auto"/>
        <w:ind w:left="-284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3141EB">
        <w:rPr>
          <w:rFonts w:ascii="Arial" w:hAnsi="Arial" w:cs="Arial"/>
          <w:b/>
          <w:sz w:val="24"/>
          <w:szCs w:val="24"/>
          <w:lang w:val="bs-Latn-BA"/>
        </w:rPr>
        <w:t>RJEŠENJE</w:t>
      </w:r>
    </w:p>
    <w:p w:rsidR="003A4B88" w:rsidRPr="003141EB" w:rsidRDefault="003A4B88" w:rsidP="00BA175B">
      <w:pPr>
        <w:spacing w:after="0" w:line="240" w:lineRule="auto"/>
        <w:ind w:left="-284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02270B" w:rsidRPr="0002270B" w:rsidRDefault="0002270B" w:rsidP="00E617DA">
      <w:pPr>
        <w:spacing w:after="0" w:line="240" w:lineRule="auto"/>
        <w:rPr>
          <w:rFonts w:ascii="Arial" w:hAnsi="Arial" w:cs="Arial"/>
          <w:b/>
          <w:sz w:val="24"/>
          <w:szCs w:val="24"/>
          <w:lang w:val="bs-Latn-BA"/>
        </w:rPr>
      </w:pPr>
    </w:p>
    <w:p w:rsidR="0041274D" w:rsidRDefault="00100EA9" w:rsidP="00BA175B">
      <w:pPr>
        <w:pStyle w:val="ListParagraph"/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Utvrđuje se da za projekat</w:t>
      </w:r>
      <w:r w:rsidR="009C645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C601E1" w:rsidRPr="00C601E1">
        <w:rPr>
          <w:rFonts w:ascii="Arial" w:hAnsi="Arial" w:cs="Arial"/>
          <w:b/>
          <w:sz w:val="24"/>
          <w:szCs w:val="24"/>
          <w:lang w:val="bs-Latn-BA"/>
        </w:rPr>
        <w:t xml:space="preserve">– </w:t>
      </w:r>
      <w:r w:rsidR="00BB442A" w:rsidRPr="00BB442A">
        <w:rPr>
          <w:rFonts w:ascii="Arial" w:hAnsi="Arial" w:cs="Arial"/>
          <w:b/>
          <w:sz w:val="24"/>
          <w:szCs w:val="24"/>
          <w:lang w:val="bs-Latn-BA"/>
        </w:rPr>
        <w:t>PPGB-BP destilaciono postrojenje za preradu otpadnih ulja do baznog ulja</w:t>
      </w:r>
      <w:r w:rsidR="00C601E1" w:rsidRPr="00C601E1">
        <w:rPr>
          <w:rFonts w:ascii="Arial" w:hAnsi="Arial" w:cs="Arial"/>
          <w:b/>
          <w:sz w:val="24"/>
          <w:szCs w:val="24"/>
          <w:lang w:val="bs-Latn-BA"/>
        </w:rPr>
        <w:t xml:space="preserve">, općina </w:t>
      </w:r>
      <w:r w:rsidR="00BB442A">
        <w:rPr>
          <w:rFonts w:ascii="Arial" w:hAnsi="Arial" w:cs="Arial"/>
          <w:b/>
          <w:sz w:val="24"/>
          <w:szCs w:val="24"/>
          <w:lang w:val="bs-Latn-BA"/>
        </w:rPr>
        <w:t>Tešanj,</w:t>
      </w:r>
      <w:r w:rsidR="008379F6" w:rsidRPr="0002270B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 xml:space="preserve">investitora </w:t>
      </w:r>
      <w:r w:rsidR="00BB442A" w:rsidRPr="00BB442A">
        <w:rPr>
          <w:rFonts w:ascii="Arial" w:hAnsi="Arial" w:cs="Arial"/>
          <w:b/>
          <w:sz w:val="24"/>
          <w:szCs w:val="24"/>
          <w:lang w:val="bs-Latn-BA"/>
        </w:rPr>
        <w:t>„EKO SERVIS“ d.o.o., Tešanj</w:t>
      </w:r>
      <w:r>
        <w:rPr>
          <w:rFonts w:ascii="Arial" w:hAnsi="Arial" w:cs="Arial"/>
          <w:b/>
          <w:sz w:val="24"/>
          <w:szCs w:val="24"/>
          <w:lang w:val="bs-Latn-BA"/>
        </w:rPr>
        <w:t>,</w:t>
      </w:r>
      <w:r w:rsidR="008379F6" w:rsidRPr="0002270B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A172C8" w:rsidRPr="0002270B">
        <w:rPr>
          <w:rFonts w:ascii="Arial" w:hAnsi="Arial" w:cs="Arial"/>
          <w:b/>
          <w:sz w:val="24"/>
          <w:szCs w:val="24"/>
          <w:lang w:val="bs-Latn-BA"/>
        </w:rPr>
        <w:t>nije po</w:t>
      </w:r>
      <w:r w:rsidR="007735A4" w:rsidRPr="0002270B">
        <w:rPr>
          <w:rFonts w:ascii="Arial" w:hAnsi="Arial" w:cs="Arial"/>
          <w:b/>
          <w:sz w:val="24"/>
          <w:szCs w:val="24"/>
          <w:lang w:val="bs-Latn-BA"/>
        </w:rPr>
        <w:t>trebno dalje provođenje procjen</w:t>
      </w:r>
      <w:r w:rsidR="00F1336B" w:rsidRPr="0002270B">
        <w:rPr>
          <w:rFonts w:ascii="Arial" w:hAnsi="Arial" w:cs="Arial"/>
          <w:b/>
          <w:sz w:val="24"/>
          <w:szCs w:val="24"/>
          <w:lang w:val="bs-Latn-BA"/>
        </w:rPr>
        <w:t>e</w:t>
      </w:r>
      <w:r w:rsidR="00A172C8" w:rsidRPr="0002270B">
        <w:rPr>
          <w:rFonts w:ascii="Arial" w:hAnsi="Arial" w:cs="Arial"/>
          <w:b/>
          <w:sz w:val="24"/>
          <w:szCs w:val="24"/>
          <w:lang w:val="bs-Latn-BA"/>
        </w:rPr>
        <w:t xml:space="preserve"> uticaja </w:t>
      </w:r>
      <w:r w:rsidR="00F1336B" w:rsidRPr="0002270B">
        <w:rPr>
          <w:rFonts w:ascii="Arial" w:hAnsi="Arial" w:cs="Arial"/>
          <w:b/>
          <w:sz w:val="24"/>
          <w:szCs w:val="24"/>
          <w:lang w:val="bs-Latn-BA"/>
        </w:rPr>
        <w:t xml:space="preserve">na okoliš putem izrade </w:t>
      </w:r>
      <w:r w:rsidR="00441F70">
        <w:rPr>
          <w:rFonts w:ascii="Arial" w:hAnsi="Arial" w:cs="Arial"/>
          <w:b/>
          <w:sz w:val="24"/>
          <w:szCs w:val="24"/>
          <w:lang w:val="bs-Latn-BA"/>
        </w:rPr>
        <w:t>S</w:t>
      </w:r>
      <w:r w:rsidR="00F1336B" w:rsidRPr="0002270B">
        <w:rPr>
          <w:rFonts w:ascii="Arial" w:hAnsi="Arial" w:cs="Arial"/>
          <w:b/>
          <w:sz w:val="24"/>
          <w:szCs w:val="24"/>
          <w:lang w:val="bs-Latn-BA"/>
        </w:rPr>
        <w:t xml:space="preserve">tudije </w:t>
      </w:r>
      <w:r w:rsidR="00A172C8" w:rsidRPr="0002270B">
        <w:rPr>
          <w:rFonts w:ascii="Arial" w:hAnsi="Arial" w:cs="Arial"/>
          <w:b/>
          <w:sz w:val="24"/>
          <w:szCs w:val="24"/>
          <w:lang w:val="bs-Latn-BA"/>
        </w:rPr>
        <w:t>uticaja na</w:t>
      </w:r>
      <w:r w:rsidR="003B2FE3" w:rsidRPr="0002270B">
        <w:rPr>
          <w:rFonts w:ascii="Arial" w:hAnsi="Arial" w:cs="Arial"/>
          <w:b/>
          <w:sz w:val="24"/>
          <w:szCs w:val="24"/>
          <w:lang w:val="bs-Latn-BA"/>
        </w:rPr>
        <w:t xml:space="preserve"> okoliš</w:t>
      </w:r>
      <w:r w:rsidR="008379F6" w:rsidRPr="0002270B">
        <w:rPr>
          <w:rFonts w:ascii="Arial" w:hAnsi="Arial" w:cs="Arial"/>
          <w:b/>
          <w:sz w:val="24"/>
          <w:szCs w:val="24"/>
          <w:lang w:val="bs-Latn-BA"/>
        </w:rPr>
        <w:t>.</w:t>
      </w:r>
    </w:p>
    <w:p w:rsidR="00CA1746" w:rsidRDefault="00CA1746" w:rsidP="00BA175B">
      <w:pPr>
        <w:pStyle w:val="ListParagraph"/>
        <w:spacing w:after="0" w:line="240" w:lineRule="auto"/>
        <w:ind w:left="-284"/>
        <w:jc w:val="both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Dalje provođenje procjene utjecaja na okoliš izradom Studije utjecaja na okoliš nije potrebno iz sljedećih razloga:</w:t>
      </w:r>
    </w:p>
    <w:p w:rsidR="00CA1746" w:rsidRPr="004241E5" w:rsidRDefault="00CA1746" w:rsidP="00BA175B">
      <w:pPr>
        <w:pStyle w:val="ListParagraph"/>
        <w:numPr>
          <w:ilvl w:val="0"/>
          <w:numId w:val="17"/>
        </w:numPr>
        <w:spacing w:after="0" w:line="240" w:lineRule="auto"/>
        <w:ind w:left="-284" w:firstLine="0"/>
        <w:jc w:val="both"/>
        <w:rPr>
          <w:rFonts w:ascii="Arial" w:hAnsi="Arial" w:cs="Arial"/>
          <w:sz w:val="24"/>
          <w:szCs w:val="24"/>
          <w:lang w:val="bs-Latn-BA"/>
        </w:rPr>
      </w:pPr>
      <w:r w:rsidRPr="004241E5">
        <w:rPr>
          <w:rFonts w:ascii="Arial" w:hAnsi="Arial" w:cs="Arial"/>
          <w:sz w:val="24"/>
          <w:szCs w:val="24"/>
          <w:lang w:val="bs-Latn-BA"/>
        </w:rPr>
        <w:t xml:space="preserve">Navedena aktivnost se </w:t>
      </w:r>
      <w:r w:rsidR="00441F70" w:rsidRPr="004241E5">
        <w:rPr>
          <w:rFonts w:ascii="Arial" w:hAnsi="Arial" w:cs="Arial"/>
          <w:sz w:val="24"/>
          <w:szCs w:val="24"/>
          <w:lang w:val="bs-Latn-BA"/>
        </w:rPr>
        <w:t xml:space="preserve">ne </w:t>
      </w:r>
      <w:r w:rsidRPr="004241E5">
        <w:rPr>
          <w:rFonts w:ascii="Arial" w:hAnsi="Arial" w:cs="Arial"/>
          <w:sz w:val="24"/>
          <w:szCs w:val="24"/>
          <w:lang w:val="bs-Latn-BA"/>
        </w:rPr>
        <w:t>nalazi u Prilogu I Uredbe o projektima za koja je obavezna procjena utjecaja na</w:t>
      </w:r>
      <w:r w:rsidR="00441F70" w:rsidRPr="004241E5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4241E5">
        <w:rPr>
          <w:rFonts w:ascii="Arial" w:hAnsi="Arial" w:cs="Arial"/>
          <w:sz w:val="24"/>
          <w:szCs w:val="24"/>
          <w:lang w:val="bs-Latn-BA"/>
        </w:rPr>
        <w:t xml:space="preserve">okoliš i projektima za koje se odlučuje o potrebi procjene utjecaja na okoliš </w:t>
      </w:r>
      <w:r w:rsidR="00441F70" w:rsidRPr="004241E5">
        <w:rPr>
          <w:rFonts w:ascii="Arial" w:hAnsi="Arial" w:cs="Arial"/>
          <w:sz w:val="24"/>
          <w:szCs w:val="24"/>
          <w:lang w:val="bs-Latn-BA"/>
        </w:rPr>
        <w:t>(„Službene novine Federacije BiH“ broj</w:t>
      </w:r>
      <w:r w:rsidR="003365A2" w:rsidRPr="004241E5">
        <w:rPr>
          <w:rFonts w:ascii="Arial" w:hAnsi="Arial" w:cs="Arial"/>
          <w:sz w:val="24"/>
          <w:szCs w:val="24"/>
          <w:lang w:val="bs-Latn-BA"/>
        </w:rPr>
        <w:t>:</w:t>
      </w:r>
      <w:r w:rsidR="00441F70" w:rsidRPr="004241E5">
        <w:rPr>
          <w:rFonts w:ascii="Arial" w:hAnsi="Arial" w:cs="Arial"/>
          <w:sz w:val="24"/>
          <w:szCs w:val="24"/>
          <w:lang w:val="bs-Latn-BA"/>
        </w:rPr>
        <w:t xml:space="preserve"> 51/21</w:t>
      </w:r>
      <w:r w:rsidR="00BB442A">
        <w:rPr>
          <w:rFonts w:ascii="Arial" w:hAnsi="Arial" w:cs="Arial"/>
          <w:sz w:val="24"/>
          <w:szCs w:val="24"/>
          <w:lang w:val="bs-Latn-BA"/>
        </w:rPr>
        <w:t>,</w:t>
      </w:r>
      <w:r w:rsidR="00441F70" w:rsidRPr="004241E5">
        <w:rPr>
          <w:rFonts w:ascii="Arial" w:hAnsi="Arial" w:cs="Arial"/>
          <w:sz w:val="24"/>
          <w:szCs w:val="24"/>
          <w:lang w:val="bs-Latn-BA"/>
        </w:rPr>
        <w:t xml:space="preserve"> 33/22</w:t>
      </w:r>
      <w:r w:rsidR="00BB442A">
        <w:rPr>
          <w:rFonts w:ascii="Arial" w:hAnsi="Arial" w:cs="Arial"/>
          <w:sz w:val="24"/>
          <w:szCs w:val="24"/>
          <w:lang w:val="bs-Latn-BA"/>
        </w:rPr>
        <w:t xml:space="preserve"> i 104/22</w:t>
      </w:r>
      <w:r w:rsidR="00441F70" w:rsidRPr="004241E5">
        <w:rPr>
          <w:rFonts w:ascii="Arial" w:hAnsi="Arial" w:cs="Arial"/>
          <w:sz w:val="24"/>
          <w:szCs w:val="24"/>
          <w:lang w:val="bs-Latn-BA"/>
        </w:rPr>
        <w:t>),</w:t>
      </w:r>
    </w:p>
    <w:p w:rsidR="00441F70" w:rsidRPr="004241E5" w:rsidRDefault="00441F70" w:rsidP="00BA175B">
      <w:pPr>
        <w:pStyle w:val="ListParagraph"/>
        <w:numPr>
          <w:ilvl w:val="0"/>
          <w:numId w:val="17"/>
        </w:numPr>
        <w:spacing w:after="0" w:line="240" w:lineRule="auto"/>
        <w:ind w:left="-284" w:firstLine="0"/>
        <w:jc w:val="both"/>
        <w:rPr>
          <w:rFonts w:ascii="Arial" w:hAnsi="Arial" w:cs="Arial"/>
          <w:sz w:val="24"/>
          <w:szCs w:val="24"/>
          <w:lang w:val="bs-Latn-BA"/>
        </w:rPr>
      </w:pPr>
      <w:r w:rsidRPr="004241E5">
        <w:rPr>
          <w:rFonts w:ascii="Arial" w:hAnsi="Arial" w:cs="Arial"/>
          <w:sz w:val="24"/>
          <w:szCs w:val="24"/>
          <w:lang w:val="bs-Latn-BA"/>
        </w:rPr>
        <w:t xml:space="preserve">Na temelju kriterija iz priloga IV. Uredbe, o </w:t>
      </w:r>
      <w:r w:rsidR="003365A2" w:rsidRPr="004241E5">
        <w:rPr>
          <w:rFonts w:ascii="Arial" w:hAnsi="Arial" w:cs="Arial"/>
          <w:sz w:val="24"/>
          <w:szCs w:val="24"/>
          <w:lang w:val="bs-Latn-BA"/>
        </w:rPr>
        <w:t>karakteristikama projekta, loka</w:t>
      </w:r>
      <w:r w:rsidRPr="004241E5">
        <w:rPr>
          <w:rFonts w:ascii="Arial" w:hAnsi="Arial" w:cs="Arial"/>
          <w:sz w:val="24"/>
          <w:szCs w:val="24"/>
          <w:lang w:val="bs-Latn-BA"/>
        </w:rPr>
        <w:t xml:space="preserve">ciji projekta, karakteristikama potencijalnog uticaja, te uticaja koji su opisani u Zahtjevu investitora, </w:t>
      </w:r>
    </w:p>
    <w:p w:rsidR="00441F70" w:rsidRPr="004241E5" w:rsidRDefault="00441F70" w:rsidP="00BA175B">
      <w:pPr>
        <w:pStyle w:val="ListParagraph"/>
        <w:numPr>
          <w:ilvl w:val="0"/>
          <w:numId w:val="17"/>
        </w:numPr>
        <w:spacing w:after="0" w:line="240" w:lineRule="auto"/>
        <w:ind w:left="-284" w:firstLine="0"/>
        <w:jc w:val="both"/>
        <w:rPr>
          <w:rFonts w:ascii="Arial" w:hAnsi="Arial" w:cs="Arial"/>
          <w:sz w:val="24"/>
          <w:szCs w:val="24"/>
          <w:lang w:val="bs-Latn-BA"/>
        </w:rPr>
      </w:pPr>
      <w:r w:rsidRPr="004241E5">
        <w:rPr>
          <w:rFonts w:ascii="Arial" w:hAnsi="Arial" w:cs="Arial"/>
          <w:sz w:val="24"/>
          <w:szCs w:val="24"/>
          <w:lang w:val="bs-Latn-BA"/>
        </w:rPr>
        <w:t>Uključivanjem javnosti i zainteresirane javnosti, na osnovu primjedbi i komentara koji su dostavljeni u zakonskom roku, a sadržani su u ovo</w:t>
      </w:r>
      <w:r w:rsidR="003365A2" w:rsidRPr="004241E5">
        <w:rPr>
          <w:rFonts w:ascii="Arial" w:hAnsi="Arial" w:cs="Arial"/>
          <w:sz w:val="24"/>
          <w:szCs w:val="24"/>
          <w:lang w:val="bs-Latn-BA"/>
        </w:rPr>
        <w:t>m</w:t>
      </w:r>
      <w:r w:rsidRPr="004241E5">
        <w:rPr>
          <w:rFonts w:ascii="Arial" w:hAnsi="Arial" w:cs="Arial"/>
          <w:sz w:val="24"/>
          <w:szCs w:val="24"/>
          <w:lang w:val="bs-Latn-BA"/>
        </w:rPr>
        <w:t xml:space="preserve"> Rješenj</w:t>
      </w:r>
      <w:r w:rsidR="003365A2" w:rsidRPr="004241E5">
        <w:rPr>
          <w:rFonts w:ascii="Arial" w:hAnsi="Arial" w:cs="Arial"/>
          <w:sz w:val="24"/>
          <w:szCs w:val="24"/>
          <w:lang w:val="bs-Latn-BA"/>
        </w:rPr>
        <w:t>u</w:t>
      </w:r>
      <w:r w:rsidRPr="004241E5">
        <w:rPr>
          <w:rFonts w:ascii="Arial" w:hAnsi="Arial" w:cs="Arial"/>
          <w:sz w:val="24"/>
          <w:szCs w:val="24"/>
          <w:lang w:val="bs-Latn-BA"/>
        </w:rPr>
        <w:t xml:space="preserve">, konstatovano je da tokom rada neće biti značajnih uticaja na okoliš i zdravlje ljudi, a mjere zaštite okoliša tokom </w:t>
      </w:r>
      <w:r w:rsidR="003365A2" w:rsidRPr="004241E5">
        <w:rPr>
          <w:rFonts w:ascii="Arial" w:hAnsi="Arial" w:cs="Arial"/>
          <w:sz w:val="24"/>
          <w:szCs w:val="24"/>
          <w:lang w:val="bs-Latn-BA"/>
        </w:rPr>
        <w:t>eksploatacije</w:t>
      </w:r>
      <w:r w:rsidRPr="004241E5">
        <w:rPr>
          <w:rFonts w:ascii="Arial" w:hAnsi="Arial" w:cs="Arial"/>
          <w:sz w:val="24"/>
          <w:szCs w:val="24"/>
          <w:lang w:val="bs-Latn-BA"/>
        </w:rPr>
        <w:t xml:space="preserve"> sadržane su u tački 3. dispozitiva ovog Rješenja.</w:t>
      </w:r>
    </w:p>
    <w:p w:rsidR="00A621E3" w:rsidRDefault="00A621E3" w:rsidP="00BA175B">
      <w:pPr>
        <w:pStyle w:val="ListParagraph"/>
        <w:spacing w:after="0" w:line="240" w:lineRule="auto"/>
        <w:ind w:left="-284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:rsidR="004B7D91" w:rsidRDefault="00F435A4" w:rsidP="00BA175B">
      <w:pPr>
        <w:pStyle w:val="ListParagraph"/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02270B">
        <w:rPr>
          <w:rFonts w:ascii="Arial" w:hAnsi="Arial" w:cs="Arial"/>
          <w:b/>
          <w:sz w:val="24"/>
          <w:szCs w:val="24"/>
          <w:lang w:val="bs-Latn-BA"/>
        </w:rPr>
        <w:t>Prethodna tačk</w:t>
      </w:r>
      <w:r w:rsidR="00A42472" w:rsidRPr="0002270B">
        <w:rPr>
          <w:rFonts w:ascii="Arial" w:hAnsi="Arial" w:cs="Arial"/>
          <w:b/>
          <w:sz w:val="24"/>
          <w:szCs w:val="24"/>
          <w:lang w:val="bs-Latn-BA"/>
        </w:rPr>
        <w:t>a 1. ovog dispozitiva odnosi se na projekat</w:t>
      </w:r>
      <w:r w:rsidR="000D31B2" w:rsidRPr="0002270B">
        <w:rPr>
          <w:rFonts w:ascii="Arial" w:hAnsi="Arial" w:cs="Arial"/>
          <w:b/>
          <w:sz w:val="24"/>
          <w:szCs w:val="24"/>
          <w:lang w:val="bs-Latn-BA"/>
        </w:rPr>
        <w:t xml:space="preserve"> – </w:t>
      </w:r>
      <w:r w:rsidR="00BB442A" w:rsidRPr="00BB442A">
        <w:rPr>
          <w:rFonts w:ascii="Arial" w:hAnsi="Arial" w:cs="Arial"/>
          <w:b/>
          <w:sz w:val="24"/>
          <w:szCs w:val="24"/>
          <w:lang w:val="bs-Latn-BA"/>
        </w:rPr>
        <w:t>PPGB-BP destilaciono postrojenje za preradu otpadnih ulja do baznog ulja, općina Tešanj</w:t>
      </w:r>
      <w:r w:rsidR="00C601E1">
        <w:rPr>
          <w:rFonts w:ascii="Arial" w:hAnsi="Arial" w:cs="Arial"/>
          <w:b/>
          <w:sz w:val="24"/>
          <w:szCs w:val="24"/>
          <w:lang w:val="bs-Latn-BA"/>
        </w:rPr>
        <w:t>:</w:t>
      </w:r>
      <w:r w:rsidR="00694D18">
        <w:rPr>
          <w:rFonts w:ascii="Arial" w:hAnsi="Arial" w:cs="Arial"/>
          <w:b/>
          <w:sz w:val="24"/>
          <w:szCs w:val="24"/>
          <w:lang w:val="bs-Latn-BA"/>
        </w:rPr>
        <w:t xml:space="preserve"> </w:t>
      </w:r>
    </w:p>
    <w:p w:rsidR="00F32ACE" w:rsidRDefault="00F32ACE" w:rsidP="00F32ACE">
      <w:pPr>
        <w:pStyle w:val="ListParagraph"/>
        <w:spacing w:after="0" w:line="240" w:lineRule="auto"/>
        <w:ind w:left="-284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:rsidR="003F490F" w:rsidRDefault="003F490F" w:rsidP="00BA175B">
      <w:pPr>
        <w:pStyle w:val="ListParagraph"/>
        <w:numPr>
          <w:ilvl w:val="0"/>
          <w:numId w:val="5"/>
        </w:numPr>
        <w:spacing w:after="0" w:line="240" w:lineRule="auto"/>
        <w:ind w:left="-284" w:firstLine="0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02270B">
        <w:rPr>
          <w:rFonts w:ascii="Arial" w:hAnsi="Arial" w:cs="Arial"/>
          <w:b/>
          <w:sz w:val="24"/>
          <w:szCs w:val="24"/>
          <w:lang w:val="bs-Latn-BA"/>
        </w:rPr>
        <w:t>Podaci o nositelju projekta</w:t>
      </w:r>
      <w:r w:rsidR="00F435A4" w:rsidRPr="0002270B">
        <w:rPr>
          <w:rFonts w:ascii="Arial" w:hAnsi="Arial" w:cs="Arial"/>
          <w:b/>
          <w:sz w:val="24"/>
          <w:szCs w:val="24"/>
          <w:lang w:val="bs-Latn-BA"/>
        </w:rPr>
        <w:t xml:space="preserve">: </w:t>
      </w:r>
      <w:r w:rsidR="00BB442A" w:rsidRPr="00BB442A">
        <w:rPr>
          <w:rFonts w:ascii="Arial" w:hAnsi="Arial" w:cs="Arial"/>
          <w:b/>
          <w:sz w:val="24"/>
          <w:szCs w:val="24"/>
          <w:lang w:val="bs-Latn-BA"/>
        </w:rPr>
        <w:t>„EKO SERVIS“ d.o.o., Tešanj</w:t>
      </w:r>
      <w:r w:rsidR="003365A2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 w:rsidR="00BB442A">
        <w:rPr>
          <w:rFonts w:ascii="Arial" w:hAnsi="Arial" w:cs="Arial"/>
          <w:b/>
          <w:sz w:val="24"/>
          <w:szCs w:val="24"/>
          <w:lang w:val="bs-Latn-BA"/>
        </w:rPr>
        <w:t>Poslovna zona VILA 41</w:t>
      </w:r>
      <w:r w:rsidR="003365A2">
        <w:rPr>
          <w:rFonts w:ascii="Arial" w:hAnsi="Arial" w:cs="Arial"/>
          <w:b/>
          <w:sz w:val="24"/>
          <w:szCs w:val="24"/>
          <w:lang w:val="bs-Latn-BA"/>
        </w:rPr>
        <w:t xml:space="preserve">, BiH, odgovorna osoba: </w:t>
      </w:r>
      <w:r w:rsidR="00D94172" w:rsidRPr="00D94172">
        <w:rPr>
          <w:rFonts w:ascii="Arial" w:hAnsi="Arial" w:cs="Arial"/>
          <w:b/>
          <w:sz w:val="24"/>
          <w:szCs w:val="24"/>
        </w:rPr>
        <w:t>Sadiković Leila</w:t>
      </w:r>
      <w:r w:rsidR="003365A2">
        <w:rPr>
          <w:rFonts w:ascii="Arial" w:hAnsi="Arial" w:cs="Arial"/>
          <w:b/>
          <w:sz w:val="24"/>
          <w:szCs w:val="24"/>
          <w:lang w:val="bs-Latn-BA"/>
        </w:rPr>
        <w:t>,</w:t>
      </w:r>
    </w:p>
    <w:p w:rsidR="00F32ACE" w:rsidRDefault="00F32ACE" w:rsidP="00F32ACE">
      <w:pPr>
        <w:pStyle w:val="ListParagraph"/>
        <w:spacing w:after="0" w:line="240" w:lineRule="auto"/>
        <w:ind w:left="-284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:rsidR="00EF138E" w:rsidRPr="004241E5" w:rsidRDefault="003F490F" w:rsidP="00BA175B">
      <w:pPr>
        <w:pStyle w:val="ListParagraph"/>
        <w:numPr>
          <w:ilvl w:val="0"/>
          <w:numId w:val="5"/>
        </w:numPr>
        <w:spacing w:after="0" w:line="240" w:lineRule="auto"/>
        <w:ind w:left="-284" w:firstLine="0"/>
        <w:jc w:val="both"/>
        <w:rPr>
          <w:rFonts w:ascii="Arial" w:hAnsi="Arial" w:cs="Arial"/>
          <w:sz w:val="24"/>
          <w:szCs w:val="24"/>
          <w:lang w:val="bs-Latn-BA"/>
        </w:rPr>
      </w:pPr>
      <w:r w:rsidRPr="0002270B">
        <w:rPr>
          <w:rFonts w:ascii="Arial" w:hAnsi="Arial" w:cs="Arial"/>
          <w:b/>
          <w:sz w:val="24"/>
          <w:szCs w:val="24"/>
          <w:lang w:val="bs-Latn-BA"/>
        </w:rPr>
        <w:t xml:space="preserve">Podaci o lokaciji </w:t>
      </w:r>
      <w:r w:rsidR="00F435A4" w:rsidRPr="0002270B">
        <w:rPr>
          <w:rFonts w:ascii="Arial" w:hAnsi="Arial" w:cs="Arial"/>
          <w:b/>
          <w:sz w:val="24"/>
          <w:szCs w:val="24"/>
          <w:lang w:val="bs-Latn-BA"/>
        </w:rPr>
        <w:t xml:space="preserve">i sažeti opis lokacije projekta: </w:t>
      </w:r>
      <w:r w:rsidR="00D94172" w:rsidRPr="00D94172">
        <w:rPr>
          <w:rFonts w:ascii="Arial" w:hAnsi="Arial" w:cs="Arial"/>
          <w:sz w:val="24"/>
          <w:szCs w:val="24"/>
        </w:rPr>
        <w:t xml:space="preserve">U sklopu razvojnog programa operater PD “EKO SERVIS“ d.o.o. Tešanj planira proširenje djelatnosti na preradu otpadnih ulja. Za ove namjene planira se ugraditi postrojenje PPGP-BP destilaciono postrojenje za preradu otpadnih ulja do baznih ulja. Navedeno postrojenje će biti smješteno u novu </w:t>
      </w:r>
      <w:r w:rsidR="00CC5116">
        <w:rPr>
          <w:rFonts w:ascii="Arial" w:hAnsi="Arial" w:cs="Arial"/>
          <w:sz w:val="24"/>
          <w:szCs w:val="24"/>
        </w:rPr>
        <w:t>halu koja je namjenski izgrađen</w:t>
      </w:r>
      <w:r w:rsidR="00D94172" w:rsidRPr="00D94172">
        <w:rPr>
          <w:rFonts w:ascii="Arial" w:hAnsi="Arial" w:cs="Arial"/>
          <w:sz w:val="24"/>
          <w:szCs w:val="24"/>
        </w:rPr>
        <w:t>a za ovo postrojenje.</w:t>
      </w:r>
      <w:r w:rsidR="00D94172">
        <w:rPr>
          <w:rFonts w:ascii="Arial" w:hAnsi="Arial" w:cs="Arial"/>
          <w:sz w:val="24"/>
          <w:szCs w:val="24"/>
        </w:rPr>
        <w:t xml:space="preserve"> </w:t>
      </w:r>
      <w:r w:rsidR="00CC5116">
        <w:rPr>
          <w:rFonts w:ascii="Arial" w:hAnsi="Arial" w:cs="Arial"/>
          <w:sz w:val="24"/>
          <w:szCs w:val="24"/>
        </w:rPr>
        <w:t>Izgradnja PPGB-BP destilacionog postrojenja za preradu otpadnih ulja do baznog ulja planirana je na čestici označenoj kao k.č. 10/15 K.O. Novo Selo, Općina Tešanj. Postrojenje je siturano u postojeću Industrijsku zonu Bukva u okolini Tešnja.</w:t>
      </w:r>
    </w:p>
    <w:p w:rsidR="00F32ACE" w:rsidRDefault="00F32ACE" w:rsidP="00BA175B">
      <w:pPr>
        <w:pStyle w:val="ListParagraph"/>
        <w:spacing w:after="0" w:line="240" w:lineRule="auto"/>
        <w:ind w:left="-284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:rsidR="00A621E3" w:rsidRPr="00905A03" w:rsidRDefault="006E3394" w:rsidP="004E693E">
      <w:pPr>
        <w:pStyle w:val="ListParagraph"/>
        <w:numPr>
          <w:ilvl w:val="0"/>
          <w:numId w:val="5"/>
        </w:numPr>
        <w:spacing w:after="0" w:line="240" w:lineRule="auto"/>
        <w:ind w:left="-284" w:firstLine="0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02270B">
        <w:rPr>
          <w:rFonts w:ascii="Arial" w:hAnsi="Arial" w:cs="Arial"/>
          <w:b/>
          <w:sz w:val="24"/>
          <w:szCs w:val="24"/>
          <w:lang w:val="bs-Latn-BA"/>
        </w:rPr>
        <w:lastRenderedPageBreak/>
        <w:t>P</w:t>
      </w:r>
      <w:r w:rsidR="003F490F" w:rsidRPr="0002270B">
        <w:rPr>
          <w:rFonts w:ascii="Arial" w:hAnsi="Arial" w:cs="Arial"/>
          <w:b/>
          <w:sz w:val="24"/>
          <w:szCs w:val="24"/>
          <w:lang w:val="bs-Latn-BA"/>
        </w:rPr>
        <w:t>odaci</w:t>
      </w:r>
      <w:r w:rsidR="00046EDF" w:rsidRPr="0002270B">
        <w:rPr>
          <w:rFonts w:ascii="Arial" w:hAnsi="Arial" w:cs="Arial"/>
          <w:b/>
          <w:sz w:val="24"/>
          <w:szCs w:val="24"/>
          <w:lang w:val="bs-Latn-BA"/>
        </w:rPr>
        <w:t xml:space="preserve"> o projektu i sažeti opis </w:t>
      </w:r>
      <w:r w:rsidR="003F490F" w:rsidRPr="0002270B">
        <w:rPr>
          <w:rFonts w:ascii="Arial" w:hAnsi="Arial" w:cs="Arial"/>
          <w:b/>
          <w:sz w:val="24"/>
          <w:szCs w:val="24"/>
          <w:lang w:val="bs-Latn-BA"/>
        </w:rPr>
        <w:t>projekta</w:t>
      </w:r>
      <w:r w:rsidR="003B02BD" w:rsidRPr="0002270B">
        <w:rPr>
          <w:rFonts w:ascii="Arial" w:hAnsi="Arial" w:cs="Arial"/>
          <w:b/>
          <w:sz w:val="24"/>
          <w:szCs w:val="24"/>
          <w:lang w:val="bs-Latn-BA"/>
        </w:rPr>
        <w:t>:</w:t>
      </w:r>
      <w:r w:rsidR="00C77810" w:rsidRPr="00154026">
        <w:rPr>
          <w:rFonts w:ascii="Arial" w:hAnsi="Arial" w:cs="Arial"/>
          <w:sz w:val="24"/>
          <w:szCs w:val="24"/>
          <w:lang w:val="bs-Latn-BA"/>
        </w:rPr>
        <w:t xml:space="preserve"> </w:t>
      </w:r>
      <w:r w:rsidR="004E693E" w:rsidRPr="004E693E">
        <w:rPr>
          <w:rFonts w:ascii="Arial" w:hAnsi="Arial" w:cs="Arial"/>
          <w:sz w:val="24"/>
          <w:szCs w:val="24"/>
        </w:rPr>
        <w:t>Firma “EKO SERVIS“ d.o.o. u vidu proširenja poslovanja uvodi novo postrojenje koje će se zasnivati na destilaciji otpadnog ulja u bazno ulje grupe I. Firma će od drugih operatera otkupljivati otpadno ulje, dovoziti ga u krug firme, u spremnike koji su za to namijenjeni, te na kraju destilirati pomoću destilacijske mašine PPGT-BP. Otpadno ulje pumpa se u spremnik za miješanje (sistem predtretmana), zatim će se miješati s tekućim aditivom (dodatkom), a miješano ulje će se zagrijati do 100 °C kako bi se iz otpadnog ulja uklonila voda i mehaničke nečistoće, te aditivi za motorna ulja. Prethodno obrađeno otpadno ulje se prenosi u međuspremnik, a zatim pumpa u tankoslojni isparivač gdje će se ulje zagrijati na temperaturu od 230 ÷ 270 °C pod vakumom, pri čemu će se od otpadnog ulja dodatno odvojiti ostatak vlage i lakih ugljikovodika. Tankoslojni isparivač omogućava uklanjanje vlage i lakih ugljikovodika iz otpadnog ulja na relativno nižoj temperaturi bez oštećenja uljnih tvari, izbjegavajući miješanje vode i lakih ugljikovodika u ulju kao konačnom proizvodu sa povećanom tačkom paljenja. Teži koncentrat iz otpadnog ulja odlazi u spremnik koncentrata, a zatim se šalje u glavni reaktor na daljnju preradu. Kondenzator će kondenzirati vlagu i lake ugljikovodike, a zatim ih odvojeno sakupiti. Preciznim računanjem broja, udaljenosti i površine rupa ploča za frakciju u stupovima, koje je u potpunosti simulirao Aspen/ProII, uz PPGT patentirane ladice za osiguranje optimalnog učinka procesa prijenosa mase plin-tekućina (višestruki kontakti između plinske i tekuće faze u stupcu za frakcioniranje), omugućeno je potpuno odvajanje lakih ugljikovodika i dizel-a od baznog ulja, s tim da se dobiju jasno definisane različite vrste dizelskih frakcija s bočne i donje linije stupca. Ulje u reaktoru će se zagrijati do temperature iznad 350 °C, a u međuvremenu će se pare odvesti u adsorpcijsku kolonu gdje će se ukloniti koloidi, guma i sumpor. Sistem destilacije je potpuno zatvoren. Pare nakon adsorpcijske kolone će se kondenzirati kao tekućina i skladištiti i prikupljat će se polubazno ulje različite kvalitete. Polubazno ulje će se pumpati u sistem filtriranja rafiniranja sa bijelom glinom, gdje će se adsorbirati dodatne količinesumpora, koloida, gume itd., a zatim iste sakupljati u spremnike za skladištenje. Sintezni plin će se pročistiti i filtrirati kombinacijom Spray Tower -a, UV fotolizne jedinice, adsorpcionog procesa s aktivnim ugljenom ili adsorbenskog procesa na silika gelu, a emisioni plin će biti bezbojan, bez mirisa i bezopasan. Kapacitet postrojenja je 10 t/dan.</w:t>
      </w:r>
    </w:p>
    <w:p w:rsidR="004E693E" w:rsidRPr="004E693E" w:rsidRDefault="004E693E" w:rsidP="004E693E">
      <w:pPr>
        <w:pStyle w:val="ListParagraph"/>
        <w:spacing w:after="0" w:line="240" w:lineRule="auto"/>
        <w:ind w:left="-284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2B4D6D" w:rsidRPr="00A621E3" w:rsidRDefault="002B4D6D" w:rsidP="00BA175B">
      <w:pPr>
        <w:pStyle w:val="ListParagraph"/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2B4D6D">
        <w:rPr>
          <w:rFonts w:ascii="Arial" w:hAnsi="Arial" w:cs="Arial"/>
          <w:b/>
          <w:sz w:val="24"/>
          <w:szCs w:val="24"/>
          <w:lang w:val="bs-Latn-BA"/>
        </w:rPr>
        <w:t>Mjere zaštite okoliša :</w:t>
      </w:r>
    </w:p>
    <w:p w:rsidR="00A621E3" w:rsidRPr="002B4D6D" w:rsidRDefault="00391262" w:rsidP="00BA175B">
      <w:pPr>
        <w:pStyle w:val="ListParagraph"/>
        <w:spacing w:after="0" w:line="240" w:lineRule="auto"/>
        <w:ind w:left="-284"/>
        <w:jc w:val="both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Operater je dužan da:</w:t>
      </w:r>
    </w:p>
    <w:p w:rsidR="004E693E" w:rsidRDefault="004E693E" w:rsidP="004E693E">
      <w:pPr>
        <w:pStyle w:val="ListParagraph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4E693E">
        <w:rPr>
          <w:rFonts w:ascii="Arial" w:hAnsi="Arial" w:cs="Arial"/>
          <w:sz w:val="24"/>
          <w:szCs w:val="24"/>
        </w:rPr>
        <w:t>- O</w:t>
      </w:r>
      <w:r w:rsidR="003864B2">
        <w:rPr>
          <w:rFonts w:ascii="Arial" w:hAnsi="Arial" w:cs="Arial"/>
          <w:sz w:val="24"/>
          <w:szCs w:val="24"/>
        </w:rPr>
        <w:t>pasni otpad nastao aktivnostima prerade otpadnih ulja mora se zbrinuti od strane pravnog lica – firme koja se bavi zbrinjavanjem opasnog otpada i koja ima ovlaštenje izdato  od nadležnog organa za obavljanje te djelatnosti,</w:t>
      </w:r>
    </w:p>
    <w:p w:rsidR="00580D48" w:rsidRPr="004E693E" w:rsidRDefault="00580D48" w:rsidP="004E693E">
      <w:pPr>
        <w:pStyle w:val="ListParagraph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Otpadna voda koja se ispušta u kanalizaciju nakon separatora AS TOP 20 RC/EO/PP u sistem javne kanalizacije mora zadovoljiti granične vrijednosti za tehnološke otpadne vode prije njihovog ispuštanja u prirodni recepijent prema Uredbi o uvjetima ispuštanja otpadnih voda u okoliš 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sustave javne kanalizacije </w:t>
      </w:r>
      <w:r w:rsidRPr="00580D48">
        <w:rPr>
          <w:rFonts w:ascii="Arial" w:hAnsi="Arial" w:cs="Arial"/>
          <w:sz w:val="24"/>
          <w:szCs w:val="24"/>
          <w:lang w:val="bs-Latn-BA"/>
        </w:rPr>
        <w:t xml:space="preserve">(„Službene novine Federacije BiH“ broj: </w:t>
      </w:r>
      <w:r>
        <w:rPr>
          <w:rFonts w:ascii="Arial" w:hAnsi="Arial" w:cs="Arial"/>
          <w:sz w:val="24"/>
          <w:szCs w:val="24"/>
          <w:lang w:val="bs-Latn-BA"/>
        </w:rPr>
        <w:t>26</w:t>
      </w:r>
      <w:r w:rsidRPr="00580D48">
        <w:rPr>
          <w:rFonts w:ascii="Arial" w:hAnsi="Arial" w:cs="Arial"/>
          <w:sz w:val="24"/>
          <w:szCs w:val="24"/>
          <w:lang w:val="bs-Latn-BA"/>
        </w:rPr>
        <w:t>/2</w:t>
      </w:r>
      <w:r>
        <w:rPr>
          <w:rFonts w:ascii="Arial" w:hAnsi="Arial" w:cs="Arial"/>
          <w:sz w:val="24"/>
          <w:szCs w:val="24"/>
          <w:lang w:val="bs-Latn-BA"/>
        </w:rPr>
        <w:t>0 i</w:t>
      </w:r>
      <w:r w:rsidRPr="00580D4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96</w:t>
      </w:r>
      <w:r w:rsidRPr="00580D48">
        <w:rPr>
          <w:rFonts w:ascii="Arial" w:hAnsi="Arial" w:cs="Arial"/>
          <w:sz w:val="24"/>
          <w:szCs w:val="24"/>
          <w:lang w:val="bs-Latn-BA"/>
        </w:rPr>
        <w:t>/2</w:t>
      </w:r>
      <w:r>
        <w:rPr>
          <w:rFonts w:ascii="Arial" w:hAnsi="Arial" w:cs="Arial"/>
          <w:sz w:val="24"/>
          <w:szCs w:val="24"/>
          <w:lang w:val="bs-Latn-BA"/>
        </w:rPr>
        <w:t>0</w:t>
      </w:r>
      <w:r w:rsidRPr="00580D48">
        <w:rPr>
          <w:rFonts w:ascii="Arial" w:hAnsi="Arial" w:cs="Arial"/>
          <w:sz w:val="24"/>
          <w:szCs w:val="24"/>
          <w:lang w:val="bs-Latn-BA"/>
        </w:rPr>
        <w:t>)</w:t>
      </w:r>
      <w:r>
        <w:rPr>
          <w:rFonts w:ascii="Arial" w:hAnsi="Arial" w:cs="Arial"/>
          <w:sz w:val="24"/>
          <w:szCs w:val="24"/>
          <w:lang w:val="bs-Latn-BA"/>
        </w:rPr>
        <w:t>,</w:t>
      </w:r>
    </w:p>
    <w:p w:rsidR="004E693E" w:rsidRPr="004E693E" w:rsidRDefault="004E693E" w:rsidP="004E693E">
      <w:pPr>
        <w:pStyle w:val="ListParagraph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4E693E">
        <w:rPr>
          <w:rFonts w:ascii="Arial" w:hAnsi="Arial" w:cs="Arial"/>
          <w:sz w:val="24"/>
          <w:szCs w:val="24"/>
        </w:rPr>
        <w:t>- Onemogući oborinskim ili drugim vodama koje su došla u doticaj sa otpa</w:t>
      </w:r>
      <w:r>
        <w:rPr>
          <w:rFonts w:ascii="Arial" w:hAnsi="Arial" w:cs="Arial"/>
          <w:sz w:val="24"/>
          <w:szCs w:val="24"/>
        </w:rPr>
        <w:t>dom istjecanje na tlo i u vodu</w:t>
      </w:r>
      <w:r w:rsidR="00CC5116">
        <w:rPr>
          <w:rFonts w:ascii="Arial" w:hAnsi="Arial" w:cs="Arial"/>
          <w:sz w:val="24"/>
          <w:szCs w:val="24"/>
        </w:rPr>
        <w:t>,</w:t>
      </w:r>
    </w:p>
    <w:p w:rsidR="004E693E" w:rsidRPr="004E693E" w:rsidRDefault="004E693E" w:rsidP="004E693E">
      <w:pPr>
        <w:pStyle w:val="ListParagraph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4E693E">
        <w:rPr>
          <w:rFonts w:ascii="Arial" w:hAnsi="Arial" w:cs="Arial"/>
          <w:sz w:val="24"/>
          <w:szCs w:val="24"/>
        </w:rPr>
        <w:t>- Onemogući raznošenje otpada u okoliš, odnosno onemogućiti njegovo razlijev</w:t>
      </w:r>
      <w:r>
        <w:rPr>
          <w:rFonts w:ascii="Arial" w:hAnsi="Arial" w:cs="Arial"/>
          <w:sz w:val="24"/>
          <w:szCs w:val="24"/>
        </w:rPr>
        <w:t>anje i/ili ispuštanje u okoliš</w:t>
      </w:r>
      <w:r w:rsidR="00CC5116">
        <w:rPr>
          <w:rFonts w:ascii="Arial" w:hAnsi="Arial" w:cs="Arial"/>
          <w:sz w:val="24"/>
          <w:szCs w:val="24"/>
        </w:rPr>
        <w:t>,</w:t>
      </w:r>
    </w:p>
    <w:p w:rsidR="004E693E" w:rsidRPr="004E693E" w:rsidRDefault="004E693E" w:rsidP="004E693E">
      <w:pPr>
        <w:pStyle w:val="ListParagraph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4E693E">
        <w:rPr>
          <w:rFonts w:ascii="Arial" w:hAnsi="Arial" w:cs="Arial"/>
          <w:sz w:val="24"/>
          <w:szCs w:val="24"/>
        </w:rPr>
        <w:t>- U objektu za skladištenje ima podnu površin</w:t>
      </w:r>
      <w:r>
        <w:rPr>
          <w:rFonts w:ascii="Arial" w:hAnsi="Arial" w:cs="Arial"/>
          <w:sz w:val="24"/>
          <w:szCs w:val="24"/>
        </w:rPr>
        <w:t>u otpornu na djelovanje otpada</w:t>
      </w:r>
      <w:r w:rsidR="00CC5116">
        <w:rPr>
          <w:rFonts w:ascii="Arial" w:hAnsi="Arial" w:cs="Arial"/>
          <w:sz w:val="24"/>
          <w:szCs w:val="24"/>
        </w:rPr>
        <w:t>,</w:t>
      </w:r>
    </w:p>
    <w:p w:rsidR="00F562A7" w:rsidRDefault="004E693E" w:rsidP="004E693E">
      <w:pPr>
        <w:pStyle w:val="ListParagraph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4E693E">
        <w:rPr>
          <w:rFonts w:ascii="Arial" w:hAnsi="Arial" w:cs="Arial"/>
          <w:sz w:val="24"/>
          <w:szCs w:val="24"/>
        </w:rPr>
        <w:t>- Onemogući pristup neovlaštenim osobama skladišnom objektu i otpadu</w:t>
      </w:r>
      <w:r w:rsidR="00CC5116">
        <w:rPr>
          <w:rFonts w:ascii="Arial" w:hAnsi="Arial" w:cs="Arial"/>
          <w:sz w:val="24"/>
          <w:szCs w:val="24"/>
        </w:rPr>
        <w:t>,</w:t>
      </w:r>
    </w:p>
    <w:p w:rsidR="004E693E" w:rsidRPr="004E693E" w:rsidRDefault="004E693E" w:rsidP="004E693E">
      <w:pPr>
        <w:pStyle w:val="ListParagraph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E693E">
        <w:rPr>
          <w:rFonts w:ascii="Arial" w:hAnsi="Arial" w:cs="Arial"/>
          <w:sz w:val="24"/>
          <w:szCs w:val="24"/>
        </w:rPr>
        <w:t>Opremi skladišni objekat uređajima, opremom i sredstv</w:t>
      </w:r>
      <w:r>
        <w:rPr>
          <w:rFonts w:ascii="Arial" w:hAnsi="Arial" w:cs="Arial"/>
          <w:sz w:val="24"/>
          <w:szCs w:val="24"/>
        </w:rPr>
        <w:t>ima za dojavu i gašenje požara</w:t>
      </w:r>
      <w:r w:rsidR="00CC5116">
        <w:rPr>
          <w:rFonts w:ascii="Arial" w:hAnsi="Arial" w:cs="Arial"/>
          <w:sz w:val="24"/>
          <w:szCs w:val="24"/>
        </w:rPr>
        <w:t>,</w:t>
      </w:r>
    </w:p>
    <w:p w:rsidR="004E693E" w:rsidRPr="004E693E" w:rsidRDefault="004E693E" w:rsidP="004E693E">
      <w:pPr>
        <w:pStyle w:val="ListParagraph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4E693E">
        <w:rPr>
          <w:rFonts w:ascii="Arial" w:hAnsi="Arial" w:cs="Arial"/>
          <w:sz w:val="24"/>
          <w:szCs w:val="24"/>
        </w:rPr>
        <w:t>- Postavi upute za postupanje i upozorenja za način bezbjednog skladištenja na v</w:t>
      </w:r>
      <w:r>
        <w:rPr>
          <w:rFonts w:ascii="Arial" w:hAnsi="Arial" w:cs="Arial"/>
          <w:sz w:val="24"/>
          <w:szCs w:val="24"/>
        </w:rPr>
        <w:t>idljivom i pristupačnom mjestu</w:t>
      </w:r>
      <w:r w:rsidR="00CC5116">
        <w:rPr>
          <w:rFonts w:ascii="Arial" w:hAnsi="Arial" w:cs="Arial"/>
          <w:sz w:val="24"/>
          <w:szCs w:val="24"/>
        </w:rPr>
        <w:t>,</w:t>
      </w:r>
    </w:p>
    <w:p w:rsidR="004E693E" w:rsidRPr="004E693E" w:rsidRDefault="004E693E" w:rsidP="004E693E">
      <w:pPr>
        <w:pStyle w:val="ListParagraph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4E693E">
        <w:rPr>
          <w:rFonts w:ascii="Arial" w:hAnsi="Arial" w:cs="Arial"/>
          <w:sz w:val="24"/>
          <w:szCs w:val="24"/>
        </w:rPr>
        <w:t xml:space="preserve">- Omogući nesmetan pristup </w:t>
      </w:r>
      <w:r>
        <w:rPr>
          <w:rFonts w:ascii="Arial" w:hAnsi="Arial" w:cs="Arial"/>
          <w:sz w:val="24"/>
          <w:szCs w:val="24"/>
        </w:rPr>
        <w:t>vozilima do skladišnog objekta</w:t>
      </w:r>
      <w:r w:rsidR="00CC5116">
        <w:rPr>
          <w:rFonts w:ascii="Arial" w:hAnsi="Arial" w:cs="Arial"/>
          <w:sz w:val="24"/>
          <w:szCs w:val="24"/>
        </w:rPr>
        <w:t>,</w:t>
      </w:r>
    </w:p>
    <w:p w:rsidR="004E693E" w:rsidRPr="004E693E" w:rsidRDefault="004E693E" w:rsidP="004E693E">
      <w:pPr>
        <w:pStyle w:val="ListParagraph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4E693E">
        <w:rPr>
          <w:rFonts w:ascii="Arial" w:hAnsi="Arial" w:cs="Arial"/>
          <w:sz w:val="24"/>
          <w:szCs w:val="24"/>
        </w:rPr>
        <w:t>- Objekat za skladištenje mora biti opremljen sa opremom i sredstvima za čišćenje i/ili zbrinjavanje rasutog i razlivenog otpada u zavisnosti od hemij</w:t>
      </w:r>
      <w:r>
        <w:rPr>
          <w:rFonts w:ascii="Arial" w:hAnsi="Arial" w:cs="Arial"/>
          <w:sz w:val="24"/>
          <w:szCs w:val="24"/>
        </w:rPr>
        <w:t>skih i fizičkih osobina otpada</w:t>
      </w:r>
      <w:r w:rsidR="00CC5116">
        <w:rPr>
          <w:rFonts w:ascii="Arial" w:hAnsi="Arial" w:cs="Arial"/>
          <w:sz w:val="24"/>
          <w:szCs w:val="24"/>
        </w:rPr>
        <w:t>,</w:t>
      </w:r>
    </w:p>
    <w:p w:rsidR="004E693E" w:rsidRDefault="004E693E" w:rsidP="004E693E">
      <w:pPr>
        <w:pStyle w:val="ListParagraph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4E693E">
        <w:rPr>
          <w:rFonts w:ascii="Arial" w:hAnsi="Arial" w:cs="Arial"/>
          <w:sz w:val="24"/>
          <w:szCs w:val="24"/>
        </w:rPr>
        <w:t>- Osigura da se u skladištu skladišti isključivo opasni otpa</w:t>
      </w:r>
      <w:r>
        <w:rPr>
          <w:rFonts w:ascii="Arial" w:hAnsi="Arial" w:cs="Arial"/>
          <w:sz w:val="24"/>
          <w:szCs w:val="24"/>
        </w:rPr>
        <w:t>d čije je odlaganje predviđeno</w:t>
      </w:r>
      <w:r w:rsidR="00CC5116">
        <w:rPr>
          <w:rFonts w:ascii="Arial" w:hAnsi="Arial" w:cs="Arial"/>
          <w:sz w:val="24"/>
          <w:szCs w:val="24"/>
        </w:rPr>
        <w:t>,</w:t>
      </w:r>
    </w:p>
    <w:p w:rsidR="00391262" w:rsidRDefault="00391262" w:rsidP="004E693E">
      <w:pPr>
        <w:pStyle w:val="ListParagraph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Pridržavati se tehnoloških propisa i sigurnosnih principa pri zbrinjavanju otpadnog materijala,</w:t>
      </w:r>
    </w:p>
    <w:p w:rsidR="00391262" w:rsidRDefault="00391262" w:rsidP="004E693E">
      <w:pPr>
        <w:pStyle w:val="ListParagraph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Pridržavati se </w:t>
      </w:r>
      <w:r w:rsidR="00A739E6">
        <w:rPr>
          <w:rFonts w:ascii="Arial" w:hAnsi="Arial" w:cs="Arial"/>
          <w:sz w:val="24"/>
          <w:szCs w:val="24"/>
        </w:rPr>
        <w:t>pravila prijevoza opasnog otpada I opasnih supstanci po manipulativnim I transportnim površinama,</w:t>
      </w:r>
    </w:p>
    <w:p w:rsidR="00A739E6" w:rsidRDefault="00A739E6" w:rsidP="004E693E">
      <w:pPr>
        <w:pStyle w:val="ListParagraph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U slučaju nesreće </w:t>
      </w:r>
      <w:r w:rsidR="003A4B8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curenja odnosno prosipanja kontaminiranog otpada, opasnih supstanci ili naftnih supstanci, iste se moraju odmah ukloniti koristeći odgovarajuće tehničke načine </w:t>
      </w:r>
      <w:r w:rsidR="003A4B8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spriječiti zagađivanje tla </w:t>
      </w:r>
      <w:r w:rsidR="003A4B8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podzemnih voda,</w:t>
      </w:r>
    </w:p>
    <w:p w:rsidR="003A4B88" w:rsidRDefault="003A4B88" w:rsidP="004E693E">
      <w:pPr>
        <w:pStyle w:val="ListParagraph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 slučaju akcidentnih situacija potrebno je provesti procedure za postupanje: protivpožarnu zaštitu, vatrodojavu, sistem automatskog gašenja požara,</w:t>
      </w:r>
    </w:p>
    <w:p w:rsidR="003A4B88" w:rsidRPr="003A4B88" w:rsidRDefault="003A4B88" w:rsidP="003A4B88">
      <w:pPr>
        <w:pStyle w:val="ListParagraph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 cilju prevencije je potrebno da s</w:t>
      </w:r>
      <w:r w:rsidRPr="003A4B88">
        <w:rPr>
          <w:rFonts w:ascii="Arial" w:hAnsi="Arial" w:cs="Arial"/>
          <w:sz w:val="24"/>
          <w:szCs w:val="24"/>
        </w:rPr>
        <w:t>premnici sa opasnim otpadom moraju biti od vodonepropusnog materijala i smješteni na nepropusnoj površini sa završnim slojem otpornim na hemikalije i naftne derivate</w:t>
      </w:r>
      <w:r>
        <w:rPr>
          <w:rFonts w:ascii="Arial" w:hAnsi="Arial" w:cs="Arial"/>
          <w:sz w:val="24"/>
          <w:szCs w:val="24"/>
        </w:rPr>
        <w:t>,</w:t>
      </w:r>
    </w:p>
    <w:p w:rsidR="003A4B88" w:rsidRPr="003A4B88" w:rsidRDefault="003A4B88" w:rsidP="003A4B88">
      <w:pPr>
        <w:pStyle w:val="ListParagraph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3A4B88">
        <w:rPr>
          <w:rFonts w:ascii="Arial" w:hAnsi="Arial" w:cs="Arial"/>
          <w:sz w:val="24"/>
          <w:szCs w:val="24"/>
        </w:rPr>
        <w:t>- U cilju prevencije je potrebno da</w:t>
      </w:r>
      <w:r>
        <w:rPr>
          <w:rFonts w:ascii="Arial" w:hAnsi="Arial" w:cs="Arial"/>
          <w:sz w:val="24"/>
          <w:szCs w:val="24"/>
        </w:rPr>
        <w:t xml:space="preserve"> a</w:t>
      </w:r>
      <w:r w:rsidRPr="003A4B88">
        <w:rPr>
          <w:rFonts w:ascii="Arial" w:hAnsi="Arial" w:cs="Arial"/>
          <w:sz w:val="24"/>
          <w:szCs w:val="24"/>
        </w:rPr>
        <w:t>mbalaža sa opasnim otpadom mora biti od vodonepropusnog materijala, sa jasnim natpisom za opasni otpad na kojem je označena vrsta i količina opasne materije</w:t>
      </w:r>
      <w:r>
        <w:rPr>
          <w:rFonts w:ascii="Arial" w:hAnsi="Arial" w:cs="Arial"/>
          <w:sz w:val="24"/>
          <w:szCs w:val="24"/>
        </w:rPr>
        <w:t>,</w:t>
      </w:r>
    </w:p>
    <w:p w:rsidR="003A4B88" w:rsidRPr="003A4B88" w:rsidRDefault="003A4B88" w:rsidP="003A4B88">
      <w:pPr>
        <w:pStyle w:val="ListParagraph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3A4B88">
        <w:rPr>
          <w:rFonts w:ascii="Arial" w:hAnsi="Arial" w:cs="Arial"/>
          <w:sz w:val="24"/>
          <w:szCs w:val="24"/>
        </w:rPr>
        <w:t>-</w:t>
      </w:r>
      <w:r w:rsidRPr="003A4B88">
        <w:rPr>
          <w:rFonts w:ascii="Arial" w:hAnsi="Arial" w:cs="Arial"/>
          <w:sz w:val="24"/>
          <w:szCs w:val="24"/>
        </w:rPr>
        <w:tab/>
        <w:t>U postupku pretakanja opasnog otpada uvijek koristiti pumpe i postupati po unaprijed utvrđenim procedurama</w:t>
      </w:r>
      <w:r>
        <w:rPr>
          <w:rFonts w:ascii="Arial" w:hAnsi="Arial" w:cs="Arial"/>
          <w:sz w:val="24"/>
          <w:szCs w:val="24"/>
        </w:rPr>
        <w:t>,</w:t>
      </w:r>
    </w:p>
    <w:p w:rsidR="003A4B88" w:rsidRPr="003A4B88" w:rsidRDefault="003A4B88" w:rsidP="003A4B88">
      <w:pPr>
        <w:pStyle w:val="ListParagraph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3A4B88">
        <w:rPr>
          <w:rFonts w:ascii="Arial" w:hAnsi="Arial" w:cs="Arial"/>
          <w:sz w:val="24"/>
          <w:szCs w:val="24"/>
        </w:rPr>
        <w:t>-</w:t>
      </w:r>
      <w:r w:rsidRPr="003A4B88">
        <w:rPr>
          <w:rFonts w:ascii="Arial" w:hAnsi="Arial" w:cs="Arial"/>
          <w:sz w:val="24"/>
          <w:szCs w:val="24"/>
        </w:rPr>
        <w:tab/>
        <w:t>Održavati instalacije i opremu u ispravnom stanju</w:t>
      </w:r>
      <w:r>
        <w:rPr>
          <w:rFonts w:ascii="Arial" w:hAnsi="Arial" w:cs="Arial"/>
          <w:sz w:val="24"/>
          <w:szCs w:val="24"/>
        </w:rPr>
        <w:t>,</w:t>
      </w:r>
    </w:p>
    <w:p w:rsidR="003A4B88" w:rsidRPr="003A4B88" w:rsidRDefault="003A4B88" w:rsidP="003A4B88">
      <w:pPr>
        <w:pStyle w:val="ListParagraph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3A4B88">
        <w:rPr>
          <w:rFonts w:ascii="Arial" w:hAnsi="Arial" w:cs="Arial"/>
          <w:sz w:val="24"/>
          <w:szCs w:val="24"/>
        </w:rPr>
        <w:tab/>
        <w:t>kontrolisati pristupnost unutrašnjim i vanjskim hidrantima</w:t>
      </w:r>
      <w:r>
        <w:rPr>
          <w:rFonts w:ascii="Arial" w:hAnsi="Arial" w:cs="Arial"/>
          <w:sz w:val="24"/>
          <w:szCs w:val="24"/>
        </w:rPr>
        <w:t>,</w:t>
      </w:r>
    </w:p>
    <w:p w:rsidR="003A4B88" w:rsidRPr="003A4B88" w:rsidRDefault="003A4B88" w:rsidP="003A4B88">
      <w:pPr>
        <w:pStyle w:val="ListParagraph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3A4B88">
        <w:rPr>
          <w:rFonts w:ascii="Arial" w:hAnsi="Arial" w:cs="Arial"/>
          <w:sz w:val="24"/>
          <w:szCs w:val="24"/>
        </w:rPr>
        <w:tab/>
        <w:t>Osigurati ispravnost i što veću pokrivenost vatrodojavnog sistema</w:t>
      </w:r>
      <w:r>
        <w:rPr>
          <w:rFonts w:ascii="Arial" w:hAnsi="Arial" w:cs="Arial"/>
          <w:sz w:val="24"/>
          <w:szCs w:val="24"/>
        </w:rPr>
        <w:t>,</w:t>
      </w:r>
    </w:p>
    <w:p w:rsidR="003A4B88" w:rsidRPr="003A4B88" w:rsidRDefault="003A4B88" w:rsidP="003A4B88">
      <w:pPr>
        <w:pStyle w:val="ListParagraph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3A4B88">
        <w:rPr>
          <w:rFonts w:ascii="Arial" w:hAnsi="Arial" w:cs="Arial"/>
          <w:sz w:val="24"/>
          <w:szCs w:val="24"/>
        </w:rPr>
        <w:tab/>
        <w:t>Sprovesti sve druge neophodne mjere.</w:t>
      </w:r>
    </w:p>
    <w:p w:rsidR="003A4B88" w:rsidRPr="003A4B88" w:rsidRDefault="003A4B88" w:rsidP="003A4B88">
      <w:pPr>
        <w:pStyle w:val="ListParagraph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A4B88">
        <w:rPr>
          <w:rFonts w:ascii="Arial" w:hAnsi="Arial" w:cs="Arial"/>
          <w:sz w:val="24"/>
          <w:szCs w:val="24"/>
        </w:rPr>
        <w:t>U slučaju akcidentnog događaja – nenamjernog i neočekivanog događaja koji se može desiti (prosipanje/isticanje, zapaljenje ili eksplozija hemikalija i slično) mora se zavisno od vrste i obima uticaja na okoliš, postupiti na sljedeći način:</w:t>
      </w:r>
    </w:p>
    <w:p w:rsidR="003A4B88" w:rsidRPr="003A4B88" w:rsidRDefault="003A4B88" w:rsidP="003A4B88">
      <w:pPr>
        <w:pStyle w:val="ListParagraph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3A4B88">
        <w:rPr>
          <w:rFonts w:ascii="Arial" w:hAnsi="Arial" w:cs="Arial"/>
          <w:sz w:val="24"/>
          <w:szCs w:val="24"/>
        </w:rPr>
        <w:tab/>
        <w:t xml:space="preserve">Pristupiti brzoj intervenciji ukoliko to okolnosti dozvoljavaju; </w:t>
      </w:r>
    </w:p>
    <w:p w:rsidR="003A4B88" w:rsidRPr="003A4B88" w:rsidRDefault="003A4B88" w:rsidP="003A4B88">
      <w:pPr>
        <w:pStyle w:val="ListParagraph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3A4B88">
        <w:rPr>
          <w:rFonts w:ascii="Arial" w:hAnsi="Arial" w:cs="Arial"/>
          <w:sz w:val="24"/>
          <w:szCs w:val="24"/>
        </w:rPr>
        <w:tab/>
        <w:t>Evakuisati uposlene najbližim putevima evakuacije i organizaciono djelovati;</w:t>
      </w:r>
    </w:p>
    <w:p w:rsidR="00A739E6" w:rsidRPr="003864B2" w:rsidRDefault="003A4B88" w:rsidP="003864B2">
      <w:pPr>
        <w:pStyle w:val="ListParagraph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 </w:t>
      </w:r>
      <w:r w:rsidRPr="003A4B88">
        <w:rPr>
          <w:rFonts w:ascii="Arial" w:hAnsi="Arial" w:cs="Arial"/>
          <w:sz w:val="24"/>
          <w:szCs w:val="24"/>
        </w:rPr>
        <w:t>Ukazati neophodnu prvu pomoć i pozvati nadležnu službu (vatrogasce, hitna pomoć).</w:t>
      </w:r>
    </w:p>
    <w:p w:rsidR="004E693E" w:rsidRDefault="004E693E" w:rsidP="004E693E">
      <w:pPr>
        <w:pStyle w:val="ListParagraph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4E693E">
        <w:rPr>
          <w:rFonts w:ascii="Arial" w:hAnsi="Arial" w:cs="Arial"/>
          <w:sz w:val="24"/>
          <w:szCs w:val="24"/>
        </w:rPr>
        <w:t>- Poštuje mjere propisane na temelju Zakona o upravljanju otpadom („Službene novine Federacije BiH“, broj: 33/03, 72/09 i 92/17</w:t>
      </w:r>
      <w:r>
        <w:rPr>
          <w:rFonts w:ascii="Arial" w:hAnsi="Arial" w:cs="Arial"/>
          <w:sz w:val="24"/>
          <w:szCs w:val="24"/>
        </w:rPr>
        <w:t>) i drugih relevantnih propisa</w:t>
      </w:r>
      <w:r w:rsidR="00CC5116">
        <w:rPr>
          <w:rFonts w:ascii="Arial" w:hAnsi="Arial" w:cs="Arial"/>
          <w:sz w:val="24"/>
          <w:szCs w:val="24"/>
        </w:rPr>
        <w:t>,</w:t>
      </w:r>
    </w:p>
    <w:p w:rsidR="00CC5116" w:rsidRPr="004E693E" w:rsidRDefault="00CC5116" w:rsidP="004E693E">
      <w:pPr>
        <w:pStyle w:val="ListParagraph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C5116">
        <w:rPr>
          <w:rFonts w:ascii="Arial" w:hAnsi="Arial" w:cs="Arial"/>
          <w:sz w:val="24"/>
          <w:szCs w:val="24"/>
        </w:rPr>
        <w:t>Poštuje mjere propisane na temelju Pravilnik</w:t>
      </w:r>
      <w:r>
        <w:rPr>
          <w:rFonts w:ascii="Arial" w:hAnsi="Arial" w:cs="Arial"/>
          <w:sz w:val="24"/>
          <w:szCs w:val="24"/>
        </w:rPr>
        <w:t>a</w:t>
      </w:r>
      <w:r w:rsidRPr="00CC5116">
        <w:rPr>
          <w:rFonts w:ascii="Arial" w:hAnsi="Arial" w:cs="Arial"/>
          <w:sz w:val="24"/>
          <w:szCs w:val="24"/>
        </w:rPr>
        <w:t xml:space="preserve"> o upravljanju otpadnim uljima ("Službene novine Federacije BiH", broj:</w:t>
      </w:r>
      <w:r>
        <w:rPr>
          <w:rFonts w:ascii="Arial" w:hAnsi="Arial" w:cs="Arial"/>
          <w:sz w:val="24"/>
          <w:szCs w:val="24"/>
        </w:rPr>
        <w:t xml:space="preserve"> </w:t>
      </w:r>
      <w:r w:rsidRPr="00CC5116">
        <w:rPr>
          <w:rFonts w:ascii="Arial" w:hAnsi="Arial" w:cs="Arial"/>
          <w:sz w:val="24"/>
          <w:szCs w:val="24"/>
        </w:rPr>
        <w:t>94/21)</w:t>
      </w:r>
      <w:r>
        <w:rPr>
          <w:rFonts w:ascii="Arial" w:hAnsi="Arial" w:cs="Arial"/>
          <w:sz w:val="24"/>
          <w:szCs w:val="24"/>
        </w:rPr>
        <w:t>,</w:t>
      </w:r>
    </w:p>
    <w:p w:rsidR="004E693E" w:rsidRDefault="004E693E" w:rsidP="004E693E">
      <w:pPr>
        <w:pStyle w:val="ListParagraph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4E693E">
        <w:rPr>
          <w:rFonts w:ascii="Arial" w:hAnsi="Arial" w:cs="Arial"/>
          <w:sz w:val="24"/>
          <w:szCs w:val="24"/>
        </w:rPr>
        <w:t>- Unosi podatke o otpadu u informacioni sistem - elektronsku bazu podataka koja se vrši putem linka za pristup Informacionom sistemu upravljanja otpadom www.otpadfbih.ba koji vodi Fond za zaštitu okoliša Federacije BiH.</w:t>
      </w:r>
    </w:p>
    <w:p w:rsidR="00F32ACE" w:rsidRPr="00CC5116" w:rsidRDefault="00F32ACE" w:rsidP="00CC511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390B22" w:rsidRDefault="00A12DFC" w:rsidP="003A4B88">
      <w:pPr>
        <w:pStyle w:val="ListParagraph"/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U slučaju promjene u radu</w:t>
      </w:r>
      <w:r w:rsidR="00390B22">
        <w:rPr>
          <w:rFonts w:ascii="Arial" w:hAnsi="Arial" w:cs="Arial"/>
          <w:b/>
          <w:sz w:val="24"/>
          <w:szCs w:val="24"/>
          <w:lang w:val="it-IT"/>
        </w:rPr>
        <w:t xml:space="preserve"> investitor je dužan u vezi sa istim obratiti se Federalnom ministarstvu okoliša i turizma, kako bi se primjenile odredbe poglavlja IX Zakona o zaštiti okoliša (Procjena utjecaja na okoliš</w:t>
      </w:r>
      <w:r w:rsidR="00390B22" w:rsidRPr="00390B22">
        <w:rPr>
          <w:rFonts w:ascii="Arial" w:hAnsi="Arial" w:cs="Arial"/>
          <w:b/>
          <w:sz w:val="24"/>
          <w:szCs w:val="24"/>
          <w:lang w:val="it-IT"/>
        </w:rPr>
        <w:t>)</w:t>
      </w:r>
      <w:r w:rsidR="00390B22">
        <w:rPr>
          <w:rFonts w:ascii="Arial" w:hAnsi="Arial" w:cs="Arial"/>
          <w:b/>
          <w:sz w:val="24"/>
          <w:szCs w:val="24"/>
          <w:lang w:val="it-IT"/>
        </w:rPr>
        <w:t xml:space="preserve"> i Uredbe o projektima za koje je oba</w:t>
      </w:r>
      <w:r w:rsidR="0049097B">
        <w:rPr>
          <w:rFonts w:ascii="Arial" w:hAnsi="Arial" w:cs="Arial"/>
          <w:b/>
          <w:sz w:val="24"/>
          <w:szCs w:val="24"/>
          <w:lang w:val="it-IT"/>
        </w:rPr>
        <w:t>v</w:t>
      </w:r>
      <w:r w:rsidR="00390B22">
        <w:rPr>
          <w:rFonts w:ascii="Arial" w:hAnsi="Arial" w:cs="Arial"/>
          <w:b/>
          <w:sz w:val="24"/>
          <w:szCs w:val="24"/>
          <w:lang w:val="it-IT"/>
        </w:rPr>
        <w:t>ezna procjena utjecaja na okoliš i projektima za koje Federalno ministarstvo odlučuje o potrebi procjene utjecaja na okoliš.</w:t>
      </w:r>
    </w:p>
    <w:p w:rsidR="003A4B88" w:rsidRPr="003A4B88" w:rsidRDefault="003A4B88" w:rsidP="003A4B88">
      <w:pPr>
        <w:spacing w:after="0" w:line="240" w:lineRule="auto"/>
        <w:ind w:left="-284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3A4B88" w:rsidRDefault="003A4B88" w:rsidP="003A4B88">
      <w:pPr>
        <w:pStyle w:val="ListParagraph"/>
        <w:numPr>
          <w:ilvl w:val="0"/>
          <w:numId w:val="4"/>
        </w:numPr>
        <w:ind w:left="-284" w:firstLine="0"/>
        <w:jc w:val="both"/>
        <w:rPr>
          <w:rFonts w:ascii="Arial" w:hAnsi="Arial" w:cs="Arial"/>
          <w:b/>
          <w:sz w:val="24"/>
          <w:szCs w:val="24"/>
        </w:rPr>
      </w:pPr>
      <w:r w:rsidRPr="003A4B88">
        <w:rPr>
          <w:rFonts w:ascii="Arial" w:hAnsi="Arial" w:cs="Arial"/>
          <w:b/>
          <w:sz w:val="24"/>
          <w:szCs w:val="24"/>
        </w:rPr>
        <w:t xml:space="preserve">Članom 84. Zakona o zaštiti okoliša FBiH propisane su opšte obaveze operatora u vezi sa zaštitom okoliša, a koji se moraju ispuniti tokom izgradnje, rada, održavanja i prestanka rada pogona i postrojenja. </w:t>
      </w:r>
    </w:p>
    <w:p w:rsidR="003A4B88" w:rsidRPr="003A4B88" w:rsidRDefault="003A4B88" w:rsidP="003A4B88">
      <w:pPr>
        <w:pStyle w:val="ListParagraph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3A4B88" w:rsidRDefault="003A4B88" w:rsidP="003A4B88">
      <w:pPr>
        <w:pStyle w:val="ListParagraph"/>
        <w:numPr>
          <w:ilvl w:val="0"/>
          <w:numId w:val="4"/>
        </w:numPr>
        <w:spacing w:before="240"/>
        <w:ind w:left="-284" w:firstLine="0"/>
        <w:jc w:val="both"/>
        <w:rPr>
          <w:rFonts w:ascii="Arial" w:hAnsi="Arial" w:cs="Arial"/>
          <w:b/>
          <w:sz w:val="24"/>
          <w:szCs w:val="24"/>
        </w:rPr>
      </w:pPr>
      <w:r w:rsidRPr="003A4B88">
        <w:rPr>
          <w:rFonts w:ascii="Arial" w:hAnsi="Arial" w:cs="Arial"/>
          <w:b/>
          <w:sz w:val="24"/>
          <w:szCs w:val="24"/>
        </w:rPr>
        <w:t>Zbrinjavanje svih vrsta otpada koji nastaje u fazi rada, vršiti u skladu sa Zakonom o upravljanju otpadom („Službene novine FB</w:t>
      </w:r>
      <w:r>
        <w:rPr>
          <w:rFonts w:ascii="Arial" w:hAnsi="Arial" w:cs="Arial"/>
          <w:b/>
          <w:sz w:val="24"/>
          <w:szCs w:val="24"/>
        </w:rPr>
        <w:t>iH“, 33/03, 72/09, 92/17).</w:t>
      </w:r>
    </w:p>
    <w:p w:rsidR="003864B2" w:rsidRPr="003864B2" w:rsidRDefault="003864B2" w:rsidP="003864B2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3864B2" w:rsidRDefault="003864B2" w:rsidP="003A4B88">
      <w:pPr>
        <w:pStyle w:val="ListParagraph"/>
        <w:numPr>
          <w:ilvl w:val="0"/>
          <w:numId w:val="4"/>
        </w:numPr>
        <w:spacing w:before="240"/>
        <w:ind w:left="-284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 osnovu Zakona o zaštiti okoliša </w:t>
      </w:r>
      <w:r w:rsidRPr="003864B2">
        <w:rPr>
          <w:rFonts w:ascii="Arial" w:hAnsi="Arial" w:cs="Arial"/>
          <w:b/>
          <w:sz w:val="24"/>
          <w:szCs w:val="24"/>
        </w:rPr>
        <w:t xml:space="preserve">(„Službene novine FBiH“, </w:t>
      </w:r>
      <w:r>
        <w:rPr>
          <w:rFonts w:ascii="Arial" w:hAnsi="Arial" w:cs="Arial"/>
          <w:b/>
          <w:sz w:val="24"/>
          <w:szCs w:val="24"/>
        </w:rPr>
        <w:t>15</w:t>
      </w:r>
      <w:r w:rsidRPr="003864B2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21</w:t>
      </w:r>
      <w:r w:rsidRPr="003864B2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i Uredbe kojom se utvrđuju pogoni i postrojenja koja moraju imati okolišnu dozvolu </w:t>
      </w:r>
      <w:r w:rsidRPr="003864B2">
        <w:rPr>
          <w:rFonts w:ascii="Arial" w:hAnsi="Arial" w:cs="Arial"/>
          <w:b/>
          <w:sz w:val="24"/>
          <w:szCs w:val="24"/>
        </w:rPr>
        <w:t>(„Službene novine FBiH“, 51/21</w:t>
      </w:r>
      <w:r>
        <w:rPr>
          <w:rFonts w:ascii="Arial" w:hAnsi="Arial" w:cs="Arial"/>
          <w:b/>
          <w:sz w:val="24"/>
          <w:szCs w:val="24"/>
        </w:rPr>
        <w:t xml:space="preserve"> I 74/22</w:t>
      </w:r>
      <w:r w:rsidRPr="003864B2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, utvrđeno je da se aktivnosti </w:t>
      </w:r>
      <w:r w:rsidRPr="003864B2">
        <w:rPr>
          <w:rFonts w:ascii="Arial" w:hAnsi="Arial" w:cs="Arial"/>
          <w:b/>
          <w:sz w:val="24"/>
          <w:szCs w:val="24"/>
        </w:rPr>
        <w:t>Zbrinjavanj</w:t>
      </w:r>
      <w:r>
        <w:rPr>
          <w:rFonts w:ascii="Arial" w:hAnsi="Arial" w:cs="Arial"/>
          <w:b/>
          <w:sz w:val="24"/>
          <w:szCs w:val="24"/>
        </w:rPr>
        <w:t>a</w:t>
      </w:r>
      <w:r w:rsidRPr="003864B2">
        <w:rPr>
          <w:rFonts w:ascii="Arial" w:hAnsi="Arial" w:cs="Arial"/>
          <w:b/>
          <w:sz w:val="24"/>
          <w:szCs w:val="24"/>
        </w:rPr>
        <w:t xml:space="preserve"> ili iskorištavanj</w:t>
      </w:r>
      <w:r>
        <w:rPr>
          <w:rFonts w:ascii="Arial" w:hAnsi="Arial" w:cs="Arial"/>
          <w:b/>
          <w:sz w:val="24"/>
          <w:szCs w:val="24"/>
        </w:rPr>
        <w:t>a</w:t>
      </w:r>
      <w:r w:rsidRPr="003864B2">
        <w:rPr>
          <w:rFonts w:ascii="Arial" w:hAnsi="Arial" w:cs="Arial"/>
          <w:b/>
          <w:sz w:val="24"/>
          <w:szCs w:val="24"/>
        </w:rPr>
        <w:t xml:space="preserve"> opasnog otpada kapaciteta većeg od 10 tona na dan</w:t>
      </w:r>
      <w:r>
        <w:rPr>
          <w:rFonts w:ascii="Arial" w:hAnsi="Arial" w:cs="Arial"/>
          <w:b/>
          <w:sz w:val="24"/>
          <w:szCs w:val="24"/>
        </w:rPr>
        <w:t>, nalaze u Prilogu II predmetne Uredbe, te je potrebno da se nakon pribavljanja građevinske dozvole obratite nadležnom kantonalnom ministarstvu zaštite okoliša u svezi potrebe pribavljanja okolišne dozvole.</w:t>
      </w:r>
    </w:p>
    <w:p w:rsidR="003A4B88" w:rsidRPr="003A4B88" w:rsidRDefault="003A4B88" w:rsidP="003A4B88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B663A3" w:rsidRPr="003A4B88" w:rsidRDefault="00B663A3" w:rsidP="003A4B88">
      <w:pPr>
        <w:pStyle w:val="ListParagraph"/>
        <w:numPr>
          <w:ilvl w:val="0"/>
          <w:numId w:val="4"/>
        </w:numPr>
        <w:spacing w:before="240" w:after="0" w:line="240" w:lineRule="auto"/>
        <w:ind w:left="0" w:hanging="284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3A4B88">
        <w:rPr>
          <w:rFonts w:ascii="Arial" w:hAnsi="Arial" w:cs="Arial"/>
          <w:b/>
          <w:sz w:val="24"/>
          <w:szCs w:val="24"/>
          <w:lang w:val="bs-Latn-BA"/>
        </w:rPr>
        <w:t>Ovo rješenje prestaje važiti ukoliko se promijene uslovi u skladu s kojima je izdano.</w:t>
      </w:r>
    </w:p>
    <w:p w:rsidR="0002270B" w:rsidRDefault="0002270B" w:rsidP="00BA175B">
      <w:pPr>
        <w:spacing w:line="240" w:lineRule="auto"/>
        <w:ind w:left="-284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:rsidR="00F87F25" w:rsidRPr="0002270B" w:rsidRDefault="00D007CD" w:rsidP="00BA175B">
      <w:pPr>
        <w:spacing w:line="240" w:lineRule="auto"/>
        <w:ind w:left="-284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02270B">
        <w:rPr>
          <w:rFonts w:ascii="Arial" w:hAnsi="Arial" w:cs="Arial"/>
          <w:b/>
          <w:sz w:val="24"/>
          <w:szCs w:val="24"/>
          <w:lang w:val="bs-Latn-BA"/>
        </w:rPr>
        <w:lastRenderedPageBreak/>
        <w:t>OBRAZLOŽENJE</w:t>
      </w:r>
    </w:p>
    <w:p w:rsidR="002C7F1B" w:rsidRDefault="0077174C" w:rsidP="00BA175B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  <w:lang w:val="bs-Latn-BA"/>
        </w:rPr>
      </w:pPr>
      <w:r w:rsidRPr="0002270B">
        <w:rPr>
          <w:rFonts w:ascii="Arial" w:hAnsi="Arial" w:cs="Arial"/>
          <w:sz w:val="24"/>
          <w:szCs w:val="24"/>
          <w:lang w:val="bs-Latn-BA"/>
        </w:rPr>
        <w:t>Podnosi</w:t>
      </w:r>
      <w:r w:rsidR="00C03600">
        <w:rPr>
          <w:rFonts w:ascii="Arial" w:hAnsi="Arial" w:cs="Arial"/>
          <w:sz w:val="24"/>
          <w:szCs w:val="24"/>
          <w:lang w:val="bs-Latn-BA"/>
        </w:rPr>
        <w:t>telj</w:t>
      </w:r>
      <w:r w:rsidRPr="0002270B">
        <w:rPr>
          <w:rFonts w:ascii="Arial" w:hAnsi="Arial" w:cs="Arial"/>
          <w:sz w:val="24"/>
          <w:szCs w:val="24"/>
          <w:lang w:val="bs-Latn-BA"/>
        </w:rPr>
        <w:t xml:space="preserve"> zahtjeva</w:t>
      </w:r>
      <w:r w:rsidR="000E1011" w:rsidRPr="0002270B">
        <w:rPr>
          <w:rFonts w:ascii="Arial" w:hAnsi="Arial" w:cs="Arial"/>
          <w:sz w:val="24"/>
          <w:szCs w:val="24"/>
          <w:lang w:val="bs-Latn-BA"/>
        </w:rPr>
        <w:t xml:space="preserve"> </w:t>
      </w:r>
      <w:r w:rsidR="004B7D91" w:rsidRPr="004E693E">
        <w:rPr>
          <w:rFonts w:ascii="Arial" w:hAnsi="Arial" w:cs="Arial"/>
          <w:sz w:val="24"/>
          <w:szCs w:val="24"/>
          <w:lang w:val="bs-Latn-BA"/>
        </w:rPr>
        <w:t xml:space="preserve">– </w:t>
      </w:r>
      <w:r w:rsidR="004E693E" w:rsidRPr="004E693E">
        <w:rPr>
          <w:rFonts w:ascii="Arial" w:hAnsi="Arial" w:cs="Arial"/>
          <w:sz w:val="24"/>
          <w:szCs w:val="24"/>
          <w:lang w:val="bs-Latn-BA"/>
        </w:rPr>
        <w:t>„EKO SERVIS“ d.o.o., Tešanj</w:t>
      </w:r>
      <w:r w:rsidR="00905A03" w:rsidRPr="004E693E">
        <w:rPr>
          <w:rFonts w:ascii="Arial" w:hAnsi="Arial" w:cs="Arial"/>
          <w:sz w:val="24"/>
          <w:szCs w:val="24"/>
          <w:lang w:val="bs-Latn-BA"/>
        </w:rPr>
        <w:t>,</w:t>
      </w:r>
      <w:r w:rsidR="00905A03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8014F">
        <w:rPr>
          <w:rFonts w:ascii="Arial" w:hAnsi="Arial" w:cs="Arial"/>
          <w:sz w:val="24"/>
          <w:szCs w:val="24"/>
          <w:lang w:val="bs-Latn-BA"/>
        </w:rPr>
        <w:t>obrati</w:t>
      </w:r>
      <w:r w:rsidR="004B7D91" w:rsidRPr="0002270B">
        <w:rPr>
          <w:rFonts w:ascii="Arial" w:hAnsi="Arial" w:cs="Arial"/>
          <w:sz w:val="24"/>
          <w:szCs w:val="24"/>
          <w:lang w:val="bs-Latn-BA"/>
        </w:rPr>
        <w:t xml:space="preserve">o se </w:t>
      </w:r>
      <w:r w:rsidRPr="0002270B">
        <w:rPr>
          <w:rFonts w:ascii="Arial" w:hAnsi="Arial" w:cs="Arial"/>
          <w:sz w:val="24"/>
          <w:szCs w:val="24"/>
          <w:lang w:val="bs-Latn-BA"/>
        </w:rPr>
        <w:t xml:space="preserve">dana </w:t>
      </w:r>
      <w:r w:rsidR="00CC5116">
        <w:rPr>
          <w:rFonts w:ascii="Arial" w:hAnsi="Arial" w:cs="Arial"/>
          <w:sz w:val="24"/>
          <w:szCs w:val="24"/>
          <w:lang w:val="bs-Latn-BA"/>
        </w:rPr>
        <w:t>0</w:t>
      </w:r>
      <w:r w:rsidR="00F32ACE">
        <w:rPr>
          <w:rFonts w:ascii="Arial" w:hAnsi="Arial" w:cs="Arial"/>
          <w:sz w:val="24"/>
          <w:szCs w:val="24"/>
          <w:lang w:val="bs-Latn-BA"/>
        </w:rPr>
        <w:t>3</w:t>
      </w:r>
      <w:r w:rsidR="004B7D91" w:rsidRPr="0002270B">
        <w:rPr>
          <w:rFonts w:ascii="Arial" w:hAnsi="Arial" w:cs="Arial"/>
          <w:sz w:val="24"/>
          <w:szCs w:val="24"/>
          <w:lang w:val="bs-Latn-BA"/>
        </w:rPr>
        <w:t>.</w:t>
      </w:r>
      <w:r w:rsidR="00F32ACE">
        <w:rPr>
          <w:rFonts w:ascii="Arial" w:hAnsi="Arial" w:cs="Arial"/>
          <w:sz w:val="24"/>
          <w:szCs w:val="24"/>
          <w:lang w:val="bs-Latn-BA"/>
        </w:rPr>
        <w:t>0</w:t>
      </w:r>
      <w:r w:rsidR="00CC5116">
        <w:rPr>
          <w:rFonts w:ascii="Arial" w:hAnsi="Arial" w:cs="Arial"/>
          <w:sz w:val="24"/>
          <w:szCs w:val="24"/>
          <w:lang w:val="bs-Latn-BA"/>
        </w:rPr>
        <w:t>8</w:t>
      </w:r>
      <w:r w:rsidR="004B7D91" w:rsidRPr="0002270B">
        <w:rPr>
          <w:rFonts w:ascii="Arial" w:hAnsi="Arial" w:cs="Arial"/>
          <w:sz w:val="24"/>
          <w:szCs w:val="24"/>
          <w:lang w:val="bs-Latn-BA"/>
        </w:rPr>
        <w:t>.202</w:t>
      </w:r>
      <w:r w:rsidR="00F32ACE">
        <w:rPr>
          <w:rFonts w:ascii="Arial" w:hAnsi="Arial" w:cs="Arial"/>
          <w:sz w:val="24"/>
          <w:szCs w:val="24"/>
          <w:lang w:val="bs-Latn-BA"/>
        </w:rPr>
        <w:t>2</w:t>
      </w:r>
      <w:r w:rsidR="004B7D91" w:rsidRPr="0002270B">
        <w:rPr>
          <w:rFonts w:ascii="Arial" w:hAnsi="Arial" w:cs="Arial"/>
          <w:sz w:val="24"/>
          <w:szCs w:val="24"/>
          <w:lang w:val="bs-Latn-BA"/>
        </w:rPr>
        <w:t>. godine Federalnom ministarstvu okoliša i turizma sa zahtjevom za prethodnu procjenu utjecaja na okoliš z</w:t>
      </w:r>
      <w:r w:rsidR="00CC5116" w:rsidRPr="00CC5116">
        <w:rPr>
          <w:rFonts w:ascii="Arial" w:hAnsi="Arial" w:cs="Arial"/>
          <w:sz w:val="24"/>
          <w:szCs w:val="24"/>
          <w:lang w:val="bs-Latn-BA"/>
        </w:rPr>
        <w:t xml:space="preserve"> za projekat – PPGB-BP destilaciono postrojenje za preradu otpadnih ulja do baznog ulja</w:t>
      </w:r>
      <w:r w:rsidR="00CC5116">
        <w:rPr>
          <w:rFonts w:ascii="Arial" w:hAnsi="Arial" w:cs="Arial"/>
          <w:sz w:val="24"/>
          <w:szCs w:val="24"/>
          <w:lang w:val="bs-Latn-BA"/>
        </w:rPr>
        <w:t>, općina Tešanj</w:t>
      </w:r>
      <w:r w:rsidRPr="0002270B">
        <w:rPr>
          <w:rFonts w:ascii="Arial" w:hAnsi="Arial" w:cs="Arial"/>
          <w:sz w:val="24"/>
          <w:szCs w:val="24"/>
          <w:lang w:val="bs-Latn-BA"/>
        </w:rPr>
        <w:t>.</w:t>
      </w:r>
      <w:r w:rsidR="002C7F1B" w:rsidRPr="0002270B">
        <w:rPr>
          <w:rFonts w:ascii="Arial" w:hAnsi="Arial" w:cs="Arial"/>
          <w:sz w:val="24"/>
          <w:szCs w:val="24"/>
          <w:lang w:val="bs-Latn-BA"/>
        </w:rPr>
        <w:t xml:space="preserve"> Zahtjev je predat u formi ko</w:t>
      </w:r>
      <w:r w:rsidR="00536636">
        <w:rPr>
          <w:rFonts w:ascii="Arial" w:hAnsi="Arial" w:cs="Arial"/>
          <w:sz w:val="24"/>
          <w:szCs w:val="24"/>
          <w:lang w:val="bs-Latn-BA"/>
        </w:rPr>
        <w:t>ju nalaže Uredba na obrascu iz P</w:t>
      </w:r>
      <w:r w:rsidR="002C7F1B" w:rsidRPr="0002270B">
        <w:rPr>
          <w:rFonts w:ascii="Arial" w:hAnsi="Arial" w:cs="Arial"/>
          <w:sz w:val="24"/>
          <w:szCs w:val="24"/>
          <w:lang w:val="bs-Latn-BA"/>
        </w:rPr>
        <w:t>riloga III. Uredbe.</w:t>
      </w:r>
    </w:p>
    <w:p w:rsidR="00A12DFC" w:rsidRDefault="00A12DFC" w:rsidP="00BA175B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  <w:lang w:val="bs-Latn-BA"/>
        </w:rPr>
      </w:pPr>
    </w:p>
    <w:p w:rsidR="00A12DFC" w:rsidRPr="00A12DFC" w:rsidRDefault="00A12DFC" w:rsidP="00BA175B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  <w:lang w:val="bs-Latn-BA"/>
        </w:rPr>
      </w:pPr>
      <w:r w:rsidRPr="00A12DFC">
        <w:rPr>
          <w:rFonts w:ascii="Arial" w:hAnsi="Arial" w:cs="Arial"/>
          <w:sz w:val="24"/>
          <w:szCs w:val="24"/>
          <w:lang w:val="bs-Latn-BA"/>
        </w:rPr>
        <w:t xml:space="preserve">Pravni osnov za vođenje postupka prethodne procjene uticaja na okoliš su odredbe člana 65., 68. i 71. Zakona o zaštiti okoliša i član 7. stav (1) tačka a) Uredbe. Naime, za projekte sadržane u Prilogu II. Projekti za koje Federalno ministarstvo odlučuje o potrebi provođenja procjene uticaja na okoliš, poglavlje </w:t>
      </w:r>
      <w:r w:rsidR="00CC5116" w:rsidRPr="00CC5116">
        <w:rPr>
          <w:rFonts w:ascii="Arial" w:hAnsi="Arial" w:cs="Arial"/>
          <w:sz w:val="24"/>
          <w:szCs w:val="24"/>
        </w:rPr>
        <w:t>11. OSTALI PROJEKTI</w:t>
      </w:r>
      <w:r w:rsidR="009450A8" w:rsidRPr="009450A8">
        <w:rPr>
          <w:rFonts w:ascii="Arial" w:hAnsi="Arial" w:cs="Arial"/>
          <w:sz w:val="24"/>
          <w:szCs w:val="24"/>
        </w:rPr>
        <w:t xml:space="preserve"> </w:t>
      </w:r>
      <w:r w:rsidR="00CC5116" w:rsidRPr="00CC5116">
        <w:rPr>
          <w:rFonts w:ascii="Arial" w:hAnsi="Arial" w:cs="Arial"/>
          <w:sz w:val="24"/>
          <w:szCs w:val="24"/>
        </w:rPr>
        <w:t>(f) Projekti upravljanja otpadom:</w:t>
      </w:r>
      <w:r w:rsidR="00CC5116" w:rsidRPr="00CC5116">
        <w:t xml:space="preserve"> </w:t>
      </w:r>
      <w:r w:rsidR="00CC5116">
        <w:rPr>
          <w:rFonts w:ascii="Arial" w:hAnsi="Arial" w:cs="Arial"/>
          <w:sz w:val="24"/>
          <w:szCs w:val="24"/>
        </w:rPr>
        <w:t>- postrojenja za zbrinjavanje</w:t>
      </w:r>
      <w:r w:rsidR="00CC5116" w:rsidRPr="00CC5116">
        <w:rPr>
          <w:rFonts w:ascii="Arial" w:hAnsi="Arial" w:cs="Arial"/>
          <w:sz w:val="24"/>
          <w:szCs w:val="24"/>
        </w:rPr>
        <w:t xml:space="preserve"> opasnog otpad</w:t>
      </w:r>
      <w:r w:rsidR="00CC5116">
        <w:rPr>
          <w:rFonts w:ascii="Arial" w:hAnsi="Arial" w:cs="Arial"/>
          <w:sz w:val="24"/>
          <w:szCs w:val="24"/>
        </w:rPr>
        <w:t>a nekim od postupaka za tretman</w:t>
      </w:r>
      <w:r w:rsidR="00CC5116" w:rsidRPr="00CC5116">
        <w:rPr>
          <w:rFonts w:ascii="Arial" w:hAnsi="Arial" w:cs="Arial"/>
          <w:sz w:val="24"/>
          <w:szCs w:val="24"/>
        </w:rPr>
        <w:t xml:space="preserve"> opasnog otpada (projekti koji nisu u</w:t>
      </w:r>
      <w:r w:rsidR="00CC5116">
        <w:rPr>
          <w:rFonts w:ascii="Arial" w:hAnsi="Arial" w:cs="Arial"/>
          <w:sz w:val="24"/>
          <w:szCs w:val="24"/>
        </w:rPr>
        <w:t>ključeni u Prilog I ove uredbe)</w:t>
      </w:r>
      <w:r w:rsidRPr="00A12DFC">
        <w:rPr>
          <w:rFonts w:ascii="Arial" w:hAnsi="Arial" w:cs="Arial"/>
          <w:sz w:val="24"/>
          <w:szCs w:val="24"/>
          <w:lang w:val="bs-Latn-BA"/>
        </w:rPr>
        <w:t>, Federalno ministarstvo okoliša i turizma provodi postupak prethodne procjene u kojem će odlučiti o potrebi daljeg provođenja procjene uticaja na okoliš putem izrade Studije.</w:t>
      </w:r>
    </w:p>
    <w:p w:rsidR="00C319B4" w:rsidRPr="0002270B" w:rsidRDefault="00C319B4" w:rsidP="00BA175B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  <w:lang w:val="bs-Latn-BA"/>
        </w:rPr>
      </w:pPr>
    </w:p>
    <w:p w:rsidR="00C03600" w:rsidRPr="003A4B88" w:rsidRDefault="004B7D91" w:rsidP="00E617DA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  <w:lang w:val="bs-Latn-BA"/>
        </w:rPr>
      </w:pPr>
      <w:r w:rsidRPr="003A4B88">
        <w:rPr>
          <w:rFonts w:ascii="Arial" w:hAnsi="Arial" w:cs="Arial"/>
          <w:sz w:val="24"/>
          <w:szCs w:val="24"/>
          <w:lang w:val="bs-Latn-BA"/>
        </w:rPr>
        <w:t>Nakon uvida u dostavljeni zahtjev i priloženu dokumentaciju, utvrđen</w:t>
      </w:r>
      <w:r w:rsidR="00C03600" w:rsidRPr="003A4B88">
        <w:rPr>
          <w:rFonts w:ascii="Arial" w:hAnsi="Arial" w:cs="Arial"/>
          <w:sz w:val="24"/>
          <w:szCs w:val="24"/>
          <w:lang w:val="bs-Latn-BA"/>
        </w:rPr>
        <w:t>o je da je podnositelj Zahtjeva dostavio:</w:t>
      </w:r>
    </w:p>
    <w:p w:rsidR="00214E0C" w:rsidRPr="003A4B88" w:rsidRDefault="00C03600" w:rsidP="00E617DA">
      <w:pPr>
        <w:pStyle w:val="ListParagraph"/>
        <w:numPr>
          <w:ilvl w:val="0"/>
          <w:numId w:val="11"/>
        </w:numPr>
        <w:spacing w:after="0" w:line="240" w:lineRule="auto"/>
        <w:ind w:left="-284" w:firstLine="0"/>
        <w:jc w:val="both"/>
        <w:rPr>
          <w:rFonts w:ascii="Arial" w:hAnsi="Arial" w:cs="Arial"/>
          <w:sz w:val="24"/>
          <w:szCs w:val="24"/>
          <w:lang w:val="bs-Latn-BA"/>
        </w:rPr>
      </w:pPr>
      <w:r w:rsidRPr="003A4B88">
        <w:rPr>
          <w:rFonts w:ascii="Arial" w:hAnsi="Arial" w:cs="Arial"/>
          <w:sz w:val="24"/>
          <w:szCs w:val="24"/>
          <w:lang w:val="bs-Latn-BA"/>
        </w:rPr>
        <w:t>Zahtjev za prethodnu procjenu utjecaja na okoliš u formi obrasca iz Priloga III</w:t>
      </w:r>
      <w:r w:rsidR="00214E0C" w:rsidRPr="003A4B88">
        <w:rPr>
          <w:rFonts w:ascii="Arial" w:hAnsi="Arial" w:cs="Arial"/>
          <w:sz w:val="24"/>
          <w:szCs w:val="24"/>
          <w:lang w:val="bs-Latn-BA"/>
        </w:rPr>
        <w:t>.</w:t>
      </w:r>
      <w:r w:rsidR="003A10DA" w:rsidRPr="003A4B88">
        <w:rPr>
          <w:rFonts w:ascii="Arial" w:hAnsi="Arial" w:cs="Arial"/>
          <w:sz w:val="24"/>
          <w:szCs w:val="24"/>
          <w:lang w:val="bs-Latn-BA"/>
        </w:rPr>
        <w:t xml:space="preserve"> Uredbe </w:t>
      </w:r>
      <w:r w:rsidRPr="003A4B88">
        <w:rPr>
          <w:rFonts w:ascii="Arial" w:hAnsi="Arial" w:cs="Arial"/>
          <w:sz w:val="24"/>
          <w:szCs w:val="24"/>
          <w:lang w:val="bs-Latn-BA"/>
        </w:rPr>
        <w:t xml:space="preserve"> o projektima za koje je obavezna procjena uticaja na okoliš i projektima za koje se odlučuje o potrebi procjene uticaja na okoliš („Službene novine Federacije BiH“ broj 51/21</w:t>
      </w:r>
      <w:r w:rsidR="009450A8" w:rsidRPr="003A4B88">
        <w:rPr>
          <w:rFonts w:ascii="Arial" w:hAnsi="Arial" w:cs="Arial"/>
          <w:sz w:val="24"/>
          <w:szCs w:val="24"/>
          <w:lang w:val="bs-Latn-BA"/>
        </w:rPr>
        <w:t xml:space="preserve"> i 33/22</w:t>
      </w:r>
      <w:r w:rsidRPr="003A4B88">
        <w:rPr>
          <w:rFonts w:ascii="Arial" w:hAnsi="Arial" w:cs="Arial"/>
          <w:sz w:val="24"/>
          <w:szCs w:val="24"/>
          <w:lang w:val="bs-Latn-BA"/>
        </w:rPr>
        <w:t>)</w:t>
      </w:r>
      <w:r w:rsidR="003A4B88">
        <w:rPr>
          <w:rFonts w:ascii="Arial" w:hAnsi="Arial" w:cs="Arial"/>
          <w:sz w:val="24"/>
          <w:szCs w:val="24"/>
          <w:lang w:val="bs-Latn-BA"/>
        </w:rPr>
        <w:t xml:space="preserve"> izrađen od strane Instituta „Kemal Kapetanović“ u Zenici, Juli 2022 godine za PPGB – BT destilaciono postrojenje za preradu otpadnih ulja do baznih ulja na lokaciji PD „EKO SERVIS“ d.o.o., Tešanj, kao i za postrojenje za tretman otpadnih voda „AS PROCHEM“ neutralizacija do PH 6,5 – 8,8 na lokaciji </w:t>
      </w:r>
      <w:r w:rsidR="003A4B88" w:rsidRPr="003A4B88">
        <w:rPr>
          <w:rFonts w:ascii="Arial" w:hAnsi="Arial" w:cs="Arial"/>
          <w:sz w:val="24"/>
          <w:szCs w:val="24"/>
          <w:lang w:val="bs-Latn-BA"/>
        </w:rPr>
        <w:t>„EKO SERVIS“ d.o.o., Tešanj</w:t>
      </w:r>
      <w:r w:rsidR="003A4B88">
        <w:rPr>
          <w:rFonts w:ascii="Arial" w:hAnsi="Arial" w:cs="Arial"/>
          <w:sz w:val="24"/>
          <w:szCs w:val="24"/>
          <w:lang w:val="bs-Latn-BA"/>
        </w:rPr>
        <w:t>.</w:t>
      </w:r>
    </w:p>
    <w:p w:rsidR="009450A8" w:rsidRPr="00041F33" w:rsidRDefault="009450A8" w:rsidP="00BA175B">
      <w:pPr>
        <w:pStyle w:val="ListParagraph"/>
        <w:numPr>
          <w:ilvl w:val="0"/>
          <w:numId w:val="11"/>
        </w:numPr>
        <w:spacing w:line="240" w:lineRule="auto"/>
        <w:ind w:left="-284" w:firstLine="0"/>
        <w:jc w:val="both"/>
        <w:rPr>
          <w:rFonts w:ascii="Arial" w:hAnsi="Arial" w:cs="Arial"/>
          <w:sz w:val="24"/>
          <w:szCs w:val="24"/>
          <w:lang w:val="hr-BA"/>
        </w:rPr>
      </w:pPr>
      <w:r w:rsidRPr="00041F33">
        <w:rPr>
          <w:rFonts w:ascii="Arial" w:hAnsi="Arial" w:cs="Arial"/>
          <w:sz w:val="24"/>
          <w:szCs w:val="24"/>
        </w:rPr>
        <w:t xml:space="preserve">Idejni projekat </w:t>
      </w:r>
      <w:r w:rsidR="00041F33" w:rsidRPr="00041F33">
        <w:rPr>
          <w:rFonts w:ascii="Arial" w:hAnsi="Arial" w:cs="Arial"/>
          <w:sz w:val="24"/>
          <w:szCs w:val="24"/>
        </w:rPr>
        <w:t xml:space="preserve"> - presjek 1-1 tlocrta planiranog postrojenja za prečišćavanje otpadnih ulja</w:t>
      </w:r>
      <w:r w:rsidRPr="00041F33">
        <w:rPr>
          <w:rFonts w:ascii="Arial" w:hAnsi="Arial" w:cs="Arial"/>
          <w:sz w:val="24"/>
          <w:szCs w:val="24"/>
          <w:lang w:val="hr-BA"/>
        </w:rPr>
        <w:t xml:space="preserve"> od </w:t>
      </w:r>
      <w:r w:rsidR="00041F33" w:rsidRPr="00041F33">
        <w:rPr>
          <w:rFonts w:ascii="Arial" w:hAnsi="Arial" w:cs="Arial"/>
          <w:sz w:val="24"/>
          <w:szCs w:val="24"/>
          <w:lang w:val="hr-BA"/>
        </w:rPr>
        <w:t>januara</w:t>
      </w:r>
      <w:r w:rsidRPr="00041F33">
        <w:rPr>
          <w:rFonts w:ascii="Arial" w:hAnsi="Arial" w:cs="Arial"/>
          <w:sz w:val="24"/>
          <w:szCs w:val="24"/>
          <w:lang w:val="hr-BA"/>
        </w:rPr>
        <w:t>, 2022. godine,</w:t>
      </w:r>
    </w:p>
    <w:p w:rsidR="00041F33" w:rsidRPr="00041F33" w:rsidRDefault="001D1F94" w:rsidP="00041F33">
      <w:pPr>
        <w:pStyle w:val="ListParagraph"/>
        <w:numPr>
          <w:ilvl w:val="0"/>
          <w:numId w:val="11"/>
        </w:numPr>
        <w:spacing w:line="240" w:lineRule="auto"/>
        <w:ind w:left="-284" w:firstLine="0"/>
        <w:jc w:val="both"/>
        <w:rPr>
          <w:rFonts w:ascii="Arial" w:hAnsi="Arial" w:cs="Arial"/>
          <w:sz w:val="24"/>
          <w:szCs w:val="24"/>
          <w:lang w:val="hr-BA"/>
        </w:rPr>
      </w:pPr>
      <w:r w:rsidRPr="00041F33">
        <w:rPr>
          <w:rFonts w:ascii="Arial" w:hAnsi="Arial" w:cs="Arial"/>
          <w:sz w:val="24"/>
          <w:szCs w:val="24"/>
          <w:lang w:val="hr-BA"/>
        </w:rPr>
        <w:t xml:space="preserve">Izvod iz </w:t>
      </w:r>
      <w:r w:rsidR="00041F33" w:rsidRPr="00041F33">
        <w:rPr>
          <w:rFonts w:ascii="Arial" w:hAnsi="Arial" w:cs="Arial"/>
          <w:sz w:val="24"/>
          <w:szCs w:val="24"/>
          <w:lang w:val="hr-BA"/>
        </w:rPr>
        <w:t>planskog akta općine Tešanj – projekcija prostornog razvoja Zeničko dobojskog kantona</w:t>
      </w:r>
      <w:r w:rsidR="00154026" w:rsidRPr="00041F33">
        <w:rPr>
          <w:rFonts w:ascii="Arial" w:hAnsi="Arial" w:cs="Arial"/>
          <w:sz w:val="24"/>
          <w:szCs w:val="24"/>
          <w:lang w:val="hr-BA"/>
        </w:rPr>
        <w:t xml:space="preserve"> </w:t>
      </w:r>
      <w:r w:rsidRPr="00041F33">
        <w:rPr>
          <w:rFonts w:ascii="Arial" w:hAnsi="Arial" w:cs="Arial"/>
          <w:sz w:val="24"/>
          <w:szCs w:val="24"/>
          <w:lang w:val="hr-BA"/>
        </w:rPr>
        <w:t xml:space="preserve"> </w:t>
      </w:r>
      <w:r w:rsidR="00C319B4" w:rsidRPr="00041F33">
        <w:rPr>
          <w:rFonts w:ascii="Arial" w:hAnsi="Arial" w:cs="Arial"/>
          <w:sz w:val="24"/>
          <w:szCs w:val="24"/>
          <w:lang w:val="hr-BA"/>
        </w:rPr>
        <w:t xml:space="preserve"> </w:t>
      </w:r>
    </w:p>
    <w:p w:rsidR="00C77810" w:rsidRPr="00041F33" w:rsidRDefault="00154026" w:rsidP="00041F33">
      <w:pPr>
        <w:pStyle w:val="ListParagraph"/>
        <w:numPr>
          <w:ilvl w:val="0"/>
          <w:numId w:val="11"/>
        </w:numPr>
        <w:spacing w:line="240" w:lineRule="auto"/>
        <w:ind w:left="-284" w:firstLine="0"/>
        <w:jc w:val="both"/>
        <w:rPr>
          <w:rFonts w:ascii="Arial" w:hAnsi="Arial" w:cs="Arial"/>
          <w:sz w:val="24"/>
          <w:szCs w:val="24"/>
          <w:lang w:val="hr-BA"/>
        </w:rPr>
      </w:pPr>
      <w:r w:rsidRPr="00041F33">
        <w:rPr>
          <w:rFonts w:ascii="Arial" w:hAnsi="Arial" w:cs="Arial"/>
          <w:sz w:val="24"/>
          <w:szCs w:val="24"/>
          <w:lang w:val="hr-BA"/>
        </w:rPr>
        <w:t xml:space="preserve">Kopija </w:t>
      </w:r>
      <w:r w:rsidR="00C77810" w:rsidRPr="00041F33">
        <w:rPr>
          <w:rFonts w:ascii="Arial" w:hAnsi="Arial" w:cs="Arial"/>
          <w:sz w:val="24"/>
          <w:szCs w:val="24"/>
          <w:lang w:val="hr-BA"/>
        </w:rPr>
        <w:t xml:space="preserve"> </w:t>
      </w:r>
      <w:r w:rsidRPr="00041F33">
        <w:rPr>
          <w:rFonts w:ascii="Arial" w:hAnsi="Arial" w:cs="Arial"/>
          <w:sz w:val="24"/>
          <w:szCs w:val="24"/>
          <w:lang w:val="hr-BA"/>
        </w:rPr>
        <w:t xml:space="preserve">katastarskog plana </w:t>
      </w:r>
      <w:r w:rsidR="00041F33" w:rsidRPr="00041F33">
        <w:rPr>
          <w:rFonts w:ascii="Arial" w:hAnsi="Arial" w:cs="Arial"/>
          <w:sz w:val="24"/>
          <w:szCs w:val="24"/>
          <w:lang w:val="hr-BA"/>
        </w:rPr>
        <w:t xml:space="preserve"> broj: 06-26-11-1803/2022 – 3 od 14.04.2022 godine, Općina Tešanj</w:t>
      </w:r>
    </w:p>
    <w:p w:rsidR="00154026" w:rsidRPr="00041F33" w:rsidRDefault="00041F33" w:rsidP="00BA175B">
      <w:pPr>
        <w:pStyle w:val="ListParagraph"/>
        <w:numPr>
          <w:ilvl w:val="0"/>
          <w:numId w:val="11"/>
        </w:numPr>
        <w:spacing w:line="240" w:lineRule="auto"/>
        <w:ind w:left="-284" w:firstLine="0"/>
        <w:jc w:val="both"/>
        <w:rPr>
          <w:rFonts w:ascii="Arial" w:hAnsi="Arial" w:cs="Arial"/>
          <w:sz w:val="24"/>
          <w:szCs w:val="24"/>
          <w:lang w:val="hr-BA"/>
        </w:rPr>
      </w:pPr>
      <w:r w:rsidRPr="00041F33">
        <w:rPr>
          <w:rFonts w:ascii="Arial" w:hAnsi="Arial" w:cs="Arial"/>
          <w:sz w:val="24"/>
          <w:szCs w:val="24"/>
          <w:lang w:val="hr-BA"/>
        </w:rPr>
        <w:t>Kopiju Zemljišnjoknjižnog izvadka broj: 039 – 0 – NAR – 22- 001 472 uložak broj 357 od 15.04.2022 godine, Općinski sud u Tešnju</w:t>
      </w:r>
      <w:r w:rsidR="0038014F" w:rsidRPr="00041F33">
        <w:rPr>
          <w:rFonts w:ascii="Arial" w:hAnsi="Arial" w:cs="Arial"/>
          <w:sz w:val="24"/>
          <w:szCs w:val="24"/>
          <w:lang w:val="hr-BA"/>
        </w:rPr>
        <w:t>,</w:t>
      </w:r>
    </w:p>
    <w:p w:rsidR="00154026" w:rsidRPr="00041F33" w:rsidRDefault="00041F33" w:rsidP="00BA175B">
      <w:pPr>
        <w:pStyle w:val="ListParagraph"/>
        <w:numPr>
          <w:ilvl w:val="0"/>
          <w:numId w:val="11"/>
        </w:numPr>
        <w:spacing w:line="240" w:lineRule="auto"/>
        <w:ind w:left="-284" w:firstLine="0"/>
        <w:jc w:val="both"/>
        <w:rPr>
          <w:rFonts w:ascii="Arial" w:hAnsi="Arial" w:cs="Arial"/>
          <w:sz w:val="24"/>
          <w:szCs w:val="24"/>
          <w:lang w:val="hr-BA"/>
        </w:rPr>
      </w:pPr>
      <w:r w:rsidRPr="00041F33">
        <w:rPr>
          <w:rFonts w:ascii="Arial" w:hAnsi="Arial" w:cs="Arial"/>
          <w:sz w:val="24"/>
          <w:szCs w:val="24"/>
          <w:lang w:val="hr-BA"/>
        </w:rPr>
        <w:t>Kopiju Rješenja o okolišnoj dozvoli za sistem prečišćavanja otpadnih voda, izatu od FMOIT-a broj: UPI 05/2-23-11-42/16 od 06.06.2016 godine</w:t>
      </w:r>
    </w:p>
    <w:p w:rsidR="00041F33" w:rsidRPr="00041F33" w:rsidRDefault="00041F33" w:rsidP="00BA175B">
      <w:pPr>
        <w:pStyle w:val="ListParagraph"/>
        <w:numPr>
          <w:ilvl w:val="0"/>
          <w:numId w:val="11"/>
        </w:numPr>
        <w:spacing w:line="240" w:lineRule="auto"/>
        <w:ind w:left="-284" w:firstLine="0"/>
        <w:jc w:val="both"/>
        <w:rPr>
          <w:rFonts w:ascii="Arial" w:hAnsi="Arial" w:cs="Arial"/>
          <w:sz w:val="24"/>
          <w:szCs w:val="24"/>
          <w:lang w:val="hr-BA"/>
        </w:rPr>
      </w:pPr>
      <w:r w:rsidRPr="00041F33">
        <w:rPr>
          <w:rFonts w:ascii="Arial" w:hAnsi="Arial" w:cs="Arial"/>
          <w:sz w:val="24"/>
          <w:szCs w:val="24"/>
          <w:lang w:val="hr-BA"/>
        </w:rPr>
        <w:t>Kopija Rješenja kojim se odobrava upravljanje otpadom broj 12-19-01536/21 od 11.06.2021. godine, izdato od strane Ministarstva ZDK</w:t>
      </w:r>
    </w:p>
    <w:p w:rsidR="00C03600" w:rsidRDefault="00C03600" w:rsidP="00BA175B">
      <w:pPr>
        <w:pStyle w:val="ListParagraph"/>
        <w:numPr>
          <w:ilvl w:val="0"/>
          <w:numId w:val="11"/>
        </w:numPr>
        <w:ind w:left="-284" w:firstLine="0"/>
        <w:rPr>
          <w:rFonts w:ascii="Arial" w:hAnsi="Arial" w:cs="Arial"/>
          <w:sz w:val="24"/>
          <w:szCs w:val="24"/>
          <w:lang w:val="hr-BA"/>
        </w:rPr>
      </w:pPr>
      <w:r w:rsidRPr="00041F33">
        <w:rPr>
          <w:rFonts w:ascii="Arial" w:hAnsi="Arial" w:cs="Arial"/>
          <w:sz w:val="24"/>
          <w:szCs w:val="24"/>
          <w:lang w:val="hr-BA"/>
        </w:rPr>
        <w:t>Netehnički rezime informacija iz tačaka A., B., i C (Prilog III)</w:t>
      </w:r>
    </w:p>
    <w:p w:rsidR="00041F33" w:rsidRPr="00041F33" w:rsidRDefault="00041F33" w:rsidP="00BA175B">
      <w:pPr>
        <w:pStyle w:val="ListParagraph"/>
        <w:numPr>
          <w:ilvl w:val="0"/>
          <w:numId w:val="11"/>
        </w:numPr>
        <w:ind w:left="-284" w:firstLine="0"/>
        <w:rPr>
          <w:rFonts w:ascii="Arial" w:hAnsi="Arial" w:cs="Arial"/>
          <w:sz w:val="24"/>
          <w:szCs w:val="24"/>
          <w:lang w:val="hr-BA"/>
        </w:rPr>
      </w:pPr>
      <w:r>
        <w:rPr>
          <w:rFonts w:ascii="Arial" w:hAnsi="Arial" w:cs="Arial"/>
          <w:sz w:val="24"/>
          <w:szCs w:val="24"/>
          <w:lang w:val="hr-BA"/>
        </w:rPr>
        <w:t>Referentni popis u kojem se navode korišteni  izvori</w:t>
      </w:r>
    </w:p>
    <w:p w:rsidR="00C03600" w:rsidRPr="00041F33" w:rsidRDefault="001D1F94" w:rsidP="00BA175B">
      <w:pPr>
        <w:pStyle w:val="ListParagraph"/>
        <w:numPr>
          <w:ilvl w:val="0"/>
          <w:numId w:val="11"/>
        </w:numPr>
        <w:spacing w:line="240" w:lineRule="auto"/>
        <w:ind w:left="-284" w:firstLine="0"/>
        <w:jc w:val="both"/>
        <w:rPr>
          <w:rFonts w:ascii="Arial" w:hAnsi="Arial" w:cs="Arial"/>
          <w:sz w:val="24"/>
          <w:szCs w:val="24"/>
          <w:lang w:val="hr-BA"/>
        </w:rPr>
      </w:pPr>
      <w:r w:rsidRPr="00041F33">
        <w:rPr>
          <w:rFonts w:ascii="Arial" w:hAnsi="Arial" w:cs="Arial"/>
          <w:sz w:val="24"/>
          <w:szCs w:val="24"/>
          <w:lang w:val="hr-BA"/>
        </w:rPr>
        <w:t>Izjava o istinitosti, tačnosti i potpunosti podataka sadržanih u zahtjevu</w:t>
      </w:r>
      <w:r w:rsidR="00C03600" w:rsidRPr="00041F33">
        <w:rPr>
          <w:rFonts w:ascii="Arial" w:hAnsi="Arial" w:cs="Arial"/>
          <w:sz w:val="24"/>
          <w:szCs w:val="24"/>
          <w:lang w:val="hr-BA"/>
        </w:rPr>
        <w:t xml:space="preserve"> (Prilog V)</w:t>
      </w:r>
      <w:r w:rsidRPr="00041F33">
        <w:rPr>
          <w:rFonts w:ascii="Arial" w:hAnsi="Arial" w:cs="Arial"/>
          <w:sz w:val="24"/>
          <w:szCs w:val="24"/>
          <w:lang w:val="hr-BA"/>
        </w:rPr>
        <w:t xml:space="preserve"> </w:t>
      </w:r>
      <w:r w:rsidR="00041F33" w:rsidRPr="00041F33">
        <w:rPr>
          <w:rFonts w:ascii="Arial" w:hAnsi="Arial" w:cs="Arial"/>
          <w:sz w:val="24"/>
          <w:szCs w:val="24"/>
          <w:lang w:val="hr-BA"/>
        </w:rPr>
        <w:t xml:space="preserve">koja nije </w:t>
      </w:r>
      <w:r w:rsidRPr="00041F33">
        <w:rPr>
          <w:rFonts w:ascii="Arial" w:hAnsi="Arial" w:cs="Arial"/>
          <w:sz w:val="24"/>
          <w:szCs w:val="24"/>
          <w:lang w:val="hr-BA"/>
        </w:rPr>
        <w:t>potpisana od odgovornog lica podnosioca zahtjeva (investitora)</w:t>
      </w:r>
      <w:r w:rsidR="002E2D4A" w:rsidRPr="00041F33">
        <w:rPr>
          <w:rFonts w:ascii="Arial" w:hAnsi="Arial" w:cs="Arial"/>
          <w:sz w:val="24"/>
          <w:szCs w:val="24"/>
          <w:lang w:val="hr-BA"/>
        </w:rPr>
        <w:t>.</w:t>
      </w:r>
    </w:p>
    <w:p w:rsidR="002B4D6D" w:rsidRPr="0010799E" w:rsidRDefault="00F87F25" w:rsidP="00BA175B">
      <w:pPr>
        <w:spacing w:line="240" w:lineRule="auto"/>
        <w:ind w:left="-284"/>
        <w:jc w:val="both"/>
        <w:rPr>
          <w:rFonts w:ascii="Arial" w:hAnsi="Arial" w:cs="Arial"/>
          <w:sz w:val="24"/>
          <w:szCs w:val="24"/>
          <w:lang w:val="bs-Latn-BA"/>
        </w:rPr>
      </w:pPr>
      <w:r w:rsidRPr="0010799E">
        <w:rPr>
          <w:rFonts w:ascii="Arial" w:hAnsi="Arial" w:cs="Arial"/>
          <w:sz w:val="24"/>
          <w:szCs w:val="24"/>
          <w:lang w:val="bs-Latn-BA"/>
        </w:rPr>
        <w:t xml:space="preserve">Razmatrajući podneseni zahtjev </w:t>
      </w:r>
      <w:r w:rsidR="008507FB" w:rsidRPr="0010799E">
        <w:rPr>
          <w:rFonts w:ascii="Arial" w:hAnsi="Arial" w:cs="Arial"/>
          <w:sz w:val="24"/>
          <w:szCs w:val="24"/>
          <w:lang w:val="bs-Latn-BA"/>
        </w:rPr>
        <w:t>i uvidom</w:t>
      </w:r>
      <w:r w:rsidR="00C1030F" w:rsidRPr="0010799E">
        <w:rPr>
          <w:rFonts w:ascii="Arial" w:hAnsi="Arial" w:cs="Arial"/>
          <w:sz w:val="24"/>
          <w:szCs w:val="24"/>
          <w:lang w:val="bs-Latn-BA"/>
        </w:rPr>
        <w:t xml:space="preserve"> u priloženu dokumentaciju</w:t>
      </w:r>
      <w:r w:rsidR="00626ED7" w:rsidRPr="0010799E">
        <w:rPr>
          <w:rFonts w:ascii="Arial" w:hAnsi="Arial" w:cs="Arial"/>
          <w:sz w:val="24"/>
          <w:szCs w:val="24"/>
          <w:lang w:val="bs-Latn-BA"/>
        </w:rPr>
        <w:t>, utvrđe</w:t>
      </w:r>
      <w:r w:rsidR="00B258B1" w:rsidRPr="0010799E">
        <w:rPr>
          <w:rFonts w:ascii="Arial" w:hAnsi="Arial" w:cs="Arial"/>
          <w:sz w:val="24"/>
          <w:szCs w:val="24"/>
          <w:lang w:val="bs-Latn-BA"/>
        </w:rPr>
        <w:t xml:space="preserve">no je da je zahtjev podnešen na </w:t>
      </w:r>
      <w:r w:rsidR="00626ED7" w:rsidRPr="0010799E">
        <w:rPr>
          <w:rFonts w:ascii="Arial" w:hAnsi="Arial" w:cs="Arial"/>
          <w:sz w:val="24"/>
          <w:szCs w:val="24"/>
          <w:lang w:val="bs-Latn-BA"/>
        </w:rPr>
        <w:t xml:space="preserve">propisanom obrascu </w:t>
      </w:r>
      <w:r w:rsidR="00DD0AB8" w:rsidRPr="0010799E">
        <w:rPr>
          <w:rFonts w:ascii="Arial" w:hAnsi="Arial" w:cs="Arial"/>
          <w:sz w:val="24"/>
          <w:szCs w:val="24"/>
          <w:lang w:val="bs-Latn-BA"/>
        </w:rPr>
        <w:t>iz Priloga III. Uredbe</w:t>
      </w:r>
      <w:r w:rsidR="00C319B4" w:rsidRPr="0010799E">
        <w:rPr>
          <w:rFonts w:ascii="Arial" w:hAnsi="Arial" w:cs="Arial"/>
          <w:sz w:val="24"/>
          <w:szCs w:val="24"/>
          <w:lang w:val="bs-Latn-BA"/>
        </w:rPr>
        <w:t xml:space="preserve"> o projektima za koje je obavezna procjena uticaja na okoliš i projektima za koje se odlučuje o potrebi procjene uticaja na okoliš („Službene novine Federacije BiH“ broj 51/21)</w:t>
      </w:r>
      <w:r w:rsidR="00DD0AB8" w:rsidRPr="0010799E">
        <w:rPr>
          <w:rFonts w:ascii="Arial" w:hAnsi="Arial" w:cs="Arial"/>
          <w:sz w:val="24"/>
          <w:szCs w:val="24"/>
          <w:lang w:val="bs-Latn-BA"/>
        </w:rPr>
        <w:t xml:space="preserve"> </w:t>
      </w:r>
      <w:r w:rsidR="00041F33" w:rsidRPr="0010799E">
        <w:rPr>
          <w:rFonts w:ascii="Arial" w:hAnsi="Arial" w:cs="Arial"/>
          <w:sz w:val="24"/>
          <w:szCs w:val="24"/>
          <w:lang w:val="bs-Latn-BA"/>
        </w:rPr>
        <w:t xml:space="preserve">ali </w:t>
      </w:r>
      <w:r w:rsidR="00626ED7" w:rsidRPr="0010799E">
        <w:rPr>
          <w:rFonts w:ascii="Arial" w:hAnsi="Arial" w:cs="Arial"/>
          <w:sz w:val="24"/>
          <w:szCs w:val="24"/>
          <w:lang w:val="bs-Latn-BA"/>
        </w:rPr>
        <w:t xml:space="preserve">da </w:t>
      </w:r>
      <w:r w:rsidR="002E2D4A" w:rsidRPr="0010799E">
        <w:rPr>
          <w:rFonts w:ascii="Arial" w:hAnsi="Arial" w:cs="Arial"/>
          <w:sz w:val="24"/>
          <w:szCs w:val="24"/>
          <w:lang w:val="bs-Latn-BA"/>
        </w:rPr>
        <w:t xml:space="preserve">ne </w:t>
      </w:r>
      <w:r w:rsidR="00626ED7" w:rsidRPr="0010799E">
        <w:rPr>
          <w:rFonts w:ascii="Arial" w:hAnsi="Arial" w:cs="Arial"/>
          <w:sz w:val="24"/>
          <w:szCs w:val="24"/>
          <w:lang w:val="bs-Latn-BA"/>
        </w:rPr>
        <w:t xml:space="preserve">sadrži sve </w:t>
      </w:r>
      <w:r w:rsidR="004211E8" w:rsidRPr="0010799E">
        <w:rPr>
          <w:rFonts w:ascii="Arial" w:hAnsi="Arial" w:cs="Arial"/>
          <w:sz w:val="24"/>
          <w:szCs w:val="24"/>
          <w:lang w:val="bs-Latn-BA"/>
        </w:rPr>
        <w:t>potrebne elemente</w:t>
      </w:r>
      <w:r w:rsidR="00626ED7" w:rsidRPr="0010799E">
        <w:rPr>
          <w:rFonts w:ascii="Arial" w:hAnsi="Arial" w:cs="Arial"/>
          <w:sz w:val="24"/>
          <w:szCs w:val="24"/>
          <w:lang w:val="bs-Latn-BA"/>
        </w:rPr>
        <w:t xml:space="preserve"> </w:t>
      </w:r>
      <w:r w:rsidR="004211E8" w:rsidRPr="0010799E">
        <w:rPr>
          <w:rFonts w:ascii="Arial" w:hAnsi="Arial" w:cs="Arial"/>
          <w:sz w:val="24"/>
          <w:szCs w:val="24"/>
          <w:lang w:val="bs-Latn-BA"/>
        </w:rPr>
        <w:t>propisane</w:t>
      </w:r>
      <w:r w:rsidR="00626ED7" w:rsidRPr="0010799E">
        <w:rPr>
          <w:rFonts w:ascii="Arial" w:hAnsi="Arial" w:cs="Arial"/>
          <w:sz w:val="24"/>
          <w:szCs w:val="24"/>
          <w:lang w:val="bs-Latn-BA"/>
        </w:rPr>
        <w:t xml:space="preserve"> član</w:t>
      </w:r>
      <w:r w:rsidR="004211E8" w:rsidRPr="0010799E">
        <w:rPr>
          <w:rFonts w:ascii="Arial" w:hAnsi="Arial" w:cs="Arial"/>
          <w:sz w:val="24"/>
          <w:szCs w:val="24"/>
          <w:lang w:val="bs-Latn-BA"/>
        </w:rPr>
        <w:t>om</w:t>
      </w:r>
      <w:r w:rsidR="00DD0AB8" w:rsidRPr="0010799E">
        <w:rPr>
          <w:rFonts w:ascii="Arial" w:hAnsi="Arial" w:cs="Arial"/>
          <w:sz w:val="24"/>
          <w:szCs w:val="24"/>
          <w:lang w:val="bs-Latn-BA"/>
        </w:rPr>
        <w:t xml:space="preserve"> 69. stav (2) </w:t>
      </w:r>
      <w:r w:rsidR="00626ED7" w:rsidRPr="0010799E">
        <w:rPr>
          <w:rFonts w:ascii="Arial" w:hAnsi="Arial" w:cs="Arial"/>
          <w:sz w:val="24"/>
          <w:szCs w:val="24"/>
          <w:lang w:val="bs-Latn-BA"/>
        </w:rPr>
        <w:t>Zakona</w:t>
      </w:r>
      <w:r w:rsidR="004211E8" w:rsidRPr="0010799E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D0AB8" w:rsidRPr="0010799E">
        <w:rPr>
          <w:rFonts w:ascii="Arial" w:hAnsi="Arial" w:cs="Arial"/>
          <w:sz w:val="24"/>
          <w:szCs w:val="24"/>
          <w:lang w:val="bs-Latn-BA"/>
        </w:rPr>
        <w:t>o zaštiti okoliša</w:t>
      </w:r>
      <w:r w:rsidR="00C319B4" w:rsidRPr="0010799E">
        <w:rPr>
          <w:rFonts w:ascii="Arial" w:hAnsi="Arial" w:cs="Arial"/>
          <w:sz w:val="24"/>
          <w:szCs w:val="24"/>
          <w:lang w:val="bs-Latn-BA"/>
        </w:rPr>
        <w:t xml:space="preserve"> („Službene novine Federacije BiH“, broj 15/21).</w:t>
      </w:r>
    </w:p>
    <w:p w:rsidR="00041F33" w:rsidRPr="0010799E" w:rsidRDefault="00041F33" w:rsidP="00BA175B">
      <w:pPr>
        <w:spacing w:line="240" w:lineRule="auto"/>
        <w:ind w:left="-284"/>
        <w:jc w:val="both"/>
        <w:rPr>
          <w:rFonts w:ascii="Arial" w:hAnsi="Arial" w:cs="Arial"/>
          <w:sz w:val="24"/>
          <w:szCs w:val="24"/>
          <w:lang w:val="bs-Latn-BA"/>
        </w:rPr>
      </w:pPr>
      <w:r w:rsidRPr="0010799E">
        <w:rPr>
          <w:rFonts w:ascii="Arial" w:hAnsi="Arial" w:cs="Arial"/>
          <w:sz w:val="24"/>
          <w:szCs w:val="24"/>
          <w:lang w:val="bs-Latn-BA"/>
        </w:rPr>
        <w:lastRenderedPageBreak/>
        <w:t>Dana 19.10.2022. godine, od podnositelja zahtjeva je zatražena dopuna Zahtjeva za prethodnu procjenu utjecaja na okoliš, jer se Zahtjev smatrao kao nepotpun i kao takav se nije mogao uzeti u  razmatranje.</w:t>
      </w:r>
    </w:p>
    <w:p w:rsidR="0010799E" w:rsidRDefault="00041F33" w:rsidP="0010799E">
      <w:pPr>
        <w:spacing w:line="240" w:lineRule="auto"/>
        <w:ind w:left="-284"/>
        <w:jc w:val="both"/>
        <w:rPr>
          <w:rFonts w:ascii="Arial" w:hAnsi="Arial" w:cs="Arial"/>
          <w:sz w:val="24"/>
          <w:szCs w:val="24"/>
          <w:lang w:val="bs-Latn-BA"/>
        </w:rPr>
      </w:pPr>
      <w:r w:rsidRPr="0010799E">
        <w:rPr>
          <w:rFonts w:ascii="Arial" w:hAnsi="Arial" w:cs="Arial"/>
          <w:sz w:val="24"/>
          <w:szCs w:val="24"/>
          <w:lang w:val="bs-Latn-BA"/>
        </w:rPr>
        <w:t xml:space="preserve">U zakonski ostavljenom </w:t>
      </w:r>
      <w:r w:rsidR="0010799E" w:rsidRPr="0010799E">
        <w:rPr>
          <w:rFonts w:ascii="Arial" w:hAnsi="Arial" w:cs="Arial"/>
          <w:sz w:val="24"/>
          <w:szCs w:val="24"/>
          <w:lang w:val="bs-Latn-BA"/>
        </w:rPr>
        <w:t>roku, podnositelj zahtjeva je dostavio dopunu dokumentacije, u kojoj svoj zahtjev mjenja i određuje buduće postupanje po dopunjenom zahtjevu, gdje između ostaloga u bitnom navodi : „Mi vam ovim putem šaljemo dopunu samo za PPGB – BP destilaciono postrojenje za preradu otpadnih ulja do baznog ulja, jer je taj projekat montiran i spreman za puštanje u rad, pa nam je od velike važnosti da što prije ishodujemo dozvolu za ovo postrojenje, te kako bi mogli da izvršimo obuku radnika za rad na postrojenju. Projekat AS PROCHEM – neutralizacija do ph 6,5 – 8,5 je za sada na čekaju, tako da odlažemo investiciju za godinu dana, i nadnadno ćemo vam se obratiti sa zahtjevom za taj projekat.“</w:t>
      </w:r>
    </w:p>
    <w:p w:rsidR="002A224A" w:rsidRDefault="002A224A" w:rsidP="0010799E">
      <w:pPr>
        <w:spacing w:line="240" w:lineRule="auto"/>
        <w:ind w:left="-284"/>
        <w:jc w:val="both"/>
        <w:rPr>
          <w:rFonts w:ascii="Arial" w:hAnsi="Arial" w:cs="Arial"/>
          <w:bCs/>
          <w:sz w:val="24"/>
          <w:szCs w:val="24"/>
        </w:rPr>
      </w:pPr>
      <w:r w:rsidRPr="002A224A">
        <w:rPr>
          <w:rFonts w:ascii="Arial" w:hAnsi="Arial" w:cs="Arial"/>
          <w:bCs/>
          <w:sz w:val="24"/>
          <w:szCs w:val="24"/>
        </w:rPr>
        <w:t xml:space="preserve">Investitor je u dopuni zahtjeva od </w:t>
      </w:r>
      <w:r>
        <w:rPr>
          <w:rFonts w:ascii="Arial" w:hAnsi="Arial" w:cs="Arial"/>
          <w:bCs/>
          <w:sz w:val="24"/>
          <w:szCs w:val="24"/>
        </w:rPr>
        <w:t>24</w:t>
      </w:r>
      <w:r w:rsidRPr="002A224A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11</w:t>
      </w:r>
      <w:r w:rsidRPr="002A224A">
        <w:rPr>
          <w:rFonts w:ascii="Arial" w:hAnsi="Arial" w:cs="Arial"/>
          <w:bCs/>
          <w:sz w:val="24"/>
          <w:szCs w:val="24"/>
        </w:rPr>
        <w:t>.2022. godine</w:t>
      </w:r>
      <w:r>
        <w:rPr>
          <w:rFonts w:ascii="Arial" w:hAnsi="Arial" w:cs="Arial"/>
          <w:bCs/>
          <w:sz w:val="24"/>
          <w:szCs w:val="24"/>
        </w:rPr>
        <w:t>, dostavio Priloge uz Zahtjev koji su traženi:</w:t>
      </w:r>
    </w:p>
    <w:p w:rsidR="002A224A" w:rsidRDefault="002A224A" w:rsidP="002A224A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2A224A">
        <w:rPr>
          <w:rFonts w:ascii="Arial" w:hAnsi="Arial" w:cs="Arial"/>
          <w:sz w:val="24"/>
          <w:szCs w:val="24"/>
          <w:lang w:val="bs-Latn-BA"/>
        </w:rPr>
        <w:t xml:space="preserve">Izjava o istinitosti, tačnosti i potpunosti podataka sadržanih u zahtjevu (Prilog V) koja </w:t>
      </w:r>
      <w:r>
        <w:rPr>
          <w:rFonts w:ascii="Arial" w:hAnsi="Arial" w:cs="Arial"/>
          <w:sz w:val="24"/>
          <w:szCs w:val="24"/>
          <w:lang w:val="bs-Latn-BA"/>
        </w:rPr>
        <w:t xml:space="preserve">je </w:t>
      </w:r>
      <w:r w:rsidRPr="002A224A">
        <w:rPr>
          <w:rFonts w:ascii="Arial" w:hAnsi="Arial" w:cs="Arial"/>
          <w:sz w:val="24"/>
          <w:szCs w:val="24"/>
          <w:lang w:val="bs-Latn-BA"/>
        </w:rPr>
        <w:t>potpisana od odgovornog lica podnosioca zahtjeva (investitora)</w:t>
      </w:r>
    </w:p>
    <w:p w:rsidR="002A224A" w:rsidRDefault="002A224A" w:rsidP="002A224A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Idejni Projekat – Projekat izvedenog stanja, izrađivač EN Projekt d.o.o., Tešanj od novembra 2022 godine,</w:t>
      </w:r>
    </w:p>
    <w:p w:rsidR="002A224A" w:rsidRDefault="002A224A" w:rsidP="002A224A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Ovjerenu kopiju Zemljišnoknjižnog izvadka broj: 039-0-NAR-22-004 635 od 18.11.2022 godine, Općinski sud u Tešnju</w:t>
      </w:r>
    </w:p>
    <w:p w:rsidR="002A224A" w:rsidRDefault="002A224A" w:rsidP="002A224A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Izvod iz Izmjene Regulacionog plana „Poslovna zona Bukva“, broj: 06-19-7-2622/22 od 10.11.2022. godine, Općina Tešanj – Služba za katastar, urbanizam i imovinsko-pravne poslove</w:t>
      </w:r>
      <w:r w:rsidR="00E07291">
        <w:rPr>
          <w:rFonts w:ascii="Arial" w:hAnsi="Arial" w:cs="Arial"/>
          <w:sz w:val="24"/>
          <w:szCs w:val="24"/>
          <w:lang w:val="bs-Latn-BA"/>
        </w:rPr>
        <w:t>.</w:t>
      </w:r>
    </w:p>
    <w:p w:rsidR="00E07291" w:rsidRPr="00E07291" w:rsidRDefault="00E07291" w:rsidP="00E07291">
      <w:pPr>
        <w:spacing w:line="240" w:lineRule="auto"/>
        <w:ind w:left="-284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Nakon ovako utvrđenog činjeničnog stanja primjenjena je ček lista iz člana 6. stav (5) Uredbe i uvrđeno je da predmetni dopunjeni zahtjev može biti stavljen na javni uvid javnosti.</w:t>
      </w:r>
    </w:p>
    <w:p w:rsidR="002E2D4A" w:rsidRPr="002A224A" w:rsidRDefault="002E2D4A" w:rsidP="002E2D4A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  <w:lang w:val="hr-HR"/>
        </w:rPr>
      </w:pPr>
      <w:r w:rsidRPr="002A224A">
        <w:rPr>
          <w:rFonts w:ascii="Arial" w:hAnsi="Arial" w:cs="Arial"/>
          <w:sz w:val="24"/>
          <w:szCs w:val="24"/>
          <w:lang w:val="hr-HR"/>
        </w:rPr>
        <w:t>Kako u skladu sa članom 40. i 70.  Zakona o zaštiti okoliša („Službene novine Federacije BiH“, broj 15/21), nadležno ministarstvo  treba da osigura učešće javnosti u postupcima prethodne procjene uticaja na okoliš, dokumentaciju smo radi upoznavanja sa namjeravanim zahvatom i davanja primjedbi i sugestija,</w:t>
      </w:r>
      <w:r w:rsidR="001F31D4" w:rsidRPr="002A224A">
        <w:rPr>
          <w:rFonts w:ascii="Arial" w:hAnsi="Arial" w:cs="Arial"/>
          <w:sz w:val="24"/>
          <w:szCs w:val="24"/>
          <w:lang w:val="hr-HR"/>
        </w:rPr>
        <w:t xml:space="preserve">dana </w:t>
      </w:r>
      <w:r w:rsidR="002A224A" w:rsidRPr="002A224A">
        <w:rPr>
          <w:rFonts w:ascii="Arial" w:hAnsi="Arial" w:cs="Arial"/>
          <w:sz w:val="24"/>
          <w:szCs w:val="24"/>
          <w:lang w:val="hr-HR"/>
        </w:rPr>
        <w:t>02</w:t>
      </w:r>
      <w:r w:rsidR="001F31D4" w:rsidRPr="002A224A">
        <w:rPr>
          <w:rFonts w:ascii="Arial" w:hAnsi="Arial" w:cs="Arial"/>
          <w:sz w:val="24"/>
          <w:szCs w:val="24"/>
          <w:lang w:val="hr-HR"/>
        </w:rPr>
        <w:t>.</w:t>
      </w:r>
      <w:r w:rsidR="002A224A" w:rsidRPr="002A224A">
        <w:rPr>
          <w:rFonts w:ascii="Arial" w:hAnsi="Arial" w:cs="Arial"/>
          <w:sz w:val="24"/>
          <w:szCs w:val="24"/>
          <w:lang w:val="hr-HR"/>
        </w:rPr>
        <w:t>12</w:t>
      </w:r>
      <w:r w:rsidR="001F31D4" w:rsidRPr="002A224A">
        <w:rPr>
          <w:rFonts w:ascii="Arial" w:hAnsi="Arial" w:cs="Arial"/>
          <w:sz w:val="24"/>
          <w:szCs w:val="24"/>
          <w:lang w:val="hr-HR"/>
        </w:rPr>
        <w:t>.2022 godine,</w:t>
      </w:r>
      <w:r w:rsidRPr="002A224A">
        <w:rPr>
          <w:rFonts w:ascii="Arial" w:hAnsi="Arial" w:cs="Arial"/>
          <w:sz w:val="24"/>
          <w:szCs w:val="24"/>
          <w:lang w:val="hr-HR"/>
        </w:rPr>
        <w:t xml:space="preserve"> dostavili zainteresiranim subjektima: Federalnom ministarstvu kulture i sporta - Zavod za zaštitu spomenika, Federalnom ministarstvu zdravstva, Ministarstvu za </w:t>
      </w:r>
      <w:r w:rsidR="002A224A" w:rsidRPr="002A224A">
        <w:rPr>
          <w:rFonts w:ascii="Arial" w:hAnsi="Arial" w:cs="Arial"/>
          <w:sz w:val="24"/>
          <w:szCs w:val="24"/>
          <w:lang w:val="hr-HR"/>
        </w:rPr>
        <w:t>prostorno uređenje, promet i komunikacije i zaštitu okoline ZDK</w:t>
      </w:r>
      <w:r w:rsidRPr="002A224A">
        <w:rPr>
          <w:rFonts w:ascii="Arial" w:hAnsi="Arial" w:cs="Arial"/>
          <w:sz w:val="24"/>
          <w:szCs w:val="24"/>
          <w:lang w:val="hr-HR"/>
        </w:rPr>
        <w:t xml:space="preserve">, </w:t>
      </w:r>
      <w:r w:rsidR="002A224A" w:rsidRPr="002A224A">
        <w:rPr>
          <w:rFonts w:ascii="Arial" w:hAnsi="Arial" w:cs="Arial"/>
          <w:sz w:val="24"/>
          <w:szCs w:val="24"/>
          <w:lang w:val="hr-HR"/>
        </w:rPr>
        <w:t>Općina Tešanj</w:t>
      </w:r>
      <w:r w:rsidRPr="002A224A">
        <w:rPr>
          <w:rFonts w:ascii="Arial" w:hAnsi="Arial" w:cs="Arial"/>
          <w:sz w:val="24"/>
          <w:szCs w:val="24"/>
          <w:lang w:val="hr-HR"/>
        </w:rPr>
        <w:t xml:space="preserve"> – Službi za </w:t>
      </w:r>
      <w:r w:rsidR="002A224A" w:rsidRPr="002A224A">
        <w:rPr>
          <w:rFonts w:ascii="Arial" w:hAnsi="Arial" w:cs="Arial"/>
          <w:sz w:val="24"/>
          <w:szCs w:val="24"/>
          <w:lang w:val="hr-HR"/>
        </w:rPr>
        <w:t>finasije</w:t>
      </w:r>
      <w:r w:rsidRPr="002A224A">
        <w:rPr>
          <w:rFonts w:ascii="Arial" w:hAnsi="Arial" w:cs="Arial"/>
          <w:sz w:val="24"/>
          <w:szCs w:val="24"/>
          <w:lang w:val="hr-HR"/>
        </w:rPr>
        <w:t xml:space="preserve">, </w:t>
      </w:r>
      <w:r w:rsidR="002A224A" w:rsidRPr="002A224A">
        <w:rPr>
          <w:rFonts w:ascii="Arial" w:hAnsi="Arial" w:cs="Arial"/>
          <w:sz w:val="24"/>
          <w:szCs w:val="24"/>
          <w:lang w:val="hr-HR"/>
        </w:rPr>
        <w:t xml:space="preserve">privredu, komunalne </w:t>
      </w:r>
      <w:r w:rsidRPr="002A224A">
        <w:rPr>
          <w:rFonts w:ascii="Arial" w:hAnsi="Arial" w:cs="Arial"/>
          <w:sz w:val="24"/>
          <w:szCs w:val="24"/>
          <w:lang w:val="hr-HR"/>
        </w:rPr>
        <w:t>i inspekcijske po</w:t>
      </w:r>
      <w:r w:rsidR="003A10DA" w:rsidRPr="002A224A">
        <w:rPr>
          <w:rFonts w:ascii="Arial" w:hAnsi="Arial" w:cs="Arial"/>
          <w:sz w:val="24"/>
          <w:szCs w:val="24"/>
          <w:lang w:val="hr-HR"/>
        </w:rPr>
        <w:t>sl</w:t>
      </w:r>
      <w:r w:rsidRPr="002A224A">
        <w:rPr>
          <w:rFonts w:ascii="Arial" w:hAnsi="Arial" w:cs="Arial"/>
          <w:sz w:val="24"/>
          <w:szCs w:val="24"/>
          <w:lang w:val="hr-HR"/>
        </w:rPr>
        <w:t xml:space="preserve">ove kao i Službi za </w:t>
      </w:r>
      <w:r w:rsidR="002A224A" w:rsidRPr="002A224A">
        <w:rPr>
          <w:rFonts w:ascii="Arial" w:hAnsi="Arial" w:cs="Arial"/>
          <w:sz w:val="24"/>
          <w:szCs w:val="24"/>
          <w:lang w:val="hr-HR"/>
        </w:rPr>
        <w:t>društvene djelatnosti i investicije.</w:t>
      </w:r>
    </w:p>
    <w:p w:rsidR="00D56C88" w:rsidRPr="002A224A" w:rsidRDefault="00D56C88" w:rsidP="002E2D4A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  <w:lang w:val="hr-HR"/>
        </w:rPr>
      </w:pPr>
    </w:p>
    <w:p w:rsidR="00D56C88" w:rsidRPr="002A224A" w:rsidRDefault="00D56C88" w:rsidP="00D56C88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  <w:lang w:val="bs-Latn-BA"/>
        </w:rPr>
      </w:pPr>
      <w:r w:rsidRPr="002A224A">
        <w:rPr>
          <w:rFonts w:ascii="Arial" w:hAnsi="Arial" w:cs="Arial"/>
          <w:sz w:val="24"/>
          <w:szCs w:val="24"/>
          <w:lang w:val="bs-Latn-BA"/>
        </w:rPr>
        <w:t xml:space="preserve">Pored toga, navedenim subjektima i svoj drugoj zainteresiranoj javnosti osiguran je besplatan uvid u dokumentaciju priloženu uz taj zahtjev postavljanjem zahtjeva na web stranicu Federalnog ministarstva okoliša i turizma, dana </w:t>
      </w:r>
      <w:r w:rsidR="002A224A" w:rsidRPr="002A224A">
        <w:rPr>
          <w:rFonts w:ascii="Arial" w:hAnsi="Arial" w:cs="Arial"/>
          <w:sz w:val="24"/>
          <w:szCs w:val="24"/>
          <w:lang w:val="bs-Latn-BA"/>
        </w:rPr>
        <w:t>02</w:t>
      </w:r>
      <w:r w:rsidR="00F50ADD" w:rsidRPr="002A224A">
        <w:rPr>
          <w:rFonts w:ascii="Arial" w:hAnsi="Arial" w:cs="Arial"/>
          <w:sz w:val="24"/>
          <w:szCs w:val="24"/>
          <w:lang w:val="bs-Latn-BA"/>
        </w:rPr>
        <w:t>.</w:t>
      </w:r>
      <w:r w:rsidR="002A224A" w:rsidRPr="002A224A">
        <w:rPr>
          <w:rFonts w:ascii="Arial" w:hAnsi="Arial" w:cs="Arial"/>
          <w:sz w:val="24"/>
          <w:szCs w:val="24"/>
          <w:lang w:val="bs-Latn-BA"/>
        </w:rPr>
        <w:t>12</w:t>
      </w:r>
      <w:r w:rsidR="00F50ADD" w:rsidRPr="002A224A">
        <w:rPr>
          <w:rFonts w:ascii="Arial" w:hAnsi="Arial" w:cs="Arial"/>
          <w:sz w:val="24"/>
          <w:szCs w:val="24"/>
          <w:lang w:val="bs-Latn-BA"/>
        </w:rPr>
        <w:t>.2022.</w:t>
      </w:r>
      <w:r w:rsidRPr="002A224A">
        <w:rPr>
          <w:rFonts w:ascii="Arial" w:hAnsi="Arial" w:cs="Arial"/>
          <w:sz w:val="24"/>
          <w:szCs w:val="24"/>
          <w:lang w:val="bs-Latn-BA"/>
        </w:rPr>
        <w:t xml:space="preserve"> U tom cilju osigurano je da navedeni subjekti dostave svoja mišljenja Ministarstvu u roku od 30 (trideset) dana od dana </w:t>
      </w:r>
      <w:r w:rsidR="00F50ADD" w:rsidRPr="002A224A">
        <w:rPr>
          <w:rFonts w:ascii="Arial" w:hAnsi="Arial" w:cs="Arial"/>
          <w:sz w:val="24"/>
          <w:szCs w:val="24"/>
          <w:lang w:val="bs-Latn-BA"/>
        </w:rPr>
        <w:t>objavljivanja na web stranici</w:t>
      </w:r>
      <w:r w:rsidRPr="002A224A">
        <w:rPr>
          <w:rFonts w:ascii="Arial" w:hAnsi="Arial" w:cs="Arial"/>
          <w:sz w:val="24"/>
          <w:szCs w:val="24"/>
          <w:lang w:val="bs-Latn-BA"/>
        </w:rPr>
        <w:t>.</w:t>
      </w:r>
    </w:p>
    <w:p w:rsidR="002E2D4A" w:rsidRPr="00CC5116" w:rsidRDefault="002E2D4A" w:rsidP="002E2D4A">
      <w:pPr>
        <w:spacing w:after="0" w:line="240" w:lineRule="auto"/>
        <w:ind w:left="-284"/>
        <w:jc w:val="both"/>
        <w:rPr>
          <w:rFonts w:ascii="Arial" w:hAnsi="Arial" w:cs="Arial"/>
          <w:color w:val="FF0000"/>
          <w:sz w:val="24"/>
          <w:szCs w:val="24"/>
          <w:lang w:val="it-IT"/>
        </w:rPr>
      </w:pPr>
    </w:p>
    <w:p w:rsidR="001F31D4" w:rsidRPr="002A224A" w:rsidRDefault="001F31D4" w:rsidP="002E2D4A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  <w:lang w:val="it-IT"/>
        </w:rPr>
      </w:pPr>
      <w:r w:rsidRPr="002A224A">
        <w:rPr>
          <w:rFonts w:ascii="Arial" w:hAnsi="Arial" w:cs="Arial"/>
          <w:sz w:val="24"/>
          <w:szCs w:val="24"/>
          <w:lang w:val="it-IT"/>
        </w:rPr>
        <w:t xml:space="preserve">U zakonskom roku od 30 dana zaprimljeno je stručno mišljenje o utjecaju na kulturno – graditeljsko naslijeđe Projekta </w:t>
      </w:r>
      <w:r w:rsidR="002A224A" w:rsidRPr="002A224A">
        <w:rPr>
          <w:rFonts w:ascii="Arial" w:hAnsi="Arial" w:cs="Arial"/>
          <w:sz w:val="24"/>
          <w:szCs w:val="24"/>
          <w:lang w:val="it-IT"/>
        </w:rPr>
        <w:t xml:space="preserve">izgradnje PPGP – BP </w:t>
      </w:r>
      <w:r w:rsidR="002A224A" w:rsidRPr="002A224A">
        <w:rPr>
          <w:rFonts w:ascii="Arial" w:hAnsi="Arial" w:cs="Arial"/>
          <w:sz w:val="24"/>
          <w:szCs w:val="24"/>
          <w:lang w:val="bs-Latn-BA"/>
        </w:rPr>
        <w:t>destilaciono postrojenje za preradu otpadnih ulja do baznog ulja</w:t>
      </w:r>
      <w:r w:rsidRPr="002A224A">
        <w:rPr>
          <w:rFonts w:ascii="Arial" w:hAnsi="Arial" w:cs="Arial"/>
          <w:sz w:val="24"/>
          <w:szCs w:val="24"/>
          <w:lang w:val="it-IT"/>
        </w:rPr>
        <w:t xml:space="preserve"> </w:t>
      </w:r>
      <w:r w:rsidR="002A224A" w:rsidRPr="002A224A">
        <w:rPr>
          <w:rFonts w:ascii="Arial" w:hAnsi="Arial" w:cs="Arial"/>
          <w:sz w:val="24"/>
          <w:szCs w:val="24"/>
          <w:lang w:val="bs-Latn-BA"/>
        </w:rPr>
        <w:t>„EKO SERVIS“ d.o.o., Tešanj</w:t>
      </w:r>
      <w:r w:rsidRPr="002A224A">
        <w:rPr>
          <w:rFonts w:ascii="Arial" w:hAnsi="Arial" w:cs="Arial"/>
          <w:sz w:val="24"/>
          <w:szCs w:val="24"/>
          <w:lang w:val="it-IT"/>
        </w:rPr>
        <w:t>, pod brojem: 07-36-4-</w:t>
      </w:r>
      <w:r w:rsidR="002A224A" w:rsidRPr="002A224A">
        <w:rPr>
          <w:rFonts w:ascii="Arial" w:hAnsi="Arial" w:cs="Arial"/>
          <w:sz w:val="24"/>
          <w:szCs w:val="24"/>
          <w:lang w:val="it-IT"/>
        </w:rPr>
        <w:t>7272</w:t>
      </w:r>
      <w:r w:rsidRPr="002A224A">
        <w:rPr>
          <w:rFonts w:ascii="Arial" w:hAnsi="Arial" w:cs="Arial"/>
          <w:sz w:val="24"/>
          <w:szCs w:val="24"/>
          <w:lang w:val="it-IT"/>
        </w:rPr>
        <w:t xml:space="preserve">-1/22 od </w:t>
      </w:r>
      <w:r w:rsidR="002A224A" w:rsidRPr="002A224A">
        <w:rPr>
          <w:rFonts w:ascii="Arial" w:hAnsi="Arial" w:cs="Arial"/>
          <w:sz w:val="24"/>
          <w:szCs w:val="24"/>
          <w:lang w:val="it-IT"/>
        </w:rPr>
        <w:t>15</w:t>
      </w:r>
      <w:r w:rsidRPr="002A224A">
        <w:rPr>
          <w:rFonts w:ascii="Arial" w:hAnsi="Arial" w:cs="Arial"/>
          <w:sz w:val="24"/>
          <w:szCs w:val="24"/>
          <w:lang w:val="it-IT"/>
        </w:rPr>
        <w:t>.</w:t>
      </w:r>
      <w:r w:rsidR="002A224A" w:rsidRPr="002A224A">
        <w:rPr>
          <w:rFonts w:ascii="Arial" w:hAnsi="Arial" w:cs="Arial"/>
          <w:sz w:val="24"/>
          <w:szCs w:val="24"/>
          <w:lang w:val="it-IT"/>
        </w:rPr>
        <w:t>12</w:t>
      </w:r>
      <w:r w:rsidRPr="002A224A">
        <w:rPr>
          <w:rFonts w:ascii="Arial" w:hAnsi="Arial" w:cs="Arial"/>
          <w:sz w:val="24"/>
          <w:szCs w:val="24"/>
          <w:lang w:val="it-IT"/>
        </w:rPr>
        <w:t>.2022 godine, u kojem je navedeno da Zavod za zaštitu spomenika FBIH može dati pozitivno stručno mišljenje na navedeni projekat.</w:t>
      </w:r>
    </w:p>
    <w:p w:rsidR="001F31D4" w:rsidRPr="00CC5116" w:rsidRDefault="001F31D4" w:rsidP="002E2D4A">
      <w:pPr>
        <w:spacing w:after="0" w:line="240" w:lineRule="auto"/>
        <w:ind w:left="-284"/>
        <w:jc w:val="both"/>
        <w:rPr>
          <w:rFonts w:ascii="Arial" w:hAnsi="Arial" w:cs="Arial"/>
          <w:color w:val="FF0000"/>
          <w:sz w:val="24"/>
          <w:szCs w:val="24"/>
          <w:lang w:val="it-IT"/>
        </w:rPr>
      </w:pPr>
    </w:p>
    <w:p w:rsidR="00E617DA" w:rsidRPr="00CC5116" w:rsidRDefault="00E617DA" w:rsidP="00D56C88">
      <w:pPr>
        <w:spacing w:after="0" w:line="240" w:lineRule="auto"/>
        <w:ind w:left="-284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E617DA" w:rsidRPr="002A224A" w:rsidRDefault="00E617DA" w:rsidP="00E617DA">
      <w:pPr>
        <w:spacing w:after="0" w:line="240" w:lineRule="auto"/>
        <w:ind w:left="-284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2A224A">
        <w:rPr>
          <w:rFonts w:ascii="Arial" w:eastAsiaTheme="minorHAnsi" w:hAnsi="Arial" w:cs="Arial"/>
          <w:bCs/>
          <w:sz w:val="24"/>
          <w:szCs w:val="24"/>
        </w:rPr>
        <w:lastRenderedPageBreak/>
        <w:t xml:space="preserve">Nacrt rješenja o prethodnoj procjeni uticaja na okoliš za projekat - </w:t>
      </w:r>
      <w:r w:rsidR="002A224A" w:rsidRPr="002A224A">
        <w:rPr>
          <w:rFonts w:ascii="Arial" w:eastAsiaTheme="minorHAnsi" w:hAnsi="Arial" w:cs="Arial"/>
          <w:bCs/>
          <w:sz w:val="24"/>
          <w:szCs w:val="24"/>
          <w:lang w:val="it-IT"/>
        </w:rPr>
        <w:t xml:space="preserve">izgradnje PPGP – BP </w:t>
      </w:r>
      <w:r w:rsidR="002A224A" w:rsidRPr="002A224A">
        <w:rPr>
          <w:rFonts w:ascii="Arial" w:eastAsiaTheme="minorHAnsi" w:hAnsi="Arial" w:cs="Arial"/>
          <w:bCs/>
          <w:sz w:val="24"/>
          <w:szCs w:val="24"/>
          <w:lang w:val="bs-Latn-BA"/>
        </w:rPr>
        <w:t>destilaciono postrojenje za preradu otpadnih ulja do baznog ulja</w:t>
      </w:r>
      <w:r w:rsidR="002A224A" w:rsidRPr="002A224A">
        <w:rPr>
          <w:rFonts w:ascii="Arial" w:eastAsiaTheme="minorHAnsi" w:hAnsi="Arial" w:cs="Arial"/>
          <w:bCs/>
          <w:sz w:val="24"/>
          <w:szCs w:val="24"/>
          <w:lang w:val="it-IT"/>
        </w:rPr>
        <w:t xml:space="preserve"> </w:t>
      </w:r>
      <w:r w:rsidR="002A224A" w:rsidRPr="002A224A">
        <w:rPr>
          <w:rFonts w:ascii="Arial" w:eastAsiaTheme="minorHAnsi" w:hAnsi="Arial" w:cs="Arial"/>
          <w:bCs/>
          <w:sz w:val="24"/>
          <w:szCs w:val="24"/>
          <w:lang w:val="bs-Latn-BA"/>
        </w:rPr>
        <w:t>„EKO SERVIS“ d.o.o., Tešanj</w:t>
      </w:r>
      <w:r w:rsidR="002A224A" w:rsidRPr="002A224A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Pr="002A224A">
        <w:rPr>
          <w:rFonts w:ascii="Arial" w:eastAsiaTheme="minorHAnsi" w:hAnsi="Arial" w:cs="Arial"/>
          <w:bCs/>
          <w:sz w:val="24"/>
          <w:szCs w:val="24"/>
        </w:rPr>
        <w:t xml:space="preserve">- nije potrebno dalje provođenje procjene uticaja na okoliš putem izrade studije uticaja na okoliš, investitora </w:t>
      </w:r>
      <w:r w:rsidR="002A224A" w:rsidRPr="002A224A">
        <w:rPr>
          <w:rFonts w:ascii="Arial" w:eastAsiaTheme="minorHAnsi" w:hAnsi="Arial" w:cs="Arial"/>
          <w:bCs/>
          <w:sz w:val="24"/>
          <w:szCs w:val="24"/>
          <w:lang w:val="bs-Latn-BA"/>
        </w:rPr>
        <w:t>„EKO SERVIS“ d.o.o., Tešanj</w:t>
      </w:r>
      <w:r w:rsidRPr="002A224A">
        <w:rPr>
          <w:rFonts w:ascii="Arial" w:eastAsiaTheme="minorHAnsi" w:hAnsi="Arial" w:cs="Arial"/>
          <w:bCs/>
          <w:sz w:val="24"/>
          <w:szCs w:val="24"/>
        </w:rPr>
        <w:t xml:space="preserve">, je podignuto na web stranicu Federalnog ministarstva okoliša I turizma dana </w:t>
      </w:r>
      <w:r w:rsidR="002A224A" w:rsidRPr="002A224A">
        <w:rPr>
          <w:rFonts w:ascii="Arial" w:eastAsiaTheme="minorHAnsi" w:hAnsi="Arial" w:cs="Arial"/>
          <w:bCs/>
          <w:sz w:val="24"/>
          <w:szCs w:val="24"/>
        </w:rPr>
        <w:t>01</w:t>
      </w:r>
      <w:r w:rsidRPr="002A224A">
        <w:rPr>
          <w:rFonts w:ascii="Arial" w:eastAsiaTheme="minorHAnsi" w:hAnsi="Arial" w:cs="Arial"/>
          <w:bCs/>
          <w:sz w:val="24"/>
          <w:szCs w:val="24"/>
        </w:rPr>
        <w:t>.</w:t>
      </w:r>
      <w:r w:rsidR="002A224A" w:rsidRPr="002A224A">
        <w:rPr>
          <w:rFonts w:ascii="Arial" w:eastAsiaTheme="minorHAnsi" w:hAnsi="Arial" w:cs="Arial"/>
          <w:bCs/>
          <w:sz w:val="24"/>
          <w:szCs w:val="24"/>
        </w:rPr>
        <w:t>02</w:t>
      </w:r>
      <w:r w:rsidRPr="002A224A">
        <w:rPr>
          <w:rFonts w:ascii="Arial" w:eastAsiaTheme="minorHAnsi" w:hAnsi="Arial" w:cs="Arial"/>
          <w:bCs/>
          <w:sz w:val="24"/>
          <w:szCs w:val="24"/>
        </w:rPr>
        <w:t>.202</w:t>
      </w:r>
      <w:r w:rsidR="002A224A" w:rsidRPr="002A224A">
        <w:rPr>
          <w:rFonts w:ascii="Arial" w:eastAsiaTheme="minorHAnsi" w:hAnsi="Arial" w:cs="Arial"/>
          <w:bCs/>
          <w:sz w:val="24"/>
          <w:szCs w:val="24"/>
        </w:rPr>
        <w:t>3</w:t>
      </w:r>
      <w:r w:rsidRPr="002A224A">
        <w:rPr>
          <w:rFonts w:ascii="Arial" w:eastAsiaTheme="minorHAnsi" w:hAnsi="Arial" w:cs="Arial"/>
          <w:bCs/>
          <w:sz w:val="24"/>
          <w:szCs w:val="24"/>
        </w:rPr>
        <w:t>. godine gdje se daje javnosti rok od 8 dana za dostavu mišljenja sugestija I primjedbi.</w:t>
      </w:r>
    </w:p>
    <w:p w:rsidR="00F562A7" w:rsidRPr="00CC5116" w:rsidRDefault="00F562A7" w:rsidP="00BA175B">
      <w:pPr>
        <w:spacing w:line="240" w:lineRule="auto"/>
        <w:ind w:left="-284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CC5116">
        <w:rPr>
          <w:rFonts w:ascii="Arial" w:hAnsi="Arial" w:cs="Arial"/>
          <w:bCs/>
          <w:color w:val="FF0000"/>
          <w:sz w:val="24"/>
          <w:szCs w:val="24"/>
        </w:rPr>
        <w:t>Do dana izdavanja ovog rješenja nisu zaprimljenji komentari niti primjedbe na nacrt predmetnog rješenja.</w:t>
      </w:r>
    </w:p>
    <w:p w:rsidR="00A12DFC" w:rsidRPr="00390B22" w:rsidRDefault="008D5C56" w:rsidP="00BA175B">
      <w:pPr>
        <w:spacing w:line="240" w:lineRule="auto"/>
        <w:ind w:left="-284"/>
        <w:jc w:val="both"/>
        <w:rPr>
          <w:rFonts w:ascii="Arial" w:hAnsi="Arial" w:cs="Arial"/>
          <w:sz w:val="24"/>
          <w:szCs w:val="24"/>
          <w:lang w:val="bs-Latn-BA"/>
        </w:rPr>
      </w:pPr>
      <w:r w:rsidRPr="00FD506B">
        <w:rPr>
          <w:rFonts w:ascii="Arial" w:hAnsi="Arial" w:cs="Arial"/>
          <w:b/>
          <w:sz w:val="24"/>
          <w:szCs w:val="24"/>
          <w:lang w:val="bs-Latn-BA"/>
        </w:rPr>
        <w:t>Razlozi zbog kojih nije potrebno dalje provoditi postupak procjene uticaja na okoliš su sljedeći:</w:t>
      </w:r>
      <w:r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02270B">
        <w:rPr>
          <w:rFonts w:ascii="Arial" w:hAnsi="Arial" w:cs="Arial"/>
          <w:sz w:val="24"/>
          <w:szCs w:val="24"/>
          <w:lang w:val="bs-Latn-BA"/>
        </w:rPr>
        <w:t xml:space="preserve">Nakon provedenog navedenog postupka i utvrđenog činjeničnog stanja, izvršena je ocjena svih dokaza koji su priloženi uz zahtjev, kao i mišljenja subjekata koja su dostavljena Ministarstvu prema članu 70. stav (3) Zakona.  Na to činjenično stanje i dokaze, primijenjena je  ček lista iz člana 6. stav (5) Uredbe, pa je utvrđeno da u ovom slučaju nije potrebno dalje provođenje procjene uticaja </w:t>
      </w:r>
      <w:r>
        <w:rPr>
          <w:rFonts w:ascii="Arial" w:hAnsi="Arial" w:cs="Arial"/>
          <w:sz w:val="24"/>
          <w:szCs w:val="24"/>
          <w:lang w:val="bs-Latn-BA"/>
        </w:rPr>
        <w:t xml:space="preserve">na </w:t>
      </w:r>
      <w:r w:rsidRPr="0002270B">
        <w:rPr>
          <w:rFonts w:ascii="Arial" w:hAnsi="Arial" w:cs="Arial"/>
          <w:sz w:val="24"/>
          <w:szCs w:val="24"/>
          <w:lang w:val="bs-Latn-BA"/>
        </w:rPr>
        <w:t xml:space="preserve">okoliš </w:t>
      </w:r>
      <w:r w:rsidR="000C1931" w:rsidRPr="000C1931">
        <w:rPr>
          <w:rFonts w:ascii="Arial" w:hAnsi="Arial" w:cs="Arial"/>
          <w:sz w:val="24"/>
          <w:szCs w:val="24"/>
          <w:lang w:val="bs-Latn-BA"/>
        </w:rPr>
        <w:t xml:space="preserve">putem izrade studije uticaja na okoliš </w:t>
      </w:r>
      <w:r w:rsidRPr="0002270B">
        <w:rPr>
          <w:rFonts w:ascii="Arial" w:hAnsi="Arial" w:cs="Arial"/>
          <w:sz w:val="24"/>
          <w:szCs w:val="24"/>
          <w:lang w:val="bs-Latn-BA"/>
        </w:rPr>
        <w:t xml:space="preserve">za </w:t>
      </w:r>
      <w:r w:rsidR="000C1931">
        <w:rPr>
          <w:rFonts w:ascii="Arial" w:hAnsi="Arial" w:cs="Arial"/>
          <w:sz w:val="24"/>
          <w:szCs w:val="24"/>
          <w:lang w:val="bs-Latn-BA"/>
        </w:rPr>
        <w:t xml:space="preserve">ovaj </w:t>
      </w:r>
      <w:r w:rsidRPr="0002270B">
        <w:rPr>
          <w:rFonts w:ascii="Arial" w:hAnsi="Arial" w:cs="Arial"/>
          <w:sz w:val="24"/>
          <w:szCs w:val="24"/>
          <w:lang w:val="bs-Latn-BA"/>
        </w:rPr>
        <w:t xml:space="preserve">projekat </w:t>
      </w:r>
      <w:r w:rsidR="000C1931">
        <w:rPr>
          <w:rFonts w:ascii="Arial" w:hAnsi="Arial" w:cs="Arial"/>
          <w:sz w:val="24"/>
          <w:szCs w:val="24"/>
          <w:lang w:val="bs-Latn-BA"/>
        </w:rPr>
        <w:t>kako je i navedeno u dispozitivu</w:t>
      </w:r>
      <w:r w:rsidRPr="0002270B">
        <w:rPr>
          <w:rFonts w:ascii="Arial" w:hAnsi="Arial" w:cs="Arial"/>
          <w:sz w:val="24"/>
          <w:szCs w:val="24"/>
          <w:lang w:val="bs-Latn-BA"/>
        </w:rPr>
        <w:t xml:space="preserve"> ovog rješenja. </w:t>
      </w:r>
    </w:p>
    <w:p w:rsidR="008D5C56" w:rsidRPr="0002270B" w:rsidRDefault="008D5C56" w:rsidP="00BA175B">
      <w:pPr>
        <w:spacing w:line="240" w:lineRule="auto"/>
        <w:ind w:left="-284"/>
        <w:jc w:val="both"/>
        <w:rPr>
          <w:rFonts w:ascii="Arial" w:hAnsi="Arial" w:cs="Arial"/>
          <w:sz w:val="24"/>
          <w:szCs w:val="24"/>
          <w:lang w:val="bs-Latn-BA"/>
        </w:rPr>
      </w:pPr>
      <w:r w:rsidRPr="00E418A7">
        <w:rPr>
          <w:rFonts w:ascii="Arial" w:hAnsi="Arial" w:cs="Arial"/>
          <w:b/>
          <w:sz w:val="24"/>
          <w:szCs w:val="24"/>
          <w:lang w:val="bs-Latn-BA"/>
        </w:rPr>
        <w:t>Izrada studije nije potrebna iz razloga što obzirom na lokaciju projekta, obilježja i moguće uticaje projekta</w:t>
      </w:r>
      <w:r w:rsidRPr="0002270B">
        <w:rPr>
          <w:rFonts w:ascii="Arial" w:hAnsi="Arial" w:cs="Arial"/>
          <w:sz w:val="24"/>
          <w:szCs w:val="24"/>
          <w:lang w:val="bs-Latn-BA"/>
        </w:rPr>
        <w:t xml:space="preserve">, a koji su sadržani u zahtjevu dostavljenom na propisanom obrascu, potom uzimajući u obzir kriterije iz Priloga IV. Uredbe, te uzimajući u obzir zaprimljena mišljenja javnosti i nadležnih organa, ovo Ministarstvo smatra da uz primjenu postojećih relevantnih propisa iz područja zaštite okoliša, te primjenom mjera </w:t>
      </w:r>
      <w:r w:rsidR="00E07291">
        <w:rPr>
          <w:rFonts w:ascii="Arial" w:hAnsi="Arial" w:cs="Arial"/>
          <w:sz w:val="24"/>
          <w:szCs w:val="24"/>
          <w:lang w:val="bs-Latn-BA"/>
        </w:rPr>
        <w:t>iz tačke 3. dispozitiva</w:t>
      </w:r>
      <w:r w:rsidRPr="0002270B">
        <w:rPr>
          <w:rFonts w:ascii="Arial" w:hAnsi="Arial" w:cs="Arial"/>
          <w:sz w:val="24"/>
          <w:szCs w:val="24"/>
          <w:lang w:val="bs-Latn-BA"/>
        </w:rPr>
        <w:t xml:space="preserve"> </w:t>
      </w:r>
      <w:r w:rsidR="000C1931">
        <w:rPr>
          <w:rFonts w:ascii="Arial" w:hAnsi="Arial" w:cs="Arial"/>
          <w:sz w:val="24"/>
          <w:szCs w:val="24"/>
          <w:lang w:val="bs-Latn-BA"/>
        </w:rPr>
        <w:t xml:space="preserve">, </w:t>
      </w:r>
      <w:r w:rsidRPr="0002270B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02270B">
        <w:rPr>
          <w:rFonts w:ascii="Arial" w:hAnsi="Arial" w:cs="Arial"/>
          <w:b/>
          <w:sz w:val="24"/>
          <w:szCs w:val="24"/>
          <w:lang w:val="bs-Latn-BA"/>
        </w:rPr>
        <w:t>predmetni projekat neće imati značajan uticaj na okoliš</w:t>
      </w:r>
      <w:r w:rsidRPr="0002270B">
        <w:rPr>
          <w:rFonts w:ascii="Arial" w:hAnsi="Arial" w:cs="Arial"/>
          <w:sz w:val="24"/>
          <w:szCs w:val="24"/>
          <w:lang w:val="bs-Latn-BA"/>
        </w:rPr>
        <w:t xml:space="preserve">. </w:t>
      </w:r>
    </w:p>
    <w:p w:rsidR="008D5C56" w:rsidRPr="00B616EB" w:rsidRDefault="008D5C56" w:rsidP="00BA175B">
      <w:pPr>
        <w:spacing w:line="240" w:lineRule="auto"/>
        <w:ind w:left="-284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02270B">
        <w:rPr>
          <w:rFonts w:ascii="Arial" w:hAnsi="Arial" w:cs="Arial"/>
          <w:sz w:val="24"/>
          <w:szCs w:val="24"/>
          <w:lang w:val="bs-Latn-BA"/>
        </w:rPr>
        <w:t xml:space="preserve">Tačka 1. ovog rješenja </w:t>
      </w:r>
      <w:r>
        <w:rPr>
          <w:rFonts w:ascii="Arial" w:hAnsi="Arial" w:cs="Arial"/>
          <w:sz w:val="24"/>
          <w:szCs w:val="24"/>
          <w:lang w:val="bs-Latn-BA"/>
        </w:rPr>
        <w:t>zasnovana</w:t>
      </w:r>
      <w:r w:rsidRPr="0002270B">
        <w:rPr>
          <w:rFonts w:ascii="Arial" w:hAnsi="Arial" w:cs="Arial"/>
          <w:sz w:val="24"/>
          <w:szCs w:val="24"/>
          <w:lang w:val="bs-Latn-BA"/>
        </w:rPr>
        <w:t xml:space="preserve"> je na tome da je ovo Ministarstvo u skladu sa članom 71. Zakona o zaštiti okoliša, ocijenilo na osnovu dostavljene dokumentacije i mišljenja nadležnih organa, a prema kriterijima iz Prilog</w:t>
      </w:r>
      <w:r>
        <w:rPr>
          <w:rFonts w:ascii="Arial" w:hAnsi="Arial" w:cs="Arial"/>
          <w:sz w:val="24"/>
          <w:szCs w:val="24"/>
          <w:lang w:val="bs-Latn-BA"/>
        </w:rPr>
        <w:t>a</w:t>
      </w:r>
      <w:r w:rsidRPr="0002270B">
        <w:rPr>
          <w:rFonts w:ascii="Arial" w:hAnsi="Arial" w:cs="Arial"/>
          <w:sz w:val="24"/>
          <w:szCs w:val="24"/>
          <w:lang w:val="bs-Latn-BA"/>
        </w:rPr>
        <w:t xml:space="preserve"> IV. Uredbe, da </w:t>
      </w:r>
      <w:r w:rsidRPr="00B616EB">
        <w:rPr>
          <w:rFonts w:ascii="Arial" w:hAnsi="Arial" w:cs="Arial"/>
          <w:sz w:val="24"/>
          <w:szCs w:val="24"/>
          <w:lang w:val="bs-Latn-BA"/>
        </w:rPr>
        <w:t>planirani projekat neće imati značajan negativan uticaj na okoliš, te zbog toga nije potrebno provoditi postupak procjene uticaj na okoliš.</w:t>
      </w:r>
    </w:p>
    <w:p w:rsidR="008D5C56" w:rsidRDefault="008D5C56" w:rsidP="00BA175B">
      <w:pPr>
        <w:spacing w:line="240" w:lineRule="auto"/>
        <w:ind w:left="-284"/>
        <w:jc w:val="both"/>
        <w:rPr>
          <w:rFonts w:ascii="Arial" w:hAnsi="Arial" w:cs="Arial"/>
          <w:sz w:val="24"/>
          <w:szCs w:val="24"/>
          <w:lang w:val="bs-Latn-BA"/>
        </w:rPr>
      </w:pPr>
      <w:r w:rsidRPr="0002270B">
        <w:rPr>
          <w:rFonts w:ascii="Arial" w:hAnsi="Arial" w:cs="Arial"/>
          <w:sz w:val="24"/>
          <w:szCs w:val="24"/>
          <w:lang w:val="bs-Latn-BA"/>
        </w:rPr>
        <w:t>Tačka 2. ovog rješenja, propisana je u skladu sa članom 7. stav (</w:t>
      </w:r>
      <w:r>
        <w:rPr>
          <w:rFonts w:ascii="Arial" w:hAnsi="Arial" w:cs="Arial"/>
          <w:sz w:val="24"/>
          <w:szCs w:val="24"/>
          <w:lang w:val="bs-Latn-BA"/>
        </w:rPr>
        <w:t>2</w:t>
      </w:r>
      <w:r w:rsidRPr="0002270B">
        <w:rPr>
          <w:rFonts w:ascii="Arial" w:hAnsi="Arial" w:cs="Arial"/>
          <w:sz w:val="24"/>
          <w:szCs w:val="24"/>
          <w:lang w:val="bs-Latn-BA"/>
        </w:rPr>
        <w:t>) Uredbe o projektima za koje je obavezna procjena uticaja na okoliš i projektima za koje se odlučuje o pot</w:t>
      </w:r>
      <w:r>
        <w:rPr>
          <w:rFonts w:ascii="Arial" w:hAnsi="Arial" w:cs="Arial"/>
          <w:sz w:val="24"/>
          <w:szCs w:val="24"/>
          <w:lang w:val="bs-Latn-BA"/>
        </w:rPr>
        <w:t>rebi procjene uticaja na okoliš, kojim je propisan sadržaj rješenja.</w:t>
      </w:r>
    </w:p>
    <w:p w:rsidR="001B2346" w:rsidRDefault="008D5C56" w:rsidP="004241E5">
      <w:pPr>
        <w:spacing w:line="240" w:lineRule="auto"/>
        <w:ind w:left="-284"/>
        <w:jc w:val="both"/>
        <w:rPr>
          <w:rFonts w:ascii="Arial" w:hAnsi="Arial" w:cs="Arial"/>
          <w:sz w:val="24"/>
          <w:szCs w:val="24"/>
          <w:lang w:val="bs-Latn-BA"/>
        </w:rPr>
      </w:pPr>
      <w:r w:rsidRPr="00712ED1">
        <w:rPr>
          <w:rFonts w:ascii="Arial" w:hAnsi="Arial" w:cs="Arial"/>
          <w:sz w:val="24"/>
          <w:szCs w:val="24"/>
          <w:lang w:val="bs-Latn-BA"/>
        </w:rPr>
        <w:t xml:space="preserve">Tačka 3. ovog rješenja, propisana je u skladu sa članom 7. stav (3) Uredbe o projektima za koje je obavezna procjena uticaja na okoliš i projektima za koje se odlučuje o potrebi procjene uticaja na okoliš, </w:t>
      </w:r>
      <w:r>
        <w:rPr>
          <w:rFonts w:ascii="Arial" w:hAnsi="Arial" w:cs="Arial"/>
          <w:sz w:val="24"/>
          <w:szCs w:val="24"/>
          <w:lang w:val="bs-Latn-BA"/>
        </w:rPr>
        <w:t>kojim je propisano da rješenje o prethodnoj procjeni uticaja na okoliš, na osnovu provedenog postupka prethodne procjene uticaja na okoliš, može sadržavati i mjere zaštite okoliša.</w:t>
      </w:r>
      <w:r w:rsidR="00390B22">
        <w:rPr>
          <w:rFonts w:ascii="Arial" w:hAnsi="Arial" w:cs="Arial"/>
          <w:sz w:val="24"/>
          <w:szCs w:val="24"/>
          <w:lang w:val="bs-Latn-BA"/>
        </w:rPr>
        <w:t xml:space="preserve"> </w:t>
      </w:r>
    </w:p>
    <w:p w:rsidR="000C1931" w:rsidRDefault="000C1931" w:rsidP="00BA175B">
      <w:pPr>
        <w:spacing w:line="240" w:lineRule="auto"/>
        <w:ind w:left="-284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 xml:space="preserve">Tačka 4. ovog rješenja, propisana je u skladu sa </w:t>
      </w:r>
      <w:r w:rsidR="0049097B">
        <w:rPr>
          <w:rFonts w:ascii="Arial" w:hAnsi="Arial" w:cs="Arial"/>
          <w:sz w:val="24"/>
          <w:szCs w:val="24"/>
          <w:lang w:val="bs-Latn-BA"/>
        </w:rPr>
        <w:t>članovima iz poglavlja IX Zakona o zaštiti okoliša</w:t>
      </w:r>
    </w:p>
    <w:p w:rsidR="000C1931" w:rsidRDefault="000C1931" w:rsidP="00BA175B">
      <w:pPr>
        <w:spacing w:line="240" w:lineRule="auto"/>
        <w:ind w:left="-284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bs-Latn-BA"/>
        </w:rPr>
        <w:t>Tačka 5. ovog rješenja</w:t>
      </w:r>
      <w:r w:rsidRPr="000C1931">
        <w:rPr>
          <w:rFonts w:ascii="Arial" w:hAnsi="Arial" w:cs="Arial"/>
          <w:sz w:val="24"/>
          <w:szCs w:val="24"/>
          <w:lang w:val="bs-Latn-BA"/>
        </w:rPr>
        <w:t>, propisana je u skladu sa članom</w:t>
      </w:r>
      <w:r w:rsidR="0049097B" w:rsidRPr="0049097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49097B" w:rsidRPr="0049097B">
        <w:rPr>
          <w:rFonts w:ascii="Arial" w:hAnsi="Arial" w:cs="Arial"/>
          <w:sz w:val="24"/>
          <w:szCs w:val="24"/>
          <w:lang w:val="it-IT"/>
        </w:rPr>
        <w:t>84. Zakona o zaštiti okoliša</w:t>
      </w:r>
      <w:r w:rsidR="0049097B">
        <w:rPr>
          <w:rFonts w:ascii="Arial" w:hAnsi="Arial" w:cs="Arial"/>
          <w:sz w:val="24"/>
          <w:szCs w:val="24"/>
          <w:lang w:val="it-IT"/>
        </w:rPr>
        <w:t xml:space="preserve"> gdje su</w:t>
      </w:r>
      <w:r w:rsidR="0049097B" w:rsidRPr="0049097B">
        <w:t xml:space="preserve"> </w:t>
      </w:r>
      <w:r w:rsidR="0049097B" w:rsidRPr="0049097B">
        <w:rPr>
          <w:rFonts w:ascii="Arial" w:hAnsi="Arial" w:cs="Arial"/>
          <w:sz w:val="24"/>
          <w:szCs w:val="24"/>
          <w:lang w:val="it-IT"/>
        </w:rPr>
        <w:t>propisane opšte obaveze operatora u vezi sa zaštitom okoliša, a koji se trebaju ispuniti tokom izgradnje, rada, održavanja i prestanka rada pogona  i postrojenja</w:t>
      </w:r>
      <w:r w:rsidR="0049097B">
        <w:rPr>
          <w:rFonts w:ascii="Arial" w:hAnsi="Arial" w:cs="Arial"/>
          <w:sz w:val="24"/>
          <w:szCs w:val="24"/>
          <w:lang w:val="it-IT"/>
        </w:rPr>
        <w:t>.</w:t>
      </w:r>
    </w:p>
    <w:p w:rsidR="00E07291" w:rsidRDefault="00E07291" w:rsidP="00E07291">
      <w:pPr>
        <w:spacing w:line="240" w:lineRule="auto"/>
        <w:ind w:left="-284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bs-Latn-BA"/>
        </w:rPr>
        <w:t xml:space="preserve">Tačka 6. ovog rješenja </w:t>
      </w:r>
      <w:r w:rsidRPr="00E07291">
        <w:rPr>
          <w:rFonts w:ascii="Arial" w:hAnsi="Arial" w:cs="Arial"/>
          <w:sz w:val="24"/>
          <w:szCs w:val="24"/>
          <w:lang w:val="bs-Latn-BA"/>
        </w:rPr>
        <w:t xml:space="preserve">propisana je u skladu </w:t>
      </w:r>
      <w:r>
        <w:rPr>
          <w:rFonts w:ascii="Arial" w:hAnsi="Arial" w:cs="Arial"/>
          <w:sz w:val="24"/>
          <w:szCs w:val="24"/>
          <w:lang w:val="bs-Latn-BA"/>
        </w:rPr>
        <w:t>načelima i obavezama propisanim</w:t>
      </w:r>
      <w:r w:rsidRPr="00E07291">
        <w:rPr>
          <w:rFonts w:ascii="Arial" w:hAnsi="Arial" w:cs="Arial"/>
          <w:sz w:val="24"/>
          <w:szCs w:val="24"/>
          <w:lang w:val="it-IT"/>
        </w:rPr>
        <w:t xml:space="preserve"> Zakon</w:t>
      </w:r>
      <w:r>
        <w:rPr>
          <w:rFonts w:ascii="Arial" w:hAnsi="Arial" w:cs="Arial"/>
          <w:sz w:val="24"/>
          <w:szCs w:val="24"/>
          <w:lang w:val="it-IT"/>
        </w:rPr>
        <w:t>om</w:t>
      </w:r>
      <w:r w:rsidRPr="00E07291">
        <w:rPr>
          <w:rFonts w:ascii="Arial" w:hAnsi="Arial" w:cs="Arial"/>
          <w:sz w:val="24"/>
          <w:szCs w:val="24"/>
          <w:lang w:val="it-IT"/>
        </w:rPr>
        <w:t xml:space="preserve"> o upravljanju otpadom („Službene novine Federacije BiH“, broj: 33/03, 72/09 i 92/17) i Pravilnik</w:t>
      </w:r>
      <w:r>
        <w:rPr>
          <w:rFonts w:ascii="Arial" w:hAnsi="Arial" w:cs="Arial"/>
          <w:sz w:val="24"/>
          <w:szCs w:val="24"/>
          <w:lang w:val="it-IT"/>
        </w:rPr>
        <w:t>om</w:t>
      </w:r>
      <w:r w:rsidRPr="00E07291">
        <w:rPr>
          <w:rFonts w:ascii="Arial" w:hAnsi="Arial" w:cs="Arial"/>
          <w:sz w:val="24"/>
          <w:szCs w:val="24"/>
          <w:lang w:val="it-IT"/>
        </w:rPr>
        <w:t xml:space="preserve"> o upravljanju otpadnim uljima ("Službene novine Federacije BiH", broj: 94/21)</w:t>
      </w:r>
    </w:p>
    <w:p w:rsidR="009618BA" w:rsidRPr="00E07291" w:rsidRDefault="008D5C56" w:rsidP="00E07291">
      <w:pPr>
        <w:spacing w:line="240" w:lineRule="auto"/>
        <w:ind w:left="-284"/>
        <w:jc w:val="both"/>
        <w:rPr>
          <w:rFonts w:ascii="Arial" w:hAnsi="Arial" w:cs="Arial"/>
          <w:sz w:val="24"/>
          <w:szCs w:val="24"/>
          <w:lang w:val="it-IT"/>
        </w:rPr>
      </w:pPr>
      <w:r w:rsidRPr="0002270B">
        <w:rPr>
          <w:rFonts w:ascii="Arial" w:hAnsi="Arial" w:cs="Arial"/>
          <w:sz w:val="24"/>
          <w:szCs w:val="24"/>
          <w:lang w:val="bs-Latn-BA"/>
        </w:rPr>
        <w:t>Polazeći od izloženog činjeničnog stanja i izvršene ocjene izvedenih dokaza, a na osnovu člana 71. Zakona i člana 7. stav (1) tačka a) i stava (3) Uredbe, riješeno je kao u dispozitivu.</w:t>
      </w:r>
    </w:p>
    <w:p w:rsidR="008D5C56" w:rsidRDefault="008D5C56" w:rsidP="00BA175B">
      <w:pPr>
        <w:spacing w:line="240" w:lineRule="auto"/>
        <w:ind w:left="-284"/>
        <w:jc w:val="both"/>
        <w:rPr>
          <w:rFonts w:ascii="Arial" w:hAnsi="Arial" w:cs="Arial"/>
          <w:sz w:val="24"/>
          <w:szCs w:val="24"/>
          <w:lang w:val="bs-Latn-BA"/>
        </w:rPr>
      </w:pPr>
      <w:r w:rsidRPr="0002270B">
        <w:rPr>
          <w:rFonts w:ascii="Arial" w:hAnsi="Arial" w:cs="Arial"/>
          <w:b/>
          <w:sz w:val="24"/>
          <w:szCs w:val="24"/>
          <w:lang w:val="bs-Latn-BA"/>
        </w:rPr>
        <w:lastRenderedPageBreak/>
        <w:t xml:space="preserve">Uputa o pravnom lijeku: </w:t>
      </w:r>
      <w:r>
        <w:rPr>
          <w:rFonts w:ascii="Arial" w:hAnsi="Arial" w:cs="Arial"/>
          <w:sz w:val="24"/>
          <w:szCs w:val="24"/>
          <w:lang w:val="bs-Latn-BA"/>
        </w:rPr>
        <w:t>Ovo</w:t>
      </w:r>
      <w:r w:rsidRPr="0002270B">
        <w:rPr>
          <w:rFonts w:ascii="Arial" w:hAnsi="Arial" w:cs="Arial"/>
          <w:sz w:val="24"/>
          <w:szCs w:val="24"/>
          <w:lang w:val="bs-Latn-BA"/>
        </w:rPr>
        <w:t xml:space="preserve"> rješenje je konačno u upravnom postupku i protiv njega nije dopuštena žalba, ali se može pokrenuti upravni spor tužbom pred Kantonalnim sudom u Sarajevu u roku od 30 dana od dana prijema ovog rješenja.</w:t>
      </w:r>
      <w:r w:rsidRPr="0002270B">
        <w:rPr>
          <w:rFonts w:ascii="Arial" w:hAnsi="Arial" w:cs="Arial"/>
          <w:sz w:val="24"/>
          <w:szCs w:val="24"/>
        </w:rPr>
        <w:t xml:space="preserve"> </w:t>
      </w:r>
      <w:r w:rsidRPr="0002270B">
        <w:rPr>
          <w:rFonts w:ascii="Arial" w:hAnsi="Arial" w:cs="Arial"/>
          <w:sz w:val="24"/>
          <w:szCs w:val="24"/>
          <w:lang w:val="bs-Latn-BA"/>
        </w:rPr>
        <w:t>Tužba se podnosi u dva istovjetna primjerka i sudu se dostavlja neposredno ili mu se šalje preporučeno poštom. Uz tužbu se prilaže ovo rješenje u originalu ili prepisu.</w:t>
      </w:r>
    </w:p>
    <w:p w:rsidR="00E33E0C" w:rsidRDefault="00E33E0C" w:rsidP="00BA175B">
      <w:pPr>
        <w:spacing w:line="240" w:lineRule="auto"/>
        <w:ind w:left="-284"/>
        <w:jc w:val="right"/>
        <w:rPr>
          <w:rFonts w:ascii="Arial" w:hAnsi="Arial" w:cs="Arial"/>
          <w:b/>
          <w:bCs/>
          <w:sz w:val="24"/>
          <w:szCs w:val="24"/>
          <w:lang w:val="hr-BA"/>
        </w:rPr>
      </w:pPr>
    </w:p>
    <w:p w:rsidR="00046EDF" w:rsidRPr="0002270B" w:rsidRDefault="00046EDF" w:rsidP="00BA175B">
      <w:pPr>
        <w:spacing w:line="240" w:lineRule="auto"/>
        <w:ind w:left="-284"/>
        <w:jc w:val="right"/>
        <w:rPr>
          <w:rFonts w:ascii="Arial" w:hAnsi="Arial" w:cs="Arial"/>
          <w:sz w:val="24"/>
          <w:szCs w:val="24"/>
        </w:rPr>
      </w:pPr>
      <w:r w:rsidRPr="0002270B">
        <w:rPr>
          <w:rFonts w:ascii="Arial" w:hAnsi="Arial" w:cs="Arial"/>
          <w:b/>
          <w:bCs/>
          <w:sz w:val="24"/>
          <w:szCs w:val="24"/>
          <w:lang w:val="hr-BA"/>
        </w:rPr>
        <w:t>M I N I S T R I C A</w:t>
      </w:r>
    </w:p>
    <w:p w:rsidR="001B2346" w:rsidRPr="00F562A7" w:rsidRDefault="007054F4" w:rsidP="00F562A7">
      <w:pPr>
        <w:spacing w:line="240" w:lineRule="auto"/>
        <w:ind w:lef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hr-BA"/>
        </w:rPr>
        <w:t xml:space="preserve">                                                                                                          </w:t>
      </w:r>
      <w:r w:rsidR="00046EDF" w:rsidRPr="0002270B">
        <w:rPr>
          <w:rFonts w:ascii="Arial" w:hAnsi="Arial" w:cs="Arial"/>
          <w:b/>
          <w:bCs/>
          <w:sz w:val="24"/>
          <w:szCs w:val="24"/>
          <w:lang w:val="hr-BA"/>
        </w:rPr>
        <w:t>dr. Edita Đapo</w:t>
      </w:r>
    </w:p>
    <w:p w:rsidR="00F562A7" w:rsidRDefault="00F562A7" w:rsidP="00BA175B">
      <w:pPr>
        <w:pStyle w:val="ListParagraph"/>
        <w:spacing w:after="0" w:line="240" w:lineRule="auto"/>
        <w:ind w:left="-284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:rsidR="00F562A7" w:rsidRDefault="00F562A7" w:rsidP="00BA175B">
      <w:pPr>
        <w:pStyle w:val="ListParagraph"/>
        <w:spacing w:after="0" w:line="240" w:lineRule="auto"/>
        <w:ind w:left="-284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:rsidR="00F562A7" w:rsidRDefault="00F562A7" w:rsidP="00BA175B">
      <w:pPr>
        <w:pStyle w:val="ListParagraph"/>
        <w:spacing w:after="0" w:line="240" w:lineRule="auto"/>
        <w:ind w:left="-284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:rsidR="00F76503" w:rsidRPr="0002270B" w:rsidRDefault="00F76503" w:rsidP="00BA175B">
      <w:pPr>
        <w:pStyle w:val="ListParagraph"/>
        <w:spacing w:after="0" w:line="240" w:lineRule="auto"/>
        <w:ind w:left="-284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02270B">
        <w:rPr>
          <w:rFonts w:ascii="Arial" w:hAnsi="Arial" w:cs="Arial"/>
          <w:b/>
          <w:sz w:val="24"/>
          <w:szCs w:val="24"/>
          <w:lang w:val="bs-Latn-BA"/>
        </w:rPr>
        <w:t>Dostav</w:t>
      </w:r>
      <w:r w:rsidR="0049097B">
        <w:rPr>
          <w:rFonts w:ascii="Arial" w:hAnsi="Arial" w:cs="Arial"/>
          <w:b/>
          <w:sz w:val="24"/>
          <w:szCs w:val="24"/>
          <w:lang w:val="bs-Latn-BA"/>
        </w:rPr>
        <w:t>iti</w:t>
      </w:r>
      <w:r w:rsidRPr="0002270B">
        <w:rPr>
          <w:rFonts w:ascii="Arial" w:hAnsi="Arial" w:cs="Arial"/>
          <w:b/>
          <w:sz w:val="24"/>
          <w:szCs w:val="24"/>
          <w:lang w:val="bs-Latn-BA"/>
        </w:rPr>
        <w:t>:</w:t>
      </w:r>
    </w:p>
    <w:p w:rsidR="00CC5116" w:rsidRPr="00E07291" w:rsidRDefault="00CC5116" w:rsidP="00BA175B">
      <w:pPr>
        <w:pStyle w:val="ListParagraph"/>
        <w:numPr>
          <w:ilvl w:val="0"/>
          <w:numId w:val="6"/>
        </w:numPr>
        <w:ind w:left="-284" w:firstLine="0"/>
        <w:rPr>
          <w:rFonts w:ascii="Arial" w:hAnsi="Arial" w:cs="Arial"/>
          <w:sz w:val="24"/>
          <w:szCs w:val="24"/>
          <w:lang w:val="bs-Latn-BA"/>
        </w:rPr>
      </w:pPr>
      <w:r w:rsidRPr="00CC5116">
        <w:rPr>
          <w:rFonts w:ascii="Arial" w:hAnsi="Arial" w:cs="Arial"/>
          <w:sz w:val="24"/>
          <w:szCs w:val="24"/>
          <w:lang w:val="hr-HR"/>
        </w:rPr>
        <w:t xml:space="preserve">EKO-SERVIS  d.o.o., Tešanj </w:t>
      </w:r>
    </w:p>
    <w:p w:rsidR="00CC5116" w:rsidRPr="00E07291" w:rsidRDefault="00E07291" w:rsidP="00E07291">
      <w:pPr>
        <w:pStyle w:val="ListParagraph"/>
        <w:numPr>
          <w:ilvl w:val="0"/>
          <w:numId w:val="6"/>
        </w:numPr>
        <w:ind w:left="-284" w:firstLine="0"/>
        <w:rPr>
          <w:rFonts w:ascii="Arial" w:hAnsi="Arial" w:cs="Arial"/>
          <w:sz w:val="24"/>
          <w:szCs w:val="24"/>
          <w:lang w:val="bs-Latn-BA"/>
        </w:rPr>
      </w:pPr>
      <w:r w:rsidRPr="00E07291">
        <w:rPr>
          <w:rFonts w:ascii="Arial" w:hAnsi="Arial" w:cs="Arial"/>
          <w:sz w:val="24"/>
          <w:szCs w:val="24"/>
          <w:lang w:val="hr-HR"/>
        </w:rPr>
        <w:t xml:space="preserve">Ministarstvu za prostorno uređenje, promet i komunikacije i zaštitu okoline ZDK, </w:t>
      </w:r>
    </w:p>
    <w:p w:rsidR="00E617DA" w:rsidRPr="00CC5116" w:rsidRDefault="00CC5116" w:rsidP="00CC5116">
      <w:pPr>
        <w:pStyle w:val="ListParagraph"/>
        <w:numPr>
          <w:ilvl w:val="0"/>
          <w:numId w:val="6"/>
        </w:numPr>
        <w:ind w:left="0" w:hanging="284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CC5116">
        <w:rPr>
          <w:rFonts w:ascii="Arial" w:hAnsi="Arial" w:cs="Arial"/>
          <w:b/>
          <w:sz w:val="24"/>
          <w:szCs w:val="24"/>
          <w:lang w:val="pl-PL"/>
        </w:rPr>
        <w:t>Općina TEŠANJ</w:t>
      </w:r>
      <w:r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E617DA" w:rsidRPr="00CC5116">
        <w:rPr>
          <w:rFonts w:ascii="Arial" w:hAnsi="Arial" w:cs="Arial"/>
          <w:sz w:val="24"/>
          <w:szCs w:val="24"/>
          <w:lang w:val="hr-HR"/>
        </w:rPr>
        <w:t>– Službi za urbanizam, zaštitu okoliša i inspekcijske poslove kao i Službi za opću upravu i društvene djelatnosti</w:t>
      </w:r>
      <w:r w:rsidR="00E617DA" w:rsidRPr="00CC5116">
        <w:rPr>
          <w:rFonts w:ascii="Arial" w:hAnsi="Arial" w:cs="Arial"/>
          <w:sz w:val="24"/>
          <w:szCs w:val="24"/>
          <w:lang w:val="bs-Latn-BA"/>
        </w:rPr>
        <w:t xml:space="preserve"> </w:t>
      </w:r>
    </w:p>
    <w:p w:rsidR="00F76503" w:rsidRPr="0002270B" w:rsidRDefault="00F76503" w:rsidP="00BA175B">
      <w:pPr>
        <w:pStyle w:val="ListParagraph"/>
        <w:numPr>
          <w:ilvl w:val="0"/>
          <w:numId w:val="6"/>
        </w:numPr>
        <w:ind w:left="-284" w:firstLine="0"/>
        <w:jc w:val="both"/>
        <w:rPr>
          <w:rFonts w:ascii="Arial" w:hAnsi="Arial" w:cs="Arial"/>
          <w:sz w:val="24"/>
          <w:szCs w:val="24"/>
          <w:lang w:val="bs-Latn-BA"/>
        </w:rPr>
      </w:pPr>
      <w:r w:rsidRPr="0002270B">
        <w:rPr>
          <w:rFonts w:ascii="Arial" w:hAnsi="Arial" w:cs="Arial"/>
          <w:sz w:val="24"/>
          <w:szCs w:val="24"/>
          <w:lang w:val="bs-Latn-BA"/>
        </w:rPr>
        <w:t>Federalno ministarstvo kulture i sporta, Zavod za zaštitu spomenika</w:t>
      </w:r>
    </w:p>
    <w:p w:rsidR="00F76503" w:rsidRPr="0002270B" w:rsidRDefault="00F76503" w:rsidP="00BA175B">
      <w:pPr>
        <w:pStyle w:val="ListParagraph"/>
        <w:ind w:left="-284"/>
        <w:jc w:val="both"/>
        <w:rPr>
          <w:rFonts w:ascii="Arial" w:hAnsi="Arial" w:cs="Arial"/>
          <w:sz w:val="24"/>
          <w:szCs w:val="24"/>
          <w:lang w:val="bs-Latn-BA"/>
        </w:rPr>
      </w:pPr>
      <w:r w:rsidRPr="0002270B">
        <w:rPr>
          <w:rFonts w:ascii="Arial" w:hAnsi="Arial" w:cs="Arial"/>
          <w:sz w:val="24"/>
          <w:szCs w:val="24"/>
          <w:lang w:val="bs-Latn-BA"/>
        </w:rPr>
        <w:t>Obala Maka Dizdara 2, 71000 Sarajevo</w:t>
      </w:r>
    </w:p>
    <w:p w:rsidR="00F76503" w:rsidRPr="0002270B" w:rsidRDefault="00F76503" w:rsidP="00BA175B">
      <w:pPr>
        <w:pStyle w:val="ListParagraph"/>
        <w:numPr>
          <w:ilvl w:val="0"/>
          <w:numId w:val="6"/>
        </w:numPr>
        <w:ind w:left="-284" w:firstLine="0"/>
        <w:jc w:val="both"/>
        <w:rPr>
          <w:rFonts w:ascii="Arial" w:hAnsi="Arial" w:cs="Arial"/>
          <w:bCs/>
          <w:sz w:val="24"/>
          <w:szCs w:val="24"/>
        </w:rPr>
      </w:pPr>
      <w:r w:rsidRPr="0002270B">
        <w:rPr>
          <w:rFonts w:ascii="Arial" w:hAnsi="Arial" w:cs="Arial"/>
          <w:bCs/>
          <w:sz w:val="24"/>
          <w:szCs w:val="24"/>
        </w:rPr>
        <w:t>Federalno ministarstvo zdravstva</w:t>
      </w:r>
    </w:p>
    <w:p w:rsidR="00F76503" w:rsidRPr="0002270B" w:rsidRDefault="00F76503" w:rsidP="00BA175B">
      <w:pPr>
        <w:pStyle w:val="ListParagraph"/>
        <w:ind w:left="-284"/>
        <w:jc w:val="both"/>
        <w:rPr>
          <w:rFonts w:ascii="Arial" w:hAnsi="Arial" w:cs="Arial"/>
          <w:sz w:val="24"/>
          <w:szCs w:val="24"/>
          <w:lang w:val="it-IT"/>
        </w:rPr>
      </w:pPr>
      <w:r w:rsidRPr="0002270B">
        <w:rPr>
          <w:rFonts w:ascii="Arial" w:hAnsi="Arial" w:cs="Arial"/>
          <w:sz w:val="24"/>
          <w:szCs w:val="24"/>
          <w:lang w:val="it-IT"/>
        </w:rPr>
        <w:t>Titova 9, 71000 Sarajevo</w:t>
      </w:r>
    </w:p>
    <w:p w:rsidR="00DC535B" w:rsidRDefault="00DC535B" w:rsidP="00BA175B">
      <w:pPr>
        <w:pStyle w:val="ListParagraph"/>
        <w:numPr>
          <w:ilvl w:val="0"/>
          <w:numId w:val="6"/>
        </w:numPr>
        <w:ind w:left="-284" w:firstLine="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Federalna uprava za inspekcijske poslove</w:t>
      </w:r>
    </w:p>
    <w:p w:rsidR="00DC535B" w:rsidRDefault="00DC535B" w:rsidP="00BA175B">
      <w:pPr>
        <w:pStyle w:val="ListParagraph"/>
        <w:ind w:left="-284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Fehima ef. Čurčića 6, 71000 Sarajevo</w:t>
      </w:r>
    </w:p>
    <w:p w:rsidR="00CC5116" w:rsidRPr="00CC5116" w:rsidRDefault="00CC5116" w:rsidP="00CC5116">
      <w:pPr>
        <w:pStyle w:val="ListParagraph"/>
        <w:numPr>
          <w:ilvl w:val="0"/>
          <w:numId w:val="6"/>
        </w:numPr>
        <w:ind w:left="-284" w:firstLine="0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S</w:t>
      </w:r>
      <w:r w:rsidRPr="00CC5116">
        <w:rPr>
          <w:rFonts w:ascii="Arial" w:hAnsi="Arial" w:cs="Arial"/>
          <w:sz w:val="24"/>
          <w:szCs w:val="24"/>
          <w:lang w:val="bs-Latn-BA"/>
        </w:rPr>
        <w:t>ektor okolišnih dozvola, procjenu utjecaja na okoliš, registar i čiste tehnologije</w:t>
      </w:r>
    </w:p>
    <w:p w:rsidR="00CC5116" w:rsidRPr="00CC5116" w:rsidRDefault="00CC5116" w:rsidP="00CC5116">
      <w:pPr>
        <w:pStyle w:val="ListParagraph"/>
        <w:numPr>
          <w:ilvl w:val="0"/>
          <w:numId w:val="6"/>
        </w:numPr>
        <w:ind w:left="0" w:hanging="284"/>
        <w:jc w:val="both"/>
        <w:rPr>
          <w:rFonts w:ascii="Arial" w:hAnsi="Arial" w:cs="Arial"/>
          <w:sz w:val="24"/>
          <w:szCs w:val="24"/>
          <w:lang w:val="bs-Latn-BA"/>
        </w:rPr>
      </w:pPr>
      <w:r w:rsidRPr="00CC5116">
        <w:rPr>
          <w:rFonts w:ascii="Arial" w:hAnsi="Arial" w:cs="Arial"/>
          <w:sz w:val="24"/>
          <w:szCs w:val="24"/>
          <w:lang w:val="bs-Latn-BA"/>
        </w:rPr>
        <w:t>Arhiva</w:t>
      </w:r>
    </w:p>
    <w:p w:rsidR="00BE1D25" w:rsidRDefault="00F562A7" w:rsidP="00F562A7">
      <w:pPr>
        <w:tabs>
          <w:tab w:val="left" w:pos="3465"/>
        </w:tabs>
        <w:spacing w:after="0"/>
        <w:ind w:left="-284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Rješenje izradio:___________</w:t>
      </w:r>
    </w:p>
    <w:p w:rsidR="00F562A7" w:rsidRPr="00F562A7" w:rsidRDefault="00F562A7" w:rsidP="00F562A7">
      <w:pPr>
        <w:tabs>
          <w:tab w:val="left" w:pos="3465"/>
        </w:tabs>
        <w:spacing w:after="0"/>
        <w:ind w:left="-284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Rješenje pregledao:________</w:t>
      </w:r>
    </w:p>
    <w:sectPr w:rsidR="00F562A7" w:rsidRPr="00F562A7" w:rsidSect="00F562A7">
      <w:headerReference w:type="default" r:id="rId8"/>
      <w:footerReference w:type="default" r:id="rId9"/>
      <w:pgSz w:w="11906" w:h="16838"/>
      <w:pgMar w:top="1134" w:right="1418" w:bottom="1418" w:left="1418" w:header="709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F33" w:rsidRDefault="00041F33" w:rsidP="00046EDF">
      <w:pPr>
        <w:spacing w:after="0" w:line="240" w:lineRule="auto"/>
      </w:pPr>
      <w:r>
        <w:separator/>
      </w:r>
    </w:p>
  </w:endnote>
  <w:endnote w:type="continuationSeparator" w:id="0">
    <w:p w:rsidR="00041F33" w:rsidRDefault="00041F33" w:rsidP="0004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30012485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:rsidR="00041F33" w:rsidRPr="0049097B" w:rsidRDefault="00041F33" w:rsidP="00F562A7">
        <w:pPr>
          <w:pStyle w:val="Footer"/>
          <w:pBdr>
            <w:top w:val="single" w:sz="4" w:space="0" w:color="D9D9D9"/>
          </w:pBdr>
          <w:rPr>
            <w:rFonts w:ascii="Arial" w:hAnsi="Arial" w:cs="Arial"/>
            <w:sz w:val="20"/>
            <w:szCs w:val="20"/>
          </w:rPr>
        </w:pPr>
      </w:p>
      <w:p w:rsidR="00041F33" w:rsidRPr="00C2431A" w:rsidRDefault="00041F33" w:rsidP="00BA175B">
        <w:pPr>
          <w:pStyle w:val="Footer"/>
          <w:pBdr>
            <w:top w:val="single" w:sz="4" w:space="0" w:color="D9D9D9"/>
          </w:pBdr>
          <w:jc w:val="center"/>
          <w:rPr>
            <w:rFonts w:ascii="Arial" w:hAnsi="Arial" w:cs="Arial"/>
            <w:i/>
            <w:sz w:val="20"/>
            <w:szCs w:val="20"/>
          </w:rPr>
        </w:pPr>
        <w:r w:rsidRPr="00C2431A">
          <w:rPr>
            <w:rFonts w:ascii="Arial" w:hAnsi="Arial" w:cs="Arial"/>
            <w:i/>
            <w:sz w:val="20"/>
            <w:szCs w:val="20"/>
          </w:rPr>
          <w:t>Ul. Hamdije Čemerlića br. 2, 71 000 Sarajevo, telefon  00 387 33 726 700, telefax 00 387 33 726 747,</w:t>
        </w:r>
      </w:p>
      <w:p w:rsidR="00041F33" w:rsidRDefault="00041F33" w:rsidP="00BA175B">
        <w:pPr>
          <w:pStyle w:val="Footer"/>
          <w:pBdr>
            <w:top w:val="single" w:sz="4" w:space="0" w:color="D9D9D9"/>
          </w:pBdr>
          <w:jc w:val="center"/>
          <w:rPr>
            <w:rFonts w:ascii="Arial" w:hAnsi="Arial" w:cs="Arial"/>
            <w:i/>
            <w:sz w:val="20"/>
            <w:szCs w:val="20"/>
          </w:rPr>
        </w:pPr>
        <w:r w:rsidRPr="00C2431A">
          <w:rPr>
            <w:rFonts w:ascii="Arial" w:hAnsi="Arial" w:cs="Arial"/>
            <w:i/>
            <w:sz w:val="20"/>
            <w:szCs w:val="20"/>
          </w:rPr>
          <w:t xml:space="preserve">e-mail: fmoits@bih.net.ba, </w:t>
        </w:r>
        <w:hyperlink r:id="rId1" w:history="1">
          <w:r w:rsidRPr="00C2431A">
            <w:rPr>
              <w:rStyle w:val="Hyperlink"/>
              <w:rFonts w:ascii="Arial" w:hAnsi="Arial" w:cs="Arial"/>
              <w:i/>
              <w:sz w:val="20"/>
              <w:szCs w:val="20"/>
            </w:rPr>
            <w:t>www.fmoit.gov.ba</w:t>
          </w:r>
        </w:hyperlink>
      </w:p>
      <w:p w:rsidR="00041F33" w:rsidRPr="00C2431A" w:rsidRDefault="00041F33" w:rsidP="00BA175B">
        <w:pPr>
          <w:pStyle w:val="Footer"/>
          <w:pBdr>
            <w:top w:val="single" w:sz="4" w:space="0" w:color="D9D9D9"/>
          </w:pBdr>
          <w:jc w:val="right"/>
          <w:rPr>
            <w:rFonts w:ascii="Arial" w:hAnsi="Arial" w:cs="Arial"/>
            <w:sz w:val="20"/>
            <w:szCs w:val="20"/>
          </w:rPr>
        </w:pPr>
        <w:r w:rsidRPr="00C2431A">
          <w:rPr>
            <w:rFonts w:ascii="Arial" w:hAnsi="Arial" w:cs="Arial"/>
            <w:i/>
            <w:sz w:val="20"/>
            <w:szCs w:val="20"/>
          </w:rPr>
          <w:t xml:space="preserve">                                       </w:t>
        </w:r>
        <w:r w:rsidRPr="00C2431A">
          <w:rPr>
            <w:rFonts w:ascii="Arial" w:hAnsi="Arial" w:cs="Arial"/>
            <w:sz w:val="20"/>
            <w:szCs w:val="20"/>
          </w:rPr>
          <w:fldChar w:fldCharType="begin"/>
        </w:r>
        <w:r w:rsidRPr="00C2431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2431A">
          <w:rPr>
            <w:rFonts w:ascii="Arial" w:hAnsi="Arial" w:cs="Arial"/>
            <w:sz w:val="20"/>
            <w:szCs w:val="20"/>
          </w:rPr>
          <w:fldChar w:fldCharType="separate"/>
        </w:r>
        <w:r w:rsidR="00580D48">
          <w:rPr>
            <w:rFonts w:ascii="Arial" w:hAnsi="Arial" w:cs="Arial"/>
            <w:sz w:val="20"/>
            <w:szCs w:val="20"/>
          </w:rPr>
          <w:t>7</w:t>
        </w:r>
        <w:r w:rsidRPr="00C2431A"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F33" w:rsidRDefault="00041F33" w:rsidP="00046EDF">
      <w:pPr>
        <w:spacing w:after="0" w:line="240" w:lineRule="auto"/>
      </w:pPr>
      <w:r>
        <w:separator/>
      </w:r>
    </w:p>
  </w:footnote>
  <w:footnote w:type="continuationSeparator" w:id="0">
    <w:p w:rsidR="00041F33" w:rsidRDefault="00041F33" w:rsidP="00046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F33" w:rsidRPr="00EE0BEE" w:rsidRDefault="00041F33" w:rsidP="00046EDF">
    <w:pPr>
      <w:keepNext/>
      <w:spacing w:after="0" w:line="240" w:lineRule="auto"/>
      <w:ind w:right="-177"/>
      <w:jc w:val="right"/>
      <w:outlineLvl w:val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4A79"/>
    <w:multiLevelType w:val="hybridMultilevel"/>
    <w:tmpl w:val="521A05C4"/>
    <w:lvl w:ilvl="0" w:tplc="4BE4D5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61B4981"/>
    <w:multiLevelType w:val="hybridMultilevel"/>
    <w:tmpl w:val="685290DE"/>
    <w:lvl w:ilvl="0" w:tplc="25E0453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B30F5"/>
    <w:multiLevelType w:val="hybridMultilevel"/>
    <w:tmpl w:val="02328E0A"/>
    <w:lvl w:ilvl="0" w:tplc="90C8E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397DA6"/>
    <w:multiLevelType w:val="hybridMultilevel"/>
    <w:tmpl w:val="ACF4A140"/>
    <w:lvl w:ilvl="0" w:tplc="1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DE674E"/>
    <w:multiLevelType w:val="hybridMultilevel"/>
    <w:tmpl w:val="3F1ED788"/>
    <w:lvl w:ilvl="0" w:tplc="56DE03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431C5D"/>
    <w:multiLevelType w:val="hybridMultilevel"/>
    <w:tmpl w:val="3630479E"/>
    <w:lvl w:ilvl="0" w:tplc="1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F62876"/>
    <w:multiLevelType w:val="hybridMultilevel"/>
    <w:tmpl w:val="65F02B78"/>
    <w:lvl w:ilvl="0" w:tplc="AC5856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23FFC"/>
    <w:multiLevelType w:val="hybridMultilevel"/>
    <w:tmpl w:val="02328E0A"/>
    <w:lvl w:ilvl="0" w:tplc="90C8E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4261FA"/>
    <w:multiLevelType w:val="hybridMultilevel"/>
    <w:tmpl w:val="9C502586"/>
    <w:lvl w:ilvl="0" w:tplc="13CE19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6549D9"/>
    <w:multiLevelType w:val="hybridMultilevel"/>
    <w:tmpl w:val="DB8284B0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335B8"/>
    <w:multiLevelType w:val="hybridMultilevel"/>
    <w:tmpl w:val="DB8284B0"/>
    <w:lvl w:ilvl="0" w:tplc="1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A40B85"/>
    <w:multiLevelType w:val="hybridMultilevel"/>
    <w:tmpl w:val="8EDACEA6"/>
    <w:lvl w:ilvl="0" w:tplc="622A83B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31396"/>
    <w:multiLevelType w:val="hybridMultilevel"/>
    <w:tmpl w:val="3F1ED788"/>
    <w:lvl w:ilvl="0" w:tplc="56DE03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8F08EA"/>
    <w:multiLevelType w:val="hybridMultilevel"/>
    <w:tmpl w:val="28F25640"/>
    <w:lvl w:ilvl="0" w:tplc="49A6C3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AA33913"/>
    <w:multiLevelType w:val="hybridMultilevel"/>
    <w:tmpl w:val="4062731E"/>
    <w:lvl w:ilvl="0" w:tplc="D256A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C26FD4"/>
    <w:multiLevelType w:val="hybridMultilevel"/>
    <w:tmpl w:val="9418D72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36A81"/>
    <w:multiLevelType w:val="hybridMultilevel"/>
    <w:tmpl w:val="E7B8453A"/>
    <w:lvl w:ilvl="0" w:tplc="8FA29F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75A03"/>
    <w:multiLevelType w:val="hybridMultilevel"/>
    <w:tmpl w:val="2048DA1A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4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5"/>
  </w:num>
  <w:num w:numId="10">
    <w:abstractNumId w:val="14"/>
  </w:num>
  <w:num w:numId="11">
    <w:abstractNumId w:val="6"/>
  </w:num>
  <w:num w:numId="12">
    <w:abstractNumId w:val="7"/>
  </w:num>
  <w:num w:numId="13">
    <w:abstractNumId w:val="2"/>
  </w:num>
  <w:num w:numId="14">
    <w:abstractNumId w:val="15"/>
  </w:num>
  <w:num w:numId="15">
    <w:abstractNumId w:val="13"/>
  </w:num>
  <w:num w:numId="16">
    <w:abstractNumId w:val="1"/>
  </w:num>
  <w:num w:numId="17">
    <w:abstractNumId w:val="16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C5"/>
    <w:rsid w:val="00004CA4"/>
    <w:rsid w:val="00007FD2"/>
    <w:rsid w:val="00012054"/>
    <w:rsid w:val="0002270B"/>
    <w:rsid w:val="00022BD7"/>
    <w:rsid w:val="000267E7"/>
    <w:rsid w:val="00034838"/>
    <w:rsid w:val="000408CE"/>
    <w:rsid w:val="00041F33"/>
    <w:rsid w:val="00046EDF"/>
    <w:rsid w:val="000613EF"/>
    <w:rsid w:val="00061B0C"/>
    <w:rsid w:val="00062D36"/>
    <w:rsid w:val="00080493"/>
    <w:rsid w:val="0008281D"/>
    <w:rsid w:val="00085FD5"/>
    <w:rsid w:val="0008639A"/>
    <w:rsid w:val="00087C1B"/>
    <w:rsid w:val="00091572"/>
    <w:rsid w:val="00092E98"/>
    <w:rsid w:val="00094964"/>
    <w:rsid w:val="000A7867"/>
    <w:rsid w:val="000A79E0"/>
    <w:rsid w:val="000C1931"/>
    <w:rsid w:val="000C552A"/>
    <w:rsid w:val="000D0785"/>
    <w:rsid w:val="000D31B2"/>
    <w:rsid w:val="000D4B75"/>
    <w:rsid w:val="000E0C17"/>
    <w:rsid w:val="000E1011"/>
    <w:rsid w:val="000E6A9C"/>
    <w:rsid w:val="000F1212"/>
    <w:rsid w:val="00100EA9"/>
    <w:rsid w:val="00101012"/>
    <w:rsid w:val="0010799E"/>
    <w:rsid w:val="00116695"/>
    <w:rsid w:val="00122AD2"/>
    <w:rsid w:val="001237F4"/>
    <w:rsid w:val="0013117C"/>
    <w:rsid w:val="0013289C"/>
    <w:rsid w:val="00142EA3"/>
    <w:rsid w:val="00146736"/>
    <w:rsid w:val="0015271A"/>
    <w:rsid w:val="00154026"/>
    <w:rsid w:val="0016530A"/>
    <w:rsid w:val="00170653"/>
    <w:rsid w:val="0018502F"/>
    <w:rsid w:val="001859D3"/>
    <w:rsid w:val="001A7AB3"/>
    <w:rsid w:val="001B2346"/>
    <w:rsid w:val="001B3583"/>
    <w:rsid w:val="001B49A2"/>
    <w:rsid w:val="001C5D7D"/>
    <w:rsid w:val="001D1257"/>
    <w:rsid w:val="001D1F94"/>
    <w:rsid w:val="001D7B4F"/>
    <w:rsid w:val="001E4FA1"/>
    <w:rsid w:val="001F31D4"/>
    <w:rsid w:val="001F7784"/>
    <w:rsid w:val="00200284"/>
    <w:rsid w:val="00203F1A"/>
    <w:rsid w:val="00213650"/>
    <w:rsid w:val="00214E0C"/>
    <w:rsid w:val="002326B5"/>
    <w:rsid w:val="00234429"/>
    <w:rsid w:val="00234FB9"/>
    <w:rsid w:val="002474C0"/>
    <w:rsid w:val="00251586"/>
    <w:rsid w:val="0025325B"/>
    <w:rsid w:val="00253510"/>
    <w:rsid w:val="00254DAB"/>
    <w:rsid w:val="002665D3"/>
    <w:rsid w:val="00272F17"/>
    <w:rsid w:val="00277343"/>
    <w:rsid w:val="00281B60"/>
    <w:rsid w:val="00283EAA"/>
    <w:rsid w:val="002907B0"/>
    <w:rsid w:val="002A224A"/>
    <w:rsid w:val="002A22D5"/>
    <w:rsid w:val="002A3366"/>
    <w:rsid w:val="002A652B"/>
    <w:rsid w:val="002B4D6D"/>
    <w:rsid w:val="002C7F1B"/>
    <w:rsid w:val="002D1153"/>
    <w:rsid w:val="002D7F0F"/>
    <w:rsid w:val="002E0970"/>
    <w:rsid w:val="002E1679"/>
    <w:rsid w:val="002E2D4A"/>
    <w:rsid w:val="002E51EA"/>
    <w:rsid w:val="00300115"/>
    <w:rsid w:val="003141EB"/>
    <w:rsid w:val="00331BA3"/>
    <w:rsid w:val="003365A2"/>
    <w:rsid w:val="003418BE"/>
    <w:rsid w:val="00354C2D"/>
    <w:rsid w:val="00356607"/>
    <w:rsid w:val="0036264F"/>
    <w:rsid w:val="00376BAC"/>
    <w:rsid w:val="0038014F"/>
    <w:rsid w:val="003811B6"/>
    <w:rsid w:val="003831AD"/>
    <w:rsid w:val="003864B2"/>
    <w:rsid w:val="00390B22"/>
    <w:rsid w:val="00391262"/>
    <w:rsid w:val="0039315E"/>
    <w:rsid w:val="003A10DA"/>
    <w:rsid w:val="003A13AA"/>
    <w:rsid w:val="003A1617"/>
    <w:rsid w:val="003A4B88"/>
    <w:rsid w:val="003B02BD"/>
    <w:rsid w:val="003B2FE3"/>
    <w:rsid w:val="003B570D"/>
    <w:rsid w:val="003B60E9"/>
    <w:rsid w:val="003F490F"/>
    <w:rsid w:val="00400674"/>
    <w:rsid w:val="004033C6"/>
    <w:rsid w:val="00412221"/>
    <w:rsid w:val="0041274D"/>
    <w:rsid w:val="004211E8"/>
    <w:rsid w:val="00423762"/>
    <w:rsid w:val="004241E5"/>
    <w:rsid w:val="0043023A"/>
    <w:rsid w:val="00431EA1"/>
    <w:rsid w:val="00441899"/>
    <w:rsid w:val="00441F70"/>
    <w:rsid w:val="00443231"/>
    <w:rsid w:val="0045343C"/>
    <w:rsid w:val="00455383"/>
    <w:rsid w:val="00467B9F"/>
    <w:rsid w:val="00477903"/>
    <w:rsid w:val="0049097B"/>
    <w:rsid w:val="004A631A"/>
    <w:rsid w:val="004B58E0"/>
    <w:rsid w:val="004B7D91"/>
    <w:rsid w:val="004C5536"/>
    <w:rsid w:val="004D14EA"/>
    <w:rsid w:val="004D1FDE"/>
    <w:rsid w:val="004E0463"/>
    <w:rsid w:val="004E1AE7"/>
    <w:rsid w:val="004E1FC5"/>
    <w:rsid w:val="004E525D"/>
    <w:rsid w:val="004E5863"/>
    <w:rsid w:val="004E693E"/>
    <w:rsid w:val="004F53E5"/>
    <w:rsid w:val="004F5D6C"/>
    <w:rsid w:val="004F6158"/>
    <w:rsid w:val="004F6271"/>
    <w:rsid w:val="00500B57"/>
    <w:rsid w:val="0052101A"/>
    <w:rsid w:val="00521EB3"/>
    <w:rsid w:val="00532473"/>
    <w:rsid w:val="005330C2"/>
    <w:rsid w:val="00536636"/>
    <w:rsid w:val="00546219"/>
    <w:rsid w:val="00557E17"/>
    <w:rsid w:val="005617A4"/>
    <w:rsid w:val="00562013"/>
    <w:rsid w:val="00567072"/>
    <w:rsid w:val="005740FF"/>
    <w:rsid w:val="00580D48"/>
    <w:rsid w:val="005B0EB2"/>
    <w:rsid w:val="005C4BA4"/>
    <w:rsid w:val="005C632F"/>
    <w:rsid w:val="005D7CAE"/>
    <w:rsid w:val="005F3B21"/>
    <w:rsid w:val="00616982"/>
    <w:rsid w:val="00626ED7"/>
    <w:rsid w:val="00636DF7"/>
    <w:rsid w:val="00640917"/>
    <w:rsid w:val="00644418"/>
    <w:rsid w:val="006628D9"/>
    <w:rsid w:val="00670625"/>
    <w:rsid w:val="00670951"/>
    <w:rsid w:val="0067553A"/>
    <w:rsid w:val="00694D18"/>
    <w:rsid w:val="006A31B4"/>
    <w:rsid w:val="006A5EDF"/>
    <w:rsid w:val="006A65F8"/>
    <w:rsid w:val="006B2676"/>
    <w:rsid w:val="006B2A00"/>
    <w:rsid w:val="006B3061"/>
    <w:rsid w:val="006B6ED3"/>
    <w:rsid w:val="006C4ED5"/>
    <w:rsid w:val="006C5991"/>
    <w:rsid w:val="006C635E"/>
    <w:rsid w:val="006D1189"/>
    <w:rsid w:val="006D2980"/>
    <w:rsid w:val="006D2A89"/>
    <w:rsid w:val="006D584F"/>
    <w:rsid w:val="006E3394"/>
    <w:rsid w:val="006E5D8F"/>
    <w:rsid w:val="006F76E7"/>
    <w:rsid w:val="007054F4"/>
    <w:rsid w:val="00706401"/>
    <w:rsid w:val="007158A2"/>
    <w:rsid w:val="00716DA5"/>
    <w:rsid w:val="00716DE4"/>
    <w:rsid w:val="0074383D"/>
    <w:rsid w:val="00754BF4"/>
    <w:rsid w:val="00765071"/>
    <w:rsid w:val="00767455"/>
    <w:rsid w:val="0077174C"/>
    <w:rsid w:val="007725CB"/>
    <w:rsid w:val="007735A4"/>
    <w:rsid w:val="00774F76"/>
    <w:rsid w:val="00776182"/>
    <w:rsid w:val="00780A13"/>
    <w:rsid w:val="0078443E"/>
    <w:rsid w:val="007873B5"/>
    <w:rsid w:val="00793883"/>
    <w:rsid w:val="007A09DF"/>
    <w:rsid w:val="007A5174"/>
    <w:rsid w:val="007C167E"/>
    <w:rsid w:val="007C7F2A"/>
    <w:rsid w:val="007E73C1"/>
    <w:rsid w:val="008016FF"/>
    <w:rsid w:val="00804A06"/>
    <w:rsid w:val="00813EAC"/>
    <w:rsid w:val="00815EC8"/>
    <w:rsid w:val="00817EF9"/>
    <w:rsid w:val="008213BE"/>
    <w:rsid w:val="00824783"/>
    <w:rsid w:val="008379F6"/>
    <w:rsid w:val="00844993"/>
    <w:rsid w:val="00847BAC"/>
    <w:rsid w:val="00850629"/>
    <w:rsid w:val="008507FB"/>
    <w:rsid w:val="0085136F"/>
    <w:rsid w:val="008515B4"/>
    <w:rsid w:val="00852BF0"/>
    <w:rsid w:val="008650D3"/>
    <w:rsid w:val="00882E13"/>
    <w:rsid w:val="00892752"/>
    <w:rsid w:val="00893A12"/>
    <w:rsid w:val="00895C3A"/>
    <w:rsid w:val="00896A28"/>
    <w:rsid w:val="008A63FC"/>
    <w:rsid w:val="008A7B17"/>
    <w:rsid w:val="008D0223"/>
    <w:rsid w:val="008D5C56"/>
    <w:rsid w:val="008E01F3"/>
    <w:rsid w:val="008E1AB9"/>
    <w:rsid w:val="00905A03"/>
    <w:rsid w:val="009413DF"/>
    <w:rsid w:val="009450A8"/>
    <w:rsid w:val="0094577D"/>
    <w:rsid w:val="0094613C"/>
    <w:rsid w:val="00946859"/>
    <w:rsid w:val="00954EAA"/>
    <w:rsid w:val="0095514E"/>
    <w:rsid w:val="009618BA"/>
    <w:rsid w:val="009719BD"/>
    <w:rsid w:val="009725AA"/>
    <w:rsid w:val="0097741C"/>
    <w:rsid w:val="00981601"/>
    <w:rsid w:val="00987B5B"/>
    <w:rsid w:val="009907BD"/>
    <w:rsid w:val="00991A7B"/>
    <w:rsid w:val="0099632B"/>
    <w:rsid w:val="009B6165"/>
    <w:rsid w:val="009C2BEE"/>
    <w:rsid w:val="009C6455"/>
    <w:rsid w:val="009D4917"/>
    <w:rsid w:val="009D568E"/>
    <w:rsid w:val="009D59C3"/>
    <w:rsid w:val="009E61D6"/>
    <w:rsid w:val="009F07B9"/>
    <w:rsid w:val="009F0CAF"/>
    <w:rsid w:val="009F1D94"/>
    <w:rsid w:val="009F41E7"/>
    <w:rsid w:val="009F6FE6"/>
    <w:rsid w:val="009F7814"/>
    <w:rsid w:val="00A12DFC"/>
    <w:rsid w:val="00A162B9"/>
    <w:rsid w:val="00A172C8"/>
    <w:rsid w:val="00A17A2A"/>
    <w:rsid w:val="00A20FD8"/>
    <w:rsid w:val="00A252AE"/>
    <w:rsid w:val="00A27434"/>
    <w:rsid w:val="00A37BAF"/>
    <w:rsid w:val="00A404D7"/>
    <w:rsid w:val="00A42472"/>
    <w:rsid w:val="00A45ADD"/>
    <w:rsid w:val="00A46F36"/>
    <w:rsid w:val="00A50F76"/>
    <w:rsid w:val="00A621E3"/>
    <w:rsid w:val="00A66A2B"/>
    <w:rsid w:val="00A70C86"/>
    <w:rsid w:val="00A739E6"/>
    <w:rsid w:val="00A86032"/>
    <w:rsid w:val="00A903D2"/>
    <w:rsid w:val="00A91E41"/>
    <w:rsid w:val="00AA08D1"/>
    <w:rsid w:val="00AB0981"/>
    <w:rsid w:val="00AB3CFB"/>
    <w:rsid w:val="00AB7C52"/>
    <w:rsid w:val="00AC4B2F"/>
    <w:rsid w:val="00AE0C53"/>
    <w:rsid w:val="00AE20D0"/>
    <w:rsid w:val="00B0565A"/>
    <w:rsid w:val="00B05821"/>
    <w:rsid w:val="00B061FF"/>
    <w:rsid w:val="00B1050F"/>
    <w:rsid w:val="00B258B1"/>
    <w:rsid w:val="00B304E2"/>
    <w:rsid w:val="00B32A61"/>
    <w:rsid w:val="00B513E6"/>
    <w:rsid w:val="00B533B1"/>
    <w:rsid w:val="00B616EB"/>
    <w:rsid w:val="00B663A3"/>
    <w:rsid w:val="00B70DD5"/>
    <w:rsid w:val="00B71938"/>
    <w:rsid w:val="00B74263"/>
    <w:rsid w:val="00B84400"/>
    <w:rsid w:val="00B87EBB"/>
    <w:rsid w:val="00BA10E5"/>
    <w:rsid w:val="00BA175B"/>
    <w:rsid w:val="00BB442A"/>
    <w:rsid w:val="00BC0515"/>
    <w:rsid w:val="00BC0D8E"/>
    <w:rsid w:val="00BC12B1"/>
    <w:rsid w:val="00BC5416"/>
    <w:rsid w:val="00BE1D25"/>
    <w:rsid w:val="00BE5DA6"/>
    <w:rsid w:val="00BF4DA8"/>
    <w:rsid w:val="00BF56D6"/>
    <w:rsid w:val="00C03600"/>
    <w:rsid w:val="00C049A6"/>
    <w:rsid w:val="00C075FF"/>
    <w:rsid w:val="00C1030F"/>
    <w:rsid w:val="00C13C19"/>
    <w:rsid w:val="00C148D3"/>
    <w:rsid w:val="00C319B4"/>
    <w:rsid w:val="00C326BA"/>
    <w:rsid w:val="00C32828"/>
    <w:rsid w:val="00C369E4"/>
    <w:rsid w:val="00C42EBB"/>
    <w:rsid w:val="00C601E1"/>
    <w:rsid w:val="00C612AD"/>
    <w:rsid w:val="00C63A8F"/>
    <w:rsid w:val="00C6573C"/>
    <w:rsid w:val="00C77810"/>
    <w:rsid w:val="00C84523"/>
    <w:rsid w:val="00C93138"/>
    <w:rsid w:val="00CA1746"/>
    <w:rsid w:val="00CA3E23"/>
    <w:rsid w:val="00CA4EA5"/>
    <w:rsid w:val="00CA7F0F"/>
    <w:rsid w:val="00CB7A03"/>
    <w:rsid w:val="00CC07EA"/>
    <w:rsid w:val="00CC5116"/>
    <w:rsid w:val="00CC5B1A"/>
    <w:rsid w:val="00CC6F4D"/>
    <w:rsid w:val="00CD2CBE"/>
    <w:rsid w:val="00CD4EA8"/>
    <w:rsid w:val="00CF6819"/>
    <w:rsid w:val="00D007CD"/>
    <w:rsid w:val="00D02767"/>
    <w:rsid w:val="00D028D4"/>
    <w:rsid w:val="00D127C4"/>
    <w:rsid w:val="00D147CF"/>
    <w:rsid w:val="00D33B32"/>
    <w:rsid w:val="00D35BDD"/>
    <w:rsid w:val="00D36F0F"/>
    <w:rsid w:val="00D37332"/>
    <w:rsid w:val="00D53153"/>
    <w:rsid w:val="00D55641"/>
    <w:rsid w:val="00D56C88"/>
    <w:rsid w:val="00D6510A"/>
    <w:rsid w:val="00D65576"/>
    <w:rsid w:val="00D65E79"/>
    <w:rsid w:val="00D66E33"/>
    <w:rsid w:val="00D90025"/>
    <w:rsid w:val="00D94172"/>
    <w:rsid w:val="00D95EBC"/>
    <w:rsid w:val="00D96165"/>
    <w:rsid w:val="00DB2868"/>
    <w:rsid w:val="00DC535B"/>
    <w:rsid w:val="00DD0AB8"/>
    <w:rsid w:val="00DE695E"/>
    <w:rsid w:val="00DF0B0E"/>
    <w:rsid w:val="00DF5025"/>
    <w:rsid w:val="00E07291"/>
    <w:rsid w:val="00E30FF8"/>
    <w:rsid w:val="00E33E0C"/>
    <w:rsid w:val="00E400C7"/>
    <w:rsid w:val="00E41DD0"/>
    <w:rsid w:val="00E424D8"/>
    <w:rsid w:val="00E45B54"/>
    <w:rsid w:val="00E60746"/>
    <w:rsid w:val="00E617DA"/>
    <w:rsid w:val="00E65D4C"/>
    <w:rsid w:val="00E721C0"/>
    <w:rsid w:val="00E85B1C"/>
    <w:rsid w:val="00E95693"/>
    <w:rsid w:val="00EA6D7F"/>
    <w:rsid w:val="00EB131F"/>
    <w:rsid w:val="00EB46A1"/>
    <w:rsid w:val="00EC6ECE"/>
    <w:rsid w:val="00ED14C9"/>
    <w:rsid w:val="00EF138E"/>
    <w:rsid w:val="00F035B7"/>
    <w:rsid w:val="00F1336B"/>
    <w:rsid w:val="00F2095B"/>
    <w:rsid w:val="00F32ACE"/>
    <w:rsid w:val="00F41FDE"/>
    <w:rsid w:val="00F435A4"/>
    <w:rsid w:val="00F50ADD"/>
    <w:rsid w:val="00F562A7"/>
    <w:rsid w:val="00F76503"/>
    <w:rsid w:val="00F8428F"/>
    <w:rsid w:val="00F87F25"/>
    <w:rsid w:val="00F94783"/>
    <w:rsid w:val="00FA27EA"/>
    <w:rsid w:val="00FA47FF"/>
    <w:rsid w:val="00FB506B"/>
    <w:rsid w:val="00FB5BC6"/>
    <w:rsid w:val="00FB5CF8"/>
    <w:rsid w:val="00FD4E88"/>
    <w:rsid w:val="00FE0441"/>
    <w:rsid w:val="00FE2CDB"/>
    <w:rsid w:val="00FE53E0"/>
    <w:rsid w:val="00FF4D52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5B8D70"/>
  <w15:chartTrackingRefBased/>
  <w15:docId w15:val="{EA46C6A5-ABEF-4747-87DF-DF613753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7DA"/>
    <w:rPr>
      <w:rFonts w:eastAsia="Times New Roman" w:cs="Times New Roman"/>
      <w:noProof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Lettre d'introduction,Heading 2_sj,Dot pt,List Paragraph Char Char Char,Indicator Text,Numbered Para 1,List Paragraph12,Bullet Points,MAIN CONTENT,Bullet 1,List Paragraph (numbered (a)),Bullit,List Paragraph Aktis,ANNE,L"/>
    <w:basedOn w:val="Normal"/>
    <w:link w:val="ListParagraphChar"/>
    <w:uiPriority w:val="34"/>
    <w:qFormat/>
    <w:rsid w:val="00850629"/>
    <w:pPr>
      <w:ind w:left="720"/>
      <w:contextualSpacing/>
    </w:pPr>
    <w:rPr>
      <w:rFonts w:eastAsia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7E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7EA"/>
    <w:rPr>
      <w:rFonts w:ascii="Segoe UI" w:hAnsi="Segoe UI" w:cs="Segoe UI"/>
      <w:noProof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46ED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46EDF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6ED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46EDF"/>
    <w:rPr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046EDF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DB2868"/>
    <w:pPr>
      <w:spacing w:before="200" w:after="160"/>
      <w:ind w:left="864" w:right="864"/>
      <w:jc w:val="center"/>
    </w:pPr>
    <w:rPr>
      <w:rFonts w:eastAsia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868"/>
    <w:rPr>
      <w:i/>
      <w:iCs/>
      <w:noProof/>
      <w:color w:val="404040" w:themeColor="text1" w:themeTint="BF"/>
      <w:lang w:val="en-GB"/>
    </w:rPr>
  </w:style>
  <w:style w:type="character" w:customStyle="1" w:styleId="ListParagraphChar">
    <w:name w:val="List Paragraph Char"/>
    <w:aliases w:val="Indent Paragraph Char,Lettre d'introduction Char,Heading 2_sj Char,Dot pt Char,List Paragraph Char Char Char Char,Indicator Text Char,Numbered Para 1 Char,List Paragraph12 Char,Bullet Points Char,MAIN CONTENT Char,Bullet 1 Char"/>
    <w:link w:val="ListParagraph"/>
    <w:uiPriority w:val="34"/>
    <w:qFormat/>
    <w:locked/>
    <w:rsid w:val="001D1F94"/>
    <w:rPr>
      <w:noProof/>
      <w:lang w:val="en-GB"/>
    </w:rPr>
  </w:style>
  <w:style w:type="table" w:styleId="TableGrid">
    <w:name w:val="Table Grid"/>
    <w:basedOn w:val="TableNormal"/>
    <w:uiPriority w:val="39"/>
    <w:rsid w:val="00DF5025"/>
    <w:pPr>
      <w:spacing w:after="0" w:line="240" w:lineRule="auto"/>
    </w:pPr>
    <w:rPr>
      <w:rFonts w:eastAsiaTheme="minorEastAsia"/>
      <w:sz w:val="21"/>
      <w:szCs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56C88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moit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03898-800E-43D7-825B-E3F2FA86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7</Pages>
  <Words>3266</Words>
  <Characters>18617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Mito</dc:creator>
  <cp:keywords/>
  <dc:description/>
  <cp:lastModifiedBy>Maja Bevanda</cp:lastModifiedBy>
  <cp:revision>5</cp:revision>
  <cp:lastPrinted>2023-02-01T11:09:00Z</cp:lastPrinted>
  <dcterms:created xsi:type="dcterms:W3CDTF">2023-01-30T13:31:00Z</dcterms:created>
  <dcterms:modified xsi:type="dcterms:W3CDTF">2023-02-01T12:03:00Z</dcterms:modified>
</cp:coreProperties>
</file>