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Bosna i Hercegovina</w:t>
      </w:r>
    </w:p>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Federacija Bosne i Hercegovine</w:t>
      </w:r>
    </w:p>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 xml:space="preserve">FEDERALNO MINISTARSTVO </w:t>
      </w:r>
    </w:p>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OKOLIŠA I TURIZMA</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Bosnia and Herzegovina</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Federation of Bosnia and Herzegovina</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 xml:space="preserve">FBIH MINISTRY OF </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ENVIRONMENT AND TOURISM</w:t>
      </w:r>
    </w:p>
    <w:p w:rsidR="00046EDF" w:rsidRPr="0002270B" w:rsidRDefault="00046EDF" w:rsidP="0002270B">
      <w:pPr>
        <w:spacing w:after="0" w:line="240" w:lineRule="auto"/>
        <w:jc w:val="both"/>
        <w:rPr>
          <w:rFonts w:ascii="Arial" w:hAnsi="Arial" w:cs="Arial"/>
          <w:sz w:val="24"/>
          <w:szCs w:val="24"/>
          <w:lang w:val="bs-Latn-BA"/>
        </w:rPr>
      </w:pPr>
    </w:p>
    <w:p w:rsidR="00046EDF" w:rsidRPr="0002270B" w:rsidRDefault="00046EDF" w:rsidP="00BA175B">
      <w:pPr>
        <w:spacing w:after="0" w:line="240" w:lineRule="auto"/>
        <w:ind w:left="-284"/>
        <w:jc w:val="both"/>
        <w:rPr>
          <w:rFonts w:ascii="Arial" w:hAnsi="Arial" w:cs="Arial"/>
          <w:noProof w:val="0"/>
          <w:sz w:val="24"/>
          <w:szCs w:val="24"/>
          <w:lang w:val="hr-HR" w:eastAsia="hr-HR"/>
        </w:rPr>
      </w:pPr>
      <w:r w:rsidRPr="0002270B">
        <w:rPr>
          <w:rFonts w:ascii="Arial" w:hAnsi="Arial" w:cs="Arial"/>
          <w:noProof w:val="0"/>
          <w:sz w:val="24"/>
          <w:szCs w:val="24"/>
          <w:lang w:val="hr-HR" w:eastAsia="hr-HR"/>
        </w:rPr>
        <w:t xml:space="preserve">Broj: </w:t>
      </w:r>
      <w:r w:rsidR="007A6BDC" w:rsidRPr="007A6BDC">
        <w:rPr>
          <w:rFonts w:ascii="Arial" w:hAnsi="Arial" w:cs="Arial"/>
          <w:sz w:val="24"/>
          <w:szCs w:val="24"/>
          <w:lang w:val="it-IT"/>
        </w:rPr>
        <w:t>UPI 05/1-02-19-4-</w:t>
      </w:r>
      <w:r w:rsidR="000B6BCA">
        <w:rPr>
          <w:rFonts w:ascii="Arial" w:hAnsi="Arial" w:cs="Arial"/>
          <w:sz w:val="24"/>
          <w:szCs w:val="24"/>
          <w:lang w:val="it-IT"/>
        </w:rPr>
        <w:t>176</w:t>
      </w:r>
      <w:r w:rsidR="007A6BDC" w:rsidRPr="007A6BDC">
        <w:rPr>
          <w:rFonts w:ascii="Arial" w:hAnsi="Arial" w:cs="Arial"/>
          <w:sz w:val="24"/>
          <w:szCs w:val="24"/>
          <w:lang w:val="it-IT"/>
        </w:rPr>
        <w:t>/2</w:t>
      </w:r>
      <w:r w:rsidR="000B6BCA">
        <w:rPr>
          <w:rFonts w:ascii="Arial" w:hAnsi="Arial" w:cs="Arial"/>
          <w:sz w:val="24"/>
          <w:szCs w:val="24"/>
          <w:lang w:val="it-IT"/>
        </w:rPr>
        <w:t>2</w:t>
      </w:r>
    </w:p>
    <w:p w:rsidR="00046EDF" w:rsidRPr="0002270B" w:rsidRDefault="00046EDF" w:rsidP="00BA175B">
      <w:pPr>
        <w:spacing w:after="0" w:line="240" w:lineRule="auto"/>
        <w:ind w:left="-284"/>
        <w:jc w:val="both"/>
        <w:rPr>
          <w:rFonts w:ascii="Arial" w:hAnsi="Arial" w:cs="Arial"/>
          <w:noProof w:val="0"/>
          <w:sz w:val="24"/>
          <w:szCs w:val="24"/>
          <w:lang w:val="hr-HR" w:eastAsia="hr-HR"/>
        </w:rPr>
      </w:pPr>
      <w:r w:rsidRPr="0002270B">
        <w:rPr>
          <w:rFonts w:ascii="Arial" w:hAnsi="Arial" w:cs="Arial"/>
          <w:noProof w:val="0"/>
          <w:sz w:val="24"/>
          <w:szCs w:val="24"/>
          <w:lang w:val="hr-HR" w:eastAsia="hr-HR"/>
        </w:rPr>
        <w:t xml:space="preserve">Sarajevo, </w:t>
      </w:r>
      <w:r w:rsidR="00F0302C">
        <w:rPr>
          <w:rFonts w:ascii="Arial" w:hAnsi="Arial" w:cs="Arial"/>
          <w:noProof w:val="0"/>
          <w:sz w:val="24"/>
          <w:szCs w:val="24"/>
          <w:lang w:val="hr-HR" w:eastAsia="hr-HR"/>
        </w:rPr>
        <w:t>17</w:t>
      </w:r>
      <w:r w:rsidRPr="00844993">
        <w:rPr>
          <w:rFonts w:ascii="Arial" w:hAnsi="Arial" w:cs="Arial"/>
          <w:noProof w:val="0"/>
          <w:sz w:val="24"/>
          <w:szCs w:val="24"/>
          <w:lang w:val="hr-HR" w:eastAsia="hr-HR"/>
        </w:rPr>
        <w:t>.</w:t>
      </w:r>
      <w:r w:rsidR="007A6BDC">
        <w:rPr>
          <w:rFonts w:ascii="Arial" w:hAnsi="Arial" w:cs="Arial"/>
          <w:noProof w:val="0"/>
          <w:sz w:val="24"/>
          <w:szCs w:val="24"/>
          <w:lang w:val="hr-HR" w:eastAsia="hr-HR"/>
        </w:rPr>
        <w:t>0</w:t>
      </w:r>
      <w:r w:rsidR="000B6BCA">
        <w:rPr>
          <w:rFonts w:ascii="Arial" w:hAnsi="Arial" w:cs="Arial"/>
          <w:noProof w:val="0"/>
          <w:sz w:val="24"/>
          <w:szCs w:val="24"/>
          <w:lang w:val="hr-HR" w:eastAsia="hr-HR"/>
        </w:rPr>
        <w:t>8</w:t>
      </w:r>
      <w:r w:rsidRPr="0002270B">
        <w:rPr>
          <w:rFonts w:ascii="Arial" w:hAnsi="Arial" w:cs="Arial"/>
          <w:noProof w:val="0"/>
          <w:sz w:val="24"/>
          <w:szCs w:val="24"/>
          <w:lang w:val="hr-HR" w:eastAsia="hr-HR"/>
        </w:rPr>
        <w:t>.202</w:t>
      </w:r>
      <w:r w:rsidR="007A6BDC">
        <w:rPr>
          <w:rFonts w:ascii="Arial" w:hAnsi="Arial" w:cs="Arial"/>
          <w:noProof w:val="0"/>
          <w:sz w:val="24"/>
          <w:szCs w:val="24"/>
          <w:lang w:val="hr-HR" w:eastAsia="hr-HR"/>
        </w:rPr>
        <w:t>3</w:t>
      </w:r>
      <w:r w:rsidRPr="0002270B">
        <w:rPr>
          <w:rFonts w:ascii="Arial" w:hAnsi="Arial" w:cs="Arial"/>
          <w:noProof w:val="0"/>
          <w:sz w:val="24"/>
          <w:szCs w:val="24"/>
          <w:lang w:val="hr-HR" w:eastAsia="hr-HR"/>
        </w:rPr>
        <w:t>. godine</w:t>
      </w:r>
    </w:p>
    <w:p w:rsidR="00046EDF" w:rsidRPr="0002270B" w:rsidRDefault="00046EDF" w:rsidP="00BA175B">
      <w:pPr>
        <w:spacing w:after="0" w:line="240" w:lineRule="auto"/>
        <w:ind w:left="-284"/>
        <w:jc w:val="both"/>
        <w:rPr>
          <w:rFonts w:ascii="Arial" w:hAnsi="Arial" w:cs="Arial"/>
          <w:sz w:val="24"/>
          <w:szCs w:val="24"/>
          <w:lang w:val="bs-Latn-BA"/>
        </w:rPr>
      </w:pPr>
    </w:p>
    <w:p w:rsidR="00050BD0" w:rsidRDefault="002E0970" w:rsidP="00E617DA">
      <w:pPr>
        <w:spacing w:after="0" w:line="240" w:lineRule="auto"/>
        <w:ind w:left="-284"/>
        <w:jc w:val="both"/>
        <w:rPr>
          <w:rFonts w:ascii="Arial" w:hAnsi="Arial" w:cs="Arial"/>
          <w:sz w:val="24"/>
          <w:szCs w:val="24"/>
          <w:lang w:val="bs-Latn-BA"/>
        </w:rPr>
      </w:pPr>
      <w:r w:rsidRPr="0002270B">
        <w:rPr>
          <w:rFonts w:ascii="Arial" w:hAnsi="Arial" w:cs="Arial"/>
          <w:sz w:val="24"/>
          <w:szCs w:val="24"/>
          <w:lang w:val="bs-Latn-BA"/>
        </w:rPr>
        <w:t>Federalno ministarstvo okoli</w:t>
      </w:r>
      <w:r w:rsidR="009D4917" w:rsidRPr="0002270B">
        <w:rPr>
          <w:rFonts w:ascii="Arial" w:hAnsi="Arial" w:cs="Arial"/>
          <w:sz w:val="24"/>
          <w:szCs w:val="24"/>
          <w:lang w:val="bs-Latn-BA"/>
        </w:rPr>
        <w:t>ša i turizma, na osnovu čl</w:t>
      </w:r>
      <w:r w:rsidR="004D14EA" w:rsidRPr="0002270B">
        <w:rPr>
          <w:rFonts w:ascii="Arial" w:hAnsi="Arial" w:cs="Arial"/>
          <w:sz w:val="24"/>
          <w:szCs w:val="24"/>
          <w:lang w:val="bs-Latn-BA"/>
        </w:rPr>
        <w:t>.</w:t>
      </w:r>
      <w:r w:rsidR="009D4917" w:rsidRPr="0002270B">
        <w:rPr>
          <w:rFonts w:ascii="Arial" w:hAnsi="Arial" w:cs="Arial"/>
          <w:sz w:val="24"/>
          <w:szCs w:val="24"/>
          <w:lang w:val="bs-Latn-BA"/>
        </w:rPr>
        <w:t xml:space="preserve"> 65</w:t>
      </w:r>
      <w:r w:rsidRPr="0002270B">
        <w:rPr>
          <w:rFonts w:ascii="Arial" w:hAnsi="Arial" w:cs="Arial"/>
          <w:sz w:val="24"/>
          <w:szCs w:val="24"/>
          <w:lang w:val="bs-Latn-BA"/>
        </w:rPr>
        <w:t xml:space="preserve">. </w:t>
      </w:r>
      <w:r w:rsidR="004D14EA" w:rsidRPr="0002270B">
        <w:rPr>
          <w:rFonts w:ascii="Arial" w:hAnsi="Arial" w:cs="Arial"/>
          <w:sz w:val="24"/>
          <w:szCs w:val="24"/>
          <w:lang w:val="bs-Latn-BA"/>
        </w:rPr>
        <w:t xml:space="preserve">i 71. </w:t>
      </w:r>
      <w:r w:rsidRPr="0002270B">
        <w:rPr>
          <w:rFonts w:ascii="Arial" w:hAnsi="Arial" w:cs="Arial"/>
          <w:sz w:val="24"/>
          <w:szCs w:val="24"/>
          <w:lang w:val="bs-Latn-BA"/>
        </w:rPr>
        <w:t xml:space="preserve">Zakona o zaštiti </w:t>
      </w:r>
      <w:r w:rsidR="00852BF0" w:rsidRPr="0002270B">
        <w:rPr>
          <w:rFonts w:ascii="Arial" w:hAnsi="Arial" w:cs="Arial"/>
          <w:sz w:val="24"/>
          <w:szCs w:val="24"/>
          <w:lang w:val="bs-Latn-BA"/>
        </w:rPr>
        <w:t>okoliša</w:t>
      </w:r>
      <w:r w:rsidRPr="0002270B">
        <w:rPr>
          <w:rFonts w:ascii="Arial" w:hAnsi="Arial" w:cs="Arial"/>
          <w:sz w:val="24"/>
          <w:szCs w:val="24"/>
          <w:lang w:val="bs-Latn-BA"/>
        </w:rPr>
        <w:t xml:space="preserve"> („Službene</w:t>
      </w:r>
      <w:r w:rsidR="00852BF0" w:rsidRPr="0002270B">
        <w:rPr>
          <w:rFonts w:ascii="Arial" w:hAnsi="Arial" w:cs="Arial"/>
          <w:sz w:val="24"/>
          <w:szCs w:val="24"/>
          <w:lang w:val="bs-Latn-BA"/>
        </w:rPr>
        <w:t xml:space="preserve"> novine Federacije BiH“, broj 15/21</w:t>
      </w:r>
      <w:r w:rsidRPr="0002270B">
        <w:rPr>
          <w:rFonts w:ascii="Arial" w:hAnsi="Arial" w:cs="Arial"/>
          <w:sz w:val="24"/>
          <w:szCs w:val="24"/>
          <w:lang w:val="bs-Latn-BA"/>
        </w:rPr>
        <w:t xml:space="preserve">) i člana </w:t>
      </w:r>
      <w:r w:rsidR="002907B0">
        <w:rPr>
          <w:rFonts w:ascii="Arial" w:hAnsi="Arial" w:cs="Arial"/>
          <w:sz w:val="24"/>
          <w:szCs w:val="24"/>
          <w:lang w:val="bs-Latn-BA"/>
        </w:rPr>
        <w:t>7</w:t>
      </w:r>
      <w:r w:rsidR="00852BF0" w:rsidRPr="0002270B">
        <w:rPr>
          <w:rFonts w:ascii="Arial" w:hAnsi="Arial" w:cs="Arial"/>
          <w:sz w:val="24"/>
          <w:szCs w:val="24"/>
          <w:lang w:val="bs-Latn-BA"/>
        </w:rPr>
        <w:t>.</w:t>
      </w:r>
      <w:r w:rsidRPr="0002270B">
        <w:rPr>
          <w:rFonts w:ascii="Arial" w:hAnsi="Arial" w:cs="Arial"/>
          <w:sz w:val="24"/>
          <w:szCs w:val="24"/>
          <w:lang w:val="bs-Latn-BA"/>
        </w:rPr>
        <w:t xml:space="preserve"> stav </w:t>
      </w:r>
      <w:r w:rsidR="00852BF0" w:rsidRPr="0002270B">
        <w:rPr>
          <w:rFonts w:ascii="Arial" w:hAnsi="Arial" w:cs="Arial"/>
          <w:sz w:val="24"/>
          <w:szCs w:val="24"/>
          <w:lang w:val="bs-Latn-BA"/>
        </w:rPr>
        <w:t>(</w:t>
      </w:r>
      <w:r w:rsidR="00C601E1">
        <w:rPr>
          <w:rFonts w:ascii="Arial" w:hAnsi="Arial" w:cs="Arial"/>
          <w:sz w:val="24"/>
          <w:szCs w:val="24"/>
          <w:lang w:val="bs-Latn-BA"/>
        </w:rPr>
        <w:t>1</w:t>
      </w:r>
      <w:r w:rsidR="00852BF0" w:rsidRPr="0002270B">
        <w:rPr>
          <w:rFonts w:ascii="Arial" w:hAnsi="Arial" w:cs="Arial"/>
          <w:sz w:val="24"/>
          <w:szCs w:val="24"/>
          <w:lang w:val="bs-Latn-BA"/>
        </w:rPr>
        <w:t xml:space="preserve">) </w:t>
      </w:r>
      <w:r w:rsidR="00824783" w:rsidRPr="0002270B">
        <w:rPr>
          <w:rFonts w:ascii="Arial" w:hAnsi="Arial" w:cs="Arial"/>
          <w:sz w:val="24"/>
          <w:szCs w:val="24"/>
          <w:lang w:val="bs-Latn-BA"/>
        </w:rPr>
        <w:t>tačka a</w:t>
      </w:r>
      <w:r w:rsidR="00954EAA" w:rsidRPr="0002270B">
        <w:rPr>
          <w:rFonts w:ascii="Arial" w:hAnsi="Arial" w:cs="Arial"/>
          <w:sz w:val="24"/>
          <w:szCs w:val="24"/>
          <w:lang w:val="bs-Latn-BA"/>
        </w:rPr>
        <w:t xml:space="preserve">) </w:t>
      </w:r>
      <w:r w:rsidR="00852BF0" w:rsidRPr="0002270B">
        <w:rPr>
          <w:rFonts w:ascii="Arial" w:hAnsi="Arial" w:cs="Arial"/>
          <w:sz w:val="24"/>
          <w:szCs w:val="24"/>
          <w:lang w:val="bs-Latn-BA"/>
        </w:rPr>
        <w:t xml:space="preserve">Uredbe </w:t>
      </w:r>
      <w:r w:rsidR="00954EAA" w:rsidRPr="0002270B">
        <w:rPr>
          <w:rFonts w:ascii="Arial" w:hAnsi="Arial" w:cs="Arial"/>
          <w:sz w:val="24"/>
          <w:szCs w:val="24"/>
          <w:lang w:val="bs-Latn-BA"/>
        </w:rPr>
        <w:t xml:space="preserve">o projektima za koje je obavezna procjena uticaja na okoliš i projektima za koje se odlučuje o potrebi procjene uticaja na okoliš </w:t>
      </w:r>
      <w:r w:rsidR="00852BF0" w:rsidRPr="0002270B">
        <w:rPr>
          <w:rFonts w:ascii="Arial" w:hAnsi="Arial" w:cs="Arial"/>
          <w:sz w:val="24"/>
          <w:szCs w:val="24"/>
          <w:lang w:val="bs-Latn-BA"/>
        </w:rPr>
        <w:t>(„Službene novine Federacije BiH“ broj 51/21</w:t>
      </w:r>
      <w:r w:rsidR="007A6BDC">
        <w:rPr>
          <w:rFonts w:ascii="Arial" w:hAnsi="Arial" w:cs="Arial"/>
          <w:sz w:val="24"/>
          <w:szCs w:val="24"/>
          <w:lang w:val="bs-Latn-BA"/>
        </w:rPr>
        <w:t>, 33/22 i 104/22</w:t>
      </w:r>
      <w:r w:rsidR="00852BF0" w:rsidRPr="0002270B">
        <w:rPr>
          <w:rFonts w:ascii="Arial" w:hAnsi="Arial" w:cs="Arial"/>
          <w:sz w:val="24"/>
          <w:szCs w:val="24"/>
          <w:lang w:val="bs-Latn-BA"/>
        </w:rPr>
        <w:t>)</w:t>
      </w:r>
      <w:r w:rsidR="00F94783" w:rsidRPr="0002270B">
        <w:rPr>
          <w:rFonts w:ascii="Arial" w:hAnsi="Arial" w:cs="Arial"/>
          <w:sz w:val="24"/>
          <w:szCs w:val="24"/>
          <w:lang w:val="bs-Latn-BA"/>
        </w:rPr>
        <w:t>,</w:t>
      </w:r>
      <w:r w:rsidR="00F84150" w:rsidRPr="00F84150">
        <w:rPr>
          <w:rFonts w:ascii="Arial" w:hAnsi="Arial" w:cs="Arial"/>
          <w:lang w:val="bs-Latn-BA"/>
        </w:rPr>
        <w:t xml:space="preserve"> </w:t>
      </w:r>
      <w:r w:rsidR="00F84150" w:rsidRPr="00F84150">
        <w:rPr>
          <w:rFonts w:ascii="Arial" w:hAnsi="Arial" w:cs="Arial"/>
          <w:sz w:val="24"/>
          <w:szCs w:val="24"/>
          <w:lang w:val="bs-Latn-BA"/>
        </w:rPr>
        <w:t>)</w:t>
      </w:r>
      <w:r w:rsidR="00F84150" w:rsidRPr="00F84150">
        <w:rPr>
          <w:rFonts w:ascii="Arial" w:hAnsi="Arial" w:cs="Arial"/>
          <w:sz w:val="24"/>
          <w:szCs w:val="24"/>
        </w:rPr>
        <w:t xml:space="preserve"> </w:t>
      </w:r>
      <w:r w:rsidR="00F84150" w:rsidRPr="00F84150">
        <w:rPr>
          <w:rFonts w:ascii="Arial" w:hAnsi="Arial" w:cs="Arial"/>
          <w:sz w:val="24"/>
          <w:szCs w:val="24"/>
          <w:lang w:val="bs-Latn-BA"/>
        </w:rPr>
        <w:t xml:space="preserve">i člana 200. Zakona o upravnom postupku („Službene novine Federacije BiH“ br 2/98 i 48/99), </w:t>
      </w:r>
      <w:r w:rsidR="00F87F25" w:rsidRPr="0002270B">
        <w:rPr>
          <w:rFonts w:ascii="Arial" w:hAnsi="Arial" w:cs="Arial"/>
          <w:sz w:val="24"/>
          <w:szCs w:val="24"/>
          <w:lang w:val="bs-Latn-BA"/>
        </w:rPr>
        <w:t xml:space="preserve"> rješavajući po zahtjevu</w:t>
      </w:r>
      <w:r w:rsidR="009F7814" w:rsidRPr="0002270B">
        <w:rPr>
          <w:rFonts w:ascii="Arial" w:hAnsi="Arial" w:cs="Arial"/>
          <w:sz w:val="24"/>
          <w:szCs w:val="24"/>
          <w:lang w:val="bs-Latn-BA"/>
        </w:rPr>
        <w:t xml:space="preserve"> </w:t>
      </w:r>
      <w:r w:rsidR="00F1336B" w:rsidRPr="0002270B">
        <w:rPr>
          <w:rFonts w:ascii="Arial" w:hAnsi="Arial" w:cs="Arial"/>
          <w:sz w:val="24"/>
          <w:szCs w:val="24"/>
          <w:lang w:val="bs-Latn-BA"/>
        </w:rPr>
        <w:t xml:space="preserve">stranke </w:t>
      </w:r>
      <w:r w:rsidR="006C6D86" w:rsidRPr="006C6D86">
        <w:rPr>
          <w:rFonts w:ascii="Arial" w:hAnsi="Arial" w:cs="Arial"/>
          <w:noProof w:val="0"/>
          <w:sz w:val="24"/>
          <w:szCs w:val="24"/>
          <w:lang w:val="hr-HR" w:eastAsia="hr-HR"/>
        </w:rPr>
        <w:t>„FIVEWATER ASSETS“ d.o.o., Cazin</w:t>
      </w:r>
      <w:r w:rsidR="00F1336B" w:rsidRPr="0002270B">
        <w:rPr>
          <w:rFonts w:ascii="Arial" w:hAnsi="Arial" w:cs="Arial"/>
          <w:sz w:val="24"/>
          <w:szCs w:val="24"/>
          <w:lang w:val="bs-Latn-BA"/>
        </w:rPr>
        <w:t>,</w:t>
      </w:r>
      <w:r w:rsidR="00CA3E23" w:rsidRPr="0002270B">
        <w:rPr>
          <w:rFonts w:ascii="Arial" w:hAnsi="Arial" w:cs="Arial"/>
          <w:sz w:val="24"/>
          <w:szCs w:val="24"/>
          <w:lang w:val="bs-Latn-BA"/>
        </w:rPr>
        <w:t xml:space="preserve"> </w:t>
      </w:r>
      <w:r w:rsidR="009F7814" w:rsidRPr="0002270B">
        <w:rPr>
          <w:rFonts w:ascii="Arial" w:hAnsi="Arial" w:cs="Arial"/>
          <w:sz w:val="24"/>
          <w:szCs w:val="24"/>
          <w:lang w:val="bs-Latn-BA"/>
        </w:rPr>
        <w:t xml:space="preserve">za </w:t>
      </w:r>
      <w:r w:rsidR="00C42EBB" w:rsidRPr="0002270B">
        <w:rPr>
          <w:rFonts w:ascii="Arial" w:hAnsi="Arial" w:cs="Arial"/>
          <w:sz w:val="24"/>
          <w:szCs w:val="24"/>
          <w:lang w:val="bs-Latn-BA"/>
        </w:rPr>
        <w:t>prethodnu procjenu uticaja na okoliš</w:t>
      </w:r>
      <w:r w:rsidR="000D31B2" w:rsidRPr="0002270B">
        <w:rPr>
          <w:rFonts w:ascii="Arial" w:hAnsi="Arial" w:cs="Arial"/>
          <w:sz w:val="24"/>
          <w:szCs w:val="24"/>
          <w:lang w:val="bs-Latn-BA"/>
        </w:rPr>
        <w:t xml:space="preserve"> za </w:t>
      </w:r>
      <w:r w:rsidR="006C6D86">
        <w:rPr>
          <w:rFonts w:ascii="Arial" w:hAnsi="Arial" w:cs="Arial"/>
          <w:sz w:val="24"/>
          <w:szCs w:val="24"/>
          <w:lang w:val="bs-Latn-BA"/>
        </w:rPr>
        <w:t xml:space="preserve">- </w:t>
      </w:r>
      <w:r w:rsidR="006C6D86" w:rsidRPr="006C6D86">
        <w:rPr>
          <w:rFonts w:ascii="Arial" w:hAnsi="Arial" w:cs="Arial"/>
          <w:sz w:val="24"/>
          <w:szCs w:val="24"/>
          <w:lang w:val="sv-SE"/>
        </w:rPr>
        <w:t>Projekat izgradnje farme za držanje krava sa pratećim objektima, kapaciteta 360 ležišta za krave</w:t>
      </w:r>
      <w:r w:rsidR="006C6D86" w:rsidRPr="006C6D86">
        <w:rPr>
          <w:rFonts w:ascii="Arial" w:hAnsi="Arial" w:cs="Arial"/>
          <w:sz w:val="24"/>
          <w:szCs w:val="24"/>
          <w:lang w:val="hr-HR"/>
        </w:rPr>
        <w:t>, na području grada Cazina</w:t>
      </w:r>
      <w:r w:rsidR="009F7814" w:rsidRPr="0002270B">
        <w:rPr>
          <w:rFonts w:ascii="Arial" w:hAnsi="Arial" w:cs="Arial"/>
          <w:sz w:val="24"/>
          <w:szCs w:val="24"/>
          <w:lang w:val="bs-Latn-BA"/>
        </w:rPr>
        <w:t xml:space="preserve">, </w:t>
      </w:r>
    </w:p>
    <w:p w:rsidR="00012054" w:rsidRDefault="00477903" w:rsidP="00E617DA">
      <w:pPr>
        <w:spacing w:after="0" w:line="240" w:lineRule="auto"/>
        <w:ind w:left="-284"/>
        <w:jc w:val="both"/>
        <w:rPr>
          <w:rFonts w:ascii="Arial" w:hAnsi="Arial" w:cs="Arial"/>
          <w:b/>
          <w:i/>
          <w:sz w:val="24"/>
          <w:szCs w:val="24"/>
          <w:lang w:val="bs-Latn-BA"/>
        </w:rPr>
      </w:pPr>
      <w:r w:rsidRPr="0002270B">
        <w:rPr>
          <w:rFonts w:ascii="Arial" w:hAnsi="Arial" w:cs="Arial"/>
          <w:b/>
          <w:i/>
          <w:sz w:val="24"/>
          <w:szCs w:val="24"/>
          <w:lang w:val="bs-Latn-BA"/>
        </w:rPr>
        <w:t>d</w:t>
      </w:r>
      <w:r w:rsidR="00046EDF" w:rsidRPr="0002270B">
        <w:rPr>
          <w:rFonts w:ascii="Arial" w:hAnsi="Arial" w:cs="Arial"/>
          <w:b/>
          <w:i/>
          <w:sz w:val="24"/>
          <w:szCs w:val="24"/>
          <w:lang w:val="bs-Latn-BA"/>
        </w:rPr>
        <w:t xml:space="preserve"> </w:t>
      </w:r>
      <w:r w:rsidRPr="0002270B">
        <w:rPr>
          <w:rFonts w:ascii="Arial" w:hAnsi="Arial" w:cs="Arial"/>
          <w:b/>
          <w:i/>
          <w:sz w:val="24"/>
          <w:szCs w:val="24"/>
          <w:lang w:val="bs-Latn-BA"/>
        </w:rPr>
        <w:t>o</w:t>
      </w:r>
      <w:r w:rsidR="00046EDF" w:rsidRPr="0002270B">
        <w:rPr>
          <w:rFonts w:ascii="Arial" w:hAnsi="Arial" w:cs="Arial"/>
          <w:b/>
          <w:i/>
          <w:sz w:val="24"/>
          <w:szCs w:val="24"/>
          <w:lang w:val="bs-Latn-BA"/>
        </w:rPr>
        <w:t xml:space="preserve"> </w:t>
      </w:r>
      <w:r w:rsidRPr="0002270B">
        <w:rPr>
          <w:rFonts w:ascii="Arial" w:hAnsi="Arial" w:cs="Arial"/>
          <w:b/>
          <w:i/>
          <w:sz w:val="24"/>
          <w:szCs w:val="24"/>
          <w:lang w:val="bs-Latn-BA"/>
        </w:rPr>
        <w:t>n</w:t>
      </w:r>
      <w:r w:rsidR="00046EDF" w:rsidRPr="0002270B">
        <w:rPr>
          <w:rFonts w:ascii="Arial" w:hAnsi="Arial" w:cs="Arial"/>
          <w:b/>
          <w:i/>
          <w:sz w:val="24"/>
          <w:szCs w:val="24"/>
          <w:lang w:val="bs-Latn-BA"/>
        </w:rPr>
        <w:t xml:space="preserve"> </w:t>
      </w:r>
      <w:r w:rsidRPr="0002270B">
        <w:rPr>
          <w:rFonts w:ascii="Arial" w:hAnsi="Arial" w:cs="Arial"/>
          <w:b/>
          <w:i/>
          <w:sz w:val="24"/>
          <w:szCs w:val="24"/>
          <w:lang w:val="bs-Latn-BA"/>
        </w:rPr>
        <w:t>o</w:t>
      </w:r>
      <w:r w:rsidR="00046EDF" w:rsidRPr="0002270B">
        <w:rPr>
          <w:rFonts w:ascii="Arial" w:hAnsi="Arial" w:cs="Arial"/>
          <w:b/>
          <w:i/>
          <w:sz w:val="24"/>
          <w:szCs w:val="24"/>
          <w:lang w:val="bs-Latn-BA"/>
        </w:rPr>
        <w:t xml:space="preserve"> </w:t>
      </w:r>
      <w:r w:rsidRPr="0002270B">
        <w:rPr>
          <w:rFonts w:ascii="Arial" w:hAnsi="Arial" w:cs="Arial"/>
          <w:b/>
          <w:i/>
          <w:sz w:val="24"/>
          <w:szCs w:val="24"/>
          <w:lang w:val="bs-Latn-BA"/>
        </w:rPr>
        <w:t>s</w:t>
      </w:r>
      <w:r w:rsidR="00046EDF" w:rsidRPr="0002270B">
        <w:rPr>
          <w:rFonts w:ascii="Arial" w:hAnsi="Arial" w:cs="Arial"/>
          <w:b/>
          <w:i/>
          <w:sz w:val="24"/>
          <w:szCs w:val="24"/>
          <w:lang w:val="bs-Latn-BA"/>
        </w:rPr>
        <w:t xml:space="preserve"> </w:t>
      </w:r>
      <w:r w:rsidRPr="0002270B">
        <w:rPr>
          <w:rFonts w:ascii="Arial" w:hAnsi="Arial" w:cs="Arial"/>
          <w:b/>
          <w:i/>
          <w:sz w:val="24"/>
          <w:szCs w:val="24"/>
          <w:lang w:val="bs-Latn-BA"/>
        </w:rPr>
        <w:t>i</w:t>
      </w:r>
    </w:p>
    <w:p w:rsidR="00012054" w:rsidRPr="0002270B" w:rsidRDefault="00012054" w:rsidP="00BA175B">
      <w:pPr>
        <w:spacing w:after="0" w:line="240" w:lineRule="auto"/>
        <w:ind w:left="-284"/>
        <w:jc w:val="both"/>
        <w:rPr>
          <w:rFonts w:ascii="Arial" w:hAnsi="Arial" w:cs="Arial"/>
          <w:b/>
          <w:i/>
          <w:sz w:val="24"/>
          <w:szCs w:val="24"/>
          <w:lang w:val="bs-Latn-BA"/>
        </w:rPr>
      </w:pPr>
    </w:p>
    <w:p w:rsidR="006A5EDF" w:rsidRDefault="00477903" w:rsidP="00BA175B">
      <w:pPr>
        <w:spacing w:after="0" w:line="240" w:lineRule="auto"/>
        <w:ind w:left="-284"/>
        <w:jc w:val="center"/>
        <w:rPr>
          <w:rFonts w:ascii="Arial" w:hAnsi="Arial" w:cs="Arial"/>
          <w:b/>
          <w:sz w:val="24"/>
          <w:szCs w:val="24"/>
          <w:lang w:val="bs-Latn-BA"/>
        </w:rPr>
      </w:pPr>
      <w:r w:rsidRPr="003141EB">
        <w:rPr>
          <w:rFonts w:ascii="Arial" w:hAnsi="Arial" w:cs="Arial"/>
          <w:b/>
          <w:sz w:val="24"/>
          <w:szCs w:val="24"/>
          <w:lang w:val="bs-Latn-BA"/>
        </w:rPr>
        <w:t>RJEŠENJE</w:t>
      </w:r>
    </w:p>
    <w:p w:rsidR="00050BD0" w:rsidRPr="003141EB" w:rsidRDefault="00050BD0" w:rsidP="00BA175B">
      <w:pPr>
        <w:spacing w:after="0" w:line="240" w:lineRule="auto"/>
        <w:ind w:left="-284"/>
        <w:jc w:val="center"/>
        <w:rPr>
          <w:rFonts w:ascii="Arial" w:hAnsi="Arial" w:cs="Arial"/>
          <w:b/>
          <w:sz w:val="24"/>
          <w:szCs w:val="24"/>
          <w:lang w:val="bs-Latn-BA"/>
        </w:rPr>
      </w:pPr>
    </w:p>
    <w:p w:rsidR="0002270B" w:rsidRPr="0002270B" w:rsidRDefault="0002270B" w:rsidP="00E617DA">
      <w:pPr>
        <w:spacing w:after="0" w:line="240" w:lineRule="auto"/>
        <w:rPr>
          <w:rFonts w:ascii="Arial" w:hAnsi="Arial" w:cs="Arial"/>
          <w:b/>
          <w:sz w:val="24"/>
          <w:szCs w:val="24"/>
          <w:lang w:val="bs-Latn-BA"/>
        </w:rPr>
      </w:pPr>
    </w:p>
    <w:p w:rsidR="0041274D" w:rsidRDefault="00100EA9" w:rsidP="00BA175B">
      <w:pPr>
        <w:pStyle w:val="ListParagraph"/>
        <w:numPr>
          <w:ilvl w:val="0"/>
          <w:numId w:val="4"/>
        </w:numPr>
        <w:spacing w:after="0" w:line="240" w:lineRule="auto"/>
        <w:ind w:left="-284" w:firstLine="0"/>
        <w:jc w:val="both"/>
        <w:rPr>
          <w:rFonts w:ascii="Arial" w:hAnsi="Arial" w:cs="Arial"/>
          <w:b/>
          <w:sz w:val="24"/>
          <w:szCs w:val="24"/>
          <w:lang w:val="bs-Latn-BA"/>
        </w:rPr>
      </w:pPr>
      <w:r>
        <w:rPr>
          <w:rFonts w:ascii="Arial" w:hAnsi="Arial" w:cs="Arial"/>
          <w:b/>
          <w:sz w:val="24"/>
          <w:szCs w:val="24"/>
          <w:lang w:val="bs-Latn-BA"/>
        </w:rPr>
        <w:t xml:space="preserve">Utvrđuje se da za </w:t>
      </w:r>
      <w:r w:rsidR="00C601E1" w:rsidRPr="00C601E1">
        <w:rPr>
          <w:rFonts w:ascii="Arial" w:hAnsi="Arial" w:cs="Arial"/>
          <w:b/>
          <w:sz w:val="24"/>
          <w:szCs w:val="24"/>
          <w:lang w:val="bs-Latn-BA"/>
        </w:rPr>
        <w:t xml:space="preserve">– </w:t>
      </w:r>
      <w:r w:rsidR="006C6D86" w:rsidRPr="006C6D86">
        <w:rPr>
          <w:rFonts w:ascii="Arial" w:hAnsi="Arial" w:cs="Arial"/>
          <w:b/>
          <w:sz w:val="24"/>
          <w:szCs w:val="24"/>
          <w:lang w:val="sv-SE"/>
        </w:rPr>
        <w:t>Projekat izgradnje farme za držanje krava sa pratećim objektima, kapaciteta 360 ležišta za krave</w:t>
      </w:r>
      <w:r w:rsidR="006C6D86" w:rsidRPr="006C6D86">
        <w:rPr>
          <w:rFonts w:ascii="Arial" w:hAnsi="Arial" w:cs="Arial"/>
          <w:b/>
          <w:sz w:val="24"/>
          <w:szCs w:val="24"/>
          <w:lang w:val="hr-HR"/>
        </w:rPr>
        <w:t>, na području grada Cazina</w:t>
      </w:r>
      <w:r w:rsidR="00F84150">
        <w:rPr>
          <w:rFonts w:ascii="Arial" w:hAnsi="Arial" w:cs="Arial"/>
          <w:b/>
          <w:sz w:val="24"/>
          <w:szCs w:val="24"/>
          <w:lang w:val="sv-SE"/>
        </w:rPr>
        <w:t>,</w:t>
      </w:r>
      <w:r w:rsidR="008379F6" w:rsidRPr="0002270B">
        <w:rPr>
          <w:rFonts w:ascii="Arial" w:hAnsi="Arial" w:cs="Arial"/>
          <w:b/>
          <w:sz w:val="24"/>
          <w:szCs w:val="24"/>
          <w:lang w:val="bs-Latn-BA"/>
        </w:rPr>
        <w:t xml:space="preserve"> </w:t>
      </w:r>
      <w:r>
        <w:rPr>
          <w:rFonts w:ascii="Arial" w:hAnsi="Arial" w:cs="Arial"/>
          <w:b/>
          <w:sz w:val="24"/>
          <w:szCs w:val="24"/>
          <w:lang w:val="bs-Latn-BA"/>
        </w:rPr>
        <w:t xml:space="preserve">investitora </w:t>
      </w:r>
      <w:r w:rsidR="006C6D86" w:rsidRPr="006C6D86">
        <w:rPr>
          <w:rFonts w:ascii="Arial" w:hAnsi="Arial" w:cs="Arial"/>
          <w:b/>
          <w:sz w:val="24"/>
          <w:szCs w:val="24"/>
          <w:lang w:val="hr-HR"/>
        </w:rPr>
        <w:t>„FIVEWATER ASSETS“ d.o.o., Cazin</w:t>
      </w:r>
      <w:r>
        <w:rPr>
          <w:rFonts w:ascii="Arial" w:hAnsi="Arial" w:cs="Arial"/>
          <w:b/>
          <w:sz w:val="24"/>
          <w:szCs w:val="24"/>
          <w:lang w:val="bs-Latn-BA"/>
        </w:rPr>
        <w:t>,</w:t>
      </w:r>
      <w:r w:rsidR="008379F6" w:rsidRPr="0002270B">
        <w:rPr>
          <w:rFonts w:ascii="Arial" w:hAnsi="Arial" w:cs="Arial"/>
          <w:b/>
          <w:sz w:val="24"/>
          <w:szCs w:val="24"/>
          <w:lang w:val="bs-Latn-BA"/>
        </w:rPr>
        <w:t xml:space="preserve"> </w:t>
      </w:r>
      <w:r w:rsidR="00A172C8" w:rsidRPr="0002270B">
        <w:rPr>
          <w:rFonts w:ascii="Arial" w:hAnsi="Arial" w:cs="Arial"/>
          <w:b/>
          <w:sz w:val="24"/>
          <w:szCs w:val="24"/>
          <w:lang w:val="bs-Latn-BA"/>
        </w:rPr>
        <w:t>nije po</w:t>
      </w:r>
      <w:r w:rsidR="007735A4" w:rsidRPr="0002270B">
        <w:rPr>
          <w:rFonts w:ascii="Arial" w:hAnsi="Arial" w:cs="Arial"/>
          <w:b/>
          <w:sz w:val="24"/>
          <w:szCs w:val="24"/>
          <w:lang w:val="bs-Latn-BA"/>
        </w:rPr>
        <w:t>trebno dalje provođenje procjen</w:t>
      </w:r>
      <w:r w:rsidR="00F1336B" w:rsidRPr="0002270B">
        <w:rPr>
          <w:rFonts w:ascii="Arial" w:hAnsi="Arial" w:cs="Arial"/>
          <w:b/>
          <w:sz w:val="24"/>
          <w:szCs w:val="24"/>
          <w:lang w:val="bs-Latn-BA"/>
        </w:rPr>
        <w:t>e</w:t>
      </w:r>
      <w:r w:rsidR="00A172C8" w:rsidRPr="0002270B">
        <w:rPr>
          <w:rFonts w:ascii="Arial" w:hAnsi="Arial" w:cs="Arial"/>
          <w:b/>
          <w:sz w:val="24"/>
          <w:szCs w:val="24"/>
          <w:lang w:val="bs-Latn-BA"/>
        </w:rPr>
        <w:t xml:space="preserve"> uticaja </w:t>
      </w:r>
      <w:r w:rsidR="00F1336B" w:rsidRPr="0002270B">
        <w:rPr>
          <w:rFonts w:ascii="Arial" w:hAnsi="Arial" w:cs="Arial"/>
          <w:b/>
          <w:sz w:val="24"/>
          <w:szCs w:val="24"/>
          <w:lang w:val="bs-Latn-BA"/>
        </w:rPr>
        <w:t xml:space="preserve">na okoliš putem izrade </w:t>
      </w:r>
      <w:r w:rsidR="00441F70">
        <w:rPr>
          <w:rFonts w:ascii="Arial" w:hAnsi="Arial" w:cs="Arial"/>
          <w:b/>
          <w:sz w:val="24"/>
          <w:szCs w:val="24"/>
          <w:lang w:val="bs-Latn-BA"/>
        </w:rPr>
        <w:t>S</w:t>
      </w:r>
      <w:r w:rsidR="00F1336B" w:rsidRPr="0002270B">
        <w:rPr>
          <w:rFonts w:ascii="Arial" w:hAnsi="Arial" w:cs="Arial"/>
          <w:b/>
          <w:sz w:val="24"/>
          <w:szCs w:val="24"/>
          <w:lang w:val="bs-Latn-BA"/>
        </w:rPr>
        <w:t xml:space="preserve">tudije </w:t>
      </w:r>
      <w:r w:rsidR="00A172C8" w:rsidRPr="0002270B">
        <w:rPr>
          <w:rFonts w:ascii="Arial" w:hAnsi="Arial" w:cs="Arial"/>
          <w:b/>
          <w:sz w:val="24"/>
          <w:szCs w:val="24"/>
          <w:lang w:val="bs-Latn-BA"/>
        </w:rPr>
        <w:t>uticaja na</w:t>
      </w:r>
      <w:r w:rsidR="003B2FE3" w:rsidRPr="0002270B">
        <w:rPr>
          <w:rFonts w:ascii="Arial" w:hAnsi="Arial" w:cs="Arial"/>
          <w:b/>
          <w:sz w:val="24"/>
          <w:szCs w:val="24"/>
          <w:lang w:val="bs-Latn-BA"/>
        </w:rPr>
        <w:t xml:space="preserve"> okoliš</w:t>
      </w:r>
      <w:r w:rsidR="008379F6" w:rsidRPr="0002270B">
        <w:rPr>
          <w:rFonts w:ascii="Arial" w:hAnsi="Arial" w:cs="Arial"/>
          <w:b/>
          <w:sz w:val="24"/>
          <w:szCs w:val="24"/>
          <w:lang w:val="bs-Latn-BA"/>
        </w:rPr>
        <w:t>.</w:t>
      </w:r>
    </w:p>
    <w:p w:rsidR="00CA1746" w:rsidRDefault="00CA1746" w:rsidP="00BA175B">
      <w:pPr>
        <w:pStyle w:val="ListParagraph"/>
        <w:spacing w:after="0" w:line="240" w:lineRule="auto"/>
        <w:ind w:left="-284"/>
        <w:jc w:val="both"/>
        <w:rPr>
          <w:rFonts w:ascii="Arial" w:hAnsi="Arial" w:cs="Arial"/>
          <w:b/>
          <w:sz w:val="24"/>
          <w:szCs w:val="24"/>
          <w:lang w:val="bs-Latn-BA"/>
        </w:rPr>
      </w:pPr>
      <w:r>
        <w:rPr>
          <w:rFonts w:ascii="Arial" w:hAnsi="Arial" w:cs="Arial"/>
          <w:b/>
          <w:sz w:val="24"/>
          <w:szCs w:val="24"/>
          <w:lang w:val="bs-Latn-BA"/>
        </w:rPr>
        <w:t>Dalje provođenje procjene utjecaja na okoliš izradom Studije utjecaja na okoliš nije potrebno iz sljedećih razloga:</w:t>
      </w:r>
    </w:p>
    <w:p w:rsidR="00CA1746" w:rsidRPr="004241E5" w:rsidRDefault="00CA1746" w:rsidP="00BA175B">
      <w:pPr>
        <w:pStyle w:val="ListParagraph"/>
        <w:numPr>
          <w:ilvl w:val="0"/>
          <w:numId w:val="17"/>
        </w:numPr>
        <w:spacing w:after="0" w:line="240" w:lineRule="auto"/>
        <w:ind w:left="-284" w:firstLine="0"/>
        <w:jc w:val="both"/>
        <w:rPr>
          <w:rFonts w:ascii="Arial" w:hAnsi="Arial" w:cs="Arial"/>
          <w:sz w:val="24"/>
          <w:szCs w:val="24"/>
          <w:lang w:val="bs-Latn-BA"/>
        </w:rPr>
      </w:pPr>
      <w:r w:rsidRPr="004241E5">
        <w:rPr>
          <w:rFonts w:ascii="Arial" w:hAnsi="Arial" w:cs="Arial"/>
          <w:sz w:val="24"/>
          <w:szCs w:val="24"/>
          <w:lang w:val="bs-Latn-BA"/>
        </w:rPr>
        <w:t xml:space="preserve">Navedena aktivnost se </w:t>
      </w:r>
      <w:r w:rsidR="00441F70" w:rsidRPr="004241E5">
        <w:rPr>
          <w:rFonts w:ascii="Arial" w:hAnsi="Arial" w:cs="Arial"/>
          <w:sz w:val="24"/>
          <w:szCs w:val="24"/>
          <w:lang w:val="bs-Latn-BA"/>
        </w:rPr>
        <w:t xml:space="preserve">ne </w:t>
      </w:r>
      <w:r w:rsidRPr="004241E5">
        <w:rPr>
          <w:rFonts w:ascii="Arial" w:hAnsi="Arial" w:cs="Arial"/>
          <w:sz w:val="24"/>
          <w:szCs w:val="24"/>
          <w:lang w:val="bs-Latn-BA"/>
        </w:rPr>
        <w:t>nalazi u Prilogu I Uredbe o projektima za koja je obavezna procjena utjecaja na</w:t>
      </w:r>
      <w:r w:rsidR="00441F70" w:rsidRPr="004241E5">
        <w:rPr>
          <w:rFonts w:ascii="Arial" w:hAnsi="Arial" w:cs="Arial"/>
          <w:sz w:val="24"/>
          <w:szCs w:val="24"/>
          <w:lang w:val="bs-Latn-BA"/>
        </w:rPr>
        <w:t xml:space="preserve"> </w:t>
      </w:r>
      <w:r w:rsidRPr="004241E5">
        <w:rPr>
          <w:rFonts w:ascii="Arial" w:hAnsi="Arial" w:cs="Arial"/>
          <w:sz w:val="24"/>
          <w:szCs w:val="24"/>
          <w:lang w:val="bs-Latn-BA"/>
        </w:rPr>
        <w:t xml:space="preserve">okoliš i projektima za koje se odlučuje o potrebi procjene utjecaja na okoliš </w:t>
      </w:r>
      <w:r w:rsidR="00441F70" w:rsidRPr="004241E5">
        <w:rPr>
          <w:rFonts w:ascii="Arial" w:hAnsi="Arial" w:cs="Arial"/>
          <w:sz w:val="24"/>
          <w:szCs w:val="24"/>
          <w:lang w:val="bs-Latn-BA"/>
        </w:rPr>
        <w:t>(„Službene novine Federacije BiH“ broj</w:t>
      </w:r>
      <w:r w:rsidR="003365A2" w:rsidRPr="004241E5">
        <w:rPr>
          <w:rFonts w:ascii="Arial" w:hAnsi="Arial" w:cs="Arial"/>
          <w:sz w:val="24"/>
          <w:szCs w:val="24"/>
          <w:lang w:val="bs-Latn-BA"/>
        </w:rPr>
        <w:t>:</w:t>
      </w:r>
      <w:r w:rsidR="00441F70" w:rsidRPr="004241E5">
        <w:rPr>
          <w:rFonts w:ascii="Arial" w:hAnsi="Arial" w:cs="Arial"/>
          <w:sz w:val="24"/>
          <w:szCs w:val="24"/>
          <w:lang w:val="bs-Latn-BA"/>
        </w:rPr>
        <w:t xml:space="preserve"> 51/21</w:t>
      </w:r>
      <w:r w:rsidR="00F84150">
        <w:rPr>
          <w:rFonts w:ascii="Arial" w:hAnsi="Arial" w:cs="Arial"/>
          <w:sz w:val="24"/>
          <w:szCs w:val="24"/>
          <w:lang w:val="bs-Latn-BA"/>
        </w:rPr>
        <w:t>,</w:t>
      </w:r>
      <w:r w:rsidR="00441F70" w:rsidRPr="004241E5">
        <w:rPr>
          <w:rFonts w:ascii="Arial" w:hAnsi="Arial" w:cs="Arial"/>
          <w:sz w:val="24"/>
          <w:szCs w:val="24"/>
          <w:lang w:val="bs-Latn-BA"/>
        </w:rPr>
        <w:t xml:space="preserve"> 33/22</w:t>
      </w:r>
      <w:r w:rsidR="00F84150">
        <w:rPr>
          <w:rFonts w:ascii="Arial" w:hAnsi="Arial" w:cs="Arial"/>
          <w:sz w:val="24"/>
          <w:szCs w:val="24"/>
          <w:lang w:val="bs-Latn-BA"/>
        </w:rPr>
        <w:t xml:space="preserve"> i 104/22</w:t>
      </w:r>
      <w:r w:rsidR="00441F70" w:rsidRPr="004241E5">
        <w:rPr>
          <w:rFonts w:ascii="Arial" w:hAnsi="Arial" w:cs="Arial"/>
          <w:sz w:val="24"/>
          <w:szCs w:val="24"/>
          <w:lang w:val="bs-Latn-BA"/>
        </w:rPr>
        <w:t>),</w:t>
      </w:r>
    </w:p>
    <w:p w:rsidR="00441F70" w:rsidRPr="004241E5" w:rsidRDefault="00441F70" w:rsidP="00BA175B">
      <w:pPr>
        <w:pStyle w:val="ListParagraph"/>
        <w:numPr>
          <w:ilvl w:val="0"/>
          <w:numId w:val="17"/>
        </w:numPr>
        <w:spacing w:after="0" w:line="240" w:lineRule="auto"/>
        <w:ind w:left="-284" w:firstLine="0"/>
        <w:jc w:val="both"/>
        <w:rPr>
          <w:rFonts w:ascii="Arial" w:hAnsi="Arial" w:cs="Arial"/>
          <w:sz w:val="24"/>
          <w:szCs w:val="24"/>
          <w:lang w:val="bs-Latn-BA"/>
        </w:rPr>
      </w:pPr>
      <w:r w:rsidRPr="004241E5">
        <w:rPr>
          <w:rFonts w:ascii="Arial" w:hAnsi="Arial" w:cs="Arial"/>
          <w:sz w:val="24"/>
          <w:szCs w:val="24"/>
          <w:lang w:val="bs-Latn-BA"/>
        </w:rPr>
        <w:t xml:space="preserve">Na temelju kriterija iz priloga IV. Uredbe, o </w:t>
      </w:r>
      <w:r w:rsidR="003365A2" w:rsidRPr="004241E5">
        <w:rPr>
          <w:rFonts w:ascii="Arial" w:hAnsi="Arial" w:cs="Arial"/>
          <w:sz w:val="24"/>
          <w:szCs w:val="24"/>
          <w:lang w:val="bs-Latn-BA"/>
        </w:rPr>
        <w:t>karakteristikama projekta, loka</w:t>
      </w:r>
      <w:r w:rsidRPr="004241E5">
        <w:rPr>
          <w:rFonts w:ascii="Arial" w:hAnsi="Arial" w:cs="Arial"/>
          <w:sz w:val="24"/>
          <w:szCs w:val="24"/>
          <w:lang w:val="bs-Latn-BA"/>
        </w:rPr>
        <w:t xml:space="preserve">ciji projekta, karakteristikama potencijalnog uticaja, te uticaja koji su opisani u Zahtjevu investitora, </w:t>
      </w:r>
    </w:p>
    <w:p w:rsidR="00441F70" w:rsidRPr="004241E5" w:rsidRDefault="00441F70" w:rsidP="00BA175B">
      <w:pPr>
        <w:pStyle w:val="ListParagraph"/>
        <w:numPr>
          <w:ilvl w:val="0"/>
          <w:numId w:val="17"/>
        </w:numPr>
        <w:spacing w:after="0" w:line="240" w:lineRule="auto"/>
        <w:ind w:left="-284" w:firstLine="0"/>
        <w:jc w:val="both"/>
        <w:rPr>
          <w:rFonts w:ascii="Arial" w:hAnsi="Arial" w:cs="Arial"/>
          <w:sz w:val="24"/>
          <w:szCs w:val="24"/>
          <w:lang w:val="bs-Latn-BA"/>
        </w:rPr>
      </w:pPr>
      <w:r w:rsidRPr="004241E5">
        <w:rPr>
          <w:rFonts w:ascii="Arial" w:hAnsi="Arial" w:cs="Arial"/>
          <w:sz w:val="24"/>
          <w:szCs w:val="24"/>
          <w:lang w:val="bs-Latn-BA"/>
        </w:rPr>
        <w:t>Uključivanjem javnosti i zainteresirane javnosti, na osnovu primjedbi i komentara koji su dostavljeni u zakonskom roku, a sadržani su u ovo</w:t>
      </w:r>
      <w:r w:rsidR="003365A2" w:rsidRPr="004241E5">
        <w:rPr>
          <w:rFonts w:ascii="Arial" w:hAnsi="Arial" w:cs="Arial"/>
          <w:sz w:val="24"/>
          <w:szCs w:val="24"/>
          <w:lang w:val="bs-Latn-BA"/>
        </w:rPr>
        <w:t>m</w:t>
      </w:r>
      <w:r w:rsidRPr="004241E5">
        <w:rPr>
          <w:rFonts w:ascii="Arial" w:hAnsi="Arial" w:cs="Arial"/>
          <w:sz w:val="24"/>
          <w:szCs w:val="24"/>
          <w:lang w:val="bs-Latn-BA"/>
        </w:rPr>
        <w:t xml:space="preserve"> Rješenj</w:t>
      </w:r>
      <w:r w:rsidR="003365A2" w:rsidRPr="004241E5">
        <w:rPr>
          <w:rFonts w:ascii="Arial" w:hAnsi="Arial" w:cs="Arial"/>
          <w:sz w:val="24"/>
          <w:szCs w:val="24"/>
          <w:lang w:val="bs-Latn-BA"/>
        </w:rPr>
        <w:t>u</w:t>
      </w:r>
      <w:r w:rsidRPr="004241E5">
        <w:rPr>
          <w:rFonts w:ascii="Arial" w:hAnsi="Arial" w:cs="Arial"/>
          <w:sz w:val="24"/>
          <w:szCs w:val="24"/>
          <w:lang w:val="bs-Latn-BA"/>
        </w:rPr>
        <w:t xml:space="preserve">, konstatovano je da tokom rada neće biti značajnih uticaja na okoliš i zdravlje ljudi, a mjere zaštite okoliša tokom </w:t>
      </w:r>
      <w:r w:rsidR="003365A2" w:rsidRPr="004241E5">
        <w:rPr>
          <w:rFonts w:ascii="Arial" w:hAnsi="Arial" w:cs="Arial"/>
          <w:sz w:val="24"/>
          <w:szCs w:val="24"/>
          <w:lang w:val="bs-Latn-BA"/>
        </w:rPr>
        <w:t>eksploatacije</w:t>
      </w:r>
      <w:r w:rsidRPr="004241E5">
        <w:rPr>
          <w:rFonts w:ascii="Arial" w:hAnsi="Arial" w:cs="Arial"/>
          <w:sz w:val="24"/>
          <w:szCs w:val="24"/>
          <w:lang w:val="bs-Latn-BA"/>
        </w:rPr>
        <w:t xml:space="preserve"> sadržane su u tački 3. dispozitiva ovog Rješenja.</w:t>
      </w:r>
    </w:p>
    <w:p w:rsidR="00A621E3" w:rsidRDefault="00A621E3" w:rsidP="00BA175B">
      <w:pPr>
        <w:pStyle w:val="ListParagraph"/>
        <w:spacing w:after="0" w:line="240" w:lineRule="auto"/>
        <w:ind w:left="-284"/>
        <w:jc w:val="both"/>
        <w:rPr>
          <w:rFonts w:ascii="Arial" w:hAnsi="Arial" w:cs="Arial"/>
          <w:b/>
          <w:sz w:val="24"/>
          <w:szCs w:val="24"/>
          <w:lang w:val="bs-Latn-BA"/>
        </w:rPr>
      </w:pPr>
    </w:p>
    <w:p w:rsidR="004B7D91" w:rsidRDefault="00F435A4" w:rsidP="00BA175B">
      <w:pPr>
        <w:pStyle w:val="ListParagraph"/>
        <w:numPr>
          <w:ilvl w:val="0"/>
          <w:numId w:val="4"/>
        </w:numPr>
        <w:spacing w:after="0" w:line="240" w:lineRule="auto"/>
        <w:ind w:left="-284" w:firstLine="0"/>
        <w:jc w:val="both"/>
        <w:rPr>
          <w:rFonts w:ascii="Arial" w:hAnsi="Arial" w:cs="Arial"/>
          <w:b/>
          <w:sz w:val="24"/>
          <w:szCs w:val="24"/>
          <w:lang w:val="bs-Latn-BA"/>
        </w:rPr>
      </w:pPr>
      <w:r w:rsidRPr="0002270B">
        <w:rPr>
          <w:rFonts w:ascii="Arial" w:hAnsi="Arial" w:cs="Arial"/>
          <w:b/>
          <w:sz w:val="24"/>
          <w:szCs w:val="24"/>
          <w:lang w:val="bs-Latn-BA"/>
        </w:rPr>
        <w:t>Prethodna tačk</w:t>
      </w:r>
      <w:r w:rsidR="00A42472" w:rsidRPr="0002270B">
        <w:rPr>
          <w:rFonts w:ascii="Arial" w:hAnsi="Arial" w:cs="Arial"/>
          <w:b/>
          <w:sz w:val="24"/>
          <w:szCs w:val="24"/>
          <w:lang w:val="bs-Latn-BA"/>
        </w:rPr>
        <w:t xml:space="preserve">a 1. ovog dispozitiva odnosi se na </w:t>
      </w:r>
      <w:r w:rsidR="006C6D86" w:rsidRPr="006C6D86">
        <w:rPr>
          <w:rFonts w:ascii="Arial" w:hAnsi="Arial" w:cs="Arial"/>
          <w:b/>
          <w:sz w:val="24"/>
          <w:szCs w:val="24"/>
          <w:lang w:val="sv-SE"/>
        </w:rPr>
        <w:t>Projekat izgradnje farme za držanje krava sa pratećim objektima, kapaciteta 360 ležišta za krave</w:t>
      </w:r>
      <w:r w:rsidR="006C6D86" w:rsidRPr="006C6D86">
        <w:rPr>
          <w:rFonts w:ascii="Arial" w:hAnsi="Arial" w:cs="Arial"/>
          <w:b/>
          <w:sz w:val="24"/>
          <w:szCs w:val="24"/>
          <w:lang w:val="hr-HR"/>
        </w:rPr>
        <w:t>, na području grada Cazina</w:t>
      </w:r>
      <w:r w:rsidR="005965A9" w:rsidRPr="005965A9">
        <w:rPr>
          <w:rFonts w:ascii="Arial" w:hAnsi="Arial" w:cs="Arial"/>
          <w:b/>
          <w:sz w:val="24"/>
          <w:szCs w:val="24"/>
          <w:lang w:val="sv-SE"/>
        </w:rPr>
        <w:t>,</w:t>
      </w:r>
      <w:r w:rsidR="005965A9" w:rsidRPr="005965A9">
        <w:rPr>
          <w:rFonts w:ascii="Arial" w:hAnsi="Arial" w:cs="Arial"/>
          <w:b/>
          <w:sz w:val="24"/>
          <w:szCs w:val="24"/>
          <w:lang w:val="bs-Latn-BA"/>
        </w:rPr>
        <w:t xml:space="preserve"> investitora </w:t>
      </w:r>
      <w:r w:rsidR="006C6D86" w:rsidRPr="006C6D86">
        <w:rPr>
          <w:rFonts w:ascii="Arial" w:hAnsi="Arial" w:cs="Arial"/>
          <w:b/>
          <w:sz w:val="24"/>
          <w:szCs w:val="24"/>
          <w:lang w:val="hr-HR"/>
        </w:rPr>
        <w:t>„FIVEWATER ASSETS“ d.o.o., Cazin</w:t>
      </w:r>
      <w:r w:rsidR="00C601E1">
        <w:rPr>
          <w:rFonts w:ascii="Arial" w:hAnsi="Arial" w:cs="Arial"/>
          <w:b/>
          <w:sz w:val="24"/>
          <w:szCs w:val="24"/>
          <w:lang w:val="bs-Latn-BA"/>
        </w:rPr>
        <w:t>:</w:t>
      </w:r>
      <w:r w:rsidR="00694D18">
        <w:rPr>
          <w:rFonts w:ascii="Arial" w:hAnsi="Arial" w:cs="Arial"/>
          <w:b/>
          <w:sz w:val="24"/>
          <w:szCs w:val="24"/>
          <w:lang w:val="bs-Latn-BA"/>
        </w:rPr>
        <w:t xml:space="preserve"> </w:t>
      </w:r>
    </w:p>
    <w:p w:rsidR="00F32ACE" w:rsidRDefault="00F32ACE" w:rsidP="00F32ACE">
      <w:pPr>
        <w:pStyle w:val="ListParagraph"/>
        <w:spacing w:after="0" w:line="240" w:lineRule="auto"/>
        <w:ind w:left="-284"/>
        <w:jc w:val="both"/>
        <w:rPr>
          <w:rFonts w:ascii="Arial" w:hAnsi="Arial" w:cs="Arial"/>
          <w:b/>
          <w:sz w:val="24"/>
          <w:szCs w:val="24"/>
          <w:lang w:val="bs-Latn-BA"/>
        </w:rPr>
      </w:pPr>
    </w:p>
    <w:p w:rsidR="003F490F" w:rsidRDefault="003F490F" w:rsidP="00BA175B">
      <w:pPr>
        <w:pStyle w:val="ListParagraph"/>
        <w:numPr>
          <w:ilvl w:val="0"/>
          <w:numId w:val="5"/>
        </w:numPr>
        <w:spacing w:after="0" w:line="240" w:lineRule="auto"/>
        <w:ind w:left="-284" w:firstLine="0"/>
        <w:jc w:val="both"/>
        <w:rPr>
          <w:rFonts w:ascii="Arial" w:hAnsi="Arial" w:cs="Arial"/>
          <w:b/>
          <w:sz w:val="24"/>
          <w:szCs w:val="24"/>
          <w:lang w:val="bs-Latn-BA"/>
        </w:rPr>
      </w:pPr>
      <w:r w:rsidRPr="0002270B">
        <w:rPr>
          <w:rFonts w:ascii="Arial" w:hAnsi="Arial" w:cs="Arial"/>
          <w:b/>
          <w:sz w:val="24"/>
          <w:szCs w:val="24"/>
          <w:lang w:val="bs-Latn-BA"/>
        </w:rPr>
        <w:t>Podaci o nositelju projekta</w:t>
      </w:r>
      <w:r w:rsidR="00F435A4" w:rsidRPr="0002270B">
        <w:rPr>
          <w:rFonts w:ascii="Arial" w:hAnsi="Arial" w:cs="Arial"/>
          <w:b/>
          <w:sz w:val="24"/>
          <w:szCs w:val="24"/>
          <w:lang w:val="bs-Latn-BA"/>
        </w:rPr>
        <w:t xml:space="preserve">: </w:t>
      </w:r>
      <w:r w:rsidR="00050BD0">
        <w:rPr>
          <w:rFonts w:ascii="Arial" w:hAnsi="Arial" w:cs="Arial"/>
          <w:b/>
          <w:sz w:val="24"/>
          <w:szCs w:val="24"/>
        </w:rPr>
        <w:t>FIVEWATER</w:t>
      </w:r>
      <w:r w:rsidR="00050BD0" w:rsidRPr="00050BD0">
        <w:rPr>
          <w:rFonts w:ascii="Arial" w:hAnsi="Arial" w:cs="Arial"/>
          <w:b/>
          <w:sz w:val="24"/>
          <w:szCs w:val="24"/>
        </w:rPr>
        <w:t xml:space="preserve"> ASSETS d.o.o. Cazin Vrelo b.b, 72 220 Cazin, BiH</w:t>
      </w:r>
      <w:r w:rsidR="003365A2">
        <w:rPr>
          <w:rFonts w:ascii="Arial" w:hAnsi="Arial" w:cs="Arial"/>
          <w:b/>
          <w:sz w:val="24"/>
          <w:szCs w:val="24"/>
          <w:lang w:val="bs-Latn-BA"/>
        </w:rPr>
        <w:t xml:space="preserve">, odgovorna osoba: </w:t>
      </w:r>
      <w:r w:rsidR="00050BD0" w:rsidRPr="00050BD0">
        <w:rPr>
          <w:rFonts w:ascii="Arial" w:hAnsi="Arial" w:cs="Arial"/>
          <w:b/>
          <w:sz w:val="24"/>
          <w:szCs w:val="24"/>
        </w:rPr>
        <w:t>Direktor</w:t>
      </w:r>
      <w:r w:rsidR="00050BD0">
        <w:rPr>
          <w:rFonts w:ascii="Arial" w:hAnsi="Arial" w:cs="Arial"/>
          <w:b/>
          <w:sz w:val="24"/>
          <w:szCs w:val="24"/>
        </w:rPr>
        <w:t xml:space="preserve"> -</w:t>
      </w:r>
      <w:r w:rsidR="00050BD0" w:rsidRPr="00050BD0">
        <w:rPr>
          <w:rFonts w:ascii="Arial" w:hAnsi="Arial" w:cs="Arial"/>
          <w:b/>
          <w:sz w:val="24"/>
          <w:szCs w:val="24"/>
        </w:rPr>
        <w:t xml:space="preserve"> Prochazka Peter</w:t>
      </w:r>
      <w:r w:rsidR="003365A2">
        <w:rPr>
          <w:rFonts w:ascii="Arial" w:hAnsi="Arial" w:cs="Arial"/>
          <w:b/>
          <w:sz w:val="24"/>
          <w:szCs w:val="24"/>
          <w:lang w:val="bs-Latn-BA"/>
        </w:rPr>
        <w:t>,</w:t>
      </w:r>
    </w:p>
    <w:p w:rsidR="00F32ACE" w:rsidRDefault="00F32ACE" w:rsidP="00F32ACE">
      <w:pPr>
        <w:pStyle w:val="ListParagraph"/>
        <w:spacing w:after="0" w:line="240" w:lineRule="auto"/>
        <w:ind w:left="-284"/>
        <w:jc w:val="both"/>
        <w:rPr>
          <w:rFonts w:ascii="Arial" w:hAnsi="Arial" w:cs="Arial"/>
          <w:b/>
          <w:sz w:val="24"/>
          <w:szCs w:val="24"/>
          <w:lang w:val="bs-Latn-BA"/>
        </w:rPr>
      </w:pPr>
    </w:p>
    <w:p w:rsidR="00050BD0" w:rsidRPr="00050BD0" w:rsidRDefault="003F490F" w:rsidP="00050BD0">
      <w:pPr>
        <w:pStyle w:val="ListParagraph"/>
        <w:numPr>
          <w:ilvl w:val="0"/>
          <w:numId w:val="5"/>
        </w:numPr>
        <w:spacing w:after="0" w:line="240" w:lineRule="auto"/>
        <w:ind w:left="-284" w:firstLine="0"/>
        <w:jc w:val="both"/>
        <w:rPr>
          <w:rFonts w:ascii="Arial" w:hAnsi="Arial" w:cs="Arial"/>
          <w:sz w:val="24"/>
          <w:szCs w:val="24"/>
          <w:lang w:val="en-US"/>
        </w:rPr>
      </w:pPr>
      <w:r w:rsidRPr="0002270B">
        <w:rPr>
          <w:rFonts w:ascii="Arial" w:hAnsi="Arial" w:cs="Arial"/>
          <w:b/>
          <w:sz w:val="24"/>
          <w:szCs w:val="24"/>
          <w:lang w:val="bs-Latn-BA"/>
        </w:rPr>
        <w:t xml:space="preserve">Podaci o lokaciji </w:t>
      </w:r>
      <w:r w:rsidR="00F435A4" w:rsidRPr="0002270B">
        <w:rPr>
          <w:rFonts w:ascii="Arial" w:hAnsi="Arial" w:cs="Arial"/>
          <w:b/>
          <w:sz w:val="24"/>
          <w:szCs w:val="24"/>
          <w:lang w:val="bs-Latn-BA"/>
        </w:rPr>
        <w:t xml:space="preserve">i sažeti opis lokacije projekta: </w:t>
      </w:r>
    </w:p>
    <w:p w:rsidR="00050BD0" w:rsidRPr="00050BD0" w:rsidRDefault="00050BD0" w:rsidP="00050BD0">
      <w:pPr>
        <w:pStyle w:val="ListParagraph"/>
        <w:rPr>
          <w:rFonts w:ascii="Arial" w:hAnsi="Arial" w:cs="Arial"/>
          <w:sz w:val="24"/>
          <w:szCs w:val="24"/>
        </w:rPr>
      </w:pPr>
    </w:p>
    <w:p w:rsidR="00050BD0" w:rsidRDefault="00050BD0" w:rsidP="00050BD0">
      <w:pPr>
        <w:pStyle w:val="ListParagraph"/>
        <w:spacing w:after="0" w:line="240" w:lineRule="auto"/>
        <w:ind w:left="-284"/>
        <w:jc w:val="both"/>
        <w:rPr>
          <w:rFonts w:ascii="Arial" w:hAnsi="Arial" w:cs="Arial"/>
          <w:sz w:val="24"/>
          <w:szCs w:val="24"/>
        </w:rPr>
      </w:pPr>
      <w:r w:rsidRPr="00050BD0">
        <w:rPr>
          <w:rFonts w:ascii="Arial" w:hAnsi="Arial" w:cs="Arial"/>
          <w:sz w:val="24"/>
          <w:szCs w:val="24"/>
        </w:rPr>
        <w:t xml:space="preserve">Na predmetnoj lokaciji u Cazinu koju čine katastarske čestice br. 400, 401, 402, 403, KO Vrelo, ukupne površine 14.057 m2 , planirana je izgradnja proizvodnog objekta – farme za držanje </w:t>
      </w:r>
      <w:r>
        <w:rPr>
          <w:rFonts w:ascii="Arial" w:hAnsi="Arial" w:cs="Arial"/>
          <w:sz w:val="24"/>
          <w:szCs w:val="24"/>
        </w:rPr>
        <w:t>k</w:t>
      </w:r>
      <w:r w:rsidRPr="00050BD0">
        <w:rPr>
          <w:rFonts w:ascii="Arial" w:hAnsi="Arial" w:cs="Arial"/>
          <w:sz w:val="24"/>
          <w:szCs w:val="24"/>
        </w:rPr>
        <w:t xml:space="preserve">rava sa izmuzištem i pratećim sadržajima: upravna zgrada, nadstrešnica za mehanizaciju, skladište suhe hrane, stajnjak, ograda. </w:t>
      </w:r>
    </w:p>
    <w:p w:rsidR="00050BD0" w:rsidRDefault="00050BD0" w:rsidP="00050BD0">
      <w:pPr>
        <w:pStyle w:val="ListParagraph"/>
        <w:spacing w:after="0" w:line="240" w:lineRule="auto"/>
        <w:ind w:left="-284"/>
        <w:jc w:val="both"/>
        <w:rPr>
          <w:rFonts w:ascii="Arial" w:hAnsi="Arial" w:cs="Arial"/>
          <w:sz w:val="24"/>
          <w:szCs w:val="24"/>
        </w:rPr>
      </w:pPr>
      <w:r w:rsidRPr="00050BD0">
        <w:rPr>
          <w:rFonts w:ascii="Arial" w:hAnsi="Arial" w:cs="Arial"/>
          <w:sz w:val="24"/>
          <w:szCs w:val="24"/>
        </w:rPr>
        <w:t xml:space="preserve">Geografske koordinate lokacije su 44°55'39.3"N 15°52'12.8"E </w:t>
      </w:r>
      <w:r>
        <w:rPr>
          <w:rFonts w:ascii="Arial" w:hAnsi="Arial" w:cs="Arial"/>
          <w:sz w:val="24"/>
          <w:szCs w:val="24"/>
        </w:rPr>
        <w:t>.</w:t>
      </w:r>
    </w:p>
    <w:p w:rsidR="00050BD0" w:rsidRDefault="00050BD0" w:rsidP="00050BD0">
      <w:pPr>
        <w:pStyle w:val="ListParagraph"/>
        <w:spacing w:after="0" w:line="240" w:lineRule="auto"/>
        <w:ind w:left="-284"/>
        <w:jc w:val="both"/>
        <w:rPr>
          <w:rFonts w:ascii="Arial" w:hAnsi="Arial" w:cs="Arial"/>
          <w:sz w:val="24"/>
          <w:szCs w:val="24"/>
        </w:rPr>
      </w:pPr>
      <w:r w:rsidRPr="00050BD0">
        <w:rPr>
          <w:rFonts w:ascii="Arial" w:hAnsi="Arial" w:cs="Arial"/>
          <w:sz w:val="24"/>
          <w:szCs w:val="24"/>
        </w:rPr>
        <w:lastRenderedPageBreak/>
        <w:t xml:space="preserve">Pješački i kolski ulazi u kompleks su sa makadamskog nerazvrstanog javnog puta, koji se nalazi na jugoistočnoj strani parcele. </w:t>
      </w:r>
    </w:p>
    <w:p w:rsidR="00050BD0" w:rsidRDefault="00050BD0" w:rsidP="00050BD0">
      <w:pPr>
        <w:pStyle w:val="ListParagraph"/>
        <w:spacing w:after="0" w:line="240" w:lineRule="auto"/>
        <w:ind w:left="-284"/>
        <w:jc w:val="both"/>
        <w:rPr>
          <w:rFonts w:ascii="Arial" w:hAnsi="Arial" w:cs="Arial"/>
          <w:sz w:val="24"/>
          <w:szCs w:val="24"/>
        </w:rPr>
      </w:pPr>
      <w:r w:rsidRPr="00050BD0">
        <w:rPr>
          <w:rFonts w:ascii="Arial" w:hAnsi="Arial" w:cs="Arial"/>
          <w:sz w:val="24"/>
          <w:szCs w:val="24"/>
        </w:rPr>
        <w:t>Kapacitet proizvodnog objekta za držanje krava sa pratećim objektima je 360 ležišta za krave.</w:t>
      </w:r>
    </w:p>
    <w:p w:rsidR="00050BD0" w:rsidRPr="00050BD0" w:rsidRDefault="00050BD0" w:rsidP="00050BD0">
      <w:pPr>
        <w:pStyle w:val="ListParagraph"/>
        <w:spacing w:after="0" w:line="240" w:lineRule="auto"/>
        <w:ind w:left="-284"/>
        <w:jc w:val="both"/>
        <w:rPr>
          <w:rFonts w:ascii="Arial" w:hAnsi="Arial" w:cs="Arial"/>
          <w:sz w:val="24"/>
          <w:szCs w:val="24"/>
          <w:lang w:val="en-US"/>
        </w:rPr>
      </w:pPr>
      <w:r w:rsidRPr="00050BD0">
        <w:rPr>
          <w:rFonts w:ascii="Arial" w:hAnsi="Arial" w:cs="Arial"/>
          <w:sz w:val="24"/>
          <w:szCs w:val="24"/>
        </w:rPr>
        <w:t>Lokacija se nalazi u blizini naseljenog mjesta Vrelo, udaljenog cca 7 km od Grada Cazina. U blizini lokacije nalazi se 20-ak stambenih kuća gdje živi oko 60-ak stanovnika.</w:t>
      </w:r>
    </w:p>
    <w:p w:rsidR="00F32ACE" w:rsidRDefault="00F32ACE" w:rsidP="00BA175B">
      <w:pPr>
        <w:pStyle w:val="ListParagraph"/>
        <w:spacing w:after="0" w:line="240" w:lineRule="auto"/>
        <w:ind w:left="-284"/>
        <w:jc w:val="both"/>
        <w:rPr>
          <w:rFonts w:ascii="Arial" w:hAnsi="Arial" w:cs="Arial"/>
          <w:b/>
          <w:sz w:val="24"/>
          <w:szCs w:val="24"/>
          <w:lang w:val="bs-Latn-BA"/>
        </w:rPr>
      </w:pPr>
    </w:p>
    <w:p w:rsidR="00A621E3" w:rsidRPr="0002150D" w:rsidRDefault="006E3394" w:rsidP="0002150D">
      <w:pPr>
        <w:pStyle w:val="ListParagraph"/>
        <w:numPr>
          <w:ilvl w:val="0"/>
          <w:numId w:val="5"/>
        </w:numPr>
        <w:spacing w:after="0" w:line="240" w:lineRule="auto"/>
        <w:ind w:left="-284" w:firstLine="0"/>
        <w:jc w:val="both"/>
        <w:rPr>
          <w:rFonts w:ascii="Arial" w:hAnsi="Arial" w:cs="Arial"/>
          <w:b/>
          <w:sz w:val="24"/>
          <w:szCs w:val="24"/>
          <w:lang w:val="bs-Latn-BA"/>
        </w:rPr>
      </w:pPr>
      <w:r w:rsidRPr="0002270B">
        <w:rPr>
          <w:rFonts w:ascii="Arial" w:hAnsi="Arial" w:cs="Arial"/>
          <w:b/>
          <w:sz w:val="24"/>
          <w:szCs w:val="24"/>
          <w:lang w:val="bs-Latn-BA"/>
        </w:rPr>
        <w:t>P</w:t>
      </w:r>
      <w:r w:rsidR="003F490F" w:rsidRPr="0002270B">
        <w:rPr>
          <w:rFonts w:ascii="Arial" w:hAnsi="Arial" w:cs="Arial"/>
          <w:b/>
          <w:sz w:val="24"/>
          <w:szCs w:val="24"/>
          <w:lang w:val="bs-Latn-BA"/>
        </w:rPr>
        <w:t>odaci</w:t>
      </w:r>
      <w:r w:rsidR="00046EDF" w:rsidRPr="0002270B">
        <w:rPr>
          <w:rFonts w:ascii="Arial" w:hAnsi="Arial" w:cs="Arial"/>
          <w:b/>
          <w:sz w:val="24"/>
          <w:szCs w:val="24"/>
          <w:lang w:val="bs-Latn-BA"/>
        </w:rPr>
        <w:t xml:space="preserve"> o projektu i sažeti opis </w:t>
      </w:r>
      <w:r w:rsidR="003F490F" w:rsidRPr="0002270B">
        <w:rPr>
          <w:rFonts w:ascii="Arial" w:hAnsi="Arial" w:cs="Arial"/>
          <w:b/>
          <w:sz w:val="24"/>
          <w:szCs w:val="24"/>
          <w:lang w:val="bs-Latn-BA"/>
        </w:rPr>
        <w:t>projekta</w:t>
      </w:r>
      <w:r w:rsidR="003B02BD" w:rsidRPr="0002270B">
        <w:rPr>
          <w:rFonts w:ascii="Arial" w:hAnsi="Arial" w:cs="Arial"/>
          <w:b/>
          <w:sz w:val="24"/>
          <w:szCs w:val="24"/>
          <w:lang w:val="bs-Latn-BA"/>
        </w:rPr>
        <w:t>:</w:t>
      </w:r>
      <w:r w:rsidR="00C77810" w:rsidRPr="00154026">
        <w:rPr>
          <w:rFonts w:ascii="Arial" w:hAnsi="Arial" w:cs="Arial"/>
          <w:sz w:val="24"/>
          <w:szCs w:val="24"/>
          <w:lang w:val="bs-Latn-BA"/>
        </w:rPr>
        <w:t xml:space="preserve"> </w:t>
      </w:r>
    </w:p>
    <w:p w:rsidR="00050BD0" w:rsidRDefault="00050BD0" w:rsidP="005965A9">
      <w:pPr>
        <w:spacing w:after="0" w:line="240" w:lineRule="auto"/>
        <w:ind w:left="-284"/>
        <w:jc w:val="both"/>
        <w:rPr>
          <w:rFonts w:ascii="Arial" w:hAnsi="Arial" w:cs="Arial"/>
          <w:sz w:val="24"/>
          <w:szCs w:val="24"/>
        </w:rPr>
      </w:pPr>
      <w:r w:rsidRPr="00050BD0">
        <w:rPr>
          <w:rFonts w:ascii="Arial" w:hAnsi="Arial" w:cs="Arial"/>
          <w:sz w:val="24"/>
          <w:szCs w:val="24"/>
        </w:rPr>
        <w:t xml:space="preserve">Na predmetnoj lokaciji u Cazinu koju čine katastarske čestice br. 400, 401, 402, 403, KO Vrelo, ukupne površine 14.057 m2 , planirana je izgradnja proizvodnog objekta – farme za držanje </w:t>
      </w:r>
      <w:r>
        <w:rPr>
          <w:rFonts w:ascii="Arial" w:hAnsi="Arial" w:cs="Arial"/>
          <w:sz w:val="24"/>
          <w:szCs w:val="24"/>
        </w:rPr>
        <w:t>k</w:t>
      </w:r>
      <w:r w:rsidRPr="00050BD0">
        <w:rPr>
          <w:rFonts w:ascii="Arial" w:hAnsi="Arial" w:cs="Arial"/>
          <w:sz w:val="24"/>
          <w:szCs w:val="24"/>
        </w:rPr>
        <w:t xml:space="preserve">rava sa izmuzištem i pratećim sadržajima: upravna zgrada, nadstrešnica za mehanizaciju, skladište suhe hrane, stajnjak, ograda. </w:t>
      </w:r>
    </w:p>
    <w:p w:rsidR="00050BD0" w:rsidRDefault="00050BD0" w:rsidP="005965A9">
      <w:pPr>
        <w:spacing w:after="0" w:line="240" w:lineRule="auto"/>
        <w:ind w:left="-284"/>
        <w:jc w:val="both"/>
        <w:rPr>
          <w:rFonts w:ascii="Arial" w:hAnsi="Arial" w:cs="Arial"/>
          <w:sz w:val="24"/>
          <w:szCs w:val="24"/>
        </w:rPr>
      </w:pPr>
      <w:r w:rsidRPr="00050BD0">
        <w:rPr>
          <w:rFonts w:ascii="Arial" w:hAnsi="Arial" w:cs="Arial"/>
          <w:sz w:val="24"/>
          <w:szCs w:val="24"/>
        </w:rPr>
        <w:t xml:space="preserve">Objekti se planiraju kao slobodnostojeći i to: </w:t>
      </w:r>
    </w:p>
    <w:p w:rsidR="00050BD0" w:rsidRDefault="00050BD0" w:rsidP="005965A9">
      <w:pPr>
        <w:spacing w:after="0" w:line="240" w:lineRule="auto"/>
        <w:ind w:left="-284"/>
        <w:jc w:val="both"/>
        <w:rPr>
          <w:rFonts w:ascii="Arial" w:hAnsi="Arial" w:cs="Arial"/>
          <w:sz w:val="24"/>
          <w:szCs w:val="24"/>
        </w:rPr>
      </w:pPr>
      <w:r w:rsidRPr="00050BD0">
        <w:rPr>
          <w:rFonts w:ascii="Arial" w:hAnsi="Arial" w:cs="Arial"/>
          <w:sz w:val="24"/>
          <w:szCs w:val="24"/>
        </w:rPr>
        <w:t xml:space="preserve">− objekta upravne zgrade, spratnosti P+1, okvirnih tlocrtnih dimenzija 38,40 x 8,60 m, </w:t>
      </w:r>
    </w:p>
    <w:p w:rsidR="00050BD0" w:rsidRDefault="00050BD0" w:rsidP="005965A9">
      <w:pPr>
        <w:spacing w:after="0" w:line="240" w:lineRule="auto"/>
        <w:ind w:left="-284"/>
        <w:jc w:val="both"/>
        <w:rPr>
          <w:rFonts w:ascii="Arial" w:hAnsi="Arial" w:cs="Arial"/>
          <w:sz w:val="24"/>
          <w:szCs w:val="24"/>
        </w:rPr>
      </w:pPr>
      <w:r w:rsidRPr="00050BD0">
        <w:rPr>
          <w:rFonts w:ascii="Arial" w:hAnsi="Arial" w:cs="Arial"/>
          <w:sz w:val="24"/>
          <w:szCs w:val="24"/>
        </w:rPr>
        <w:t xml:space="preserve">− objekat „nadstrešnica“ za vozila, dijelom (gdje su smještene prostorije za radnike) spratnosti P+1, a preostali dio P, okvirnih tlocrtnih dimenzija 35,00 x 14,00 m, </w:t>
      </w:r>
    </w:p>
    <w:p w:rsidR="00050BD0" w:rsidRDefault="00050BD0" w:rsidP="005965A9">
      <w:pPr>
        <w:spacing w:after="0" w:line="240" w:lineRule="auto"/>
        <w:ind w:left="-284"/>
        <w:jc w:val="both"/>
        <w:rPr>
          <w:rFonts w:ascii="Arial" w:hAnsi="Arial" w:cs="Arial"/>
          <w:sz w:val="24"/>
          <w:szCs w:val="24"/>
        </w:rPr>
      </w:pPr>
      <w:r w:rsidRPr="00050BD0">
        <w:rPr>
          <w:rFonts w:ascii="Arial" w:hAnsi="Arial" w:cs="Arial"/>
          <w:sz w:val="24"/>
          <w:szCs w:val="24"/>
        </w:rPr>
        <w:t xml:space="preserve">− objekat za skladištenje suhe hrane, spratnosti Po+P (podrum i prizemlje) okvir tlocrtnih dimenzija 35,00 x 15,00 m, </w:t>
      </w:r>
    </w:p>
    <w:p w:rsidR="00050BD0" w:rsidRDefault="00050BD0" w:rsidP="005965A9">
      <w:pPr>
        <w:spacing w:after="0" w:line="240" w:lineRule="auto"/>
        <w:ind w:left="-284"/>
        <w:jc w:val="both"/>
        <w:rPr>
          <w:rFonts w:ascii="Arial" w:hAnsi="Arial" w:cs="Arial"/>
          <w:sz w:val="24"/>
          <w:szCs w:val="24"/>
        </w:rPr>
      </w:pPr>
      <w:r w:rsidRPr="00050BD0">
        <w:rPr>
          <w:rFonts w:ascii="Arial" w:hAnsi="Arial" w:cs="Arial"/>
          <w:sz w:val="24"/>
          <w:szCs w:val="24"/>
        </w:rPr>
        <w:t xml:space="preserve">− objekat farmi za držanje krava s izmuzištem, spratnosti Po+P (podrum i prizemlje), maksimalih tlocrtnih gabarita 120,90 x 47,55 m, </w:t>
      </w:r>
    </w:p>
    <w:p w:rsidR="00050BD0" w:rsidRDefault="00050BD0" w:rsidP="005965A9">
      <w:pPr>
        <w:spacing w:after="0" w:line="240" w:lineRule="auto"/>
        <w:ind w:left="-284"/>
        <w:jc w:val="both"/>
        <w:rPr>
          <w:rFonts w:ascii="Arial" w:hAnsi="Arial" w:cs="Arial"/>
          <w:sz w:val="24"/>
          <w:szCs w:val="24"/>
        </w:rPr>
      </w:pPr>
      <w:r w:rsidRPr="00050BD0">
        <w:rPr>
          <w:rFonts w:ascii="Arial" w:hAnsi="Arial" w:cs="Arial"/>
          <w:sz w:val="24"/>
          <w:szCs w:val="24"/>
        </w:rPr>
        <w:t xml:space="preserve">− stajnjak 7,60 x 4,05 m, </w:t>
      </w:r>
    </w:p>
    <w:p w:rsidR="00050BD0" w:rsidRDefault="00050BD0" w:rsidP="005965A9">
      <w:pPr>
        <w:spacing w:after="0" w:line="240" w:lineRule="auto"/>
        <w:ind w:left="-284"/>
        <w:jc w:val="both"/>
        <w:rPr>
          <w:rFonts w:ascii="Arial" w:hAnsi="Arial" w:cs="Arial"/>
          <w:sz w:val="24"/>
          <w:szCs w:val="24"/>
        </w:rPr>
      </w:pPr>
      <w:r w:rsidRPr="00050BD0">
        <w:rPr>
          <w:rFonts w:ascii="Arial" w:hAnsi="Arial" w:cs="Arial"/>
          <w:sz w:val="24"/>
          <w:szCs w:val="24"/>
        </w:rPr>
        <w:t xml:space="preserve">− ograda duž granice cijelog posjeda predmeta gradnje. </w:t>
      </w:r>
    </w:p>
    <w:p w:rsidR="00050BD0" w:rsidRDefault="00050BD0" w:rsidP="005965A9">
      <w:pPr>
        <w:spacing w:after="0" w:line="240" w:lineRule="auto"/>
        <w:ind w:left="-284"/>
        <w:jc w:val="both"/>
        <w:rPr>
          <w:rFonts w:ascii="Arial" w:hAnsi="Arial" w:cs="Arial"/>
          <w:sz w:val="24"/>
          <w:szCs w:val="24"/>
        </w:rPr>
      </w:pPr>
      <w:r w:rsidRPr="00050BD0">
        <w:rPr>
          <w:rFonts w:ascii="Arial" w:hAnsi="Arial" w:cs="Arial"/>
          <w:sz w:val="24"/>
          <w:szCs w:val="24"/>
        </w:rPr>
        <w:t xml:space="preserve">Pješački i kolski ulazi u kompleks su sa makadamskog nerazvrstanog javnog puta, koji se nalazi na jugoistočnoj strani parcele. </w:t>
      </w:r>
    </w:p>
    <w:p w:rsidR="005965A9" w:rsidRDefault="00050BD0" w:rsidP="005965A9">
      <w:pPr>
        <w:spacing w:after="0" w:line="240" w:lineRule="auto"/>
        <w:ind w:left="-284"/>
        <w:jc w:val="both"/>
        <w:rPr>
          <w:rFonts w:ascii="Arial" w:hAnsi="Arial" w:cs="Arial"/>
          <w:sz w:val="24"/>
          <w:szCs w:val="24"/>
        </w:rPr>
      </w:pPr>
      <w:r w:rsidRPr="00050BD0">
        <w:rPr>
          <w:rFonts w:ascii="Arial" w:hAnsi="Arial" w:cs="Arial"/>
          <w:sz w:val="24"/>
          <w:szCs w:val="24"/>
        </w:rPr>
        <w:t>Kapacitet proizvodnog objekta za držanje krava sa pratećim objektima je 360 ležišta za krave.</w:t>
      </w:r>
    </w:p>
    <w:p w:rsidR="00050BD0" w:rsidRPr="0002150D" w:rsidRDefault="00050BD0" w:rsidP="005965A9">
      <w:pPr>
        <w:spacing w:after="0" w:line="240" w:lineRule="auto"/>
        <w:ind w:left="-284"/>
        <w:jc w:val="both"/>
        <w:rPr>
          <w:rFonts w:ascii="Arial" w:hAnsi="Arial" w:cs="Arial"/>
          <w:sz w:val="24"/>
          <w:szCs w:val="24"/>
          <w:lang w:val="bs-Latn-BA"/>
        </w:rPr>
      </w:pPr>
    </w:p>
    <w:p w:rsidR="001A7780" w:rsidRPr="001A7780" w:rsidRDefault="002B4D6D" w:rsidP="001A7780">
      <w:pPr>
        <w:pStyle w:val="ListParagraph"/>
        <w:numPr>
          <w:ilvl w:val="0"/>
          <w:numId w:val="4"/>
        </w:numPr>
        <w:spacing w:after="0" w:line="240" w:lineRule="auto"/>
        <w:ind w:left="-284" w:firstLine="0"/>
        <w:jc w:val="both"/>
        <w:rPr>
          <w:rFonts w:ascii="Arial" w:hAnsi="Arial" w:cs="Arial"/>
          <w:b/>
          <w:sz w:val="24"/>
          <w:szCs w:val="24"/>
          <w:lang w:val="it-IT"/>
        </w:rPr>
      </w:pPr>
      <w:r w:rsidRPr="002B4D6D">
        <w:rPr>
          <w:rFonts w:ascii="Arial" w:hAnsi="Arial" w:cs="Arial"/>
          <w:b/>
          <w:sz w:val="24"/>
          <w:szCs w:val="24"/>
          <w:lang w:val="bs-Latn-BA"/>
        </w:rPr>
        <w:t>Mjere zaštite okoliša :</w:t>
      </w:r>
    </w:p>
    <w:p w:rsidR="00DD60C7" w:rsidRPr="001A7780" w:rsidRDefault="00DD60C7" w:rsidP="001A7780">
      <w:pPr>
        <w:pStyle w:val="ListParagraph"/>
        <w:spacing w:after="0" w:line="240" w:lineRule="auto"/>
        <w:ind w:left="-284"/>
        <w:jc w:val="both"/>
        <w:rPr>
          <w:rFonts w:ascii="Arial" w:hAnsi="Arial" w:cs="Arial"/>
          <w:b/>
          <w:sz w:val="24"/>
          <w:szCs w:val="24"/>
          <w:lang w:val="it-IT"/>
        </w:rPr>
      </w:pPr>
      <w:r w:rsidRPr="001A7780">
        <w:rPr>
          <w:rFonts w:ascii="Arial" w:hAnsi="Arial" w:cs="Arial"/>
          <w:sz w:val="24"/>
          <w:szCs w:val="24"/>
        </w:rPr>
        <w:t>Djelotvorno smanjivanje utica</w:t>
      </w:r>
      <w:r w:rsidR="001A7780" w:rsidRPr="001A7780">
        <w:rPr>
          <w:rFonts w:ascii="Arial" w:hAnsi="Arial" w:cs="Arial"/>
          <w:sz w:val="24"/>
          <w:szCs w:val="24"/>
        </w:rPr>
        <w:t xml:space="preserve">ja moguće je postići primjenom </w:t>
      </w:r>
      <w:r w:rsidRPr="001A7780">
        <w:rPr>
          <w:rFonts w:ascii="Arial" w:hAnsi="Arial" w:cs="Arial"/>
          <w:sz w:val="24"/>
          <w:szCs w:val="24"/>
        </w:rPr>
        <w:t>predloženih mjera ublažavanja negativnih uticaja na sve komponente okoliša.</w:t>
      </w:r>
    </w:p>
    <w:p w:rsidR="00DD60C7" w:rsidRPr="00DD60C7" w:rsidRDefault="00DD60C7" w:rsidP="00DD60C7">
      <w:pPr>
        <w:pStyle w:val="ListParagraph"/>
        <w:spacing w:line="240" w:lineRule="auto"/>
        <w:ind w:left="-284"/>
        <w:jc w:val="both"/>
        <w:rPr>
          <w:rFonts w:ascii="Arial" w:hAnsi="Arial" w:cs="Arial"/>
          <w:b/>
          <w:sz w:val="24"/>
          <w:szCs w:val="24"/>
        </w:rPr>
      </w:pPr>
      <w:r w:rsidRPr="00DD60C7">
        <w:rPr>
          <w:rFonts w:ascii="Arial" w:hAnsi="Arial" w:cs="Arial"/>
          <w:b/>
          <w:sz w:val="24"/>
          <w:szCs w:val="24"/>
        </w:rPr>
        <w:t>Mjere za sprečavanje i minimiziranje emisija u zrak</w:t>
      </w:r>
    </w:p>
    <w:p w:rsidR="00DD60C7" w:rsidRPr="001A7780" w:rsidRDefault="001A7780" w:rsidP="001A7780">
      <w:pPr>
        <w:pStyle w:val="ListParagraph"/>
        <w:spacing w:line="240" w:lineRule="auto"/>
        <w:ind w:left="-284"/>
        <w:jc w:val="both"/>
        <w:rPr>
          <w:rFonts w:ascii="Arial" w:hAnsi="Arial" w:cs="Arial"/>
          <w:sz w:val="24"/>
          <w:szCs w:val="24"/>
        </w:rPr>
      </w:pPr>
      <w:r>
        <w:rPr>
          <w:rFonts w:ascii="Arial" w:hAnsi="Arial" w:cs="Arial"/>
          <w:sz w:val="24"/>
          <w:szCs w:val="24"/>
        </w:rPr>
        <w:t xml:space="preserve">- </w:t>
      </w:r>
      <w:r w:rsidR="00DD60C7" w:rsidRPr="00DD60C7">
        <w:rPr>
          <w:rFonts w:ascii="Arial" w:hAnsi="Arial" w:cs="Arial"/>
          <w:sz w:val="24"/>
          <w:szCs w:val="24"/>
        </w:rPr>
        <w:t>glavnim projektom predvidjeti sistem za odo</w:t>
      </w:r>
      <w:r>
        <w:rPr>
          <w:rFonts w:ascii="Arial" w:hAnsi="Arial" w:cs="Arial"/>
          <w:sz w:val="24"/>
          <w:szCs w:val="24"/>
        </w:rPr>
        <w:t xml:space="preserve">vdnju plinova sa objekta farme </w:t>
      </w:r>
      <w:r w:rsidR="00DD60C7" w:rsidRPr="001A7780">
        <w:rPr>
          <w:rFonts w:ascii="Arial" w:hAnsi="Arial" w:cs="Arial"/>
          <w:sz w:val="24"/>
          <w:szCs w:val="24"/>
        </w:rPr>
        <w:t>sa ležištima za krave koje nastaju od metaboločkih procesa, hrane i podloge,</w:t>
      </w:r>
      <w:r w:rsidR="00957335">
        <w:rPr>
          <w:rFonts w:ascii="Arial" w:hAnsi="Arial" w:cs="Arial"/>
          <w:sz w:val="24"/>
          <w:szCs w:val="24"/>
        </w:rPr>
        <w:t xml:space="preserve"> </w:t>
      </w:r>
      <w:r w:rsidR="00DD60C7" w:rsidRPr="001A7780">
        <w:rPr>
          <w:rFonts w:ascii="Arial" w:hAnsi="Arial" w:cs="Arial"/>
          <w:sz w:val="24"/>
          <w:szCs w:val="24"/>
        </w:rPr>
        <w:t>te neugodnih mirisa od razgradnje gnojiva i čišćenja farme;</w:t>
      </w:r>
    </w:p>
    <w:p w:rsidR="00DD60C7" w:rsidRPr="00DD60C7" w:rsidRDefault="001A7780" w:rsidP="00DD60C7">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održavanje sistema za odovdnju plinova u funkcionalnom stanju;</w:t>
      </w:r>
    </w:p>
    <w:p w:rsidR="00DD60C7" w:rsidRPr="00957335" w:rsidRDefault="001A7780" w:rsidP="00957335">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vršiti periodični monitoring navedenih emisija na sistemu za od</w:t>
      </w:r>
      <w:r>
        <w:rPr>
          <w:rFonts w:ascii="Arial" w:hAnsi="Arial" w:cs="Arial"/>
          <w:sz w:val="24"/>
          <w:szCs w:val="24"/>
        </w:rPr>
        <w:t>vo</w:t>
      </w:r>
      <w:r w:rsidR="00DD60C7" w:rsidRPr="00DD60C7">
        <w:rPr>
          <w:rFonts w:ascii="Arial" w:hAnsi="Arial" w:cs="Arial"/>
          <w:sz w:val="24"/>
          <w:szCs w:val="24"/>
        </w:rPr>
        <w:t>dnju plinova</w:t>
      </w:r>
      <w:r w:rsidR="00957335">
        <w:rPr>
          <w:rFonts w:ascii="Arial" w:hAnsi="Arial" w:cs="Arial"/>
          <w:sz w:val="24"/>
          <w:szCs w:val="24"/>
        </w:rPr>
        <w:t xml:space="preserve"> </w:t>
      </w:r>
      <w:r w:rsidR="00DD60C7" w:rsidRPr="00957335">
        <w:rPr>
          <w:rFonts w:ascii="Arial" w:hAnsi="Arial" w:cs="Arial"/>
          <w:sz w:val="24"/>
          <w:szCs w:val="24"/>
        </w:rPr>
        <w:t>(CH4, CO2, NH3 i sl.);</w:t>
      </w:r>
    </w:p>
    <w:p w:rsidR="00DD60C7" w:rsidRPr="001A7780" w:rsidRDefault="001A7780" w:rsidP="001A7780">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nakon instalacije kotla za zagrijavanje prostorija farme,</w:t>
      </w:r>
      <w:r>
        <w:rPr>
          <w:rFonts w:ascii="Arial" w:hAnsi="Arial" w:cs="Arial"/>
          <w:sz w:val="24"/>
          <w:szCs w:val="24"/>
        </w:rPr>
        <w:t xml:space="preserve"> stalno praćenje </w:t>
      </w:r>
      <w:r w:rsidR="00DD60C7" w:rsidRPr="001A7780">
        <w:rPr>
          <w:rFonts w:ascii="Arial" w:hAnsi="Arial" w:cs="Arial"/>
          <w:sz w:val="24"/>
          <w:szCs w:val="24"/>
        </w:rPr>
        <w:t>pokazatelja na osnovu kojih se može procjeniti kvalitet sagorijevanja u kotlu;</w:t>
      </w:r>
    </w:p>
    <w:p w:rsidR="00DD60C7" w:rsidRPr="00DD60C7" w:rsidRDefault="001A7780" w:rsidP="00DD60C7">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redovno održavanje kotlovskog postrojenja;</w:t>
      </w:r>
    </w:p>
    <w:p w:rsidR="00DD60C7" w:rsidRPr="00DD60C7" w:rsidRDefault="001A7780" w:rsidP="00DD60C7">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vršiti periodični monitoring emisije dimnih plinova na kotlu.</w:t>
      </w:r>
    </w:p>
    <w:p w:rsidR="001A7780" w:rsidRDefault="001A7780" w:rsidP="00DD60C7">
      <w:pPr>
        <w:pStyle w:val="ListParagraph"/>
        <w:spacing w:line="240" w:lineRule="auto"/>
        <w:ind w:left="-284"/>
        <w:jc w:val="both"/>
        <w:rPr>
          <w:rFonts w:ascii="Arial" w:hAnsi="Arial" w:cs="Arial"/>
          <w:b/>
          <w:sz w:val="24"/>
          <w:szCs w:val="24"/>
        </w:rPr>
      </w:pPr>
    </w:p>
    <w:p w:rsidR="00DD60C7" w:rsidRPr="00DD60C7" w:rsidRDefault="00DD60C7" w:rsidP="00DD60C7">
      <w:pPr>
        <w:pStyle w:val="ListParagraph"/>
        <w:spacing w:line="240" w:lineRule="auto"/>
        <w:ind w:left="-284"/>
        <w:jc w:val="both"/>
        <w:rPr>
          <w:rFonts w:ascii="Arial" w:hAnsi="Arial" w:cs="Arial"/>
          <w:b/>
          <w:sz w:val="24"/>
          <w:szCs w:val="24"/>
        </w:rPr>
      </w:pPr>
      <w:r w:rsidRPr="00DD60C7">
        <w:rPr>
          <w:rFonts w:ascii="Arial" w:hAnsi="Arial" w:cs="Arial"/>
          <w:b/>
          <w:sz w:val="24"/>
          <w:szCs w:val="24"/>
        </w:rPr>
        <w:t>Mjere za sprečavanje i minimiziranje negativnog uticaja na vode</w:t>
      </w:r>
    </w:p>
    <w:p w:rsidR="00DD60C7" w:rsidRPr="001A7780" w:rsidRDefault="006619D6" w:rsidP="001A7780">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vršiti prikupljanje oborinskih voda sa objek</w:t>
      </w:r>
      <w:r w:rsidR="001A7780">
        <w:rPr>
          <w:rFonts w:ascii="Arial" w:hAnsi="Arial" w:cs="Arial"/>
          <w:sz w:val="24"/>
          <w:szCs w:val="24"/>
        </w:rPr>
        <w:t xml:space="preserve">ta i manipulativnog prostora u </w:t>
      </w:r>
      <w:r w:rsidR="00DD60C7" w:rsidRPr="001A7780">
        <w:rPr>
          <w:rFonts w:ascii="Arial" w:hAnsi="Arial" w:cs="Arial"/>
          <w:sz w:val="24"/>
          <w:szCs w:val="24"/>
        </w:rPr>
        <w:t>skladu sa projektom i vodnim aktima;</w:t>
      </w:r>
    </w:p>
    <w:p w:rsidR="00DD60C7" w:rsidRPr="001A7780" w:rsidRDefault="006619D6" w:rsidP="001A7780">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plato i puteve unutar farme održavati čistim</w:t>
      </w:r>
      <w:r w:rsidR="001A7780">
        <w:rPr>
          <w:rFonts w:ascii="Arial" w:hAnsi="Arial" w:cs="Arial"/>
          <w:sz w:val="24"/>
          <w:szCs w:val="24"/>
        </w:rPr>
        <w:t xml:space="preserve"> kako ne bi došlo do odnošenja </w:t>
      </w:r>
      <w:r w:rsidR="00DD60C7" w:rsidRPr="001A7780">
        <w:rPr>
          <w:rFonts w:ascii="Arial" w:hAnsi="Arial" w:cs="Arial"/>
          <w:sz w:val="24"/>
          <w:szCs w:val="24"/>
        </w:rPr>
        <w:t>zagađujućih materija sa vodom;</w:t>
      </w:r>
    </w:p>
    <w:p w:rsidR="00DD60C7" w:rsidRPr="001A7780" w:rsidRDefault="006619D6" w:rsidP="001A7780">
      <w:pPr>
        <w:pStyle w:val="ListParagraph"/>
        <w:spacing w:line="240" w:lineRule="auto"/>
        <w:ind w:left="-284"/>
        <w:jc w:val="both"/>
        <w:rPr>
          <w:rFonts w:ascii="Arial" w:hAnsi="Arial" w:cs="Arial"/>
          <w:sz w:val="24"/>
          <w:szCs w:val="24"/>
        </w:rPr>
      </w:pPr>
      <w:r>
        <w:rPr>
          <w:rFonts w:ascii="Arial" w:hAnsi="Arial" w:cs="Arial"/>
          <w:sz w:val="24"/>
          <w:szCs w:val="24"/>
        </w:rPr>
        <w:t xml:space="preserve">- </w:t>
      </w:r>
      <w:r w:rsidR="00DD60C7" w:rsidRPr="00DD60C7">
        <w:rPr>
          <w:rFonts w:ascii="Arial" w:hAnsi="Arial" w:cs="Arial"/>
          <w:sz w:val="24"/>
          <w:szCs w:val="24"/>
        </w:rPr>
        <w:t xml:space="preserve">ukupne količine stajnjaka i osoke trebaju </w:t>
      </w:r>
      <w:r w:rsidR="001A7780">
        <w:rPr>
          <w:rFonts w:ascii="Arial" w:hAnsi="Arial" w:cs="Arial"/>
          <w:sz w:val="24"/>
          <w:szCs w:val="24"/>
        </w:rPr>
        <w:t xml:space="preserve">se sistemom poprečnih kanala i </w:t>
      </w:r>
      <w:r w:rsidR="00DD60C7" w:rsidRPr="001A7780">
        <w:rPr>
          <w:rFonts w:ascii="Arial" w:hAnsi="Arial" w:cs="Arial"/>
          <w:sz w:val="24"/>
          <w:szCs w:val="24"/>
        </w:rPr>
        <w:t xml:space="preserve">prepumpavanjem skupljati na jedno mjesto tj. u vodonepropusne lagune, odakle se, nakon fermentacije, razastiru na poljoprivredne površine. Ova vrsta otpadnih voda se ne </w:t>
      </w:r>
      <w:r w:rsidR="00DD60C7" w:rsidRPr="001A7780">
        <w:rPr>
          <w:rFonts w:ascii="Arial" w:hAnsi="Arial" w:cs="Arial"/>
          <w:sz w:val="24"/>
          <w:szCs w:val="24"/>
        </w:rPr>
        <w:lastRenderedPageBreak/>
        <w:t>ispušta u bilo koji recipijent, već se nakon fermentacije u AB lagunama koriste kao đubrivo;</w:t>
      </w:r>
    </w:p>
    <w:p w:rsidR="00DD60C7" w:rsidRPr="001A7780" w:rsidRDefault="006619D6" w:rsidP="001A7780">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voditi računa da na manipulativnom prostor</w:t>
      </w:r>
      <w:r w:rsidR="001A7780">
        <w:rPr>
          <w:rFonts w:ascii="Arial" w:hAnsi="Arial" w:cs="Arial"/>
          <w:sz w:val="24"/>
          <w:szCs w:val="24"/>
        </w:rPr>
        <w:t xml:space="preserve">u ne dođe do prosipanja ulja i </w:t>
      </w:r>
      <w:r w:rsidR="00DD60C7" w:rsidRPr="001A7780">
        <w:rPr>
          <w:rFonts w:ascii="Arial" w:hAnsi="Arial" w:cs="Arial"/>
          <w:sz w:val="24"/>
          <w:szCs w:val="24"/>
        </w:rPr>
        <w:t>goriva;</w:t>
      </w:r>
    </w:p>
    <w:p w:rsidR="00DD60C7" w:rsidRPr="00DD60C7" w:rsidRDefault="006619D6" w:rsidP="00DD60C7">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sanitarno – fekalne vode voditi u septičku jamu, a u skladu sa vodnim aktima;</w:t>
      </w:r>
    </w:p>
    <w:p w:rsidR="00DD60C7" w:rsidRPr="006619D6" w:rsidRDefault="006619D6"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oborinske vode sa saobraćajnih površina </w:t>
      </w:r>
      <w:r>
        <w:rPr>
          <w:rFonts w:ascii="Arial" w:hAnsi="Arial" w:cs="Arial"/>
          <w:sz w:val="24"/>
          <w:szCs w:val="24"/>
        </w:rPr>
        <w:t xml:space="preserve">i parkirališta prije ispuštanja </w:t>
      </w:r>
      <w:r w:rsidR="00DD60C7" w:rsidRPr="006619D6">
        <w:rPr>
          <w:rFonts w:ascii="Arial" w:hAnsi="Arial" w:cs="Arial"/>
          <w:sz w:val="24"/>
          <w:szCs w:val="24"/>
        </w:rPr>
        <w:t>provesti kroz uređaj za prečišćavanje, separator masti i ulja;</w:t>
      </w:r>
    </w:p>
    <w:p w:rsidR="00DD60C7" w:rsidRPr="006619D6" w:rsidRDefault="006619D6"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otpadne vode od čišćenja farme prije ispu</w:t>
      </w:r>
      <w:r>
        <w:rPr>
          <w:rFonts w:ascii="Arial" w:hAnsi="Arial" w:cs="Arial"/>
          <w:sz w:val="24"/>
          <w:szCs w:val="24"/>
        </w:rPr>
        <w:t xml:space="preserve">štanja provesti kroz uređaj za </w:t>
      </w:r>
      <w:r w:rsidR="00DD60C7" w:rsidRPr="006619D6">
        <w:rPr>
          <w:rFonts w:ascii="Arial" w:hAnsi="Arial" w:cs="Arial"/>
          <w:sz w:val="24"/>
          <w:szCs w:val="24"/>
        </w:rPr>
        <w:t>prečišćavanje, separator masti i ulja,</w:t>
      </w:r>
    </w:p>
    <w:p w:rsidR="00DD60C7" w:rsidRPr="006619D6" w:rsidRDefault="006619D6"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kvalitet otpadne vode sa lokacije treba zadovolji</w:t>
      </w:r>
      <w:r>
        <w:rPr>
          <w:rFonts w:ascii="Arial" w:hAnsi="Arial" w:cs="Arial"/>
          <w:sz w:val="24"/>
          <w:szCs w:val="24"/>
        </w:rPr>
        <w:t xml:space="preserve">ti kriterije za ispust u javni </w:t>
      </w:r>
      <w:r w:rsidR="00DD60C7" w:rsidRPr="006619D6">
        <w:rPr>
          <w:rFonts w:ascii="Arial" w:hAnsi="Arial" w:cs="Arial"/>
          <w:sz w:val="24"/>
          <w:szCs w:val="24"/>
        </w:rPr>
        <w:t>sistem odvodnje,</w:t>
      </w:r>
    </w:p>
    <w:p w:rsidR="00DD60C7" w:rsidRPr="00DD60C7" w:rsidRDefault="006619D6" w:rsidP="00DD60C7">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održavati čistim odvodne kanale oborinskih i sanitarnih otpadnih voda,</w:t>
      </w:r>
    </w:p>
    <w:p w:rsidR="00DD60C7" w:rsidRPr="006619D6" w:rsidRDefault="006619D6"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na izlaznim cjevovodima oborinskih, sanitarn</w:t>
      </w:r>
      <w:r>
        <w:rPr>
          <w:rFonts w:ascii="Arial" w:hAnsi="Arial" w:cs="Arial"/>
          <w:sz w:val="24"/>
          <w:szCs w:val="24"/>
        </w:rPr>
        <w:t xml:space="preserve">ih i tehnoloških otpadnih voda </w:t>
      </w:r>
      <w:r w:rsidR="00DD60C7" w:rsidRPr="006619D6">
        <w:rPr>
          <w:rFonts w:ascii="Arial" w:hAnsi="Arial" w:cs="Arial"/>
          <w:sz w:val="24"/>
          <w:szCs w:val="24"/>
        </w:rPr>
        <w:t>ostaviti revizione otvore kako bi se nesmetano vršilo uzorkovanje i mjerio protok;</w:t>
      </w:r>
    </w:p>
    <w:p w:rsidR="00DD60C7" w:rsidRPr="00DD60C7" w:rsidRDefault="006619D6" w:rsidP="00DD60C7">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izvršiti adekvatno uskladištenje ulja i maziva ukoliko se koriste na lokaciji;</w:t>
      </w:r>
    </w:p>
    <w:p w:rsidR="00DD60C7" w:rsidRPr="00DD60C7" w:rsidRDefault="006619D6" w:rsidP="00DD60C7">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sprovoditi mjere iz vodnih akata.</w:t>
      </w:r>
    </w:p>
    <w:p w:rsidR="00DD60C7" w:rsidRPr="00DD60C7" w:rsidRDefault="00DD60C7" w:rsidP="00DD60C7">
      <w:pPr>
        <w:pStyle w:val="ListParagraph"/>
        <w:spacing w:line="240" w:lineRule="auto"/>
        <w:ind w:left="-284"/>
        <w:jc w:val="both"/>
        <w:rPr>
          <w:rFonts w:ascii="Arial" w:hAnsi="Arial" w:cs="Arial"/>
          <w:b/>
          <w:sz w:val="24"/>
          <w:szCs w:val="24"/>
        </w:rPr>
      </w:pPr>
      <w:r w:rsidRPr="00DD60C7">
        <w:rPr>
          <w:rFonts w:ascii="Arial" w:hAnsi="Arial" w:cs="Arial"/>
          <w:b/>
          <w:sz w:val="24"/>
          <w:szCs w:val="24"/>
        </w:rPr>
        <w:t>Mjere za sprečavanje i minimiziranje negativnog uticaja na tlo</w:t>
      </w:r>
    </w:p>
    <w:p w:rsidR="00DD60C7" w:rsidRPr="006619D6" w:rsidRDefault="00D21EAD"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kruti otpad koji nastaje na farmi (stajnjak) je koristan otpad jer se koristi kao</w:t>
      </w:r>
      <w:r w:rsidR="00DD60C7" w:rsidRPr="00DD60C7">
        <w:t xml:space="preserve"> </w:t>
      </w:r>
      <w:r w:rsidR="006619D6">
        <w:rPr>
          <w:rFonts w:ascii="Arial" w:hAnsi="Arial" w:cs="Arial"/>
          <w:sz w:val="24"/>
          <w:szCs w:val="24"/>
        </w:rPr>
        <w:t xml:space="preserve">gnojivo. </w:t>
      </w:r>
      <w:r w:rsidR="00DD60C7" w:rsidRPr="00DD60C7">
        <w:rPr>
          <w:rFonts w:ascii="Arial" w:hAnsi="Arial" w:cs="Arial"/>
          <w:sz w:val="24"/>
          <w:szCs w:val="24"/>
        </w:rPr>
        <w:t>Ovaj otpad će se povremeno odvlačiti s</w:t>
      </w:r>
      <w:r w:rsidR="006619D6">
        <w:rPr>
          <w:rFonts w:ascii="Arial" w:hAnsi="Arial" w:cs="Arial"/>
          <w:sz w:val="24"/>
          <w:szCs w:val="24"/>
        </w:rPr>
        <w:t xml:space="preserve">a lokacije na poljoprivredno </w:t>
      </w:r>
      <w:r w:rsidR="00DD60C7" w:rsidRPr="006619D6">
        <w:rPr>
          <w:rFonts w:ascii="Arial" w:hAnsi="Arial" w:cs="Arial"/>
          <w:sz w:val="24"/>
          <w:szCs w:val="24"/>
        </w:rPr>
        <w:t>zemljište. U tu svrhu Investitor će osigurati dovoljne površine poljoprivrednog zemljišta za primjenu gnojiva, sklopit će privremene ugovore o preuzimanju gnojiva sa trećom stranom. U većini slučajeva gnojivo će koristiti obližnji vlasnici poljoprivrednih zemljišta. Ugovorene partnere Investitor će upoznati</w:t>
      </w:r>
      <w:r w:rsidR="006619D6">
        <w:rPr>
          <w:rFonts w:ascii="Arial" w:hAnsi="Arial" w:cs="Arial"/>
          <w:sz w:val="24"/>
          <w:szCs w:val="24"/>
        </w:rPr>
        <w:t xml:space="preserve"> </w:t>
      </w:r>
      <w:r w:rsidR="00DD60C7" w:rsidRPr="006619D6">
        <w:rPr>
          <w:rFonts w:ascii="Arial" w:hAnsi="Arial" w:cs="Arial"/>
          <w:sz w:val="24"/>
          <w:szCs w:val="24"/>
        </w:rPr>
        <w:t>sa pravilnom upotrebom ovakve vrste gnojiva. U slučaju dužeg zadržavanja stelje na lokaciji, ista će se morati deponovati na uređenom prostoru;</w:t>
      </w:r>
    </w:p>
    <w:p w:rsidR="00DD60C7" w:rsidRPr="006619D6" w:rsidRDefault="00D21EAD"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otpad koji nastaje od liječenja i prevenci</w:t>
      </w:r>
      <w:r w:rsidR="006619D6">
        <w:rPr>
          <w:rFonts w:ascii="Arial" w:hAnsi="Arial" w:cs="Arial"/>
          <w:sz w:val="24"/>
          <w:szCs w:val="24"/>
        </w:rPr>
        <w:t xml:space="preserve">je bolesti vraća se u nadležnu </w:t>
      </w:r>
      <w:r w:rsidR="00DD60C7" w:rsidRPr="006619D6">
        <w:rPr>
          <w:rFonts w:ascii="Arial" w:hAnsi="Arial" w:cs="Arial"/>
          <w:sz w:val="24"/>
          <w:szCs w:val="24"/>
        </w:rPr>
        <w:t xml:space="preserve">veterinarsku službu koja će ovaj otpad zbrinjavati preko ovlaštene kompanije za prikupljanje i zbrinjavanje ove vrste otpada. </w:t>
      </w:r>
    </w:p>
    <w:p w:rsidR="00DD60C7" w:rsidRPr="006619D6" w:rsidRDefault="00D21EAD"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masti, ulja, masne krpe, ambalažni o</w:t>
      </w:r>
      <w:r w:rsidR="006619D6">
        <w:rPr>
          <w:rFonts w:ascii="Arial" w:hAnsi="Arial" w:cs="Arial"/>
          <w:sz w:val="24"/>
          <w:szCs w:val="24"/>
        </w:rPr>
        <w:t xml:space="preserve">tpad onečišćen opasnim tvarima </w:t>
      </w:r>
      <w:r w:rsidR="00DD60C7" w:rsidRPr="006619D6">
        <w:rPr>
          <w:rFonts w:ascii="Arial" w:hAnsi="Arial" w:cs="Arial"/>
          <w:sz w:val="24"/>
          <w:szCs w:val="24"/>
        </w:rPr>
        <w:t>prikupljati i odlagati na za to predviđeno mjesto;</w:t>
      </w:r>
    </w:p>
    <w:p w:rsidR="00DD60C7" w:rsidRPr="00DD60C7" w:rsidRDefault="00D21EAD" w:rsidP="00DD60C7">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redovno vršiti čišćenje svih površina unutar kruga;</w:t>
      </w:r>
    </w:p>
    <w:p w:rsidR="00DD60C7" w:rsidRPr="006619D6" w:rsidRDefault="00D21EAD"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redovno vršiti odvoz prikupljenog komunal</w:t>
      </w:r>
      <w:r w:rsidR="006619D6">
        <w:rPr>
          <w:rFonts w:ascii="Arial" w:hAnsi="Arial" w:cs="Arial"/>
          <w:sz w:val="24"/>
          <w:szCs w:val="24"/>
        </w:rPr>
        <w:t xml:space="preserve">nog otpada od strane ovlaštene </w:t>
      </w:r>
      <w:r w:rsidR="00DD60C7" w:rsidRPr="006619D6">
        <w:rPr>
          <w:rFonts w:ascii="Arial" w:hAnsi="Arial" w:cs="Arial"/>
          <w:sz w:val="24"/>
          <w:szCs w:val="24"/>
        </w:rPr>
        <w:t>ustanove;</w:t>
      </w:r>
    </w:p>
    <w:p w:rsidR="00DD60C7" w:rsidRPr="006619D6" w:rsidRDefault="00D21EAD"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navedene aktivnosti direktno ili indirektno utiču na smanjenje emisije </w:t>
      </w:r>
      <w:r w:rsidR="006619D6">
        <w:rPr>
          <w:rFonts w:ascii="Arial" w:hAnsi="Arial" w:cs="Arial"/>
          <w:sz w:val="24"/>
          <w:szCs w:val="24"/>
        </w:rPr>
        <w:t xml:space="preserve">u zrak, </w:t>
      </w:r>
      <w:r w:rsidR="00DD60C7" w:rsidRPr="006619D6">
        <w:rPr>
          <w:rFonts w:ascii="Arial" w:hAnsi="Arial" w:cs="Arial"/>
          <w:sz w:val="24"/>
          <w:szCs w:val="24"/>
        </w:rPr>
        <w:t>vodu i tlo. Racionalno korištenje energenata te opštu čistoću kruga firme nužno je kontinuirano provoditi;</w:t>
      </w:r>
    </w:p>
    <w:p w:rsidR="00DD60C7" w:rsidRPr="006619D6" w:rsidRDefault="00D21EAD"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za prikupljanje čvrstog otpada – ambalaže pos</w:t>
      </w:r>
      <w:r w:rsidR="006619D6">
        <w:rPr>
          <w:rFonts w:ascii="Arial" w:hAnsi="Arial" w:cs="Arial"/>
          <w:sz w:val="24"/>
          <w:szCs w:val="24"/>
        </w:rPr>
        <w:t xml:space="preserve">taviti adekvatne kontejnere od </w:t>
      </w:r>
      <w:r w:rsidR="00DD60C7" w:rsidRPr="006619D6">
        <w:rPr>
          <w:rFonts w:ascii="Arial" w:hAnsi="Arial" w:cs="Arial"/>
          <w:sz w:val="24"/>
          <w:szCs w:val="24"/>
        </w:rPr>
        <w:t>1m3 koje će pravovremeno prazniti i iste odvoziti komunalno preduzeće;</w:t>
      </w:r>
    </w:p>
    <w:p w:rsidR="00DD60C7" w:rsidRPr="006619D6" w:rsidRDefault="00D21EAD"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stajnjak će se povremeno prikupljati i odvoz</w:t>
      </w:r>
      <w:r w:rsidR="006619D6">
        <w:rPr>
          <w:rFonts w:ascii="Arial" w:hAnsi="Arial" w:cs="Arial"/>
          <w:sz w:val="24"/>
          <w:szCs w:val="24"/>
        </w:rPr>
        <w:t xml:space="preserve">iti na poljoprivredne površine </w:t>
      </w:r>
      <w:r w:rsidR="00DD60C7" w:rsidRPr="006619D6">
        <w:rPr>
          <w:rFonts w:ascii="Arial" w:hAnsi="Arial" w:cs="Arial"/>
          <w:sz w:val="24"/>
          <w:szCs w:val="24"/>
        </w:rPr>
        <w:t>poštujući pri tome odredbe Pravilnika o utvrđivanju dozvoljenih količina štetnih i opasnih tvari u zemljištu i metode njihovih ispitivanja („Službene novine FBiH“, br. 72/09).</w:t>
      </w:r>
    </w:p>
    <w:p w:rsidR="00DD60C7" w:rsidRPr="00DD60C7" w:rsidRDefault="00DD60C7" w:rsidP="00DD60C7">
      <w:pPr>
        <w:pStyle w:val="ListParagraph"/>
        <w:spacing w:line="240" w:lineRule="auto"/>
        <w:ind w:left="-284"/>
        <w:jc w:val="both"/>
        <w:rPr>
          <w:rFonts w:ascii="Arial" w:hAnsi="Arial" w:cs="Arial"/>
          <w:b/>
          <w:sz w:val="24"/>
          <w:szCs w:val="24"/>
        </w:rPr>
      </w:pPr>
      <w:r w:rsidRPr="00DD60C7">
        <w:rPr>
          <w:rFonts w:ascii="Arial" w:hAnsi="Arial" w:cs="Arial"/>
          <w:b/>
          <w:sz w:val="24"/>
          <w:szCs w:val="24"/>
        </w:rPr>
        <w:t>Mjere za smnjenje upotrebe sirovina, vode i energije na minimum</w:t>
      </w:r>
    </w:p>
    <w:p w:rsidR="00DD60C7" w:rsidRPr="006619D6" w:rsidRDefault="00D21EAD"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aktivnosti koje se odnose na smanjenje u</w:t>
      </w:r>
      <w:r w:rsidR="006619D6">
        <w:rPr>
          <w:rFonts w:ascii="Arial" w:hAnsi="Arial" w:cs="Arial"/>
          <w:sz w:val="24"/>
          <w:szCs w:val="24"/>
        </w:rPr>
        <w:t xml:space="preserve">potrebe vode ogledaju se prije </w:t>
      </w:r>
      <w:r w:rsidR="00DD60C7" w:rsidRPr="006619D6">
        <w:rPr>
          <w:rFonts w:ascii="Arial" w:hAnsi="Arial" w:cs="Arial"/>
          <w:sz w:val="24"/>
          <w:szCs w:val="24"/>
        </w:rPr>
        <w:t xml:space="preserve">svega u preventivnom održavanju cijele vodovodne instalacije (zamjena česmi, ventila, dihtunga i cjevovoda). </w:t>
      </w:r>
    </w:p>
    <w:p w:rsidR="00DD60C7" w:rsidRPr="006619D6" w:rsidRDefault="00D21EAD"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vršiti smanjenje tereta zagađenja otpadnih </w:t>
      </w:r>
      <w:r w:rsidR="006619D6">
        <w:rPr>
          <w:rFonts w:ascii="Arial" w:hAnsi="Arial" w:cs="Arial"/>
          <w:sz w:val="24"/>
          <w:szCs w:val="24"/>
        </w:rPr>
        <w:t xml:space="preserve">voda iz proizvodnog procesa na </w:t>
      </w:r>
      <w:r w:rsidR="00DD60C7" w:rsidRPr="006619D6">
        <w:rPr>
          <w:rFonts w:ascii="Arial" w:hAnsi="Arial" w:cs="Arial"/>
          <w:sz w:val="24"/>
          <w:szCs w:val="24"/>
        </w:rPr>
        <w:t xml:space="preserve">minimum na način da se smanji količina, odnosno koncentracija hemijskih sredstava u procesu pranja. </w:t>
      </w:r>
    </w:p>
    <w:p w:rsidR="00DD60C7" w:rsidRPr="006619D6" w:rsidRDefault="00D21EAD"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oprema za pranje izmuzišta, muznih jedinica i mljekovoda</w:t>
      </w:r>
      <w:r w:rsidR="006619D6">
        <w:rPr>
          <w:rFonts w:ascii="Arial" w:hAnsi="Arial" w:cs="Arial"/>
          <w:sz w:val="24"/>
          <w:szCs w:val="24"/>
        </w:rPr>
        <w:t xml:space="preserve"> na farmi bi trebala </w:t>
      </w:r>
      <w:r w:rsidR="00DD60C7" w:rsidRPr="006619D6">
        <w:rPr>
          <w:rFonts w:ascii="Arial" w:hAnsi="Arial" w:cs="Arial"/>
          <w:sz w:val="24"/>
          <w:szCs w:val="24"/>
        </w:rPr>
        <w:t>da omoguće štednju vode i energije, na način da u procesu pranja koristi recirkulaciju vode, čime se smanjuje potrošnja iste vode za pranje kao i zagrijavanje vrelom vodom koja cirkulira u procesu pranja, te omogućuje uštedu energije;</w:t>
      </w:r>
    </w:p>
    <w:p w:rsidR="00DD60C7" w:rsidRPr="006619D6" w:rsidRDefault="00D21EAD" w:rsidP="006619D6">
      <w:pPr>
        <w:pStyle w:val="ListParagraph"/>
        <w:spacing w:line="240" w:lineRule="auto"/>
        <w:ind w:left="-284"/>
        <w:jc w:val="both"/>
        <w:rPr>
          <w:rFonts w:ascii="Arial" w:hAnsi="Arial" w:cs="Arial"/>
          <w:sz w:val="24"/>
          <w:szCs w:val="24"/>
        </w:rPr>
      </w:pPr>
      <w:r>
        <w:rPr>
          <w:rFonts w:ascii="Arial" w:hAnsi="Arial" w:cs="Arial"/>
          <w:sz w:val="24"/>
          <w:szCs w:val="24"/>
        </w:rPr>
        <w:lastRenderedPageBreak/>
        <w:t>-</w:t>
      </w:r>
      <w:r w:rsidR="00DD60C7" w:rsidRPr="00DD60C7">
        <w:rPr>
          <w:rFonts w:ascii="Arial" w:hAnsi="Arial" w:cs="Arial"/>
          <w:sz w:val="24"/>
          <w:szCs w:val="24"/>
        </w:rPr>
        <w:t xml:space="preserve"> pored toga, dobre prakse se implementiraju kro</w:t>
      </w:r>
      <w:r w:rsidR="006619D6">
        <w:rPr>
          <w:rFonts w:ascii="Arial" w:hAnsi="Arial" w:cs="Arial"/>
          <w:sz w:val="24"/>
          <w:szCs w:val="24"/>
        </w:rPr>
        <w:t xml:space="preserve">z prakticiranje suhog čišćenja </w:t>
      </w:r>
      <w:r w:rsidR="00DD60C7" w:rsidRPr="006619D6">
        <w:rPr>
          <w:rFonts w:ascii="Arial" w:hAnsi="Arial" w:cs="Arial"/>
          <w:sz w:val="24"/>
          <w:szCs w:val="24"/>
        </w:rPr>
        <w:t>radnih prostora prije pranja vodom, kako bi se trošilo manje vode, te smanjilo organsko opterećenje u otpadnoj vodi;</w:t>
      </w:r>
    </w:p>
    <w:p w:rsidR="00DD60C7" w:rsidRPr="006619D6" w:rsidRDefault="00D21EAD"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instalirati rešetke u otvorima na površini kruga far</w:t>
      </w:r>
      <w:r w:rsidR="006619D6">
        <w:rPr>
          <w:rFonts w:ascii="Arial" w:hAnsi="Arial" w:cs="Arial"/>
          <w:sz w:val="24"/>
          <w:szCs w:val="24"/>
        </w:rPr>
        <w:t xml:space="preserve">me, kako bi se spriječilo </w:t>
      </w:r>
      <w:r w:rsidR="00DD60C7" w:rsidRPr="006619D6">
        <w:rPr>
          <w:rFonts w:ascii="Arial" w:hAnsi="Arial" w:cs="Arial"/>
          <w:sz w:val="24"/>
          <w:szCs w:val="24"/>
        </w:rPr>
        <w:t>dospijevanje sijena, prostirke, te stajnjaka, koji bi mogli dospjeti u otpadne vode prilikom čišenja kruga farme;</w:t>
      </w:r>
    </w:p>
    <w:p w:rsidR="00DD60C7" w:rsidRPr="006619D6" w:rsidRDefault="00D21EAD" w:rsidP="006619D6">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sa aspekta uštede električne energije praksa j</w:t>
      </w:r>
      <w:r w:rsidR="006619D6">
        <w:rPr>
          <w:rFonts w:ascii="Arial" w:hAnsi="Arial" w:cs="Arial"/>
          <w:sz w:val="24"/>
          <w:szCs w:val="24"/>
        </w:rPr>
        <w:t xml:space="preserve">e da se u ljetnom periodu više </w:t>
      </w:r>
      <w:r w:rsidR="00DD60C7" w:rsidRPr="006619D6">
        <w:rPr>
          <w:rFonts w:ascii="Arial" w:hAnsi="Arial" w:cs="Arial"/>
          <w:sz w:val="24"/>
          <w:szCs w:val="24"/>
        </w:rPr>
        <w:t>koristi prirodna ventilacija, u smislu otvaranja zavjesa i omogućavanja prirodne cirkulacije vazduha.</w:t>
      </w:r>
    </w:p>
    <w:p w:rsidR="00DD60C7" w:rsidRPr="00DD60C7" w:rsidRDefault="00DD60C7" w:rsidP="00DD60C7">
      <w:pPr>
        <w:pStyle w:val="ListParagraph"/>
        <w:spacing w:line="240" w:lineRule="auto"/>
        <w:ind w:left="-284"/>
        <w:jc w:val="both"/>
        <w:rPr>
          <w:rFonts w:ascii="Arial" w:hAnsi="Arial" w:cs="Arial"/>
          <w:b/>
          <w:sz w:val="24"/>
          <w:szCs w:val="24"/>
        </w:rPr>
      </w:pPr>
      <w:r w:rsidRPr="00DD60C7">
        <w:rPr>
          <w:rFonts w:ascii="Arial" w:hAnsi="Arial" w:cs="Arial"/>
          <w:b/>
          <w:sz w:val="24"/>
          <w:szCs w:val="24"/>
        </w:rPr>
        <w:t>Mjere za održavanje i čišćenje opreme te opšte mjere zaštite tokom proizvodnje</w:t>
      </w:r>
    </w:p>
    <w:p w:rsidR="00DD60C7" w:rsidRPr="00A26A3E" w:rsidRDefault="00D21EAD" w:rsidP="00A26A3E">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ulazak u farmu mora biti pod nadzorom, osobe koje nisu zaposlene u </w:t>
      </w:r>
      <w:r w:rsidR="00DD60C7" w:rsidRPr="00A26A3E">
        <w:rPr>
          <w:rFonts w:ascii="Arial" w:hAnsi="Arial" w:cs="Arial"/>
          <w:sz w:val="24"/>
          <w:szCs w:val="24"/>
        </w:rPr>
        <w:t>objektima maksimalno reducirati;</w:t>
      </w:r>
    </w:p>
    <w:p w:rsidR="00DD60C7" w:rsidRPr="00A26A3E" w:rsidRDefault="00D21EAD" w:rsidP="00A26A3E">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za pranje može se koristiti voda koja ne udovoljava standardima za vodu za </w:t>
      </w:r>
      <w:r w:rsidR="00DD60C7" w:rsidRPr="00A26A3E">
        <w:rPr>
          <w:rFonts w:ascii="Arial" w:hAnsi="Arial" w:cs="Arial"/>
          <w:sz w:val="24"/>
          <w:szCs w:val="24"/>
        </w:rPr>
        <w:t>piće;</w:t>
      </w:r>
    </w:p>
    <w:p w:rsidR="00DD60C7" w:rsidRPr="00A26A3E" w:rsidRDefault="00D21EAD" w:rsidP="00A26A3E">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silose za hranu koristiti na način da se hrana ne rasipa i da tako ne mami </w:t>
      </w:r>
      <w:r w:rsidR="00DD60C7" w:rsidRPr="00A26A3E">
        <w:rPr>
          <w:rFonts w:ascii="Arial" w:hAnsi="Arial" w:cs="Arial"/>
          <w:sz w:val="24"/>
          <w:szCs w:val="24"/>
        </w:rPr>
        <w:t>ptice i glodavce;</w:t>
      </w:r>
    </w:p>
    <w:p w:rsidR="00DD60C7" w:rsidRPr="00A26A3E" w:rsidRDefault="00D21EAD" w:rsidP="00A26A3E">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na farmi izraditi pisane sanitarne procedure i uputstva za održavanje i </w:t>
      </w:r>
      <w:r w:rsidR="00A26A3E">
        <w:rPr>
          <w:rFonts w:ascii="Arial" w:hAnsi="Arial" w:cs="Arial"/>
          <w:sz w:val="24"/>
          <w:szCs w:val="24"/>
        </w:rPr>
        <w:t xml:space="preserve">čišćenje opreme </w:t>
      </w:r>
      <w:r w:rsidR="00DD60C7" w:rsidRPr="00A26A3E">
        <w:rPr>
          <w:rFonts w:ascii="Arial" w:hAnsi="Arial" w:cs="Arial"/>
          <w:sz w:val="24"/>
          <w:szCs w:val="24"/>
        </w:rPr>
        <w:t>i radnog prostora sve u skladu sa dobrom proizvođačkom praksom, primijenjenom tehnološkom sistemu, uputsvima proizvođača opreme i primijenjenih hemijskih sredstava za čišćenje;</w:t>
      </w:r>
    </w:p>
    <w:p w:rsidR="00DD60C7" w:rsidRPr="00A26A3E" w:rsidRDefault="00D21EAD" w:rsidP="00A26A3E">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u cilju osiguranja zdravih i higijenski ispravnih namirnica koje će biti korištene </w:t>
      </w:r>
      <w:r w:rsidR="00DD60C7" w:rsidRPr="00A26A3E">
        <w:rPr>
          <w:rFonts w:ascii="Arial" w:hAnsi="Arial" w:cs="Arial"/>
          <w:sz w:val="24"/>
          <w:szCs w:val="24"/>
        </w:rPr>
        <w:t xml:space="preserve">za ishranu, svakodnevno se po završetku svakog ciklusa muže obavezno vršiti manuelno pranje prostora izmuzišta i čekališta, automatski regulisanim </w:t>
      </w:r>
      <w:r w:rsidR="00A26A3E">
        <w:rPr>
          <w:rFonts w:ascii="Arial" w:hAnsi="Arial" w:cs="Arial"/>
          <w:sz w:val="24"/>
          <w:szCs w:val="24"/>
        </w:rPr>
        <w:t xml:space="preserve">CIP sistemom pranje muznih </w:t>
      </w:r>
      <w:r w:rsidR="00DD60C7" w:rsidRPr="00A26A3E">
        <w:rPr>
          <w:rFonts w:ascii="Arial" w:hAnsi="Arial" w:cs="Arial"/>
          <w:sz w:val="24"/>
          <w:szCs w:val="24"/>
        </w:rPr>
        <w:t>jedinica i mljekovoda, a nakon odvoza mlijeka svako jutro vršiti pranje laktofriza i prostora prihvata mljekare;</w:t>
      </w:r>
    </w:p>
    <w:p w:rsidR="00DD60C7" w:rsidRPr="00A26A3E" w:rsidRDefault="00D21EAD" w:rsidP="00A26A3E">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pranje ostalih prostorija u objektima na farmi, te kruga i manipulativnih </w:t>
      </w:r>
      <w:r w:rsidR="00DD60C7" w:rsidRPr="00A26A3E">
        <w:rPr>
          <w:rFonts w:ascii="Arial" w:hAnsi="Arial" w:cs="Arial"/>
          <w:sz w:val="24"/>
          <w:szCs w:val="24"/>
        </w:rPr>
        <w:t>površina vršiti ručno mehaničkim čišćenjem lopatom i metlom, nakon toga pranjem vodom pod pritiskom;</w:t>
      </w:r>
    </w:p>
    <w:p w:rsidR="00DD60C7" w:rsidRPr="00A26A3E" w:rsidRDefault="00D21EAD" w:rsidP="00A26A3E">
      <w:pPr>
        <w:pStyle w:val="ListParagraph"/>
        <w:spacing w:line="240" w:lineRule="auto"/>
        <w:ind w:left="-284"/>
        <w:jc w:val="both"/>
        <w:rPr>
          <w:rFonts w:ascii="Arial" w:hAnsi="Arial" w:cs="Arial"/>
          <w:sz w:val="24"/>
          <w:szCs w:val="24"/>
        </w:rPr>
      </w:pPr>
      <w:r>
        <w:rPr>
          <w:rFonts w:ascii="Arial" w:hAnsi="Arial" w:cs="Arial"/>
          <w:sz w:val="24"/>
          <w:szCs w:val="24"/>
        </w:rPr>
        <w:t xml:space="preserve">- </w:t>
      </w:r>
      <w:r w:rsidR="00DD60C7" w:rsidRPr="00DD60C7">
        <w:rPr>
          <w:rFonts w:ascii="Arial" w:hAnsi="Arial" w:cs="Arial"/>
          <w:sz w:val="24"/>
          <w:szCs w:val="24"/>
        </w:rPr>
        <w:t xml:space="preserve">dezinfekciju pogona vršiti svakodnevno po završetku proizvodnog procesa. </w:t>
      </w:r>
      <w:r w:rsidR="00DD60C7" w:rsidRPr="00A26A3E">
        <w:rPr>
          <w:rFonts w:ascii="Arial" w:hAnsi="Arial" w:cs="Arial"/>
          <w:sz w:val="24"/>
          <w:szCs w:val="24"/>
        </w:rPr>
        <w:t>Dezinsekcija se vrši ovisno o biološkom ciklusu života i razvoja insekata, odnosno po potrebi, a u ljetnjim mjesecima stalno. Deratizacija se vrši po potrebi, a najmanje dva puta godišnje. U okviru pogona, povremeno provoditi</w:t>
      </w:r>
      <w:r w:rsidR="00A26A3E">
        <w:rPr>
          <w:rFonts w:ascii="Arial" w:hAnsi="Arial" w:cs="Arial"/>
          <w:sz w:val="24"/>
          <w:szCs w:val="24"/>
        </w:rPr>
        <w:t xml:space="preserve"> </w:t>
      </w:r>
      <w:r w:rsidR="00DD60C7" w:rsidRPr="00A26A3E">
        <w:rPr>
          <w:rFonts w:ascii="Arial" w:hAnsi="Arial" w:cs="Arial"/>
          <w:sz w:val="24"/>
          <w:szCs w:val="24"/>
        </w:rPr>
        <w:t>sistemsku dezinfekciju, dezinsekciju i deratizaciju, a provode je registriran</w:t>
      </w:r>
      <w:r w:rsidR="00A26A3E">
        <w:rPr>
          <w:rFonts w:ascii="Arial" w:hAnsi="Arial" w:cs="Arial"/>
          <w:sz w:val="24"/>
          <w:szCs w:val="24"/>
        </w:rPr>
        <w:t>a</w:t>
      </w:r>
      <w:r w:rsidR="00DD60C7" w:rsidRPr="00A26A3E">
        <w:rPr>
          <w:rFonts w:ascii="Arial" w:hAnsi="Arial" w:cs="Arial"/>
          <w:sz w:val="24"/>
          <w:szCs w:val="24"/>
        </w:rPr>
        <w:t xml:space="preserve"> pravna lica;</w:t>
      </w:r>
    </w:p>
    <w:p w:rsidR="006911BD" w:rsidRPr="00A26A3E" w:rsidRDefault="00D21EAD" w:rsidP="00A26A3E">
      <w:pPr>
        <w:pStyle w:val="ListParagraph"/>
        <w:spacing w:line="240" w:lineRule="auto"/>
        <w:ind w:left="-284"/>
        <w:jc w:val="both"/>
        <w:rPr>
          <w:rFonts w:ascii="Arial" w:hAnsi="Arial" w:cs="Arial"/>
          <w:sz w:val="24"/>
          <w:szCs w:val="24"/>
        </w:rPr>
      </w:pPr>
      <w:r>
        <w:rPr>
          <w:rFonts w:ascii="Arial" w:hAnsi="Arial" w:cs="Arial"/>
          <w:sz w:val="24"/>
          <w:szCs w:val="24"/>
        </w:rPr>
        <w:t>-</w:t>
      </w:r>
      <w:r w:rsidR="00DD60C7" w:rsidRPr="00DD60C7">
        <w:rPr>
          <w:rFonts w:ascii="Arial" w:hAnsi="Arial" w:cs="Arial"/>
          <w:sz w:val="24"/>
          <w:szCs w:val="24"/>
        </w:rPr>
        <w:t xml:space="preserve"> navedene aktivnosti direktno ili indirektno utiču na smanjenje emisije u zrak, </w:t>
      </w:r>
      <w:r w:rsidR="00DD60C7" w:rsidRPr="00A26A3E">
        <w:rPr>
          <w:rFonts w:ascii="Arial" w:hAnsi="Arial" w:cs="Arial"/>
          <w:sz w:val="24"/>
          <w:szCs w:val="24"/>
        </w:rPr>
        <w:t>vodu i tlo. Racionalno korištenje energenata te opštu čistoću kruga farme nužno je kontinuirano provoditi.</w:t>
      </w:r>
      <w:r w:rsidR="00DD60C7" w:rsidRPr="00A26A3E">
        <w:rPr>
          <w:rFonts w:ascii="Arial" w:hAnsi="Arial" w:cs="Arial"/>
          <w:sz w:val="24"/>
          <w:szCs w:val="24"/>
        </w:rPr>
        <w:cr/>
      </w:r>
    </w:p>
    <w:p w:rsidR="00DD60C7" w:rsidRPr="00DD60C7" w:rsidRDefault="00DD60C7" w:rsidP="00DD60C7">
      <w:pPr>
        <w:pStyle w:val="ListParagraph"/>
        <w:spacing w:line="240" w:lineRule="auto"/>
        <w:ind w:left="-284"/>
        <w:jc w:val="both"/>
        <w:rPr>
          <w:rFonts w:ascii="Arial" w:hAnsi="Arial" w:cs="Arial"/>
          <w:b/>
          <w:sz w:val="24"/>
          <w:szCs w:val="24"/>
        </w:rPr>
      </w:pPr>
      <w:r w:rsidRPr="00DD60C7">
        <w:rPr>
          <w:rFonts w:ascii="Arial" w:hAnsi="Arial" w:cs="Arial"/>
          <w:b/>
          <w:sz w:val="24"/>
          <w:szCs w:val="24"/>
        </w:rPr>
        <w:t>Način izvještavanja o rezultatima monitoringa</w:t>
      </w:r>
    </w:p>
    <w:p w:rsidR="00DD60C7" w:rsidRPr="001A7780" w:rsidRDefault="00DD60C7" w:rsidP="001A7780">
      <w:pPr>
        <w:pStyle w:val="ListParagraph"/>
        <w:spacing w:line="240" w:lineRule="auto"/>
        <w:ind w:left="-284"/>
        <w:jc w:val="both"/>
        <w:rPr>
          <w:rFonts w:ascii="Arial" w:hAnsi="Arial" w:cs="Arial"/>
          <w:sz w:val="24"/>
          <w:szCs w:val="24"/>
        </w:rPr>
      </w:pPr>
      <w:r w:rsidRPr="00DD60C7">
        <w:rPr>
          <w:rFonts w:ascii="Arial" w:hAnsi="Arial" w:cs="Arial"/>
          <w:sz w:val="24"/>
          <w:szCs w:val="24"/>
        </w:rPr>
        <w:t xml:space="preserve">Izvještaj o mjerenjima i ispitivanjima uticaja farme za za držanje krava Fivewaters </w:t>
      </w:r>
      <w:r w:rsidR="001A7780">
        <w:rPr>
          <w:rFonts w:ascii="Arial" w:hAnsi="Arial" w:cs="Arial"/>
          <w:sz w:val="24"/>
          <w:szCs w:val="24"/>
        </w:rPr>
        <w:t>A</w:t>
      </w:r>
      <w:r w:rsidRPr="001A7780">
        <w:rPr>
          <w:rFonts w:ascii="Arial" w:hAnsi="Arial" w:cs="Arial"/>
          <w:sz w:val="24"/>
          <w:szCs w:val="24"/>
        </w:rPr>
        <w:t xml:space="preserve">ssets d.o.o. Cazin na okoliš će se dostavljati </w:t>
      </w:r>
      <w:r w:rsidR="001A7780" w:rsidRPr="001A7780">
        <w:rPr>
          <w:rFonts w:ascii="Arial" w:hAnsi="Arial" w:cs="Arial"/>
          <w:sz w:val="24"/>
          <w:szCs w:val="24"/>
        </w:rPr>
        <w:t xml:space="preserve">kantonalnom ministarstvu </w:t>
      </w:r>
      <w:r w:rsidRPr="001A7780">
        <w:rPr>
          <w:rFonts w:ascii="Arial" w:hAnsi="Arial" w:cs="Arial"/>
          <w:sz w:val="24"/>
          <w:szCs w:val="24"/>
        </w:rPr>
        <w:t>koje je nadležno za izdavanje okoli</w:t>
      </w:r>
      <w:r w:rsidR="001A7780" w:rsidRPr="001A7780">
        <w:rPr>
          <w:rFonts w:ascii="Arial" w:hAnsi="Arial" w:cs="Arial"/>
          <w:sz w:val="24"/>
          <w:szCs w:val="24"/>
        </w:rPr>
        <w:t>šne</w:t>
      </w:r>
      <w:r w:rsidRPr="001A7780">
        <w:rPr>
          <w:rFonts w:ascii="Arial" w:hAnsi="Arial" w:cs="Arial"/>
          <w:sz w:val="24"/>
          <w:szCs w:val="24"/>
        </w:rPr>
        <w:t xml:space="preserve"> dozvole.</w:t>
      </w:r>
    </w:p>
    <w:p w:rsidR="00F32ACE" w:rsidRDefault="00F32ACE" w:rsidP="00BA175B">
      <w:pPr>
        <w:pStyle w:val="ListParagraph"/>
        <w:spacing w:after="0" w:line="240" w:lineRule="auto"/>
        <w:ind w:left="-284"/>
        <w:jc w:val="both"/>
        <w:rPr>
          <w:rFonts w:ascii="Arial" w:hAnsi="Arial" w:cs="Arial"/>
          <w:b/>
          <w:sz w:val="24"/>
          <w:szCs w:val="24"/>
          <w:lang w:val="it-IT"/>
        </w:rPr>
      </w:pPr>
    </w:p>
    <w:p w:rsidR="002B4D6D" w:rsidRDefault="00A12DFC" w:rsidP="00BA175B">
      <w:pPr>
        <w:pStyle w:val="ListParagraph"/>
        <w:numPr>
          <w:ilvl w:val="0"/>
          <w:numId w:val="4"/>
        </w:numPr>
        <w:spacing w:after="0" w:line="240" w:lineRule="auto"/>
        <w:ind w:left="-284" w:firstLine="0"/>
        <w:jc w:val="both"/>
        <w:rPr>
          <w:rFonts w:ascii="Arial" w:hAnsi="Arial" w:cs="Arial"/>
          <w:b/>
          <w:sz w:val="24"/>
          <w:szCs w:val="24"/>
          <w:lang w:val="it-IT"/>
        </w:rPr>
      </w:pPr>
      <w:r>
        <w:rPr>
          <w:rFonts w:ascii="Arial" w:hAnsi="Arial" w:cs="Arial"/>
          <w:b/>
          <w:sz w:val="24"/>
          <w:szCs w:val="24"/>
          <w:lang w:val="it-IT"/>
        </w:rPr>
        <w:t>U slučaju promjene u radu</w:t>
      </w:r>
      <w:r w:rsidR="00390B22">
        <w:rPr>
          <w:rFonts w:ascii="Arial" w:hAnsi="Arial" w:cs="Arial"/>
          <w:b/>
          <w:sz w:val="24"/>
          <w:szCs w:val="24"/>
          <w:lang w:val="it-IT"/>
        </w:rPr>
        <w:t xml:space="preserve"> investitor je dužan u vezi sa istim obratiti se Federalnom ministarstvu okoliša i turizma, kako bi se primjenile odredbe poglavlja IX Zakona o zaštiti okoliša (Procjena utjecaja na okoliš</w:t>
      </w:r>
      <w:r w:rsidR="00390B22" w:rsidRPr="00390B22">
        <w:rPr>
          <w:rFonts w:ascii="Arial" w:hAnsi="Arial" w:cs="Arial"/>
          <w:b/>
          <w:sz w:val="24"/>
          <w:szCs w:val="24"/>
          <w:lang w:val="it-IT"/>
        </w:rPr>
        <w:t>)</w:t>
      </w:r>
      <w:r w:rsidR="00390B22">
        <w:rPr>
          <w:rFonts w:ascii="Arial" w:hAnsi="Arial" w:cs="Arial"/>
          <w:b/>
          <w:sz w:val="24"/>
          <w:szCs w:val="24"/>
          <w:lang w:val="it-IT"/>
        </w:rPr>
        <w:t xml:space="preserve"> i Uredbe o projektima za koje je oba</w:t>
      </w:r>
      <w:r w:rsidR="0049097B">
        <w:rPr>
          <w:rFonts w:ascii="Arial" w:hAnsi="Arial" w:cs="Arial"/>
          <w:b/>
          <w:sz w:val="24"/>
          <w:szCs w:val="24"/>
          <w:lang w:val="it-IT"/>
        </w:rPr>
        <w:t>v</w:t>
      </w:r>
      <w:r w:rsidR="00390B22">
        <w:rPr>
          <w:rFonts w:ascii="Arial" w:hAnsi="Arial" w:cs="Arial"/>
          <w:b/>
          <w:sz w:val="24"/>
          <w:szCs w:val="24"/>
          <w:lang w:val="it-IT"/>
        </w:rPr>
        <w:t>ezna procjena utjecaja na okoliš i projektima za koje Federalno ministarstvo odlučuje o potrebi procjene utjecaja na okoliš.</w:t>
      </w:r>
    </w:p>
    <w:p w:rsidR="00390B22" w:rsidRDefault="00390B22" w:rsidP="00BA175B">
      <w:pPr>
        <w:pStyle w:val="ListParagraph"/>
        <w:spacing w:after="0" w:line="240" w:lineRule="auto"/>
        <w:ind w:left="-284"/>
        <w:jc w:val="both"/>
        <w:rPr>
          <w:rFonts w:ascii="Arial" w:hAnsi="Arial" w:cs="Arial"/>
          <w:b/>
          <w:sz w:val="24"/>
          <w:szCs w:val="24"/>
          <w:lang w:val="it-IT"/>
        </w:rPr>
      </w:pPr>
    </w:p>
    <w:p w:rsidR="00390B22" w:rsidRDefault="00390B22" w:rsidP="00BA175B">
      <w:pPr>
        <w:pStyle w:val="ListParagraph"/>
        <w:numPr>
          <w:ilvl w:val="0"/>
          <w:numId w:val="4"/>
        </w:numPr>
        <w:spacing w:after="0" w:line="240" w:lineRule="auto"/>
        <w:ind w:left="-284" w:firstLine="0"/>
        <w:jc w:val="both"/>
        <w:rPr>
          <w:rFonts w:ascii="Arial" w:hAnsi="Arial" w:cs="Arial"/>
          <w:b/>
          <w:sz w:val="24"/>
          <w:szCs w:val="24"/>
          <w:lang w:val="it-IT"/>
        </w:rPr>
      </w:pPr>
      <w:r>
        <w:rPr>
          <w:rFonts w:ascii="Arial" w:hAnsi="Arial" w:cs="Arial"/>
          <w:b/>
          <w:sz w:val="24"/>
          <w:szCs w:val="24"/>
          <w:lang w:val="it-IT"/>
        </w:rPr>
        <w:t>U skladu sa č</w:t>
      </w:r>
      <w:r w:rsidRPr="00390B22">
        <w:rPr>
          <w:rFonts w:ascii="Arial" w:hAnsi="Arial" w:cs="Arial"/>
          <w:b/>
          <w:sz w:val="24"/>
          <w:szCs w:val="24"/>
          <w:lang w:val="it-IT"/>
        </w:rPr>
        <w:t xml:space="preserve">lanom 84. Zakona o zaštiti okoliša („Službene novine FBiH“, </w:t>
      </w:r>
      <w:r>
        <w:rPr>
          <w:rFonts w:ascii="Arial" w:hAnsi="Arial" w:cs="Arial"/>
          <w:b/>
          <w:sz w:val="24"/>
          <w:szCs w:val="24"/>
          <w:lang w:val="it-IT"/>
        </w:rPr>
        <w:t>broj: 15</w:t>
      </w:r>
      <w:r w:rsidRPr="00390B22">
        <w:rPr>
          <w:rFonts w:ascii="Arial" w:hAnsi="Arial" w:cs="Arial"/>
          <w:b/>
          <w:sz w:val="24"/>
          <w:szCs w:val="24"/>
          <w:lang w:val="it-IT"/>
        </w:rPr>
        <w:t>/</w:t>
      </w:r>
      <w:r>
        <w:rPr>
          <w:rFonts w:ascii="Arial" w:hAnsi="Arial" w:cs="Arial"/>
          <w:b/>
          <w:sz w:val="24"/>
          <w:szCs w:val="24"/>
          <w:lang w:val="it-IT"/>
        </w:rPr>
        <w:t>21</w:t>
      </w:r>
      <w:r w:rsidRPr="00390B22">
        <w:rPr>
          <w:rFonts w:ascii="Arial" w:hAnsi="Arial" w:cs="Arial"/>
          <w:b/>
          <w:sz w:val="24"/>
          <w:szCs w:val="24"/>
          <w:lang w:val="it-IT"/>
        </w:rPr>
        <w:t>) propisane su opšte obaveze operatora u vezi sa zaštitom okoliša, a koji se trebaju ispuniti tokom izgradnje, rada, održavanja i prest</w:t>
      </w:r>
      <w:r>
        <w:rPr>
          <w:rFonts w:ascii="Arial" w:hAnsi="Arial" w:cs="Arial"/>
          <w:b/>
          <w:sz w:val="24"/>
          <w:szCs w:val="24"/>
          <w:lang w:val="it-IT"/>
        </w:rPr>
        <w:t xml:space="preserve">anka rada pogona  i </w:t>
      </w:r>
      <w:r>
        <w:rPr>
          <w:rFonts w:ascii="Arial" w:hAnsi="Arial" w:cs="Arial"/>
          <w:b/>
          <w:sz w:val="24"/>
          <w:szCs w:val="24"/>
          <w:lang w:val="it-IT"/>
        </w:rPr>
        <w:lastRenderedPageBreak/>
        <w:t>postrojenja, pri izdavanju drugih neophodnih dozvola, nadležni organi će uzeti u obzir ispunjenje općih obaveza operatera u vezi zaštite okoliša</w:t>
      </w:r>
      <w:r w:rsidRPr="00390B22">
        <w:rPr>
          <w:rFonts w:ascii="Arial" w:hAnsi="Arial" w:cs="Arial"/>
          <w:b/>
          <w:sz w:val="24"/>
          <w:szCs w:val="24"/>
          <w:lang w:val="it-IT"/>
        </w:rPr>
        <w:t>.</w:t>
      </w:r>
    </w:p>
    <w:p w:rsidR="00106243" w:rsidRPr="00106243" w:rsidRDefault="00106243" w:rsidP="00106243">
      <w:pPr>
        <w:pStyle w:val="ListParagraph"/>
        <w:rPr>
          <w:rFonts w:ascii="Arial" w:hAnsi="Arial" w:cs="Arial"/>
          <w:b/>
          <w:sz w:val="24"/>
          <w:szCs w:val="24"/>
          <w:lang w:val="it-IT"/>
        </w:rPr>
      </w:pPr>
    </w:p>
    <w:p w:rsidR="00106243" w:rsidRPr="00106243" w:rsidRDefault="00106243" w:rsidP="00106243">
      <w:pPr>
        <w:pStyle w:val="ListParagraph"/>
        <w:numPr>
          <w:ilvl w:val="0"/>
          <w:numId w:val="4"/>
        </w:numPr>
        <w:spacing w:after="0" w:line="240" w:lineRule="auto"/>
        <w:ind w:left="-284" w:firstLine="0"/>
        <w:jc w:val="both"/>
        <w:rPr>
          <w:rFonts w:ascii="Arial" w:hAnsi="Arial" w:cs="Arial"/>
          <w:b/>
          <w:sz w:val="24"/>
          <w:szCs w:val="24"/>
          <w:lang w:val="it-IT"/>
        </w:rPr>
      </w:pPr>
      <w:r w:rsidRPr="00106243">
        <w:rPr>
          <w:rFonts w:ascii="Arial" w:hAnsi="Arial" w:cs="Arial"/>
          <w:b/>
          <w:sz w:val="24"/>
          <w:szCs w:val="24"/>
        </w:rPr>
        <w:t>Na osnovu Zakona o zaštiti okoliša („Službene novine FBiH“, 15/21) i Uredbe kojom se utvrđuju pogoni i postrojenja koja moraju imati okolišnu dozvolu („Službene novine FBiH“, 51/21 I 74/22), utvrđeno je da se aktivnosti</w:t>
      </w:r>
      <w:r>
        <w:rPr>
          <w:rFonts w:ascii="Arial" w:hAnsi="Arial" w:cs="Arial"/>
          <w:b/>
          <w:sz w:val="24"/>
          <w:szCs w:val="24"/>
        </w:rPr>
        <w:t xml:space="preserve"> i</w:t>
      </w:r>
      <w:r w:rsidRPr="00106243">
        <w:rPr>
          <w:rFonts w:ascii="Arial" w:hAnsi="Arial" w:cs="Arial"/>
          <w:b/>
          <w:sz w:val="24"/>
          <w:szCs w:val="24"/>
        </w:rPr>
        <w:t>ntenziv</w:t>
      </w:r>
      <w:r>
        <w:rPr>
          <w:rFonts w:ascii="Arial" w:hAnsi="Arial" w:cs="Arial"/>
          <w:b/>
          <w:sz w:val="24"/>
          <w:szCs w:val="24"/>
        </w:rPr>
        <w:t>nog</w:t>
      </w:r>
      <w:r w:rsidRPr="00106243">
        <w:rPr>
          <w:rFonts w:ascii="Arial" w:hAnsi="Arial" w:cs="Arial"/>
          <w:b/>
          <w:sz w:val="24"/>
          <w:szCs w:val="24"/>
        </w:rPr>
        <w:t xml:space="preserve"> uzgoj</w:t>
      </w:r>
      <w:r>
        <w:rPr>
          <w:rFonts w:ascii="Arial" w:hAnsi="Arial" w:cs="Arial"/>
          <w:b/>
          <w:sz w:val="24"/>
          <w:szCs w:val="24"/>
        </w:rPr>
        <w:t>a</w:t>
      </w:r>
      <w:r w:rsidRPr="00106243">
        <w:rPr>
          <w:rFonts w:ascii="Arial" w:hAnsi="Arial" w:cs="Arial"/>
          <w:b/>
          <w:sz w:val="24"/>
          <w:szCs w:val="24"/>
        </w:rPr>
        <w:t xml:space="preserve"> domaćih životinja</w:t>
      </w:r>
      <w:r>
        <w:rPr>
          <w:rFonts w:ascii="Arial" w:hAnsi="Arial" w:cs="Arial"/>
          <w:b/>
          <w:sz w:val="24"/>
          <w:szCs w:val="24"/>
        </w:rPr>
        <w:t xml:space="preserve"> -</w:t>
      </w:r>
      <w:r w:rsidRPr="00106243">
        <w:rPr>
          <w:rFonts w:ascii="Arial" w:hAnsi="Arial" w:cs="Arial"/>
          <w:b/>
          <w:sz w:val="24"/>
          <w:szCs w:val="24"/>
        </w:rPr>
        <w:t xml:space="preserve"> </w:t>
      </w:r>
      <w:r w:rsidR="00C4093A" w:rsidRPr="00C4093A">
        <w:rPr>
          <w:rFonts w:ascii="Arial" w:hAnsi="Arial" w:cs="Arial"/>
          <w:b/>
          <w:sz w:val="24"/>
          <w:szCs w:val="24"/>
        </w:rPr>
        <w:t>od 20</w:t>
      </w:r>
      <w:r w:rsidR="00C4093A">
        <w:rPr>
          <w:rFonts w:ascii="Arial" w:hAnsi="Arial" w:cs="Arial"/>
          <w:b/>
          <w:sz w:val="24"/>
          <w:szCs w:val="24"/>
        </w:rPr>
        <w:t>0 i više mjesta za krupnu stoku</w:t>
      </w:r>
      <w:r w:rsidRPr="00106243">
        <w:rPr>
          <w:rFonts w:ascii="Arial" w:hAnsi="Arial" w:cs="Arial"/>
          <w:b/>
          <w:sz w:val="24"/>
          <w:szCs w:val="24"/>
        </w:rPr>
        <w:t>, nalaze u Prilogu II predmetne Uredbe, te je potrebno da se nakon pribavljanja građevinske dozvole obratite nadležnom kantonalnom ministarstvu zaštite okoliša u svezi potrebe pribavljanja okolišne dozvole.</w:t>
      </w:r>
    </w:p>
    <w:p w:rsidR="00390B22" w:rsidRPr="00390B22" w:rsidRDefault="00390B22" w:rsidP="008A1FD7">
      <w:pPr>
        <w:spacing w:after="0" w:line="240" w:lineRule="auto"/>
        <w:jc w:val="both"/>
        <w:rPr>
          <w:rFonts w:ascii="Arial" w:hAnsi="Arial" w:cs="Arial"/>
          <w:b/>
          <w:sz w:val="24"/>
          <w:szCs w:val="24"/>
          <w:lang w:val="it-IT"/>
        </w:rPr>
      </w:pPr>
    </w:p>
    <w:p w:rsidR="00B663A3" w:rsidRPr="002B4D6D" w:rsidRDefault="00B663A3" w:rsidP="00BA175B">
      <w:pPr>
        <w:pStyle w:val="ListParagraph"/>
        <w:numPr>
          <w:ilvl w:val="0"/>
          <w:numId w:val="4"/>
        </w:numPr>
        <w:spacing w:after="0" w:line="240" w:lineRule="auto"/>
        <w:ind w:left="-284" w:firstLine="0"/>
        <w:jc w:val="both"/>
        <w:rPr>
          <w:rFonts w:ascii="Arial" w:hAnsi="Arial" w:cs="Arial"/>
          <w:b/>
          <w:sz w:val="24"/>
          <w:szCs w:val="24"/>
          <w:lang w:val="it-IT"/>
        </w:rPr>
      </w:pPr>
      <w:r w:rsidRPr="002B4D6D">
        <w:rPr>
          <w:rFonts w:ascii="Arial" w:hAnsi="Arial" w:cs="Arial"/>
          <w:b/>
          <w:sz w:val="24"/>
          <w:szCs w:val="24"/>
          <w:lang w:val="bs-Latn-BA"/>
        </w:rPr>
        <w:t>Ovo rješenje prestaje važiti ukoliko se promijene uslovi u skladu s kojima je izdano.</w:t>
      </w:r>
    </w:p>
    <w:p w:rsidR="0002270B" w:rsidRDefault="0002270B" w:rsidP="00BA175B">
      <w:pPr>
        <w:spacing w:line="240" w:lineRule="auto"/>
        <w:ind w:left="-284"/>
        <w:jc w:val="both"/>
        <w:rPr>
          <w:rFonts w:ascii="Arial" w:hAnsi="Arial" w:cs="Arial"/>
          <w:b/>
          <w:sz w:val="24"/>
          <w:szCs w:val="24"/>
          <w:lang w:val="bs-Latn-BA"/>
        </w:rPr>
      </w:pPr>
    </w:p>
    <w:p w:rsidR="00F87F25" w:rsidRDefault="00D007CD" w:rsidP="00BA175B">
      <w:pPr>
        <w:spacing w:line="240" w:lineRule="auto"/>
        <w:ind w:left="-284"/>
        <w:jc w:val="center"/>
        <w:rPr>
          <w:rFonts w:ascii="Arial" w:hAnsi="Arial" w:cs="Arial"/>
          <w:b/>
          <w:sz w:val="24"/>
          <w:szCs w:val="24"/>
          <w:lang w:val="bs-Latn-BA"/>
        </w:rPr>
      </w:pPr>
      <w:r w:rsidRPr="0002270B">
        <w:rPr>
          <w:rFonts w:ascii="Arial" w:hAnsi="Arial" w:cs="Arial"/>
          <w:b/>
          <w:sz w:val="24"/>
          <w:szCs w:val="24"/>
          <w:lang w:val="bs-Latn-BA"/>
        </w:rPr>
        <w:t>OBRAZLOŽENJE</w:t>
      </w:r>
    </w:p>
    <w:p w:rsidR="00C4093A" w:rsidRPr="0002270B" w:rsidRDefault="00C4093A" w:rsidP="00BA175B">
      <w:pPr>
        <w:spacing w:line="240" w:lineRule="auto"/>
        <w:ind w:left="-284"/>
        <w:jc w:val="center"/>
        <w:rPr>
          <w:rFonts w:ascii="Arial" w:hAnsi="Arial" w:cs="Arial"/>
          <w:b/>
          <w:sz w:val="24"/>
          <w:szCs w:val="24"/>
          <w:lang w:val="bs-Latn-BA"/>
        </w:rPr>
      </w:pPr>
    </w:p>
    <w:p w:rsidR="002C7F1B" w:rsidRDefault="0077174C" w:rsidP="00BA175B">
      <w:pPr>
        <w:spacing w:after="0" w:line="240" w:lineRule="auto"/>
        <w:ind w:left="-284"/>
        <w:jc w:val="both"/>
        <w:rPr>
          <w:rFonts w:ascii="Arial" w:hAnsi="Arial" w:cs="Arial"/>
          <w:sz w:val="24"/>
          <w:szCs w:val="24"/>
          <w:lang w:val="bs-Latn-BA"/>
        </w:rPr>
      </w:pPr>
      <w:r w:rsidRPr="0002270B">
        <w:rPr>
          <w:rFonts w:ascii="Arial" w:hAnsi="Arial" w:cs="Arial"/>
          <w:sz w:val="24"/>
          <w:szCs w:val="24"/>
          <w:lang w:val="bs-Latn-BA"/>
        </w:rPr>
        <w:t>Podnosi</w:t>
      </w:r>
      <w:r w:rsidR="00C03600">
        <w:rPr>
          <w:rFonts w:ascii="Arial" w:hAnsi="Arial" w:cs="Arial"/>
          <w:sz w:val="24"/>
          <w:szCs w:val="24"/>
          <w:lang w:val="bs-Latn-BA"/>
        </w:rPr>
        <w:t>telj</w:t>
      </w:r>
      <w:r w:rsidRPr="0002270B">
        <w:rPr>
          <w:rFonts w:ascii="Arial" w:hAnsi="Arial" w:cs="Arial"/>
          <w:sz w:val="24"/>
          <w:szCs w:val="24"/>
          <w:lang w:val="bs-Latn-BA"/>
        </w:rPr>
        <w:t xml:space="preserve"> zahtjeva</w:t>
      </w:r>
      <w:r w:rsidR="000E1011" w:rsidRPr="0002270B">
        <w:rPr>
          <w:rFonts w:ascii="Arial" w:hAnsi="Arial" w:cs="Arial"/>
          <w:sz w:val="24"/>
          <w:szCs w:val="24"/>
          <w:lang w:val="bs-Latn-BA"/>
        </w:rPr>
        <w:t xml:space="preserve"> </w:t>
      </w:r>
      <w:r w:rsidR="004B7D91" w:rsidRPr="0002270B">
        <w:rPr>
          <w:rFonts w:ascii="Arial" w:hAnsi="Arial" w:cs="Arial"/>
          <w:sz w:val="24"/>
          <w:szCs w:val="24"/>
          <w:lang w:val="bs-Latn-BA"/>
        </w:rPr>
        <w:t xml:space="preserve">– </w:t>
      </w:r>
      <w:r w:rsidR="0002150D" w:rsidRPr="0002150D">
        <w:rPr>
          <w:rFonts w:ascii="Arial" w:hAnsi="Arial" w:cs="Arial"/>
          <w:sz w:val="24"/>
          <w:szCs w:val="24"/>
          <w:lang w:val="hr-HR"/>
        </w:rPr>
        <w:t xml:space="preserve">investitor </w:t>
      </w:r>
      <w:r w:rsidR="00A26A3E" w:rsidRPr="00A26A3E">
        <w:rPr>
          <w:rFonts w:ascii="Arial" w:hAnsi="Arial" w:cs="Arial"/>
          <w:sz w:val="24"/>
          <w:szCs w:val="24"/>
          <w:lang w:val="hr-HR"/>
        </w:rPr>
        <w:t>„FIVEWATER ASSETS“ d.o.o., Cazin</w:t>
      </w:r>
      <w:r w:rsidR="00905A03">
        <w:rPr>
          <w:rFonts w:ascii="Arial" w:hAnsi="Arial" w:cs="Arial"/>
          <w:sz w:val="24"/>
          <w:szCs w:val="24"/>
          <w:lang w:val="bs-Latn-BA"/>
        </w:rPr>
        <w:t xml:space="preserve">, </w:t>
      </w:r>
      <w:r w:rsidR="0038014F">
        <w:rPr>
          <w:rFonts w:ascii="Arial" w:hAnsi="Arial" w:cs="Arial"/>
          <w:sz w:val="24"/>
          <w:szCs w:val="24"/>
          <w:lang w:val="bs-Latn-BA"/>
        </w:rPr>
        <w:t>obrati</w:t>
      </w:r>
      <w:r w:rsidR="004B7D91" w:rsidRPr="0002270B">
        <w:rPr>
          <w:rFonts w:ascii="Arial" w:hAnsi="Arial" w:cs="Arial"/>
          <w:sz w:val="24"/>
          <w:szCs w:val="24"/>
          <w:lang w:val="bs-Latn-BA"/>
        </w:rPr>
        <w:t xml:space="preserve">o se </w:t>
      </w:r>
      <w:r w:rsidRPr="0002270B">
        <w:rPr>
          <w:rFonts w:ascii="Arial" w:hAnsi="Arial" w:cs="Arial"/>
          <w:sz w:val="24"/>
          <w:szCs w:val="24"/>
          <w:lang w:val="bs-Latn-BA"/>
        </w:rPr>
        <w:t xml:space="preserve">dana </w:t>
      </w:r>
      <w:r w:rsidR="00905A03">
        <w:rPr>
          <w:rFonts w:ascii="Arial" w:hAnsi="Arial" w:cs="Arial"/>
          <w:sz w:val="24"/>
          <w:szCs w:val="24"/>
          <w:lang w:val="bs-Latn-BA"/>
        </w:rPr>
        <w:t>2</w:t>
      </w:r>
      <w:r w:rsidR="00A26A3E">
        <w:rPr>
          <w:rFonts w:ascii="Arial" w:hAnsi="Arial" w:cs="Arial"/>
          <w:sz w:val="24"/>
          <w:szCs w:val="24"/>
          <w:lang w:val="bs-Latn-BA"/>
        </w:rPr>
        <w:t>8</w:t>
      </w:r>
      <w:r w:rsidR="004B7D91" w:rsidRPr="0002270B">
        <w:rPr>
          <w:rFonts w:ascii="Arial" w:hAnsi="Arial" w:cs="Arial"/>
          <w:sz w:val="24"/>
          <w:szCs w:val="24"/>
          <w:lang w:val="bs-Latn-BA"/>
        </w:rPr>
        <w:t>.</w:t>
      </w:r>
      <w:r w:rsidR="00F32ACE">
        <w:rPr>
          <w:rFonts w:ascii="Arial" w:hAnsi="Arial" w:cs="Arial"/>
          <w:sz w:val="24"/>
          <w:szCs w:val="24"/>
          <w:lang w:val="bs-Latn-BA"/>
        </w:rPr>
        <w:t>0</w:t>
      </w:r>
      <w:r w:rsidR="00A26A3E">
        <w:rPr>
          <w:rFonts w:ascii="Arial" w:hAnsi="Arial" w:cs="Arial"/>
          <w:sz w:val="24"/>
          <w:szCs w:val="24"/>
          <w:lang w:val="bs-Latn-BA"/>
        </w:rPr>
        <w:t>9</w:t>
      </w:r>
      <w:r w:rsidR="004B7D91" w:rsidRPr="0002270B">
        <w:rPr>
          <w:rFonts w:ascii="Arial" w:hAnsi="Arial" w:cs="Arial"/>
          <w:sz w:val="24"/>
          <w:szCs w:val="24"/>
          <w:lang w:val="bs-Latn-BA"/>
        </w:rPr>
        <w:t>.202</w:t>
      </w:r>
      <w:r w:rsidR="00A26A3E">
        <w:rPr>
          <w:rFonts w:ascii="Arial" w:hAnsi="Arial" w:cs="Arial"/>
          <w:sz w:val="24"/>
          <w:szCs w:val="24"/>
          <w:lang w:val="bs-Latn-BA"/>
        </w:rPr>
        <w:t>2</w:t>
      </w:r>
      <w:r w:rsidR="004B7D91" w:rsidRPr="0002270B">
        <w:rPr>
          <w:rFonts w:ascii="Arial" w:hAnsi="Arial" w:cs="Arial"/>
          <w:sz w:val="24"/>
          <w:szCs w:val="24"/>
          <w:lang w:val="bs-Latn-BA"/>
        </w:rPr>
        <w:t xml:space="preserve">. godine Federalnom ministarstvu okoliša i turizma sa </w:t>
      </w:r>
      <w:r w:rsidR="0002150D" w:rsidRPr="0002150D">
        <w:rPr>
          <w:rFonts w:ascii="Arial" w:hAnsi="Arial" w:cs="Arial"/>
          <w:sz w:val="24"/>
          <w:szCs w:val="24"/>
          <w:lang w:val="sv-SE"/>
        </w:rPr>
        <w:t xml:space="preserve">Zahtjevom za prethodnu procjenu utjecaja na okoliš za </w:t>
      </w:r>
      <w:r w:rsidR="00A26A3E" w:rsidRPr="00A26A3E">
        <w:rPr>
          <w:rFonts w:ascii="Arial" w:hAnsi="Arial" w:cs="Arial"/>
          <w:sz w:val="24"/>
          <w:szCs w:val="24"/>
          <w:lang w:val="sv-SE"/>
        </w:rPr>
        <w:t>Projekat izgradnje farme za držanje krava sa pratećim objektima, kapaciteta 360 ležišta za krave</w:t>
      </w:r>
      <w:r w:rsidR="00A26A3E" w:rsidRPr="00A26A3E">
        <w:rPr>
          <w:rFonts w:ascii="Arial" w:hAnsi="Arial" w:cs="Arial"/>
          <w:sz w:val="24"/>
          <w:szCs w:val="24"/>
          <w:lang w:val="hr-HR"/>
        </w:rPr>
        <w:t>, na području grada Cazina</w:t>
      </w:r>
      <w:r w:rsidRPr="006911BD">
        <w:rPr>
          <w:rFonts w:ascii="Arial" w:hAnsi="Arial" w:cs="Arial"/>
          <w:sz w:val="24"/>
          <w:szCs w:val="24"/>
          <w:lang w:val="bs-Latn-BA"/>
        </w:rPr>
        <w:t>.</w:t>
      </w:r>
      <w:r w:rsidR="002C7F1B" w:rsidRPr="0002270B">
        <w:rPr>
          <w:rFonts w:ascii="Arial" w:hAnsi="Arial" w:cs="Arial"/>
          <w:sz w:val="24"/>
          <w:szCs w:val="24"/>
          <w:lang w:val="bs-Latn-BA"/>
        </w:rPr>
        <w:t xml:space="preserve"> Zahtjev je predat u formi ko</w:t>
      </w:r>
      <w:r w:rsidR="00536636">
        <w:rPr>
          <w:rFonts w:ascii="Arial" w:hAnsi="Arial" w:cs="Arial"/>
          <w:sz w:val="24"/>
          <w:szCs w:val="24"/>
          <w:lang w:val="bs-Latn-BA"/>
        </w:rPr>
        <w:t>ju nalaže Uredba na obrascu iz P</w:t>
      </w:r>
      <w:r w:rsidR="002C7F1B" w:rsidRPr="0002270B">
        <w:rPr>
          <w:rFonts w:ascii="Arial" w:hAnsi="Arial" w:cs="Arial"/>
          <w:sz w:val="24"/>
          <w:szCs w:val="24"/>
          <w:lang w:val="bs-Latn-BA"/>
        </w:rPr>
        <w:t>riloga III. Uredbe</w:t>
      </w:r>
      <w:r w:rsidR="00A26A3E">
        <w:rPr>
          <w:rFonts w:ascii="Arial" w:hAnsi="Arial" w:cs="Arial"/>
          <w:sz w:val="24"/>
          <w:szCs w:val="24"/>
          <w:lang w:val="bs-Latn-BA"/>
        </w:rPr>
        <w:t xml:space="preserve">, ali nije izrađen od strane ovlaštene konzultantske kuće kako je propisano članom 69. Zakona o zaštiti okoliša </w:t>
      </w:r>
      <w:r w:rsidR="00A26A3E" w:rsidRPr="00A26A3E">
        <w:rPr>
          <w:rFonts w:ascii="Arial" w:hAnsi="Arial" w:cs="Arial"/>
          <w:sz w:val="24"/>
          <w:szCs w:val="24"/>
          <w:lang w:val="bs-Latn-BA"/>
        </w:rPr>
        <w:t>(„Službene novine FBiH“, 15/21)</w:t>
      </w:r>
      <w:r w:rsidR="00A26A3E">
        <w:rPr>
          <w:rFonts w:ascii="Arial" w:hAnsi="Arial" w:cs="Arial"/>
          <w:sz w:val="24"/>
          <w:szCs w:val="24"/>
          <w:lang w:val="bs-Latn-BA"/>
        </w:rPr>
        <w:t>.</w:t>
      </w:r>
    </w:p>
    <w:p w:rsidR="00A26A3E" w:rsidRDefault="00A26A3E" w:rsidP="00BA175B">
      <w:pPr>
        <w:spacing w:after="0" w:line="240" w:lineRule="auto"/>
        <w:ind w:left="-284"/>
        <w:jc w:val="both"/>
        <w:rPr>
          <w:rFonts w:ascii="Arial" w:hAnsi="Arial" w:cs="Arial"/>
          <w:sz w:val="24"/>
          <w:szCs w:val="24"/>
          <w:lang w:val="bs-Latn-BA"/>
        </w:rPr>
      </w:pPr>
    </w:p>
    <w:p w:rsidR="00A26A3E" w:rsidRDefault="00A26A3E" w:rsidP="00BA175B">
      <w:pPr>
        <w:spacing w:after="0" w:line="240" w:lineRule="auto"/>
        <w:ind w:left="-284"/>
        <w:jc w:val="both"/>
        <w:rPr>
          <w:rFonts w:ascii="Arial" w:hAnsi="Arial" w:cs="Arial"/>
          <w:sz w:val="24"/>
          <w:szCs w:val="24"/>
          <w:lang w:val="bs-Latn-BA"/>
        </w:rPr>
      </w:pPr>
      <w:r>
        <w:rPr>
          <w:rFonts w:ascii="Arial" w:hAnsi="Arial" w:cs="Arial"/>
          <w:sz w:val="24"/>
          <w:szCs w:val="24"/>
          <w:lang w:val="bs-Latn-BA"/>
        </w:rPr>
        <w:t xml:space="preserve">Dana 11.11.2023. godine, od investitora je zatražena dopuna Zahtjeva, kojom je traženo da se Zahtjev izradi u skladu sa </w:t>
      </w:r>
      <w:r w:rsidRPr="00A26A3E">
        <w:rPr>
          <w:rFonts w:ascii="Arial" w:hAnsi="Arial" w:cs="Arial"/>
          <w:sz w:val="24"/>
          <w:szCs w:val="24"/>
          <w:lang w:val="bs-Latn-BA"/>
        </w:rPr>
        <w:t>Uredb</w:t>
      </w:r>
      <w:r>
        <w:rPr>
          <w:rFonts w:ascii="Arial" w:hAnsi="Arial" w:cs="Arial"/>
          <w:sz w:val="24"/>
          <w:szCs w:val="24"/>
          <w:lang w:val="bs-Latn-BA"/>
        </w:rPr>
        <w:t>om</w:t>
      </w:r>
      <w:r w:rsidRPr="00A26A3E">
        <w:rPr>
          <w:rFonts w:ascii="Arial" w:hAnsi="Arial" w:cs="Arial"/>
          <w:sz w:val="24"/>
          <w:szCs w:val="24"/>
          <w:lang w:val="bs-Latn-BA"/>
        </w:rPr>
        <w:t xml:space="preserve"> o projektima za koje je obavezna procjena uticaja na okoliš i projektima za koje se odlučuje o potrebi procjene uticaja na okoliš („Službene novine Federacije BiH“ broj 51/21</w:t>
      </w:r>
      <w:r>
        <w:rPr>
          <w:rFonts w:ascii="Arial" w:hAnsi="Arial" w:cs="Arial"/>
          <w:sz w:val="24"/>
          <w:szCs w:val="24"/>
          <w:lang w:val="bs-Latn-BA"/>
        </w:rPr>
        <w:t xml:space="preserve"> i 33/22</w:t>
      </w:r>
      <w:r w:rsidRPr="00A26A3E">
        <w:rPr>
          <w:rFonts w:ascii="Arial" w:hAnsi="Arial" w:cs="Arial"/>
          <w:sz w:val="24"/>
          <w:szCs w:val="24"/>
          <w:lang w:val="bs-Latn-BA"/>
        </w:rPr>
        <w:t>)</w:t>
      </w:r>
      <w:r>
        <w:rPr>
          <w:rFonts w:ascii="Arial" w:hAnsi="Arial" w:cs="Arial"/>
          <w:sz w:val="24"/>
          <w:szCs w:val="24"/>
          <w:lang w:val="bs-Latn-BA"/>
        </w:rPr>
        <w:t xml:space="preserve">, te da isti mora biti izrađen </w:t>
      </w:r>
      <w:r w:rsidRPr="00A26A3E">
        <w:rPr>
          <w:rFonts w:ascii="Arial" w:hAnsi="Arial" w:cs="Arial"/>
          <w:sz w:val="24"/>
          <w:szCs w:val="24"/>
          <w:lang w:val="bs-Latn-BA"/>
        </w:rPr>
        <w:t>od strane ovlaštene konzultantske kuće kako je propisano članom 69. Zakona o zaštiti okoliša („Službene novine FBiH“, 15/21)</w:t>
      </w:r>
      <w:r>
        <w:rPr>
          <w:rFonts w:ascii="Arial" w:hAnsi="Arial" w:cs="Arial"/>
          <w:sz w:val="24"/>
          <w:szCs w:val="24"/>
          <w:lang w:val="bs-Latn-BA"/>
        </w:rPr>
        <w:t>.</w:t>
      </w:r>
    </w:p>
    <w:p w:rsidR="00CB7CAB" w:rsidRDefault="00CB7CAB" w:rsidP="00BA175B">
      <w:pPr>
        <w:spacing w:after="0" w:line="240" w:lineRule="auto"/>
        <w:ind w:left="-284"/>
        <w:jc w:val="both"/>
        <w:rPr>
          <w:rFonts w:ascii="Arial" w:hAnsi="Arial" w:cs="Arial"/>
          <w:sz w:val="24"/>
          <w:szCs w:val="24"/>
          <w:lang w:val="bs-Latn-BA"/>
        </w:rPr>
      </w:pPr>
    </w:p>
    <w:p w:rsidR="00CB7CAB" w:rsidRDefault="00CB7CAB" w:rsidP="00BA175B">
      <w:pPr>
        <w:spacing w:after="0" w:line="240" w:lineRule="auto"/>
        <w:ind w:left="-284"/>
        <w:jc w:val="both"/>
        <w:rPr>
          <w:rFonts w:ascii="Arial" w:hAnsi="Arial" w:cs="Arial"/>
          <w:sz w:val="24"/>
          <w:szCs w:val="24"/>
          <w:lang w:val="hr-HR"/>
        </w:rPr>
      </w:pPr>
      <w:r>
        <w:rPr>
          <w:rFonts w:ascii="Arial" w:hAnsi="Arial" w:cs="Arial"/>
          <w:sz w:val="24"/>
          <w:szCs w:val="24"/>
          <w:lang w:val="bs-Latn-BA"/>
        </w:rPr>
        <w:t>Dana 10.03.2023. godine, u zakonski ostavljenom roku, investitor je dostavio dopunjeni Zahtjev</w:t>
      </w:r>
      <w:r w:rsidRPr="00CB7CAB">
        <w:rPr>
          <w:rFonts w:ascii="Arial" w:hAnsi="Arial" w:cs="Arial"/>
          <w:sz w:val="24"/>
          <w:szCs w:val="24"/>
          <w:lang w:val="sv-SE"/>
        </w:rPr>
        <w:t xml:space="preserve"> za prethodnu procjenu utjecaja na okoliš za Projekat izgradnje farme za držanje krava sa pratećim objektima, kapaciteta 360 ležišta za krave</w:t>
      </w:r>
      <w:r w:rsidRPr="00CB7CAB">
        <w:rPr>
          <w:rFonts w:ascii="Arial" w:hAnsi="Arial" w:cs="Arial"/>
          <w:sz w:val="24"/>
          <w:szCs w:val="24"/>
          <w:lang w:val="hr-HR"/>
        </w:rPr>
        <w:t>, na području grada Cazina</w:t>
      </w:r>
      <w:r>
        <w:rPr>
          <w:rFonts w:ascii="Arial" w:hAnsi="Arial" w:cs="Arial"/>
          <w:sz w:val="24"/>
          <w:szCs w:val="24"/>
          <w:lang w:val="hr-HR"/>
        </w:rPr>
        <w:t>.</w:t>
      </w:r>
    </w:p>
    <w:p w:rsidR="00CB7CAB" w:rsidRDefault="00CB7CAB" w:rsidP="00CB7CAB">
      <w:pPr>
        <w:spacing w:after="0" w:line="240" w:lineRule="auto"/>
        <w:ind w:left="-284"/>
        <w:jc w:val="both"/>
        <w:rPr>
          <w:rFonts w:ascii="Arial" w:hAnsi="Arial" w:cs="Arial"/>
          <w:sz w:val="24"/>
          <w:szCs w:val="24"/>
          <w:lang w:val="bs-Latn-BA"/>
        </w:rPr>
      </w:pPr>
      <w:r>
        <w:rPr>
          <w:rFonts w:ascii="Arial" w:hAnsi="Arial" w:cs="Arial"/>
          <w:sz w:val="24"/>
          <w:szCs w:val="24"/>
          <w:lang w:val="hr-HR"/>
        </w:rPr>
        <w:t>Zahtjev je izradila ovlaštena konzultantska kuća TQM d.o.o., Lukavac.</w:t>
      </w:r>
    </w:p>
    <w:p w:rsidR="00CB7CAB" w:rsidRDefault="00CB7CAB" w:rsidP="00CB7CAB">
      <w:pPr>
        <w:spacing w:after="0" w:line="240" w:lineRule="auto"/>
        <w:ind w:left="-284"/>
        <w:jc w:val="both"/>
        <w:rPr>
          <w:rFonts w:ascii="Arial" w:hAnsi="Arial" w:cs="Arial"/>
          <w:sz w:val="24"/>
          <w:szCs w:val="24"/>
          <w:lang w:val="bs-Latn-BA"/>
        </w:rPr>
      </w:pPr>
    </w:p>
    <w:p w:rsidR="00A12DFC" w:rsidRPr="00A12DFC" w:rsidRDefault="00A12DFC" w:rsidP="00CB7CAB">
      <w:pPr>
        <w:spacing w:after="0" w:line="240" w:lineRule="auto"/>
        <w:ind w:left="-284"/>
        <w:jc w:val="both"/>
        <w:rPr>
          <w:rFonts w:ascii="Arial" w:hAnsi="Arial" w:cs="Arial"/>
          <w:sz w:val="24"/>
          <w:szCs w:val="24"/>
          <w:lang w:val="bs-Latn-BA"/>
        </w:rPr>
      </w:pPr>
      <w:r w:rsidRPr="00A12DFC">
        <w:rPr>
          <w:rFonts w:ascii="Arial" w:hAnsi="Arial" w:cs="Arial"/>
          <w:sz w:val="24"/>
          <w:szCs w:val="24"/>
          <w:lang w:val="bs-Latn-BA"/>
        </w:rPr>
        <w:t xml:space="preserve">Pravni osnov za vođenje postupka prethodne procjene uticaja na okoliš su odredbe člana 65., 68. i 71. Zakona o zaštiti okoliša i član 7. stav (1) tačka a) Uredbe. Naime, za projekte sadržane u Prilogu II. Projekti za koje Federalno ministarstvo odlučuje o potrebi provođenja procjene uticaja na okoliš, poglavlje </w:t>
      </w:r>
      <w:r w:rsidR="00106243" w:rsidRPr="00106243">
        <w:rPr>
          <w:rFonts w:ascii="Arial" w:hAnsi="Arial" w:cs="Arial"/>
          <w:sz w:val="24"/>
          <w:szCs w:val="24"/>
        </w:rPr>
        <w:t xml:space="preserve">1. POLJOPRIVREDA, ŠUMARSTVO I AKVAKULTURA </w:t>
      </w:r>
      <w:r w:rsidR="00106243">
        <w:rPr>
          <w:rFonts w:ascii="Arial" w:hAnsi="Arial" w:cs="Arial"/>
          <w:sz w:val="24"/>
          <w:szCs w:val="24"/>
        </w:rPr>
        <w:t>(e) Projekti intenzivnog</w:t>
      </w:r>
      <w:r w:rsidR="00106243" w:rsidRPr="00106243">
        <w:rPr>
          <w:rFonts w:ascii="Arial" w:hAnsi="Arial" w:cs="Arial"/>
          <w:sz w:val="24"/>
          <w:szCs w:val="24"/>
        </w:rPr>
        <w:t xml:space="preserve"> uzgoja životinja i to: - </w:t>
      </w:r>
      <w:r w:rsidR="00CB7CAB" w:rsidRPr="00CB7CAB">
        <w:rPr>
          <w:rFonts w:ascii="Arial" w:hAnsi="Arial" w:cs="Arial"/>
          <w:sz w:val="24"/>
          <w:szCs w:val="24"/>
        </w:rPr>
        <w:t>300 mjesta za krupnu stoku i više</w:t>
      </w:r>
      <w:r w:rsidRPr="00A12DFC">
        <w:rPr>
          <w:rFonts w:ascii="Arial" w:hAnsi="Arial" w:cs="Arial"/>
          <w:sz w:val="24"/>
          <w:szCs w:val="24"/>
          <w:lang w:val="bs-Latn-BA"/>
        </w:rPr>
        <w:t>, Federalno ministarstvo okoliša i turizma provodi postupak prethodne procjene u kojem će odlučiti o potrebi daljeg provođenja procjene uticaja na okoliš putem izrade Studije.</w:t>
      </w:r>
    </w:p>
    <w:p w:rsidR="00C319B4" w:rsidRPr="0002270B" w:rsidRDefault="00C319B4" w:rsidP="00BA175B">
      <w:pPr>
        <w:spacing w:after="0" w:line="240" w:lineRule="auto"/>
        <w:ind w:left="-284"/>
        <w:jc w:val="both"/>
        <w:rPr>
          <w:rFonts w:ascii="Arial" w:hAnsi="Arial" w:cs="Arial"/>
          <w:sz w:val="24"/>
          <w:szCs w:val="24"/>
          <w:lang w:val="bs-Latn-BA"/>
        </w:rPr>
      </w:pPr>
    </w:p>
    <w:p w:rsidR="00C03600" w:rsidRDefault="004B7D91" w:rsidP="00E617DA">
      <w:pPr>
        <w:spacing w:after="0" w:line="240" w:lineRule="auto"/>
        <w:ind w:left="-284"/>
        <w:jc w:val="both"/>
        <w:rPr>
          <w:rFonts w:ascii="Arial" w:hAnsi="Arial" w:cs="Arial"/>
          <w:sz w:val="24"/>
          <w:szCs w:val="24"/>
          <w:lang w:val="bs-Latn-BA"/>
        </w:rPr>
      </w:pPr>
      <w:r w:rsidRPr="0002270B">
        <w:rPr>
          <w:rFonts w:ascii="Arial" w:hAnsi="Arial" w:cs="Arial"/>
          <w:sz w:val="24"/>
          <w:szCs w:val="24"/>
          <w:lang w:val="bs-Latn-BA"/>
        </w:rPr>
        <w:t>Nakon uvida u dostavljeni zahtjev i priloženu dokumentaciju, utvrđen</w:t>
      </w:r>
      <w:r w:rsidR="00C03600">
        <w:rPr>
          <w:rFonts w:ascii="Arial" w:hAnsi="Arial" w:cs="Arial"/>
          <w:sz w:val="24"/>
          <w:szCs w:val="24"/>
          <w:lang w:val="bs-Latn-BA"/>
        </w:rPr>
        <w:t>o je da je podnositelj Zahtjeva dostavio:</w:t>
      </w:r>
    </w:p>
    <w:p w:rsidR="00214E0C" w:rsidRPr="00214E0C" w:rsidRDefault="00C03600" w:rsidP="00E617DA">
      <w:pPr>
        <w:pStyle w:val="ListParagraph"/>
        <w:numPr>
          <w:ilvl w:val="0"/>
          <w:numId w:val="11"/>
        </w:numPr>
        <w:spacing w:after="0" w:line="240" w:lineRule="auto"/>
        <w:ind w:left="-284" w:firstLine="0"/>
        <w:jc w:val="both"/>
        <w:rPr>
          <w:rFonts w:ascii="Arial" w:hAnsi="Arial" w:cs="Arial"/>
          <w:sz w:val="24"/>
          <w:szCs w:val="24"/>
          <w:lang w:val="bs-Latn-BA"/>
        </w:rPr>
      </w:pPr>
      <w:r>
        <w:rPr>
          <w:rFonts w:ascii="Arial" w:hAnsi="Arial" w:cs="Arial"/>
          <w:sz w:val="24"/>
          <w:szCs w:val="24"/>
          <w:lang w:val="bs-Latn-BA"/>
        </w:rPr>
        <w:t>Zahtjev za prethodnu procjenu utjecaja na okoliš u formi obrasca iz Priloga III</w:t>
      </w:r>
      <w:r w:rsidR="00214E0C" w:rsidRPr="00214E0C">
        <w:rPr>
          <w:rFonts w:ascii="Arial" w:hAnsi="Arial" w:cs="Arial"/>
          <w:sz w:val="24"/>
          <w:szCs w:val="24"/>
          <w:lang w:val="bs-Latn-BA"/>
        </w:rPr>
        <w:t>.</w:t>
      </w:r>
      <w:r w:rsidR="003A10DA">
        <w:rPr>
          <w:rFonts w:ascii="Arial" w:hAnsi="Arial" w:cs="Arial"/>
          <w:sz w:val="24"/>
          <w:szCs w:val="24"/>
          <w:lang w:val="bs-Latn-BA"/>
        </w:rPr>
        <w:t xml:space="preserve"> Uredbe </w:t>
      </w:r>
      <w:r>
        <w:rPr>
          <w:rFonts w:ascii="Arial" w:hAnsi="Arial" w:cs="Arial"/>
          <w:sz w:val="24"/>
          <w:szCs w:val="24"/>
          <w:lang w:val="bs-Latn-BA"/>
        </w:rPr>
        <w:t xml:space="preserve"> </w:t>
      </w:r>
      <w:r w:rsidRPr="00C03600">
        <w:rPr>
          <w:rFonts w:ascii="Arial" w:hAnsi="Arial" w:cs="Arial"/>
          <w:sz w:val="24"/>
          <w:szCs w:val="24"/>
          <w:lang w:val="bs-Latn-BA"/>
        </w:rPr>
        <w:t xml:space="preserve">o projektima za koje je obavezna procjena uticaja na okoliš i projektima za koje se </w:t>
      </w:r>
      <w:r w:rsidRPr="00C03600">
        <w:rPr>
          <w:rFonts w:ascii="Arial" w:hAnsi="Arial" w:cs="Arial"/>
          <w:sz w:val="24"/>
          <w:szCs w:val="24"/>
          <w:lang w:val="bs-Latn-BA"/>
        </w:rPr>
        <w:lastRenderedPageBreak/>
        <w:t>odlučuje o potrebi procjene uticaja na okoliš („Službene novine Federacije BiH“ broj 51/21</w:t>
      </w:r>
      <w:r w:rsidR="009450A8">
        <w:rPr>
          <w:rFonts w:ascii="Arial" w:hAnsi="Arial" w:cs="Arial"/>
          <w:sz w:val="24"/>
          <w:szCs w:val="24"/>
          <w:lang w:val="bs-Latn-BA"/>
        </w:rPr>
        <w:t xml:space="preserve"> i 33/22</w:t>
      </w:r>
      <w:r w:rsidRPr="00C03600">
        <w:rPr>
          <w:rFonts w:ascii="Arial" w:hAnsi="Arial" w:cs="Arial"/>
          <w:sz w:val="24"/>
          <w:szCs w:val="24"/>
          <w:lang w:val="bs-Latn-BA"/>
        </w:rPr>
        <w:t>)</w:t>
      </w:r>
      <w:r w:rsidR="00106243">
        <w:rPr>
          <w:rFonts w:ascii="Arial" w:hAnsi="Arial" w:cs="Arial"/>
          <w:sz w:val="24"/>
          <w:szCs w:val="24"/>
          <w:lang w:val="bs-Latn-BA"/>
        </w:rPr>
        <w:t xml:space="preserve"> izrađen od strane konzultantske kuće TQM d.o.o., Lukavac,</w:t>
      </w:r>
    </w:p>
    <w:p w:rsidR="009450A8" w:rsidRPr="009450A8" w:rsidRDefault="009450A8" w:rsidP="00BA175B">
      <w:pPr>
        <w:pStyle w:val="ListParagraph"/>
        <w:numPr>
          <w:ilvl w:val="0"/>
          <w:numId w:val="11"/>
        </w:numPr>
        <w:spacing w:line="240" w:lineRule="auto"/>
        <w:ind w:left="-284" w:firstLine="0"/>
        <w:jc w:val="both"/>
        <w:rPr>
          <w:rFonts w:ascii="Arial" w:hAnsi="Arial" w:cs="Arial"/>
          <w:color w:val="000000"/>
          <w:sz w:val="24"/>
          <w:szCs w:val="24"/>
          <w:lang w:val="hr-BA"/>
        </w:rPr>
      </w:pPr>
      <w:r w:rsidRPr="009450A8">
        <w:rPr>
          <w:rFonts w:ascii="Arial" w:hAnsi="Arial" w:cs="Arial"/>
          <w:sz w:val="24"/>
          <w:szCs w:val="24"/>
        </w:rPr>
        <w:t xml:space="preserve">Idejni projekat </w:t>
      </w:r>
      <w:r w:rsidR="00106243">
        <w:rPr>
          <w:rFonts w:ascii="Arial" w:hAnsi="Arial" w:cs="Arial"/>
          <w:sz w:val="24"/>
          <w:szCs w:val="24"/>
        </w:rPr>
        <w:t xml:space="preserve">– </w:t>
      </w:r>
      <w:r w:rsidR="00CB7CAB">
        <w:rPr>
          <w:rFonts w:ascii="Arial" w:hAnsi="Arial" w:cs="Arial"/>
          <w:sz w:val="24"/>
          <w:szCs w:val="24"/>
        </w:rPr>
        <w:t>izgradnje kompleksa farmi za držanje krava sa pratećim objektima, broj: 01-VI-I/22 – CA od juna 2022 godine, izrađen od strane SENSSA d.o.o., Velika Kladuša</w:t>
      </w:r>
      <w:r>
        <w:rPr>
          <w:rFonts w:ascii="Arial" w:hAnsi="Arial" w:cs="Arial"/>
          <w:sz w:val="24"/>
          <w:szCs w:val="24"/>
          <w:lang w:val="hr-BA"/>
        </w:rPr>
        <w:t>,</w:t>
      </w:r>
    </w:p>
    <w:p w:rsidR="00154026" w:rsidRDefault="00CB7CAB" w:rsidP="00BA175B">
      <w:pPr>
        <w:pStyle w:val="ListParagraph"/>
        <w:numPr>
          <w:ilvl w:val="0"/>
          <w:numId w:val="11"/>
        </w:numPr>
        <w:spacing w:line="240" w:lineRule="auto"/>
        <w:ind w:left="-284" w:firstLine="0"/>
        <w:jc w:val="both"/>
        <w:rPr>
          <w:rFonts w:ascii="Arial" w:hAnsi="Arial" w:cs="Arial"/>
          <w:color w:val="000000"/>
          <w:sz w:val="24"/>
          <w:szCs w:val="24"/>
          <w:lang w:val="hr-BA"/>
        </w:rPr>
      </w:pPr>
      <w:r>
        <w:rPr>
          <w:rFonts w:ascii="Arial" w:hAnsi="Arial" w:cs="Arial"/>
          <w:color w:val="000000"/>
          <w:sz w:val="24"/>
          <w:szCs w:val="24"/>
          <w:lang w:val="hr-BA"/>
        </w:rPr>
        <w:t>Izvod iz usvojenog nacrta prostornog plana Grada Cazina (Službene novine općine Cazin“ broj 1/07) broj: 04-19-1946/23 od 09.02.2023 godine - kopija</w:t>
      </w:r>
      <w:r w:rsidR="00E376F5">
        <w:rPr>
          <w:rFonts w:ascii="Arial" w:hAnsi="Arial" w:cs="Arial"/>
          <w:color w:val="000000"/>
          <w:sz w:val="24"/>
          <w:szCs w:val="24"/>
          <w:lang w:val="hr-BA"/>
        </w:rPr>
        <w:t>,</w:t>
      </w:r>
    </w:p>
    <w:p w:rsidR="00C77810" w:rsidRDefault="00154026" w:rsidP="00BA175B">
      <w:pPr>
        <w:pStyle w:val="ListParagraph"/>
        <w:numPr>
          <w:ilvl w:val="0"/>
          <w:numId w:val="11"/>
        </w:numPr>
        <w:spacing w:line="240" w:lineRule="auto"/>
        <w:ind w:left="-284" w:firstLine="0"/>
        <w:jc w:val="both"/>
        <w:rPr>
          <w:rFonts w:ascii="Arial" w:hAnsi="Arial" w:cs="Arial"/>
          <w:color w:val="000000"/>
          <w:sz w:val="24"/>
          <w:szCs w:val="24"/>
          <w:lang w:val="hr-BA"/>
        </w:rPr>
      </w:pPr>
      <w:r>
        <w:rPr>
          <w:rFonts w:ascii="Arial" w:hAnsi="Arial" w:cs="Arial"/>
          <w:color w:val="000000"/>
          <w:sz w:val="24"/>
          <w:szCs w:val="24"/>
          <w:lang w:val="hr-BA"/>
        </w:rPr>
        <w:t xml:space="preserve">Kopija </w:t>
      </w:r>
      <w:r w:rsidR="00C77810" w:rsidRPr="00214E0C">
        <w:rPr>
          <w:rFonts w:ascii="Arial" w:hAnsi="Arial" w:cs="Arial"/>
          <w:color w:val="000000"/>
          <w:sz w:val="24"/>
          <w:szCs w:val="24"/>
          <w:lang w:val="hr-BA"/>
        </w:rPr>
        <w:t xml:space="preserve"> </w:t>
      </w:r>
      <w:r>
        <w:rPr>
          <w:rFonts w:ascii="Arial" w:hAnsi="Arial" w:cs="Arial"/>
          <w:color w:val="000000"/>
          <w:sz w:val="24"/>
          <w:szCs w:val="24"/>
          <w:lang w:val="hr-BA"/>
        </w:rPr>
        <w:t xml:space="preserve">katastarskog plana – </w:t>
      </w:r>
      <w:r w:rsidR="00106243">
        <w:rPr>
          <w:rFonts w:ascii="Arial" w:hAnsi="Arial" w:cs="Arial"/>
          <w:color w:val="000000"/>
          <w:sz w:val="24"/>
          <w:szCs w:val="24"/>
          <w:lang w:val="hr-BA"/>
        </w:rPr>
        <w:t>UR broj: 0</w:t>
      </w:r>
      <w:r w:rsidR="00CB7CAB">
        <w:rPr>
          <w:rFonts w:ascii="Arial" w:hAnsi="Arial" w:cs="Arial"/>
          <w:color w:val="000000"/>
          <w:sz w:val="24"/>
          <w:szCs w:val="24"/>
          <w:lang w:val="hr-BA"/>
        </w:rPr>
        <w:t>5</w:t>
      </w:r>
      <w:r w:rsidR="00106243">
        <w:rPr>
          <w:rFonts w:ascii="Arial" w:hAnsi="Arial" w:cs="Arial"/>
          <w:color w:val="000000"/>
          <w:sz w:val="24"/>
          <w:szCs w:val="24"/>
          <w:lang w:val="hr-BA"/>
        </w:rPr>
        <w:t>-26-</w:t>
      </w:r>
      <w:r w:rsidR="00CB7CAB">
        <w:rPr>
          <w:rFonts w:ascii="Arial" w:hAnsi="Arial" w:cs="Arial"/>
          <w:color w:val="000000"/>
          <w:sz w:val="24"/>
          <w:szCs w:val="24"/>
          <w:lang w:val="hr-BA"/>
        </w:rPr>
        <w:t>20676</w:t>
      </w:r>
      <w:r w:rsidR="00106243">
        <w:rPr>
          <w:rFonts w:ascii="Arial" w:hAnsi="Arial" w:cs="Arial"/>
          <w:color w:val="000000"/>
          <w:sz w:val="24"/>
          <w:szCs w:val="24"/>
          <w:lang w:val="hr-BA"/>
        </w:rPr>
        <w:t>/2023</w:t>
      </w:r>
      <w:r w:rsidR="00CB7CAB">
        <w:rPr>
          <w:rFonts w:ascii="Arial" w:hAnsi="Arial" w:cs="Arial"/>
          <w:color w:val="000000"/>
          <w:sz w:val="24"/>
          <w:szCs w:val="24"/>
          <w:lang w:val="hr-BA"/>
        </w:rPr>
        <w:t>-2</w:t>
      </w:r>
      <w:r w:rsidR="00106243">
        <w:rPr>
          <w:rFonts w:ascii="Arial" w:hAnsi="Arial" w:cs="Arial"/>
          <w:color w:val="000000"/>
          <w:sz w:val="24"/>
          <w:szCs w:val="24"/>
          <w:lang w:val="hr-BA"/>
        </w:rPr>
        <w:t xml:space="preserve"> od </w:t>
      </w:r>
      <w:r w:rsidR="00CB7CAB">
        <w:rPr>
          <w:rFonts w:ascii="Arial" w:hAnsi="Arial" w:cs="Arial"/>
          <w:color w:val="000000"/>
          <w:sz w:val="24"/>
          <w:szCs w:val="24"/>
          <w:lang w:val="hr-BA"/>
        </w:rPr>
        <w:t>08</w:t>
      </w:r>
      <w:r w:rsidR="00106243">
        <w:rPr>
          <w:rFonts w:ascii="Arial" w:hAnsi="Arial" w:cs="Arial"/>
          <w:color w:val="000000"/>
          <w:sz w:val="24"/>
          <w:szCs w:val="24"/>
          <w:lang w:val="hr-BA"/>
        </w:rPr>
        <w:t>.0</w:t>
      </w:r>
      <w:r w:rsidR="00CB7CAB">
        <w:rPr>
          <w:rFonts w:ascii="Arial" w:hAnsi="Arial" w:cs="Arial"/>
          <w:color w:val="000000"/>
          <w:sz w:val="24"/>
          <w:szCs w:val="24"/>
          <w:lang w:val="hr-BA"/>
        </w:rPr>
        <w:t>2</w:t>
      </w:r>
      <w:r w:rsidR="00106243">
        <w:rPr>
          <w:rFonts w:ascii="Arial" w:hAnsi="Arial" w:cs="Arial"/>
          <w:color w:val="000000"/>
          <w:sz w:val="24"/>
          <w:szCs w:val="24"/>
          <w:lang w:val="hr-BA"/>
        </w:rPr>
        <w:t>.2023. godine</w:t>
      </w:r>
      <w:r w:rsidR="00E376F5">
        <w:rPr>
          <w:rFonts w:ascii="Arial" w:hAnsi="Arial" w:cs="Arial"/>
          <w:color w:val="000000"/>
          <w:sz w:val="24"/>
          <w:szCs w:val="24"/>
          <w:lang w:val="hr-BA"/>
        </w:rPr>
        <w:t xml:space="preserve"> </w:t>
      </w:r>
      <w:r w:rsidR="00E376F5" w:rsidRPr="00E376F5">
        <w:rPr>
          <w:rFonts w:ascii="Arial" w:hAnsi="Arial" w:cs="Arial"/>
          <w:color w:val="000000"/>
          <w:sz w:val="24"/>
          <w:szCs w:val="24"/>
          <w:lang w:val="hr-BA"/>
        </w:rPr>
        <w:t>- kopija</w:t>
      </w:r>
      <w:r w:rsidR="00106243">
        <w:rPr>
          <w:rFonts w:ascii="Arial" w:hAnsi="Arial" w:cs="Arial"/>
          <w:color w:val="000000"/>
          <w:sz w:val="24"/>
          <w:szCs w:val="24"/>
          <w:lang w:val="hr-BA"/>
        </w:rPr>
        <w:t>,</w:t>
      </w:r>
    </w:p>
    <w:p w:rsidR="00154026" w:rsidRDefault="00CB7CAB" w:rsidP="00BA175B">
      <w:pPr>
        <w:pStyle w:val="ListParagraph"/>
        <w:numPr>
          <w:ilvl w:val="0"/>
          <w:numId w:val="11"/>
        </w:numPr>
        <w:spacing w:line="240" w:lineRule="auto"/>
        <w:ind w:left="-284" w:firstLine="0"/>
        <w:jc w:val="both"/>
        <w:rPr>
          <w:rFonts w:ascii="Arial" w:hAnsi="Arial" w:cs="Arial"/>
          <w:color w:val="000000"/>
          <w:sz w:val="24"/>
          <w:szCs w:val="24"/>
          <w:lang w:val="hr-BA"/>
        </w:rPr>
      </w:pPr>
      <w:r>
        <w:rPr>
          <w:rFonts w:ascii="Arial" w:hAnsi="Arial" w:cs="Arial"/>
          <w:color w:val="000000"/>
          <w:sz w:val="24"/>
          <w:szCs w:val="24"/>
          <w:lang w:val="hr-BA"/>
        </w:rPr>
        <w:t>Podsjedovni list</w:t>
      </w:r>
      <w:r w:rsidR="00106243">
        <w:rPr>
          <w:rFonts w:ascii="Arial" w:hAnsi="Arial" w:cs="Arial"/>
          <w:color w:val="000000"/>
          <w:sz w:val="24"/>
          <w:szCs w:val="24"/>
          <w:lang w:val="hr-BA"/>
        </w:rPr>
        <w:t xml:space="preserve"> broj</w:t>
      </w:r>
      <w:r>
        <w:rPr>
          <w:rFonts w:ascii="Arial" w:hAnsi="Arial" w:cs="Arial"/>
          <w:color w:val="000000"/>
          <w:sz w:val="24"/>
          <w:szCs w:val="24"/>
          <w:lang w:val="hr-BA"/>
        </w:rPr>
        <w:t xml:space="preserve"> 509,</w:t>
      </w:r>
      <w:r w:rsidR="00106243">
        <w:rPr>
          <w:rFonts w:ascii="Arial" w:hAnsi="Arial" w:cs="Arial"/>
          <w:color w:val="000000"/>
          <w:sz w:val="24"/>
          <w:szCs w:val="24"/>
          <w:lang w:val="hr-BA"/>
        </w:rPr>
        <w:t xml:space="preserve"> </w:t>
      </w:r>
      <w:r>
        <w:rPr>
          <w:rFonts w:ascii="Arial" w:hAnsi="Arial" w:cs="Arial"/>
          <w:color w:val="000000"/>
          <w:sz w:val="24"/>
          <w:szCs w:val="24"/>
          <w:lang w:val="hr-BA"/>
        </w:rPr>
        <w:t>05</w:t>
      </w:r>
      <w:r w:rsidR="00106243">
        <w:rPr>
          <w:rFonts w:ascii="Arial" w:hAnsi="Arial" w:cs="Arial"/>
          <w:color w:val="000000"/>
          <w:sz w:val="24"/>
          <w:szCs w:val="24"/>
          <w:lang w:val="hr-BA"/>
        </w:rPr>
        <w:t>-</w:t>
      </w:r>
      <w:r>
        <w:rPr>
          <w:rFonts w:ascii="Arial" w:hAnsi="Arial" w:cs="Arial"/>
          <w:color w:val="000000"/>
          <w:sz w:val="24"/>
          <w:szCs w:val="24"/>
          <w:lang w:val="hr-BA"/>
        </w:rPr>
        <w:t>26</w:t>
      </w:r>
      <w:r w:rsidR="00106243">
        <w:rPr>
          <w:rFonts w:ascii="Arial" w:hAnsi="Arial" w:cs="Arial"/>
          <w:color w:val="000000"/>
          <w:sz w:val="24"/>
          <w:szCs w:val="24"/>
          <w:lang w:val="hr-BA"/>
        </w:rPr>
        <w:t>-</w:t>
      </w:r>
      <w:r w:rsidR="00563366">
        <w:rPr>
          <w:rFonts w:ascii="Arial" w:hAnsi="Arial" w:cs="Arial"/>
          <w:color w:val="000000"/>
          <w:sz w:val="24"/>
          <w:szCs w:val="24"/>
          <w:lang w:val="hr-BA"/>
        </w:rPr>
        <w:t>22531</w:t>
      </w:r>
      <w:r w:rsidR="00106243">
        <w:rPr>
          <w:rFonts w:ascii="Arial" w:hAnsi="Arial" w:cs="Arial"/>
          <w:color w:val="000000"/>
          <w:sz w:val="24"/>
          <w:szCs w:val="24"/>
          <w:lang w:val="hr-BA"/>
        </w:rPr>
        <w:t>/2</w:t>
      </w:r>
      <w:r w:rsidR="00563366">
        <w:rPr>
          <w:rFonts w:ascii="Arial" w:hAnsi="Arial" w:cs="Arial"/>
          <w:color w:val="000000"/>
          <w:sz w:val="24"/>
          <w:szCs w:val="24"/>
          <w:lang w:val="hr-BA"/>
        </w:rPr>
        <w:t>2-1</w:t>
      </w:r>
      <w:r w:rsidR="00106243">
        <w:rPr>
          <w:rFonts w:ascii="Arial" w:hAnsi="Arial" w:cs="Arial"/>
          <w:color w:val="000000"/>
          <w:sz w:val="24"/>
          <w:szCs w:val="24"/>
          <w:lang w:val="hr-BA"/>
        </w:rPr>
        <w:t xml:space="preserve"> od 2</w:t>
      </w:r>
      <w:r w:rsidR="00563366">
        <w:rPr>
          <w:rFonts w:ascii="Arial" w:hAnsi="Arial" w:cs="Arial"/>
          <w:color w:val="000000"/>
          <w:sz w:val="24"/>
          <w:szCs w:val="24"/>
          <w:lang w:val="hr-BA"/>
        </w:rPr>
        <w:t>6</w:t>
      </w:r>
      <w:r w:rsidR="00106243">
        <w:rPr>
          <w:rFonts w:ascii="Arial" w:hAnsi="Arial" w:cs="Arial"/>
          <w:color w:val="000000"/>
          <w:sz w:val="24"/>
          <w:szCs w:val="24"/>
          <w:lang w:val="hr-BA"/>
        </w:rPr>
        <w:t>.</w:t>
      </w:r>
      <w:r w:rsidR="00563366">
        <w:rPr>
          <w:rFonts w:ascii="Arial" w:hAnsi="Arial" w:cs="Arial"/>
          <w:color w:val="000000"/>
          <w:sz w:val="24"/>
          <w:szCs w:val="24"/>
          <w:lang w:val="hr-BA"/>
        </w:rPr>
        <w:t>12</w:t>
      </w:r>
      <w:r w:rsidR="00106243">
        <w:rPr>
          <w:rFonts w:ascii="Arial" w:hAnsi="Arial" w:cs="Arial"/>
          <w:color w:val="000000"/>
          <w:sz w:val="24"/>
          <w:szCs w:val="24"/>
          <w:lang w:val="hr-BA"/>
        </w:rPr>
        <w:t xml:space="preserve">.2022. </w:t>
      </w:r>
      <w:r w:rsidR="00E376F5" w:rsidRPr="00E376F5">
        <w:rPr>
          <w:rFonts w:ascii="Arial" w:hAnsi="Arial" w:cs="Arial"/>
          <w:color w:val="000000"/>
          <w:sz w:val="24"/>
          <w:szCs w:val="24"/>
          <w:lang w:val="hr-BA"/>
        </w:rPr>
        <w:t>- kopija</w:t>
      </w:r>
      <w:r w:rsidR="0038014F">
        <w:rPr>
          <w:rFonts w:ascii="Arial" w:hAnsi="Arial" w:cs="Arial"/>
          <w:color w:val="000000"/>
          <w:sz w:val="24"/>
          <w:szCs w:val="24"/>
          <w:lang w:val="hr-BA"/>
        </w:rPr>
        <w:t>,</w:t>
      </w:r>
    </w:p>
    <w:p w:rsidR="00154026" w:rsidRDefault="00563366" w:rsidP="00BA175B">
      <w:pPr>
        <w:pStyle w:val="ListParagraph"/>
        <w:numPr>
          <w:ilvl w:val="0"/>
          <w:numId w:val="11"/>
        </w:numPr>
        <w:spacing w:line="240" w:lineRule="auto"/>
        <w:ind w:left="-284" w:firstLine="0"/>
        <w:jc w:val="both"/>
        <w:rPr>
          <w:rFonts w:ascii="Arial" w:hAnsi="Arial" w:cs="Arial"/>
          <w:color w:val="000000"/>
          <w:sz w:val="24"/>
          <w:szCs w:val="24"/>
          <w:lang w:val="hr-BA"/>
        </w:rPr>
      </w:pPr>
      <w:r>
        <w:rPr>
          <w:rFonts w:ascii="Arial" w:hAnsi="Arial" w:cs="Arial"/>
          <w:color w:val="000000"/>
          <w:sz w:val="24"/>
          <w:szCs w:val="24"/>
          <w:lang w:val="hr-BA"/>
        </w:rPr>
        <w:t>Zemljišnjoknjižni izvadak</w:t>
      </w:r>
      <w:r w:rsidR="00106243">
        <w:rPr>
          <w:rFonts w:ascii="Arial" w:hAnsi="Arial" w:cs="Arial"/>
          <w:color w:val="000000"/>
          <w:sz w:val="24"/>
          <w:szCs w:val="24"/>
          <w:lang w:val="hr-BA"/>
        </w:rPr>
        <w:t xml:space="preserve"> broj: </w:t>
      </w:r>
      <w:r>
        <w:rPr>
          <w:rFonts w:ascii="Arial" w:hAnsi="Arial" w:cs="Arial"/>
          <w:color w:val="000000"/>
          <w:sz w:val="24"/>
          <w:szCs w:val="24"/>
          <w:lang w:val="hr-BA"/>
        </w:rPr>
        <w:t>294, 020-0-NAR-22-005 509</w:t>
      </w:r>
      <w:r w:rsidR="00106243">
        <w:rPr>
          <w:rFonts w:ascii="Arial" w:hAnsi="Arial" w:cs="Arial"/>
          <w:color w:val="000000"/>
          <w:sz w:val="24"/>
          <w:szCs w:val="24"/>
          <w:lang w:val="hr-BA"/>
        </w:rPr>
        <w:t xml:space="preserve"> od </w:t>
      </w:r>
      <w:r>
        <w:rPr>
          <w:rFonts w:ascii="Arial" w:hAnsi="Arial" w:cs="Arial"/>
          <w:color w:val="000000"/>
          <w:sz w:val="24"/>
          <w:szCs w:val="24"/>
          <w:lang w:val="hr-BA"/>
        </w:rPr>
        <w:t>26</w:t>
      </w:r>
      <w:r w:rsidR="00106243">
        <w:rPr>
          <w:rFonts w:ascii="Arial" w:hAnsi="Arial" w:cs="Arial"/>
          <w:color w:val="000000"/>
          <w:sz w:val="24"/>
          <w:szCs w:val="24"/>
          <w:lang w:val="hr-BA"/>
        </w:rPr>
        <w:t>.1</w:t>
      </w:r>
      <w:r>
        <w:rPr>
          <w:rFonts w:ascii="Arial" w:hAnsi="Arial" w:cs="Arial"/>
          <w:color w:val="000000"/>
          <w:sz w:val="24"/>
          <w:szCs w:val="24"/>
          <w:lang w:val="hr-BA"/>
        </w:rPr>
        <w:t>2</w:t>
      </w:r>
      <w:r w:rsidR="00106243">
        <w:rPr>
          <w:rFonts w:ascii="Arial" w:hAnsi="Arial" w:cs="Arial"/>
          <w:color w:val="000000"/>
          <w:sz w:val="24"/>
          <w:szCs w:val="24"/>
          <w:lang w:val="hr-BA"/>
        </w:rPr>
        <w:t>.2022. godine</w:t>
      </w:r>
      <w:r w:rsidR="00E376F5">
        <w:rPr>
          <w:rFonts w:ascii="Arial" w:hAnsi="Arial" w:cs="Arial"/>
          <w:color w:val="000000"/>
          <w:sz w:val="24"/>
          <w:szCs w:val="24"/>
          <w:lang w:val="hr-BA"/>
        </w:rPr>
        <w:t xml:space="preserve"> </w:t>
      </w:r>
      <w:r w:rsidR="00E376F5" w:rsidRPr="00E376F5">
        <w:rPr>
          <w:rFonts w:ascii="Arial" w:hAnsi="Arial" w:cs="Arial"/>
          <w:color w:val="000000"/>
          <w:sz w:val="24"/>
          <w:szCs w:val="24"/>
          <w:lang w:val="hr-BA"/>
        </w:rPr>
        <w:t>- kopija</w:t>
      </w:r>
      <w:r w:rsidR="0038014F">
        <w:rPr>
          <w:rFonts w:ascii="Arial" w:hAnsi="Arial" w:cs="Arial"/>
          <w:color w:val="000000"/>
          <w:sz w:val="24"/>
          <w:szCs w:val="24"/>
          <w:lang w:val="hr-BA"/>
        </w:rPr>
        <w:t>,</w:t>
      </w:r>
    </w:p>
    <w:p w:rsidR="00106243" w:rsidRDefault="00563366" w:rsidP="00BA175B">
      <w:pPr>
        <w:pStyle w:val="ListParagraph"/>
        <w:numPr>
          <w:ilvl w:val="0"/>
          <w:numId w:val="11"/>
        </w:numPr>
        <w:spacing w:line="240" w:lineRule="auto"/>
        <w:ind w:left="-284" w:firstLine="0"/>
        <w:jc w:val="both"/>
        <w:rPr>
          <w:rFonts w:ascii="Arial" w:hAnsi="Arial" w:cs="Arial"/>
          <w:color w:val="000000"/>
          <w:sz w:val="24"/>
          <w:szCs w:val="24"/>
          <w:lang w:val="hr-BA"/>
        </w:rPr>
      </w:pPr>
      <w:r>
        <w:rPr>
          <w:rFonts w:ascii="Arial" w:hAnsi="Arial" w:cs="Arial"/>
          <w:color w:val="000000"/>
          <w:sz w:val="24"/>
          <w:szCs w:val="24"/>
          <w:lang w:val="hr-BA"/>
        </w:rPr>
        <w:t>Ugovor o zakupu zemljišta</w:t>
      </w:r>
      <w:r w:rsidR="00E376F5">
        <w:rPr>
          <w:rFonts w:ascii="Arial" w:hAnsi="Arial" w:cs="Arial"/>
          <w:color w:val="000000"/>
          <w:sz w:val="24"/>
          <w:szCs w:val="24"/>
          <w:lang w:val="hr-BA"/>
        </w:rPr>
        <w:t xml:space="preserve"> od 0</w:t>
      </w:r>
      <w:r>
        <w:rPr>
          <w:rFonts w:ascii="Arial" w:hAnsi="Arial" w:cs="Arial"/>
          <w:color w:val="000000"/>
          <w:sz w:val="24"/>
          <w:szCs w:val="24"/>
          <w:lang w:val="hr-BA"/>
        </w:rPr>
        <w:t>4</w:t>
      </w:r>
      <w:r w:rsidR="00E376F5">
        <w:rPr>
          <w:rFonts w:ascii="Arial" w:hAnsi="Arial" w:cs="Arial"/>
          <w:color w:val="000000"/>
          <w:sz w:val="24"/>
          <w:szCs w:val="24"/>
          <w:lang w:val="hr-BA"/>
        </w:rPr>
        <w:t>.0</w:t>
      </w:r>
      <w:r>
        <w:rPr>
          <w:rFonts w:ascii="Arial" w:hAnsi="Arial" w:cs="Arial"/>
          <w:color w:val="000000"/>
          <w:sz w:val="24"/>
          <w:szCs w:val="24"/>
          <w:lang w:val="hr-BA"/>
        </w:rPr>
        <w:t>1</w:t>
      </w:r>
      <w:r w:rsidR="00E376F5">
        <w:rPr>
          <w:rFonts w:ascii="Arial" w:hAnsi="Arial" w:cs="Arial"/>
          <w:color w:val="000000"/>
          <w:sz w:val="24"/>
          <w:szCs w:val="24"/>
          <w:lang w:val="hr-BA"/>
        </w:rPr>
        <w:t>.202</w:t>
      </w:r>
      <w:r>
        <w:rPr>
          <w:rFonts w:ascii="Arial" w:hAnsi="Arial" w:cs="Arial"/>
          <w:color w:val="000000"/>
          <w:sz w:val="24"/>
          <w:szCs w:val="24"/>
          <w:lang w:val="hr-BA"/>
        </w:rPr>
        <w:t>3</w:t>
      </w:r>
      <w:r w:rsidR="00E376F5">
        <w:rPr>
          <w:rFonts w:ascii="Arial" w:hAnsi="Arial" w:cs="Arial"/>
          <w:color w:val="000000"/>
          <w:sz w:val="24"/>
          <w:szCs w:val="24"/>
          <w:lang w:val="hr-BA"/>
        </w:rPr>
        <w:t>. –</w:t>
      </w:r>
      <w:r w:rsidR="00E376F5" w:rsidRPr="00E376F5">
        <w:rPr>
          <w:rFonts w:ascii="Arial" w:hAnsi="Arial" w:cs="Arial"/>
          <w:color w:val="000000"/>
          <w:sz w:val="24"/>
          <w:szCs w:val="24"/>
          <w:lang w:val="hr-BA"/>
        </w:rPr>
        <w:t xml:space="preserve"> kopija</w:t>
      </w:r>
      <w:r w:rsidR="00E376F5">
        <w:rPr>
          <w:rFonts w:ascii="Arial" w:hAnsi="Arial" w:cs="Arial"/>
          <w:color w:val="000000"/>
          <w:sz w:val="24"/>
          <w:szCs w:val="24"/>
          <w:lang w:val="hr-BA"/>
        </w:rPr>
        <w:t>,</w:t>
      </w:r>
    </w:p>
    <w:p w:rsidR="00C03600" w:rsidRDefault="00C03600" w:rsidP="00BA175B">
      <w:pPr>
        <w:pStyle w:val="ListParagraph"/>
        <w:numPr>
          <w:ilvl w:val="0"/>
          <w:numId w:val="11"/>
        </w:numPr>
        <w:ind w:left="-284" w:firstLine="0"/>
        <w:rPr>
          <w:rFonts w:ascii="Arial" w:hAnsi="Arial" w:cs="Arial"/>
          <w:color w:val="000000"/>
          <w:sz w:val="24"/>
          <w:szCs w:val="24"/>
          <w:lang w:val="hr-BA"/>
        </w:rPr>
      </w:pPr>
      <w:r>
        <w:rPr>
          <w:rFonts w:ascii="Arial" w:hAnsi="Arial" w:cs="Arial"/>
          <w:color w:val="000000"/>
          <w:sz w:val="24"/>
          <w:szCs w:val="24"/>
          <w:lang w:val="hr-BA"/>
        </w:rPr>
        <w:t xml:space="preserve">Netehnički rezime informacija iz tačaka A., B., i C </w:t>
      </w:r>
      <w:r w:rsidR="00E376F5">
        <w:rPr>
          <w:rFonts w:ascii="Arial" w:hAnsi="Arial" w:cs="Arial"/>
          <w:color w:val="000000"/>
          <w:sz w:val="24"/>
          <w:szCs w:val="24"/>
          <w:lang w:val="hr-BA"/>
        </w:rPr>
        <w:t>,</w:t>
      </w:r>
    </w:p>
    <w:p w:rsidR="00E376F5" w:rsidRDefault="00E376F5" w:rsidP="00BA175B">
      <w:pPr>
        <w:pStyle w:val="ListParagraph"/>
        <w:numPr>
          <w:ilvl w:val="0"/>
          <w:numId w:val="11"/>
        </w:numPr>
        <w:ind w:left="-284" w:firstLine="0"/>
        <w:rPr>
          <w:rFonts w:ascii="Arial" w:hAnsi="Arial" w:cs="Arial"/>
          <w:color w:val="000000"/>
          <w:sz w:val="24"/>
          <w:szCs w:val="24"/>
          <w:lang w:val="hr-BA"/>
        </w:rPr>
      </w:pPr>
      <w:r>
        <w:rPr>
          <w:rFonts w:ascii="Arial" w:hAnsi="Arial" w:cs="Arial"/>
          <w:color w:val="000000"/>
          <w:sz w:val="24"/>
          <w:szCs w:val="24"/>
          <w:lang w:val="hr-BA"/>
        </w:rPr>
        <w:t>Referentni popis,</w:t>
      </w:r>
    </w:p>
    <w:p w:rsidR="00C03600" w:rsidRDefault="001D1F94" w:rsidP="00BA175B">
      <w:pPr>
        <w:pStyle w:val="ListParagraph"/>
        <w:numPr>
          <w:ilvl w:val="0"/>
          <w:numId w:val="11"/>
        </w:numPr>
        <w:spacing w:line="240" w:lineRule="auto"/>
        <w:ind w:left="-284" w:firstLine="0"/>
        <w:jc w:val="both"/>
        <w:rPr>
          <w:rFonts w:ascii="Arial" w:hAnsi="Arial" w:cs="Arial"/>
          <w:color w:val="000000"/>
          <w:sz w:val="24"/>
          <w:szCs w:val="24"/>
          <w:lang w:val="hr-BA"/>
        </w:rPr>
      </w:pPr>
      <w:r w:rsidRPr="00214E0C">
        <w:rPr>
          <w:rFonts w:ascii="Arial" w:hAnsi="Arial" w:cs="Arial"/>
          <w:color w:val="000000"/>
          <w:sz w:val="24"/>
          <w:szCs w:val="24"/>
          <w:lang w:val="hr-BA"/>
        </w:rPr>
        <w:t>Izjava o istinitosti, tačnosti i potpunosti podataka sadržanih u zahtjevu</w:t>
      </w:r>
      <w:r w:rsidR="00C03600">
        <w:rPr>
          <w:rFonts w:ascii="Arial" w:hAnsi="Arial" w:cs="Arial"/>
          <w:color w:val="000000"/>
          <w:sz w:val="24"/>
          <w:szCs w:val="24"/>
          <w:lang w:val="hr-BA"/>
        </w:rPr>
        <w:t xml:space="preserve"> (Prilog V)</w:t>
      </w:r>
      <w:r w:rsidRPr="00214E0C">
        <w:rPr>
          <w:rFonts w:ascii="Arial" w:hAnsi="Arial" w:cs="Arial"/>
          <w:color w:val="000000"/>
          <w:sz w:val="24"/>
          <w:szCs w:val="24"/>
          <w:lang w:val="hr-BA"/>
        </w:rPr>
        <w:t xml:space="preserve"> potpisana od odgovornog lica podnosioca zahtjeva (investitora)</w:t>
      </w:r>
      <w:r w:rsidR="00563366">
        <w:rPr>
          <w:rFonts w:ascii="Arial" w:hAnsi="Arial" w:cs="Arial"/>
          <w:color w:val="000000"/>
          <w:sz w:val="24"/>
          <w:szCs w:val="24"/>
          <w:lang w:val="hr-BA"/>
        </w:rPr>
        <w:t xml:space="preserve"> – kopija.</w:t>
      </w:r>
    </w:p>
    <w:p w:rsidR="00563366" w:rsidRDefault="00563366" w:rsidP="00563366">
      <w:pPr>
        <w:pStyle w:val="ListParagraph"/>
        <w:spacing w:line="240" w:lineRule="auto"/>
        <w:ind w:left="-284"/>
        <w:jc w:val="both"/>
        <w:rPr>
          <w:rFonts w:ascii="Arial" w:hAnsi="Arial" w:cs="Arial"/>
          <w:color w:val="000000"/>
          <w:sz w:val="24"/>
          <w:szCs w:val="24"/>
          <w:lang w:val="hr-BA"/>
        </w:rPr>
      </w:pPr>
    </w:p>
    <w:p w:rsidR="00563366" w:rsidRDefault="00563366" w:rsidP="00563366">
      <w:pPr>
        <w:pStyle w:val="ListParagraph"/>
        <w:spacing w:line="240" w:lineRule="auto"/>
        <w:ind w:left="-284"/>
        <w:jc w:val="both"/>
        <w:rPr>
          <w:rFonts w:ascii="Arial" w:hAnsi="Arial" w:cs="Arial"/>
          <w:color w:val="000000"/>
          <w:sz w:val="24"/>
          <w:szCs w:val="24"/>
          <w:lang w:val="hr-BA"/>
        </w:rPr>
      </w:pPr>
      <w:r>
        <w:rPr>
          <w:rFonts w:ascii="Arial" w:hAnsi="Arial" w:cs="Arial"/>
          <w:color w:val="000000"/>
          <w:sz w:val="24"/>
          <w:szCs w:val="24"/>
          <w:lang w:val="hr-BA"/>
        </w:rPr>
        <w:t xml:space="preserve">Dopisom koji je zaprimljen u ovom federalnom ministarstvu dana 06.04.2023. godine, investitor dostavlja </w:t>
      </w:r>
      <w:r w:rsidR="00C04463">
        <w:rPr>
          <w:rFonts w:ascii="Arial" w:hAnsi="Arial" w:cs="Arial"/>
          <w:color w:val="000000"/>
          <w:sz w:val="24"/>
          <w:szCs w:val="24"/>
          <w:lang w:val="hr-BA"/>
        </w:rPr>
        <w:t xml:space="preserve">dopunu dokumentacije kako mu je traženo </w:t>
      </w:r>
      <w:r w:rsidR="00957335">
        <w:rPr>
          <w:rFonts w:ascii="Arial" w:hAnsi="Arial" w:cs="Arial"/>
          <w:color w:val="000000"/>
          <w:sz w:val="24"/>
          <w:szCs w:val="24"/>
          <w:lang w:val="hr-BA"/>
        </w:rPr>
        <w:t>te je dostavio Ugovor o zakupu zemljišta (ovjerena kopija), Izvod iz usvojenog nacrta prostornog plana grada Cazina (original) i Izjavu o tačnosti, istinitosti i potpunosti podataka sadržanih u zahtjevu (original). Također je dostavljena ažurirana elektronska verzija zahtjeva.</w:t>
      </w:r>
      <w:r w:rsidR="00C04463">
        <w:rPr>
          <w:rFonts w:ascii="Arial" w:hAnsi="Arial" w:cs="Arial"/>
          <w:color w:val="000000"/>
          <w:sz w:val="24"/>
          <w:szCs w:val="24"/>
          <w:lang w:val="hr-BA"/>
        </w:rPr>
        <w:t xml:space="preserve"> </w:t>
      </w:r>
      <w:r>
        <w:rPr>
          <w:rFonts w:ascii="Arial" w:hAnsi="Arial" w:cs="Arial"/>
          <w:color w:val="000000"/>
          <w:sz w:val="24"/>
          <w:szCs w:val="24"/>
          <w:lang w:val="hr-BA"/>
        </w:rPr>
        <w:t xml:space="preserve"> </w:t>
      </w:r>
    </w:p>
    <w:p w:rsidR="002B4D6D" w:rsidRDefault="00F87F25" w:rsidP="00BA175B">
      <w:pPr>
        <w:spacing w:line="240" w:lineRule="auto"/>
        <w:ind w:left="-284"/>
        <w:jc w:val="both"/>
        <w:rPr>
          <w:rFonts w:ascii="Arial" w:hAnsi="Arial" w:cs="Arial"/>
          <w:sz w:val="24"/>
          <w:szCs w:val="24"/>
          <w:lang w:val="bs-Latn-BA"/>
        </w:rPr>
      </w:pPr>
      <w:r w:rsidRPr="0002270B">
        <w:rPr>
          <w:rFonts w:ascii="Arial" w:hAnsi="Arial" w:cs="Arial"/>
          <w:sz w:val="24"/>
          <w:szCs w:val="24"/>
          <w:lang w:val="bs-Latn-BA"/>
        </w:rPr>
        <w:t xml:space="preserve">Razmatrajući podneseni zahtjev </w:t>
      </w:r>
      <w:r w:rsidR="008507FB" w:rsidRPr="0002270B">
        <w:rPr>
          <w:rFonts w:ascii="Arial" w:hAnsi="Arial" w:cs="Arial"/>
          <w:sz w:val="24"/>
          <w:szCs w:val="24"/>
          <w:lang w:val="bs-Latn-BA"/>
        </w:rPr>
        <w:t>i uvidom</w:t>
      </w:r>
      <w:r w:rsidR="00C1030F" w:rsidRPr="0002270B">
        <w:rPr>
          <w:rFonts w:ascii="Arial" w:hAnsi="Arial" w:cs="Arial"/>
          <w:sz w:val="24"/>
          <w:szCs w:val="24"/>
          <w:lang w:val="bs-Latn-BA"/>
        </w:rPr>
        <w:t xml:space="preserve"> u priloženu dokumentaciju</w:t>
      </w:r>
      <w:r w:rsidR="00626ED7" w:rsidRPr="0002270B">
        <w:rPr>
          <w:rFonts w:ascii="Arial" w:hAnsi="Arial" w:cs="Arial"/>
          <w:sz w:val="24"/>
          <w:szCs w:val="24"/>
          <w:lang w:val="bs-Latn-BA"/>
        </w:rPr>
        <w:t>,</w:t>
      </w:r>
      <w:r w:rsidR="00C1030F" w:rsidRPr="0002270B">
        <w:rPr>
          <w:rFonts w:ascii="Arial" w:hAnsi="Arial" w:cs="Arial"/>
          <w:sz w:val="24"/>
          <w:szCs w:val="24"/>
          <w:lang w:val="bs-Latn-BA"/>
        </w:rPr>
        <w:t xml:space="preserve"> kao i </w:t>
      </w:r>
      <w:r w:rsidR="00626ED7" w:rsidRPr="0002270B">
        <w:rPr>
          <w:rFonts w:ascii="Arial" w:hAnsi="Arial" w:cs="Arial"/>
          <w:sz w:val="24"/>
          <w:szCs w:val="24"/>
          <w:lang w:val="bs-Latn-BA"/>
        </w:rPr>
        <w:t xml:space="preserve">potpisanu izjavu iz člana 6. stav </w:t>
      </w:r>
      <w:r w:rsidR="00AB0981">
        <w:rPr>
          <w:rFonts w:ascii="Arial" w:hAnsi="Arial" w:cs="Arial"/>
          <w:sz w:val="24"/>
          <w:szCs w:val="24"/>
          <w:lang w:val="bs-Latn-BA"/>
        </w:rPr>
        <w:t>(4)</w:t>
      </w:r>
      <w:r w:rsidR="00626ED7" w:rsidRPr="00AB0981">
        <w:rPr>
          <w:rFonts w:ascii="Arial" w:hAnsi="Arial" w:cs="Arial"/>
          <w:sz w:val="24"/>
          <w:szCs w:val="24"/>
          <w:lang w:val="bs-Latn-BA"/>
        </w:rPr>
        <w:t>,</w:t>
      </w:r>
      <w:r w:rsidR="00626ED7" w:rsidRPr="0002270B">
        <w:rPr>
          <w:rFonts w:ascii="Arial" w:hAnsi="Arial" w:cs="Arial"/>
          <w:sz w:val="24"/>
          <w:szCs w:val="24"/>
          <w:lang w:val="bs-Latn-BA"/>
        </w:rPr>
        <w:t xml:space="preserve"> utvrđe</w:t>
      </w:r>
      <w:r w:rsidR="00B258B1" w:rsidRPr="0002270B">
        <w:rPr>
          <w:rFonts w:ascii="Arial" w:hAnsi="Arial" w:cs="Arial"/>
          <w:sz w:val="24"/>
          <w:szCs w:val="24"/>
          <w:lang w:val="bs-Latn-BA"/>
        </w:rPr>
        <w:t xml:space="preserve">no je da je zahtjev podnešen na </w:t>
      </w:r>
      <w:r w:rsidR="00626ED7" w:rsidRPr="0002270B">
        <w:rPr>
          <w:rFonts w:ascii="Arial" w:hAnsi="Arial" w:cs="Arial"/>
          <w:sz w:val="24"/>
          <w:szCs w:val="24"/>
          <w:lang w:val="bs-Latn-BA"/>
        </w:rPr>
        <w:t xml:space="preserve">propisanom obrascu </w:t>
      </w:r>
      <w:r w:rsidR="00DD0AB8" w:rsidRPr="0002270B">
        <w:rPr>
          <w:rFonts w:ascii="Arial" w:hAnsi="Arial" w:cs="Arial"/>
          <w:sz w:val="24"/>
          <w:szCs w:val="24"/>
          <w:lang w:val="bs-Latn-BA"/>
        </w:rPr>
        <w:t>iz Priloga III. Uredbe</w:t>
      </w:r>
      <w:r w:rsidR="00C319B4" w:rsidRPr="00C319B4">
        <w:rPr>
          <w:rFonts w:ascii="Arial" w:hAnsi="Arial" w:cs="Arial"/>
          <w:color w:val="000000"/>
          <w:sz w:val="24"/>
          <w:szCs w:val="24"/>
          <w:lang w:val="bs-Latn-BA"/>
        </w:rPr>
        <w:t xml:space="preserve"> </w:t>
      </w:r>
      <w:r w:rsidR="00C319B4" w:rsidRPr="00C319B4">
        <w:rPr>
          <w:rFonts w:ascii="Arial" w:hAnsi="Arial" w:cs="Arial"/>
          <w:sz w:val="24"/>
          <w:szCs w:val="24"/>
          <w:lang w:val="bs-Latn-BA"/>
        </w:rPr>
        <w:t>o projektima za koje je obavezna procjena uticaja na okoliš i projektima za koje se odlučuje o potrebi procjene uticaja na okoliš („Službene novine Federacije BiH“ broj 51/21)</w:t>
      </w:r>
      <w:r w:rsidR="00DD0AB8" w:rsidRPr="0002270B">
        <w:rPr>
          <w:rFonts w:ascii="Arial" w:hAnsi="Arial" w:cs="Arial"/>
          <w:sz w:val="24"/>
          <w:szCs w:val="24"/>
          <w:lang w:val="bs-Latn-BA"/>
        </w:rPr>
        <w:t xml:space="preserve"> </w:t>
      </w:r>
      <w:r w:rsidR="00957335">
        <w:rPr>
          <w:rFonts w:ascii="Arial" w:hAnsi="Arial" w:cs="Arial"/>
          <w:sz w:val="24"/>
          <w:szCs w:val="24"/>
          <w:lang w:val="bs-Latn-BA"/>
        </w:rPr>
        <w:t>utvrđeno je da isti</w:t>
      </w:r>
      <w:r w:rsidR="00E376F5">
        <w:rPr>
          <w:rFonts w:ascii="Arial" w:hAnsi="Arial" w:cs="Arial"/>
          <w:sz w:val="24"/>
          <w:szCs w:val="24"/>
          <w:lang w:val="bs-Latn-BA"/>
        </w:rPr>
        <w:t xml:space="preserve"> </w:t>
      </w:r>
      <w:r w:rsidR="00626ED7" w:rsidRPr="0002270B">
        <w:rPr>
          <w:rFonts w:ascii="Arial" w:hAnsi="Arial" w:cs="Arial"/>
          <w:sz w:val="24"/>
          <w:szCs w:val="24"/>
          <w:lang w:val="bs-Latn-BA"/>
        </w:rPr>
        <w:t xml:space="preserve">sadrži sve </w:t>
      </w:r>
      <w:r w:rsidR="004211E8" w:rsidRPr="0002270B">
        <w:rPr>
          <w:rFonts w:ascii="Arial" w:hAnsi="Arial" w:cs="Arial"/>
          <w:sz w:val="24"/>
          <w:szCs w:val="24"/>
          <w:lang w:val="bs-Latn-BA"/>
        </w:rPr>
        <w:t>potrebne elemente</w:t>
      </w:r>
      <w:r w:rsidR="00626ED7" w:rsidRPr="0002270B">
        <w:rPr>
          <w:rFonts w:ascii="Arial" w:hAnsi="Arial" w:cs="Arial"/>
          <w:sz w:val="24"/>
          <w:szCs w:val="24"/>
          <w:lang w:val="bs-Latn-BA"/>
        </w:rPr>
        <w:t xml:space="preserve"> </w:t>
      </w:r>
      <w:r w:rsidR="004211E8" w:rsidRPr="0002270B">
        <w:rPr>
          <w:rFonts w:ascii="Arial" w:hAnsi="Arial" w:cs="Arial"/>
          <w:sz w:val="24"/>
          <w:szCs w:val="24"/>
          <w:lang w:val="bs-Latn-BA"/>
        </w:rPr>
        <w:t>propisane</w:t>
      </w:r>
      <w:r w:rsidR="00626ED7" w:rsidRPr="0002270B">
        <w:rPr>
          <w:rFonts w:ascii="Arial" w:hAnsi="Arial" w:cs="Arial"/>
          <w:sz w:val="24"/>
          <w:szCs w:val="24"/>
          <w:lang w:val="bs-Latn-BA"/>
        </w:rPr>
        <w:t xml:space="preserve"> član</w:t>
      </w:r>
      <w:r w:rsidR="004211E8" w:rsidRPr="0002270B">
        <w:rPr>
          <w:rFonts w:ascii="Arial" w:hAnsi="Arial" w:cs="Arial"/>
          <w:sz w:val="24"/>
          <w:szCs w:val="24"/>
          <w:lang w:val="bs-Latn-BA"/>
        </w:rPr>
        <w:t>om</w:t>
      </w:r>
      <w:r w:rsidR="00DD0AB8" w:rsidRPr="0002270B">
        <w:rPr>
          <w:rFonts w:ascii="Arial" w:hAnsi="Arial" w:cs="Arial"/>
          <w:sz w:val="24"/>
          <w:szCs w:val="24"/>
          <w:lang w:val="bs-Latn-BA"/>
        </w:rPr>
        <w:t xml:space="preserve"> 69. stav (2) </w:t>
      </w:r>
      <w:r w:rsidR="00626ED7" w:rsidRPr="0002270B">
        <w:rPr>
          <w:rFonts w:ascii="Arial" w:hAnsi="Arial" w:cs="Arial"/>
          <w:sz w:val="24"/>
          <w:szCs w:val="24"/>
          <w:lang w:val="bs-Latn-BA"/>
        </w:rPr>
        <w:t>Zakona</w:t>
      </w:r>
      <w:r w:rsidR="004211E8" w:rsidRPr="0002270B">
        <w:rPr>
          <w:rFonts w:ascii="Arial" w:hAnsi="Arial" w:cs="Arial"/>
          <w:sz w:val="24"/>
          <w:szCs w:val="24"/>
          <w:lang w:val="bs-Latn-BA"/>
        </w:rPr>
        <w:t xml:space="preserve"> </w:t>
      </w:r>
      <w:r w:rsidR="00DD0AB8" w:rsidRPr="0002270B">
        <w:rPr>
          <w:rFonts w:ascii="Arial" w:hAnsi="Arial" w:cs="Arial"/>
          <w:sz w:val="24"/>
          <w:szCs w:val="24"/>
          <w:lang w:val="bs-Latn-BA"/>
        </w:rPr>
        <w:t>o zaštiti okoliša</w:t>
      </w:r>
      <w:r w:rsidR="00C319B4">
        <w:rPr>
          <w:rFonts w:ascii="Arial" w:hAnsi="Arial" w:cs="Arial"/>
          <w:sz w:val="24"/>
          <w:szCs w:val="24"/>
          <w:lang w:val="bs-Latn-BA"/>
        </w:rPr>
        <w:t xml:space="preserve"> </w:t>
      </w:r>
      <w:r w:rsidR="00C319B4" w:rsidRPr="00C319B4">
        <w:rPr>
          <w:rFonts w:ascii="Arial" w:hAnsi="Arial" w:cs="Arial"/>
          <w:sz w:val="24"/>
          <w:szCs w:val="24"/>
          <w:lang w:val="bs-Latn-BA"/>
        </w:rPr>
        <w:t>(„Službene novine Federacije BiH“, broj 15/21).</w:t>
      </w:r>
    </w:p>
    <w:p w:rsidR="002E2D4A" w:rsidRDefault="002E2D4A" w:rsidP="00957335">
      <w:pPr>
        <w:spacing w:after="0" w:line="240" w:lineRule="auto"/>
        <w:ind w:left="-284"/>
        <w:jc w:val="both"/>
        <w:rPr>
          <w:rFonts w:ascii="Arial" w:hAnsi="Arial" w:cs="Arial"/>
          <w:sz w:val="24"/>
          <w:szCs w:val="24"/>
          <w:lang w:val="hr-HR"/>
        </w:rPr>
      </w:pPr>
      <w:r w:rsidRPr="002E2D4A">
        <w:rPr>
          <w:rFonts w:ascii="Arial" w:hAnsi="Arial" w:cs="Arial"/>
          <w:sz w:val="24"/>
          <w:szCs w:val="24"/>
          <w:lang w:val="hr-HR"/>
        </w:rPr>
        <w:t>Kako u skladu sa članom 40. i 70.  Zakona o zaštiti okoliša („Službene novine Federacije BiH“, broj 15/21), nadležno ministarstvo  treba da osigura učešće javnosti u postupcima prethodne procjene uticaja na okoliš, dokumentaciju smo radi upoznavanja sa namjeravanim zahvatom i davanja primjedbi i sugestija,</w:t>
      </w:r>
      <w:r w:rsidR="00E376F5">
        <w:rPr>
          <w:rFonts w:ascii="Arial" w:hAnsi="Arial" w:cs="Arial"/>
          <w:sz w:val="24"/>
          <w:szCs w:val="24"/>
          <w:lang w:val="hr-HR"/>
        </w:rPr>
        <w:t xml:space="preserve"> </w:t>
      </w:r>
      <w:r w:rsidR="001F31D4">
        <w:rPr>
          <w:rFonts w:ascii="Arial" w:hAnsi="Arial" w:cs="Arial"/>
          <w:sz w:val="24"/>
          <w:szCs w:val="24"/>
          <w:lang w:val="hr-HR"/>
        </w:rPr>
        <w:t xml:space="preserve">dana </w:t>
      </w:r>
      <w:r w:rsidR="00957335">
        <w:rPr>
          <w:rFonts w:ascii="Arial" w:hAnsi="Arial" w:cs="Arial"/>
          <w:sz w:val="24"/>
          <w:szCs w:val="24"/>
          <w:lang w:val="hr-HR"/>
        </w:rPr>
        <w:t>26</w:t>
      </w:r>
      <w:r w:rsidR="001F31D4">
        <w:rPr>
          <w:rFonts w:ascii="Arial" w:hAnsi="Arial" w:cs="Arial"/>
          <w:sz w:val="24"/>
          <w:szCs w:val="24"/>
          <w:lang w:val="hr-HR"/>
        </w:rPr>
        <w:t>.0</w:t>
      </w:r>
      <w:r w:rsidR="00E376F5">
        <w:rPr>
          <w:rFonts w:ascii="Arial" w:hAnsi="Arial" w:cs="Arial"/>
          <w:sz w:val="24"/>
          <w:szCs w:val="24"/>
          <w:lang w:val="hr-HR"/>
        </w:rPr>
        <w:t>4</w:t>
      </w:r>
      <w:r w:rsidR="001F31D4">
        <w:rPr>
          <w:rFonts w:ascii="Arial" w:hAnsi="Arial" w:cs="Arial"/>
          <w:sz w:val="24"/>
          <w:szCs w:val="24"/>
          <w:lang w:val="hr-HR"/>
        </w:rPr>
        <w:t>.2022 godine,</w:t>
      </w:r>
      <w:r w:rsidRPr="002E2D4A">
        <w:rPr>
          <w:rFonts w:ascii="Arial" w:hAnsi="Arial" w:cs="Arial"/>
          <w:sz w:val="24"/>
          <w:szCs w:val="24"/>
          <w:lang w:val="hr-HR"/>
        </w:rPr>
        <w:t xml:space="preserve"> </w:t>
      </w:r>
      <w:r w:rsidR="00E376F5">
        <w:rPr>
          <w:rFonts w:ascii="Arial" w:hAnsi="Arial" w:cs="Arial"/>
          <w:sz w:val="24"/>
          <w:szCs w:val="24"/>
          <w:lang w:val="hr-HR"/>
        </w:rPr>
        <w:t>uputili</w:t>
      </w:r>
      <w:r w:rsidRPr="002E2D4A">
        <w:rPr>
          <w:rFonts w:ascii="Arial" w:hAnsi="Arial" w:cs="Arial"/>
          <w:sz w:val="24"/>
          <w:szCs w:val="24"/>
          <w:lang w:val="hr-HR"/>
        </w:rPr>
        <w:t xml:space="preserve"> zainteresiranim subjektima: Federalnom ministarstvu kulture i sporta - Zavod za zaštitu spomenika, Federalnom ministarstvu zdravstva, Ministarstvu za </w:t>
      </w:r>
      <w:r w:rsidR="00957335">
        <w:rPr>
          <w:rFonts w:ascii="Arial" w:hAnsi="Arial" w:cs="Arial"/>
          <w:sz w:val="24"/>
          <w:szCs w:val="24"/>
          <w:lang w:val="hr-HR"/>
        </w:rPr>
        <w:t xml:space="preserve">građenje, </w:t>
      </w:r>
      <w:r w:rsidRPr="002E2D4A">
        <w:rPr>
          <w:rFonts w:ascii="Arial" w:hAnsi="Arial" w:cs="Arial"/>
          <w:sz w:val="24"/>
          <w:szCs w:val="24"/>
          <w:lang w:val="hr-HR"/>
        </w:rPr>
        <w:t xml:space="preserve">prostorno uređenje </w:t>
      </w:r>
      <w:r w:rsidR="00E376F5">
        <w:rPr>
          <w:rFonts w:ascii="Arial" w:hAnsi="Arial" w:cs="Arial"/>
          <w:sz w:val="24"/>
          <w:szCs w:val="24"/>
          <w:lang w:val="hr-HR"/>
        </w:rPr>
        <w:t>i</w:t>
      </w:r>
      <w:r w:rsidRPr="002E2D4A">
        <w:rPr>
          <w:rFonts w:ascii="Arial" w:hAnsi="Arial" w:cs="Arial"/>
          <w:sz w:val="24"/>
          <w:szCs w:val="24"/>
          <w:lang w:val="hr-HR"/>
        </w:rPr>
        <w:t xml:space="preserve"> zaštitu oko</w:t>
      </w:r>
      <w:r w:rsidR="00957335">
        <w:rPr>
          <w:rFonts w:ascii="Arial" w:hAnsi="Arial" w:cs="Arial"/>
          <w:sz w:val="24"/>
          <w:szCs w:val="24"/>
          <w:lang w:val="hr-HR"/>
        </w:rPr>
        <w:t>liša</w:t>
      </w:r>
      <w:r w:rsidRPr="002E2D4A">
        <w:rPr>
          <w:rFonts w:ascii="Arial" w:hAnsi="Arial" w:cs="Arial"/>
          <w:sz w:val="24"/>
          <w:szCs w:val="24"/>
          <w:lang w:val="hr-HR"/>
        </w:rPr>
        <w:t xml:space="preserve"> </w:t>
      </w:r>
      <w:r w:rsidR="00957335">
        <w:rPr>
          <w:rFonts w:ascii="Arial" w:hAnsi="Arial" w:cs="Arial"/>
          <w:sz w:val="24"/>
          <w:szCs w:val="24"/>
          <w:lang w:val="hr-HR"/>
        </w:rPr>
        <w:t>USK</w:t>
      </w:r>
      <w:r w:rsidRPr="002E2D4A">
        <w:rPr>
          <w:rFonts w:ascii="Arial" w:hAnsi="Arial" w:cs="Arial"/>
          <w:sz w:val="24"/>
          <w:szCs w:val="24"/>
          <w:lang w:val="hr-HR"/>
        </w:rPr>
        <w:t xml:space="preserve">, </w:t>
      </w:r>
      <w:r w:rsidR="00957335" w:rsidRPr="00957335">
        <w:rPr>
          <w:rFonts w:ascii="Arial" w:hAnsi="Arial" w:cs="Arial"/>
          <w:sz w:val="24"/>
          <w:szCs w:val="24"/>
          <w:lang w:val="hr-HR"/>
        </w:rPr>
        <w:t>G</w:t>
      </w:r>
      <w:r w:rsidR="00957335">
        <w:rPr>
          <w:rFonts w:ascii="Arial" w:hAnsi="Arial" w:cs="Arial"/>
          <w:sz w:val="24"/>
          <w:szCs w:val="24"/>
          <w:lang w:val="hr-HR"/>
        </w:rPr>
        <w:t>radu</w:t>
      </w:r>
      <w:r w:rsidR="00957335" w:rsidRPr="00957335">
        <w:rPr>
          <w:rFonts w:ascii="Arial" w:hAnsi="Arial" w:cs="Arial"/>
          <w:sz w:val="24"/>
          <w:szCs w:val="24"/>
          <w:lang w:val="hr-HR"/>
        </w:rPr>
        <w:t xml:space="preserve"> C</w:t>
      </w:r>
      <w:r w:rsidR="00957335">
        <w:rPr>
          <w:rFonts w:ascii="Arial" w:hAnsi="Arial" w:cs="Arial"/>
          <w:sz w:val="24"/>
          <w:szCs w:val="24"/>
          <w:lang w:val="hr-HR"/>
        </w:rPr>
        <w:t xml:space="preserve">azin: </w:t>
      </w:r>
      <w:r w:rsidR="00957335" w:rsidRPr="00957335">
        <w:rPr>
          <w:rFonts w:ascii="Arial" w:hAnsi="Arial" w:cs="Arial"/>
          <w:sz w:val="24"/>
          <w:szCs w:val="24"/>
          <w:lang w:val="hr-HR"/>
        </w:rPr>
        <w:t>- Služba za urbanizam, zaštitu</w:t>
      </w:r>
      <w:r w:rsidR="00957335">
        <w:rPr>
          <w:rFonts w:ascii="Arial" w:hAnsi="Arial" w:cs="Arial"/>
          <w:sz w:val="24"/>
          <w:szCs w:val="24"/>
          <w:lang w:val="hr-HR"/>
        </w:rPr>
        <w:t xml:space="preserve"> okoliša i inspekcijske poslove i </w:t>
      </w:r>
      <w:r w:rsidR="00957335" w:rsidRPr="00957335">
        <w:rPr>
          <w:rFonts w:ascii="Arial" w:hAnsi="Arial" w:cs="Arial"/>
          <w:sz w:val="24"/>
          <w:szCs w:val="24"/>
          <w:lang w:val="hr-HR"/>
        </w:rPr>
        <w:t>- Služba za opću upravu i društvene djelatnosti</w:t>
      </w:r>
      <w:r w:rsidRPr="002E2D4A">
        <w:rPr>
          <w:rFonts w:ascii="Arial" w:hAnsi="Arial" w:cs="Arial"/>
          <w:sz w:val="24"/>
          <w:szCs w:val="24"/>
          <w:lang w:val="hr-HR"/>
        </w:rPr>
        <w:t>.</w:t>
      </w:r>
    </w:p>
    <w:p w:rsidR="00D56C88" w:rsidRDefault="00D56C88" w:rsidP="002E2D4A">
      <w:pPr>
        <w:spacing w:after="0" w:line="240" w:lineRule="auto"/>
        <w:ind w:left="-284"/>
        <w:jc w:val="both"/>
        <w:rPr>
          <w:rFonts w:ascii="Arial" w:hAnsi="Arial" w:cs="Arial"/>
          <w:sz w:val="24"/>
          <w:szCs w:val="24"/>
          <w:lang w:val="hr-HR"/>
        </w:rPr>
      </w:pPr>
    </w:p>
    <w:p w:rsidR="00D56C88" w:rsidRPr="00D56C88" w:rsidRDefault="00D56C88" w:rsidP="00D56C88">
      <w:pPr>
        <w:spacing w:after="0" w:line="240" w:lineRule="auto"/>
        <w:ind w:left="-284"/>
        <w:jc w:val="both"/>
        <w:rPr>
          <w:rFonts w:ascii="Arial" w:hAnsi="Arial" w:cs="Arial"/>
          <w:sz w:val="24"/>
          <w:szCs w:val="24"/>
          <w:lang w:val="bs-Latn-BA"/>
        </w:rPr>
      </w:pPr>
      <w:r w:rsidRPr="00D56C88">
        <w:rPr>
          <w:rFonts w:ascii="Arial" w:hAnsi="Arial" w:cs="Arial"/>
          <w:sz w:val="24"/>
          <w:szCs w:val="24"/>
          <w:lang w:val="bs-Latn-BA"/>
        </w:rPr>
        <w:t xml:space="preserve">Pored toga, navedenim subjektima i svoj drugoj zainteresiranoj javnosti osiguran je besplatan uvid u dokumentaciju priloženu uz taj zahtjev postavljanjem zahtjeva na web stranicu Federalnog ministarstva okoliša i turizma, dana </w:t>
      </w:r>
      <w:r w:rsidR="00957335">
        <w:rPr>
          <w:rFonts w:ascii="Arial" w:hAnsi="Arial" w:cs="Arial"/>
          <w:sz w:val="24"/>
          <w:szCs w:val="24"/>
          <w:lang w:val="bs-Latn-BA"/>
        </w:rPr>
        <w:t>26</w:t>
      </w:r>
      <w:r w:rsidR="00F50ADD" w:rsidRPr="00F50ADD">
        <w:rPr>
          <w:rFonts w:ascii="Arial" w:hAnsi="Arial" w:cs="Arial"/>
          <w:sz w:val="24"/>
          <w:szCs w:val="24"/>
          <w:lang w:val="bs-Latn-BA"/>
        </w:rPr>
        <w:t>.0</w:t>
      </w:r>
      <w:r w:rsidR="00E376F5">
        <w:rPr>
          <w:rFonts w:ascii="Arial" w:hAnsi="Arial" w:cs="Arial"/>
          <w:sz w:val="24"/>
          <w:szCs w:val="24"/>
          <w:lang w:val="bs-Latn-BA"/>
        </w:rPr>
        <w:t>4</w:t>
      </w:r>
      <w:r w:rsidR="00F50ADD" w:rsidRPr="00F50ADD">
        <w:rPr>
          <w:rFonts w:ascii="Arial" w:hAnsi="Arial" w:cs="Arial"/>
          <w:sz w:val="24"/>
          <w:szCs w:val="24"/>
          <w:lang w:val="bs-Latn-BA"/>
        </w:rPr>
        <w:t>.2022.</w:t>
      </w:r>
      <w:r w:rsidRPr="00F50ADD">
        <w:rPr>
          <w:rFonts w:ascii="Arial" w:hAnsi="Arial" w:cs="Arial"/>
          <w:sz w:val="24"/>
          <w:szCs w:val="24"/>
          <w:lang w:val="bs-Latn-BA"/>
        </w:rPr>
        <w:t xml:space="preserve"> </w:t>
      </w:r>
      <w:r w:rsidRPr="00D56C88">
        <w:rPr>
          <w:rFonts w:ascii="Arial" w:hAnsi="Arial" w:cs="Arial"/>
          <w:sz w:val="24"/>
          <w:szCs w:val="24"/>
          <w:lang w:val="bs-Latn-BA"/>
        </w:rPr>
        <w:t xml:space="preserve">U tom cilju osigurano je da navedeni subjekti dostave svoja mišljenja Ministarstvu u roku od 30 (trideset) dana od dana </w:t>
      </w:r>
      <w:r w:rsidR="00F50ADD">
        <w:rPr>
          <w:rFonts w:ascii="Arial" w:hAnsi="Arial" w:cs="Arial"/>
          <w:sz w:val="24"/>
          <w:szCs w:val="24"/>
          <w:lang w:val="bs-Latn-BA"/>
        </w:rPr>
        <w:t>objavljivanja na web stranici</w:t>
      </w:r>
      <w:r w:rsidRPr="00D56C88">
        <w:rPr>
          <w:rFonts w:ascii="Arial" w:hAnsi="Arial" w:cs="Arial"/>
          <w:sz w:val="24"/>
          <w:szCs w:val="24"/>
          <w:lang w:val="bs-Latn-BA"/>
        </w:rPr>
        <w:t>.</w:t>
      </w:r>
    </w:p>
    <w:p w:rsidR="002E2D4A" w:rsidRDefault="002E2D4A" w:rsidP="002E2D4A">
      <w:pPr>
        <w:spacing w:after="0" w:line="240" w:lineRule="auto"/>
        <w:ind w:left="-284"/>
        <w:jc w:val="both"/>
        <w:rPr>
          <w:rFonts w:ascii="Arial" w:hAnsi="Arial" w:cs="Arial"/>
          <w:sz w:val="24"/>
          <w:szCs w:val="24"/>
          <w:lang w:val="it-IT"/>
        </w:rPr>
      </w:pPr>
    </w:p>
    <w:p w:rsidR="001F31D4" w:rsidRDefault="001F31D4" w:rsidP="002E2D4A">
      <w:pPr>
        <w:spacing w:after="0" w:line="240" w:lineRule="auto"/>
        <w:ind w:left="-284"/>
        <w:jc w:val="both"/>
        <w:rPr>
          <w:rFonts w:ascii="Arial" w:hAnsi="Arial" w:cs="Arial"/>
          <w:sz w:val="24"/>
          <w:szCs w:val="24"/>
          <w:lang w:val="it-IT"/>
        </w:rPr>
      </w:pPr>
      <w:r w:rsidRPr="001F31D4">
        <w:rPr>
          <w:rFonts w:ascii="Arial" w:hAnsi="Arial" w:cs="Arial"/>
          <w:sz w:val="24"/>
          <w:szCs w:val="24"/>
          <w:lang w:val="it-IT"/>
        </w:rPr>
        <w:t>U zakon</w:t>
      </w:r>
      <w:r>
        <w:rPr>
          <w:rFonts w:ascii="Arial" w:hAnsi="Arial" w:cs="Arial"/>
          <w:sz w:val="24"/>
          <w:szCs w:val="24"/>
          <w:lang w:val="it-IT"/>
        </w:rPr>
        <w:t xml:space="preserve">skom roku od 30 dana zaprimljeno je stručno mišljenje o utjecaju na kulturno – </w:t>
      </w:r>
      <w:r w:rsidR="00E376F5">
        <w:rPr>
          <w:rFonts w:ascii="Arial" w:hAnsi="Arial" w:cs="Arial"/>
          <w:sz w:val="24"/>
          <w:szCs w:val="24"/>
          <w:lang w:val="it-IT"/>
        </w:rPr>
        <w:t>historijsko</w:t>
      </w:r>
      <w:r>
        <w:rPr>
          <w:rFonts w:ascii="Arial" w:hAnsi="Arial" w:cs="Arial"/>
          <w:sz w:val="24"/>
          <w:szCs w:val="24"/>
          <w:lang w:val="it-IT"/>
        </w:rPr>
        <w:t xml:space="preserve"> naslijeđe Projekta </w:t>
      </w:r>
      <w:r w:rsidR="00E376F5" w:rsidRPr="00E376F5">
        <w:rPr>
          <w:rFonts w:ascii="Arial" w:hAnsi="Arial" w:cs="Arial"/>
          <w:sz w:val="24"/>
          <w:szCs w:val="24"/>
          <w:lang w:val="bs-Latn-BA"/>
        </w:rPr>
        <w:t xml:space="preserve">izgradnje </w:t>
      </w:r>
      <w:r w:rsidR="00957335">
        <w:rPr>
          <w:rFonts w:ascii="Arial" w:hAnsi="Arial" w:cs="Arial"/>
          <w:sz w:val="24"/>
          <w:szCs w:val="24"/>
          <w:lang w:val="sv-SE"/>
        </w:rPr>
        <w:t>farme za držanje krava kapaciteta 360 ležišta na području grada Cazina</w:t>
      </w:r>
      <w:r>
        <w:rPr>
          <w:rFonts w:ascii="Arial" w:hAnsi="Arial" w:cs="Arial"/>
          <w:sz w:val="24"/>
          <w:szCs w:val="24"/>
          <w:lang w:val="it-IT"/>
        </w:rPr>
        <w:t>, pod brojem: 07-36-4-</w:t>
      </w:r>
      <w:r w:rsidR="00957335">
        <w:rPr>
          <w:rFonts w:ascii="Arial" w:hAnsi="Arial" w:cs="Arial"/>
          <w:sz w:val="24"/>
          <w:szCs w:val="24"/>
          <w:lang w:val="it-IT"/>
        </w:rPr>
        <w:t>2544</w:t>
      </w:r>
      <w:r>
        <w:rPr>
          <w:rFonts w:ascii="Arial" w:hAnsi="Arial" w:cs="Arial"/>
          <w:sz w:val="24"/>
          <w:szCs w:val="24"/>
          <w:lang w:val="it-IT"/>
        </w:rPr>
        <w:t>/2</w:t>
      </w:r>
      <w:r w:rsidR="00957335">
        <w:rPr>
          <w:rFonts w:ascii="Arial" w:hAnsi="Arial" w:cs="Arial"/>
          <w:sz w:val="24"/>
          <w:szCs w:val="24"/>
          <w:lang w:val="it-IT"/>
        </w:rPr>
        <w:t>3</w:t>
      </w:r>
      <w:r>
        <w:rPr>
          <w:rFonts w:ascii="Arial" w:hAnsi="Arial" w:cs="Arial"/>
          <w:sz w:val="24"/>
          <w:szCs w:val="24"/>
          <w:lang w:val="it-IT"/>
        </w:rPr>
        <w:t xml:space="preserve"> od </w:t>
      </w:r>
      <w:r w:rsidR="00957335">
        <w:rPr>
          <w:rFonts w:ascii="Arial" w:hAnsi="Arial" w:cs="Arial"/>
          <w:sz w:val="24"/>
          <w:szCs w:val="24"/>
          <w:lang w:val="it-IT"/>
        </w:rPr>
        <w:t>05</w:t>
      </w:r>
      <w:r>
        <w:rPr>
          <w:rFonts w:ascii="Arial" w:hAnsi="Arial" w:cs="Arial"/>
          <w:sz w:val="24"/>
          <w:szCs w:val="24"/>
          <w:lang w:val="it-IT"/>
        </w:rPr>
        <w:t>.0</w:t>
      </w:r>
      <w:r w:rsidR="00957335">
        <w:rPr>
          <w:rFonts w:ascii="Arial" w:hAnsi="Arial" w:cs="Arial"/>
          <w:sz w:val="24"/>
          <w:szCs w:val="24"/>
          <w:lang w:val="it-IT"/>
        </w:rPr>
        <w:t>7</w:t>
      </w:r>
      <w:r>
        <w:rPr>
          <w:rFonts w:ascii="Arial" w:hAnsi="Arial" w:cs="Arial"/>
          <w:sz w:val="24"/>
          <w:szCs w:val="24"/>
          <w:lang w:val="it-IT"/>
        </w:rPr>
        <w:t>.202</w:t>
      </w:r>
      <w:r w:rsidR="00957335">
        <w:rPr>
          <w:rFonts w:ascii="Arial" w:hAnsi="Arial" w:cs="Arial"/>
          <w:sz w:val="24"/>
          <w:szCs w:val="24"/>
          <w:lang w:val="it-IT"/>
        </w:rPr>
        <w:t>3</w:t>
      </w:r>
      <w:r>
        <w:rPr>
          <w:rFonts w:ascii="Arial" w:hAnsi="Arial" w:cs="Arial"/>
          <w:sz w:val="24"/>
          <w:szCs w:val="24"/>
          <w:lang w:val="it-IT"/>
        </w:rPr>
        <w:t xml:space="preserve"> godine, u kojem je navedeno da Zavod za zaštitu spomenika FBIH može dati pozitivno stručno mišljenje na navedeni projekat.</w:t>
      </w:r>
    </w:p>
    <w:p w:rsidR="001F31D4" w:rsidRPr="002E2D4A" w:rsidRDefault="001F31D4" w:rsidP="002E2D4A">
      <w:pPr>
        <w:spacing w:after="0" w:line="240" w:lineRule="auto"/>
        <w:ind w:left="-284"/>
        <w:jc w:val="both"/>
        <w:rPr>
          <w:rFonts w:ascii="Arial" w:hAnsi="Arial" w:cs="Arial"/>
          <w:sz w:val="24"/>
          <w:szCs w:val="24"/>
          <w:lang w:val="it-IT"/>
        </w:rPr>
      </w:pPr>
    </w:p>
    <w:p w:rsidR="0052101A" w:rsidRDefault="001F31D4" w:rsidP="001A7AFC">
      <w:pPr>
        <w:spacing w:after="0" w:line="240" w:lineRule="auto"/>
        <w:ind w:left="-284"/>
        <w:jc w:val="both"/>
        <w:rPr>
          <w:rFonts w:ascii="Arial" w:hAnsi="Arial" w:cs="Arial"/>
          <w:sz w:val="24"/>
          <w:szCs w:val="24"/>
          <w:lang w:val="it-IT"/>
        </w:rPr>
      </w:pPr>
      <w:r>
        <w:rPr>
          <w:rFonts w:ascii="Arial" w:hAnsi="Arial" w:cs="Arial"/>
          <w:sz w:val="24"/>
          <w:szCs w:val="24"/>
          <w:lang w:val="it-IT"/>
        </w:rPr>
        <w:lastRenderedPageBreak/>
        <w:t xml:space="preserve">Također </w:t>
      </w:r>
      <w:r w:rsidR="001A7AFC">
        <w:rPr>
          <w:rFonts w:ascii="Arial" w:hAnsi="Arial" w:cs="Arial"/>
          <w:sz w:val="24"/>
          <w:szCs w:val="24"/>
          <w:lang w:val="it-IT"/>
        </w:rPr>
        <w:t>je</w:t>
      </w:r>
      <w:r>
        <w:rPr>
          <w:rFonts w:ascii="Arial" w:hAnsi="Arial" w:cs="Arial"/>
          <w:sz w:val="24"/>
          <w:szCs w:val="24"/>
          <w:lang w:val="it-IT"/>
        </w:rPr>
        <w:t xml:space="preserve"> u </w:t>
      </w:r>
      <w:r w:rsidR="002E2D4A" w:rsidRPr="002E2D4A">
        <w:rPr>
          <w:rFonts w:ascii="Arial" w:hAnsi="Arial" w:cs="Arial"/>
          <w:sz w:val="24"/>
          <w:szCs w:val="24"/>
          <w:lang w:val="it-IT"/>
        </w:rPr>
        <w:t>zakonskom roku od 30 dana zaprimljen</w:t>
      </w:r>
      <w:r w:rsidR="001A7AFC">
        <w:rPr>
          <w:rFonts w:ascii="Arial" w:hAnsi="Arial" w:cs="Arial"/>
          <w:sz w:val="24"/>
          <w:szCs w:val="24"/>
          <w:lang w:val="it-IT"/>
        </w:rPr>
        <w:t>o</w:t>
      </w:r>
      <w:r w:rsidR="002E2D4A" w:rsidRPr="002E2D4A">
        <w:rPr>
          <w:rFonts w:ascii="Arial" w:hAnsi="Arial" w:cs="Arial"/>
          <w:sz w:val="24"/>
          <w:szCs w:val="24"/>
          <w:lang w:val="it-IT"/>
        </w:rPr>
        <w:t xml:space="preserve"> </w:t>
      </w:r>
      <w:r w:rsidR="001A7AFC">
        <w:rPr>
          <w:rFonts w:ascii="Arial" w:hAnsi="Arial" w:cs="Arial"/>
          <w:sz w:val="24"/>
          <w:szCs w:val="24"/>
          <w:lang w:val="it-IT"/>
        </w:rPr>
        <w:t>mišljenje</w:t>
      </w:r>
      <w:r w:rsidR="002E2D4A" w:rsidRPr="002E2D4A">
        <w:rPr>
          <w:rFonts w:ascii="Arial" w:hAnsi="Arial" w:cs="Arial"/>
          <w:sz w:val="24"/>
          <w:szCs w:val="24"/>
          <w:lang w:val="it-IT"/>
        </w:rPr>
        <w:t xml:space="preserve"> Ministarstva za građenje, prostorno uređenje i zaštitu okoliša USK broj: 11-19-</w:t>
      </w:r>
      <w:r w:rsidR="001A7AFC">
        <w:rPr>
          <w:rFonts w:ascii="Arial" w:hAnsi="Arial" w:cs="Arial"/>
          <w:sz w:val="24"/>
          <w:szCs w:val="24"/>
          <w:lang w:val="it-IT"/>
        </w:rPr>
        <w:t>4652</w:t>
      </w:r>
      <w:r w:rsidR="002E2D4A" w:rsidRPr="002E2D4A">
        <w:rPr>
          <w:rFonts w:ascii="Arial" w:hAnsi="Arial" w:cs="Arial"/>
          <w:sz w:val="24"/>
          <w:szCs w:val="24"/>
          <w:lang w:val="it-IT"/>
        </w:rPr>
        <w:t>-</w:t>
      </w:r>
      <w:r w:rsidR="001A7AFC">
        <w:rPr>
          <w:rFonts w:ascii="Arial" w:hAnsi="Arial" w:cs="Arial"/>
          <w:sz w:val="24"/>
          <w:szCs w:val="24"/>
          <w:lang w:val="it-IT"/>
        </w:rPr>
        <w:t>2</w:t>
      </w:r>
      <w:r w:rsidR="002E2D4A" w:rsidRPr="002E2D4A">
        <w:rPr>
          <w:rFonts w:ascii="Arial" w:hAnsi="Arial" w:cs="Arial"/>
          <w:sz w:val="24"/>
          <w:szCs w:val="24"/>
          <w:lang w:val="it-IT"/>
        </w:rPr>
        <w:t>/2</w:t>
      </w:r>
      <w:r w:rsidR="00E376F5">
        <w:rPr>
          <w:rFonts w:ascii="Arial" w:hAnsi="Arial" w:cs="Arial"/>
          <w:sz w:val="24"/>
          <w:szCs w:val="24"/>
          <w:lang w:val="it-IT"/>
        </w:rPr>
        <w:t>3</w:t>
      </w:r>
      <w:r w:rsidR="002E2D4A" w:rsidRPr="002E2D4A">
        <w:rPr>
          <w:rFonts w:ascii="Arial" w:hAnsi="Arial" w:cs="Arial"/>
          <w:sz w:val="24"/>
          <w:szCs w:val="24"/>
          <w:lang w:val="it-IT"/>
        </w:rPr>
        <w:t xml:space="preserve"> od </w:t>
      </w:r>
      <w:r w:rsidR="001A7AFC">
        <w:rPr>
          <w:rFonts w:ascii="Arial" w:hAnsi="Arial" w:cs="Arial"/>
          <w:sz w:val="24"/>
          <w:szCs w:val="24"/>
          <w:lang w:val="it-IT"/>
        </w:rPr>
        <w:t>11</w:t>
      </w:r>
      <w:r w:rsidR="002E2D4A" w:rsidRPr="002E2D4A">
        <w:rPr>
          <w:rFonts w:ascii="Arial" w:hAnsi="Arial" w:cs="Arial"/>
          <w:sz w:val="24"/>
          <w:szCs w:val="24"/>
          <w:lang w:val="it-IT"/>
        </w:rPr>
        <w:t>.0</w:t>
      </w:r>
      <w:r w:rsidR="001A7AFC">
        <w:rPr>
          <w:rFonts w:ascii="Arial" w:hAnsi="Arial" w:cs="Arial"/>
          <w:sz w:val="24"/>
          <w:szCs w:val="24"/>
          <w:lang w:val="it-IT"/>
        </w:rPr>
        <w:t>5</w:t>
      </w:r>
      <w:r w:rsidR="002E2D4A" w:rsidRPr="002E2D4A">
        <w:rPr>
          <w:rFonts w:ascii="Arial" w:hAnsi="Arial" w:cs="Arial"/>
          <w:sz w:val="24"/>
          <w:szCs w:val="24"/>
          <w:lang w:val="it-IT"/>
        </w:rPr>
        <w:t>.202</w:t>
      </w:r>
      <w:r w:rsidR="00E376F5">
        <w:rPr>
          <w:rFonts w:ascii="Arial" w:hAnsi="Arial" w:cs="Arial"/>
          <w:sz w:val="24"/>
          <w:szCs w:val="24"/>
          <w:lang w:val="it-IT"/>
        </w:rPr>
        <w:t>3</w:t>
      </w:r>
      <w:r w:rsidR="002E2D4A" w:rsidRPr="002E2D4A">
        <w:rPr>
          <w:rFonts w:ascii="Arial" w:hAnsi="Arial" w:cs="Arial"/>
          <w:sz w:val="24"/>
          <w:szCs w:val="24"/>
          <w:lang w:val="it-IT"/>
        </w:rPr>
        <w:t xml:space="preserve"> godine, u kojem </w:t>
      </w:r>
      <w:r w:rsidR="001A7AFC">
        <w:rPr>
          <w:rFonts w:ascii="Arial" w:hAnsi="Arial" w:cs="Arial"/>
          <w:sz w:val="24"/>
          <w:szCs w:val="24"/>
          <w:lang w:val="it-IT"/>
        </w:rPr>
        <w:t>se navode primjedbe i sugestije, a između ostaloga : “ predlažu da se provjeri da li je za navedene katastarske parcele rađena harmonizacija podataka starog i novog katastarskog premjera, nadalje naglašavaju da ukoliko se dese akcidentne situacije, ne bi smjelo doći do isticanja procjednih voda u zemljište ukoliko iste imaju u sebi bilo kakve hemijske spojeve koji mogu štetno uticati na zemljište. Također napominju da će za predmetni objekat biti potrebno ishodovati vodne akte koji će detaljno urediti eventualni utjecaj objekta na vode.”</w:t>
      </w:r>
    </w:p>
    <w:p w:rsidR="001A7AFC" w:rsidRDefault="001A7AFC" w:rsidP="001A7AFC">
      <w:pPr>
        <w:spacing w:after="0" w:line="240" w:lineRule="auto"/>
        <w:ind w:left="-284"/>
        <w:jc w:val="both"/>
        <w:rPr>
          <w:rFonts w:ascii="Arial" w:hAnsi="Arial" w:cs="Arial"/>
          <w:sz w:val="24"/>
          <w:szCs w:val="24"/>
          <w:lang w:val="it-IT"/>
        </w:rPr>
      </w:pPr>
    </w:p>
    <w:p w:rsidR="001A7AFC" w:rsidRDefault="001A7AFC" w:rsidP="001A7AFC">
      <w:pPr>
        <w:spacing w:after="0" w:line="240" w:lineRule="auto"/>
        <w:ind w:left="-284"/>
        <w:jc w:val="both"/>
        <w:rPr>
          <w:rFonts w:ascii="Arial" w:hAnsi="Arial" w:cs="Arial"/>
          <w:sz w:val="24"/>
          <w:szCs w:val="24"/>
          <w:lang w:val="it-IT"/>
        </w:rPr>
      </w:pPr>
      <w:r>
        <w:rPr>
          <w:rFonts w:ascii="Arial" w:hAnsi="Arial" w:cs="Arial"/>
          <w:sz w:val="24"/>
          <w:szCs w:val="24"/>
          <w:lang w:val="it-IT"/>
        </w:rPr>
        <w:t>Gore navedeno mišljenje je dana 09.06.2023. godine, upućeno investitoru kako bi na isto mogao dostaviti izjašnjenje.</w:t>
      </w:r>
    </w:p>
    <w:p w:rsidR="001A7AFC" w:rsidRDefault="001A7AFC" w:rsidP="001A7AFC">
      <w:pPr>
        <w:spacing w:after="0" w:line="240" w:lineRule="auto"/>
        <w:ind w:left="-284"/>
        <w:jc w:val="both"/>
        <w:rPr>
          <w:rFonts w:ascii="Arial" w:hAnsi="Arial" w:cs="Arial"/>
          <w:sz w:val="24"/>
          <w:szCs w:val="24"/>
          <w:lang w:val="it-IT"/>
        </w:rPr>
      </w:pPr>
    </w:p>
    <w:p w:rsidR="001A7AFC" w:rsidRDefault="001A7AFC" w:rsidP="001A7AFC">
      <w:pPr>
        <w:spacing w:after="0" w:line="240" w:lineRule="auto"/>
        <w:ind w:left="-284"/>
        <w:jc w:val="both"/>
        <w:rPr>
          <w:rFonts w:ascii="Arial" w:hAnsi="Arial" w:cs="Arial"/>
          <w:sz w:val="24"/>
          <w:szCs w:val="24"/>
          <w:lang w:val="it-IT"/>
        </w:rPr>
      </w:pPr>
      <w:r>
        <w:rPr>
          <w:rFonts w:ascii="Arial" w:hAnsi="Arial" w:cs="Arial"/>
          <w:sz w:val="24"/>
          <w:szCs w:val="24"/>
          <w:lang w:val="it-IT"/>
        </w:rPr>
        <w:t xml:space="preserve">Dana 31.07.2023. godine, zaprimljeno je Izjašnjenje po mišljenju od stane investitora, broj: D-1/23 od 28.07.2023. godine. U navedenom izjašnjenju </w:t>
      </w:r>
      <w:r w:rsidR="00C4093A">
        <w:rPr>
          <w:rFonts w:ascii="Arial" w:hAnsi="Arial" w:cs="Arial"/>
          <w:sz w:val="24"/>
          <w:szCs w:val="24"/>
          <w:lang w:val="it-IT"/>
        </w:rPr>
        <w:t xml:space="preserve">se dostavlja očitovanje po svim primjedbama i sugestijama </w:t>
      </w:r>
      <w:r w:rsidR="00C4093A" w:rsidRPr="00C4093A">
        <w:rPr>
          <w:rFonts w:ascii="Arial" w:hAnsi="Arial" w:cs="Arial"/>
          <w:sz w:val="24"/>
          <w:szCs w:val="24"/>
          <w:lang w:val="it-IT"/>
        </w:rPr>
        <w:t>Ministarstva za građenje, prostorno uređenje i zaštitu okoliša USK</w:t>
      </w:r>
      <w:r w:rsidR="00C4093A">
        <w:rPr>
          <w:rFonts w:ascii="Arial" w:hAnsi="Arial" w:cs="Arial"/>
          <w:sz w:val="24"/>
          <w:szCs w:val="24"/>
          <w:lang w:val="it-IT"/>
        </w:rPr>
        <w:t>. Između ostaloga se navodi: “ Podatci o predmetnim parcelama su identični prema podatcima starog i novog premjera. Nadalje – što se tiče podataka o osnovnim i pomoćnim sirovinama, iste će se znati nakon statičkog proračuna i utvrđivanja uslova tla, na kojemu će objekat biti izgrađen. Također se navodi informacija, da nije potrebna korekcija u zahtjevu u smislu ispuštanja oborinskih voda, jer se po definiciji radi o vodama sa krova objekta putem kišnih vertikala što po sebi implicira da nema štetnih spojeva koji mogu uticati štetno na zemljište.”</w:t>
      </w:r>
    </w:p>
    <w:p w:rsidR="00E617DA" w:rsidRDefault="00E617DA" w:rsidP="00D56C88">
      <w:pPr>
        <w:spacing w:after="0" w:line="240" w:lineRule="auto"/>
        <w:ind w:left="-284"/>
        <w:jc w:val="both"/>
        <w:rPr>
          <w:rFonts w:ascii="Arial" w:hAnsi="Arial" w:cs="Arial"/>
          <w:bCs/>
          <w:sz w:val="24"/>
          <w:szCs w:val="24"/>
        </w:rPr>
      </w:pPr>
    </w:p>
    <w:p w:rsidR="00E617DA" w:rsidRPr="00F562A7" w:rsidRDefault="00E617DA" w:rsidP="00E617DA">
      <w:pPr>
        <w:spacing w:after="0" w:line="240" w:lineRule="auto"/>
        <w:ind w:left="-284"/>
        <w:jc w:val="both"/>
        <w:rPr>
          <w:rFonts w:ascii="Arial" w:eastAsiaTheme="minorHAnsi" w:hAnsi="Arial" w:cs="Arial"/>
          <w:bCs/>
          <w:sz w:val="24"/>
          <w:szCs w:val="24"/>
        </w:rPr>
      </w:pPr>
      <w:r w:rsidRPr="00E617DA">
        <w:rPr>
          <w:rFonts w:ascii="Arial" w:eastAsiaTheme="minorHAnsi" w:hAnsi="Arial" w:cs="Arial"/>
          <w:bCs/>
          <w:sz w:val="24"/>
          <w:szCs w:val="24"/>
        </w:rPr>
        <w:t xml:space="preserve">Nacrt rješenja o prethodnoj procjeni uticaja na okoliš </w:t>
      </w:r>
      <w:r w:rsidR="00C4093A">
        <w:rPr>
          <w:rFonts w:ascii="Arial" w:eastAsiaTheme="minorHAnsi" w:hAnsi="Arial" w:cs="Arial"/>
          <w:bCs/>
          <w:sz w:val="24"/>
          <w:szCs w:val="24"/>
        </w:rPr>
        <w:t xml:space="preserve">da </w:t>
      </w:r>
      <w:r w:rsidRPr="00E617DA">
        <w:rPr>
          <w:rFonts w:ascii="Arial" w:eastAsiaTheme="minorHAnsi" w:hAnsi="Arial" w:cs="Arial"/>
          <w:bCs/>
          <w:sz w:val="24"/>
          <w:szCs w:val="24"/>
        </w:rPr>
        <w:t xml:space="preserve">za </w:t>
      </w:r>
      <w:r w:rsidR="00C4093A" w:rsidRPr="00C4093A">
        <w:rPr>
          <w:rFonts w:ascii="Arial" w:eastAsiaTheme="minorHAnsi" w:hAnsi="Arial" w:cs="Arial"/>
          <w:bCs/>
          <w:sz w:val="24"/>
          <w:szCs w:val="24"/>
          <w:lang w:val="sv-SE"/>
        </w:rPr>
        <w:t>Projekat izgradnje farme za držanje krava sa pratećim objektima, kapaciteta 360 ležišta za krave</w:t>
      </w:r>
      <w:r w:rsidR="00C4093A" w:rsidRPr="00C4093A">
        <w:rPr>
          <w:rFonts w:ascii="Arial" w:eastAsiaTheme="minorHAnsi" w:hAnsi="Arial" w:cs="Arial"/>
          <w:bCs/>
          <w:sz w:val="24"/>
          <w:szCs w:val="24"/>
          <w:lang w:val="hr-HR"/>
        </w:rPr>
        <w:t>, na području grada Cazina</w:t>
      </w:r>
      <w:r w:rsidR="00C4093A" w:rsidRPr="00C4093A">
        <w:rPr>
          <w:rFonts w:ascii="Arial" w:eastAsiaTheme="minorHAnsi" w:hAnsi="Arial" w:cs="Arial"/>
          <w:bCs/>
          <w:sz w:val="24"/>
          <w:szCs w:val="24"/>
        </w:rPr>
        <w:t xml:space="preserve"> </w:t>
      </w:r>
      <w:r w:rsidRPr="00E617DA">
        <w:rPr>
          <w:rFonts w:ascii="Arial" w:eastAsiaTheme="minorHAnsi" w:hAnsi="Arial" w:cs="Arial"/>
          <w:bCs/>
          <w:sz w:val="24"/>
          <w:szCs w:val="24"/>
        </w:rPr>
        <w:t>- nije potrebno dalje provođenje procjene uticaja na okoliš putem iz</w:t>
      </w:r>
      <w:r w:rsidR="008A1FD7">
        <w:rPr>
          <w:rFonts w:ascii="Arial" w:eastAsiaTheme="minorHAnsi" w:hAnsi="Arial" w:cs="Arial"/>
          <w:bCs/>
          <w:sz w:val="24"/>
          <w:szCs w:val="24"/>
        </w:rPr>
        <w:t>rade studije uticaja na okoliš</w:t>
      </w:r>
      <w:r w:rsidRPr="00E617DA">
        <w:rPr>
          <w:rFonts w:ascii="Arial" w:eastAsiaTheme="minorHAnsi" w:hAnsi="Arial" w:cs="Arial"/>
          <w:bCs/>
          <w:sz w:val="24"/>
          <w:szCs w:val="24"/>
        </w:rPr>
        <w:t xml:space="preserve">, je podignuto na web stranicu Federalnog ministarstva okoliša </w:t>
      </w:r>
      <w:r w:rsidR="008A1FD7">
        <w:rPr>
          <w:rFonts w:ascii="Arial" w:eastAsiaTheme="minorHAnsi" w:hAnsi="Arial" w:cs="Arial"/>
          <w:bCs/>
          <w:sz w:val="24"/>
          <w:szCs w:val="24"/>
        </w:rPr>
        <w:t>i</w:t>
      </w:r>
      <w:r w:rsidRPr="00E617DA">
        <w:rPr>
          <w:rFonts w:ascii="Arial" w:eastAsiaTheme="minorHAnsi" w:hAnsi="Arial" w:cs="Arial"/>
          <w:bCs/>
          <w:sz w:val="24"/>
          <w:szCs w:val="24"/>
        </w:rPr>
        <w:t xml:space="preserve"> turizma dana </w:t>
      </w:r>
      <w:r w:rsidR="00C4093A">
        <w:rPr>
          <w:rFonts w:ascii="Arial" w:eastAsiaTheme="minorHAnsi" w:hAnsi="Arial" w:cs="Arial"/>
          <w:bCs/>
          <w:sz w:val="24"/>
          <w:szCs w:val="24"/>
        </w:rPr>
        <w:t>23</w:t>
      </w:r>
      <w:r w:rsidRPr="00E617DA">
        <w:rPr>
          <w:rFonts w:ascii="Arial" w:eastAsiaTheme="minorHAnsi" w:hAnsi="Arial" w:cs="Arial"/>
          <w:bCs/>
          <w:sz w:val="24"/>
          <w:szCs w:val="24"/>
        </w:rPr>
        <w:t>.</w:t>
      </w:r>
      <w:r w:rsidR="008A1FD7">
        <w:rPr>
          <w:rFonts w:ascii="Arial" w:eastAsiaTheme="minorHAnsi" w:hAnsi="Arial" w:cs="Arial"/>
          <w:bCs/>
          <w:sz w:val="24"/>
          <w:szCs w:val="24"/>
        </w:rPr>
        <w:t>0</w:t>
      </w:r>
      <w:r w:rsidR="00C4093A">
        <w:rPr>
          <w:rFonts w:ascii="Arial" w:eastAsiaTheme="minorHAnsi" w:hAnsi="Arial" w:cs="Arial"/>
          <w:bCs/>
          <w:sz w:val="24"/>
          <w:szCs w:val="24"/>
        </w:rPr>
        <w:t>8</w:t>
      </w:r>
      <w:r w:rsidRPr="00E617DA">
        <w:rPr>
          <w:rFonts w:ascii="Arial" w:eastAsiaTheme="minorHAnsi" w:hAnsi="Arial" w:cs="Arial"/>
          <w:bCs/>
          <w:sz w:val="24"/>
          <w:szCs w:val="24"/>
        </w:rPr>
        <w:t>.202</w:t>
      </w:r>
      <w:r w:rsidR="008A1FD7">
        <w:rPr>
          <w:rFonts w:ascii="Arial" w:eastAsiaTheme="minorHAnsi" w:hAnsi="Arial" w:cs="Arial"/>
          <w:bCs/>
          <w:sz w:val="24"/>
          <w:szCs w:val="24"/>
        </w:rPr>
        <w:t>3</w:t>
      </w:r>
      <w:r w:rsidRPr="00E617DA">
        <w:rPr>
          <w:rFonts w:ascii="Arial" w:eastAsiaTheme="minorHAnsi" w:hAnsi="Arial" w:cs="Arial"/>
          <w:bCs/>
          <w:sz w:val="24"/>
          <w:szCs w:val="24"/>
        </w:rPr>
        <w:t xml:space="preserve">. godine gdje se daje javnosti rok od </w:t>
      </w:r>
      <w:r w:rsidRPr="00F562A7">
        <w:rPr>
          <w:rFonts w:ascii="Arial" w:eastAsiaTheme="minorHAnsi" w:hAnsi="Arial" w:cs="Arial"/>
          <w:bCs/>
          <w:sz w:val="24"/>
          <w:szCs w:val="24"/>
        </w:rPr>
        <w:t>8 dana za dostavu mišljenja sugestija I primjedbi.</w:t>
      </w:r>
    </w:p>
    <w:p w:rsidR="00F562A7" w:rsidRPr="008A1FD7" w:rsidRDefault="00F562A7" w:rsidP="00BA175B">
      <w:pPr>
        <w:spacing w:line="240" w:lineRule="auto"/>
        <w:ind w:left="-284"/>
        <w:jc w:val="both"/>
        <w:rPr>
          <w:rFonts w:ascii="Arial" w:hAnsi="Arial" w:cs="Arial"/>
          <w:bCs/>
          <w:color w:val="FF0000"/>
          <w:sz w:val="24"/>
          <w:szCs w:val="24"/>
        </w:rPr>
      </w:pPr>
      <w:r w:rsidRPr="008A1FD7">
        <w:rPr>
          <w:rFonts w:ascii="Arial" w:hAnsi="Arial" w:cs="Arial"/>
          <w:bCs/>
          <w:color w:val="FF0000"/>
          <w:sz w:val="24"/>
          <w:szCs w:val="24"/>
        </w:rPr>
        <w:t>Do dana iz</w:t>
      </w:r>
      <w:r w:rsidR="008A1FD7" w:rsidRPr="008A1FD7">
        <w:rPr>
          <w:rFonts w:ascii="Arial" w:hAnsi="Arial" w:cs="Arial"/>
          <w:bCs/>
          <w:color w:val="FF0000"/>
          <w:sz w:val="24"/>
          <w:szCs w:val="24"/>
        </w:rPr>
        <w:t xml:space="preserve">davanja ovog rješenja </w:t>
      </w:r>
      <w:r w:rsidR="008A1FD7">
        <w:rPr>
          <w:rFonts w:ascii="Arial" w:hAnsi="Arial" w:cs="Arial"/>
          <w:bCs/>
          <w:color w:val="FF0000"/>
          <w:sz w:val="24"/>
          <w:szCs w:val="24"/>
        </w:rPr>
        <w:t>su zaprimljeni komentari/</w:t>
      </w:r>
      <w:r w:rsidRPr="008A1FD7">
        <w:rPr>
          <w:rFonts w:ascii="Arial" w:hAnsi="Arial" w:cs="Arial"/>
          <w:bCs/>
          <w:color w:val="FF0000"/>
          <w:sz w:val="24"/>
          <w:szCs w:val="24"/>
        </w:rPr>
        <w:t>primjedbe na nacrt predmetnog rješenja</w:t>
      </w:r>
      <w:r w:rsidR="008A1FD7" w:rsidRPr="008A1FD7">
        <w:rPr>
          <w:rFonts w:ascii="Arial" w:hAnsi="Arial" w:cs="Arial"/>
          <w:bCs/>
          <w:color w:val="FF0000"/>
          <w:sz w:val="24"/>
          <w:szCs w:val="24"/>
        </w:rPr>
        <w:t xml:space="preserve">: </w:t>
      </w:r>
    </w:p>
    <w:p w:rsidR="00A12DFC" w:rsidRPr="00390B22" w:rsidRDefault="008D5C56" w:rsidP="00BA175B">
      <w:pPr>
        <w:spacing w:line="240" w:lineRule="auto"/>
        <w:ind w:left="-284"/>
        <w:jc w:val="both"/>
        <w:rPr>
          <w:rFonts w:ascii="Arial" w:hAnsi="Arial" w:cs="Arial"/>
          <w:sz w:val="24"/>
          <w:szCs w:val="24"/>
          <w:lang w:val="bs-Latn-BA"/>
        </w:rPr>
      </w:pPr>
      <w:r w:rsidRPr="00FD506B">
        <w:rPr>
          <w:rFonts w:ascii="Arial" w:hAnsi="Arial" w:cs="Arial"/>
          <w:b/>
          <w:sz w:val="24"/>
          <w:szCs w:val="24"/>
          <w:lang w:val="bs-Latn-BA"/>
        </w:rPr>
        <w:t>Razlozi zbog kojih nije potrebno dalje provoditi postupak procjene uticaja na okoliš su sljedeći:</w:t>
      </w:r>
      <w:r>
        <w:rPr>
          <w:rFonts w:ascii="Arial" w:hAnsi="Arial" w:cs="Arial"/>
          <w:sz w:val="24"/>
          <w:szCs w:val="24"/>
          <w:lang w:val="bs-Latn-BA"/>
        </w:rPr>
        <w:t xml:space="preserve"> </w:t>
      </w:r>
      <w:r w:rsidRPr="0002270B">
        <w:rPr>
          <w:rFonts w:ascii="Arial" w:hAnsi="Arial" w:cs="Arial"/>
          <w:sz w:val="24"/>
          <w:szCs w:val="24"/>
          <w:lang w:val="bs-Latn-BA"/>
        </w:rPr>
        <w:t xml:space="preserve">Nakon provedenog navedenog postupka i utvrđenog činjeničnog stanja, izvršena je ocjena svih dokaza koji su priloženi uz zahtjev, kao i mišljenja subjekata koja su dostavljena Ministarstvu prema članu 70. stav (3) Zakona.  Na to činjenično stanje i dokaze, primijenjena je  ček lista iz člana 6. stav (5) Uredbe, pa je utvrđeno da u ovom slučaju nije potrebno dalje provođenje procjene uticaja </w:t>
      </w:r>
      <w:r>
        <w:rPr>
          <w:rFonts w:ascii="Arial" w:hAnsi="Arial" w:cs="Arial"/>
          <w:sz w:val="24"/>
          <w:szCs w:val="24"/>
          <w:lang w:val="bs-Latn-BA"/>
        </w:rPr>
        <w:t xml:space="preserve">na </w:t>
      </w:r>
      <w:r w:rsidRPr="0002270B">
        <w:rPr>
          <w:rFonts w:ascii="Arial" w:hAnsi="Arial" w:cs="Arial"/>
          <w:sz w:val="24"/>
          <w:szCs w:val="24"/>
          <w:lang w:val="bs-Latn-BA"/>
        </w:rPr>
        <w:t xml:space="preserve">okoliš </w:t>
      </w:r>
      <w:r w:rsidR="000C1931" w:rsidRPr="000C1931">
        <w:rPr>
          <w:rFonts w:ascii="Arial" w:hAnsi="Arial" w:cs="Arial"/>
          <w:sz w:val="24"/>
          <w:szCs w:val="24"/>
          <w:lang w:val="bs-Latn-BA"/>
        </w:rPr>
        <w:t xml:space="preserve">putem izrade studije uticaja na okoliš </w:t>
      </w:r>
      <w:r w:rsidRPr="0002270B">
        <w:rPr>
          <w:rFonts w:ascii="Arial" w:hAnsi="Arial" w:cs="Arial"/>
          <w:sz w:val="24"/>
          <w:szCs w:val="24"/>
          <w:lang w:val="bs-Latn-BA"/>
        </w:rPr>
        <w:t xml:space="preserve">za </w:t>
      </w:r>
      <w:r w:rsidR="000C1931">
        <w:rPr>
          <w:rFonts w:ascii="Arial" w:hAnsi="Arial" w:cs="Arial"/>
          <w:sz w:val="24"/>
          <w:szCs w:val="24"/>
          <w:lang w:val="bs-Latn-BA"/>
        </w:rPr>
        <w:t xml:space="preserve">ovaj </w:t>
      </w:r>
      <w:r w:rsidRPr="0002270B">
        <w:rPr>
          <w:rFonts w:ascii="Arial" w:hAnsi="Arial" w:cs="Arial"/>
          <w:sz w:val="24"/>
          <w:szCs w:val="24"/>
          <w:lang w:val="bs-Latn-BA"/>
        </w:rPr>
        <w:t xml:space="preserve">projekat </w:t>
      </w:r>
      <w:r w:rsidR="000C1931">
        <w:rPr>
          <w:rFonts w:ascii="Arial" w:hAnsi="Arial" w:cs="Arial"/>
          <w:sz w:val="24"/>
          <w:szCs w:val="24"/>
          <w:lang w:val="bs-Latn-BA"/>
        </w:rPr>
        <w:t>kako je i navedeno u dispozitivu</w:t>
      </w:r>
      <w:r w:rsidRPr="0002270B">
        <w:rPr>
          <w:rFonts w:ascii="Arial" w:hAnsi="Arial" w:cs="Arial"/>
          <w:sz w:val="24"/>
          <w:szCs w:val="24"/>
          <w:lang w:val="bs-Latn-BA"/>
        </w:rPr>
        <w:t xml:space="preserve"> ovog rješenja. </w:t>
      </w:r>
    </w:p>
    <w:p w:rsidR="008D5C56" w:rsidRPr="0002270B" w:rsidRDefault="008D5C56" w:rsidP="00BA175B">
      <w:pPr>
        <w:spacing w:line="240" w:lineRule="auto"/>
        <w:ind w:left="-284"/>
        <w:jc w:val="both"/>
        <w:rPr>
          <w:rFonts w:ascii="Arial" w:hAnsi="Arial" w:cs="Arial"/>
          <w:sz w:val="24"/>
          <w:szCs w:val="24"/>
          <w:lang w:val="bs-Latn-BA"/>
        </w:rPr>
      </w:pPr>
      <w:r w:rsidRPr="00E418A7">
        <w:rPr>
          <w:rFonts w:ascii="Arial" w:hAnsi="Arial" w:cs="Arial"/>
          <w:b/>
          <w:sz w:val="24"/>
          <w:szCs w:val="24"/>
          <w:lang w:val="bs-Latn-BA"/>
        </w:rPr>
        <w:t>Izrada studije nije potrebna iz razloga što obzirom na lokaciju projekta, obilježja i moguće uticaje projekta</w:t>
      </w:r>
      <w:r w:rsidRPr="0002270B">
        <w:rPr>
          <w:rFonts w:ascii="Arial" w:hAnsi="Arial" w:cs="Arial"/>
          <w:sz w:val="24"/>
          <w:szCs w:val="24"/>
          <w:lang w:val="bs-Latn-BA"/>
        </w:rPr>
        <w:t xml:space="preserve">, a koji su sadržani u zahtjevu dostavljenom na propisanom obrascu, potom uzimajući u obzir kriterije iz Priloga IV. Uredbe, te uzimajući u obzir zaprimljena mišljenja javnosti i nadležnih organa, ovo Ministarstvo smatra da uz primjenu postojećih relevantnih propisa iz područja zaštite okoliša, te primjenom mjera navedenih u poglavlju </w:t>
      </w:r>
      <w:r w:rsidRPr="00EA6D7F">
        <w:rPr>
          <w:rFonts w:ascii="Arial" w:hAnsi="Arial" w:cs="Arial"/>
          <w:sz w:val="24"/>
          <w:szCs w:val="24"/>
          <w:lang w:val="bs-Latn-BA"/>
        </w:rPr>
        <w:t>C1.8. Zahtjeva za prethodnu procjenu</w:t>
      </w:r>
      <w:r w:rsidR="000C1931">
        <w:rPr>
          <w:rFonts w:ascii="Arial" w:hAnsi="Arial" w:cs="Arial"/>
          <w:sz w:val="24"/>
          <w:szCs w:val="24"/>
          <w:lang w:val="bs-Latn-BA"/>
        </w:rPr>
        <w:t xml:space="preserve">, </w:t>
      </w:r>
      <w:r w:rsidRPr="0002270B">
        <w:rPr>
          <w:rFonts w:ascii="Arial" w:hAnsi="Arial" w:cs="Arial"/>
          <w:b/>
          <w:sz w:val="24"/>
          <w:szCs w:val="24"/>
          <w:lang w:val="bs-Latn-BA"/>
        </w:rPr>
        <w:t>predmetni projekat neće imati značajan uticaj na okoliš</w:t>
      </w:r>
      <w:r w:rsidRPr="0002270B">
        <w:rPr>
          <w:rFonts w:ascii="Arial" w:hAnsi="Arial" w:cs="Arial"/>
          <w:sz w:val="24"/>
          <w:szCs w:val="24"/>
          <w:lang w:val="bs-Latn-BA"/>
        </w:rPr>
        <w:t xml:space="preserve">. </w:t>
      </w:r>
    </w:p>
    <w:p w:rsidR="008D5C56" w:rsidRPr="00B616EB" w:rsidRDefault="008D5C56" w:rsidP="00BA175B">
      <w:pPr>
        <w:spacing w:line="240" w:lineRule="auto"/>
        <w:ind w:left="-284"/>
        <w:jc w:val="both"/>
        <w:rPr>
          <w:rFonts w:ascii="Arial" w:hAnsi="Arial" w:cs="Arial"/>
          <w:b/>
          <w:sz w:val="24"/>
          <w:szCs w:val="24"/>
          <w:lang w:val="bs-Latn-BA"/>
        </w:rPr>
      </w:pPr>
      <w:r w:rsidRPr="0002270B">
        <w:rPr>
          <w:rFonts w:ascii="Arial" w:hAnsi="Arial" w:cs="Arial"/>
          <w:sz w:val="24"/>
          <w:szCs w:val="24"/>
          <w:lang w:val="bs-Latn-BA"/>
        </w:rPr>
        <w:t xml:space="preserve">Tačka 1. ovog rješenja </w:t>
      </w:r>
      <w:r>
        <w:rPr>
          <w:rFonts w:ascii="Arial" w:hAnsi="Arial" w:cs="Arial"/>
          <w:sz w:val="24"/>
          <w:szCs w:val="24"/>
          <w:lang w:val="bs-Latn-BA"/>
        </w:rPr>
        <w:t>zasnovana</w:t>
      </w:r>
      <w:r w:rsidRPr="0002270B">
        <w:rPr>
          <w:rFonts w:ascii="Arial" w:hAnsi="Arial" w:cs="Arial"/>
          <w:sz w:val="24"/>
          <w:szCs w:val="24"/>
          <w:lang w:val="bs-Latn-BA"/>
        </w:rPr>
        <w:t xml:space="preserve"> je na tome da je ovo Ministarstvo u skladu sa članom 71. Zakona o zaštiti okoliša, ocijenilo na osnovu dostavljene dokumentacije i mišljenja nadležnih organa, a prema kriterijima iz Prilog</w:t>
      </w:r>
      <w:r>
        <w:rPr>
          <w:rFonts w:ascii="Arial" w:hAnsi="Arial" w:cs="Arial"/>
          <w:sz w:val="24"/>
          <w:szCs w:val="24"/>
          <w:lang w:val="bs-Latn-BA"/>
        </w:rPr>
        <w:t>a</w:t>
      </w:r>
      <w:r w:rsidRPr="0002270B">
        <w:rPr>
          <w:rFonts w:ascii="Arial" w:hAnsi="Arial" w:cs="Arial"/>
          <w:sz w:val="24"/>
          <w:szCs w:val="24"/>
          <w:lang w:val="bs-Latn-BA"/>
        </w:rPr>
        <w:t xml:space="preserve"> IV. Uredbe, da </w:t>
      </w:r>
      <w:r w:rsidRPr="00B616EB">
        <w:rPr>
          <w:rFonts w:ascii="Arial" w:hAnsi="Arial" w:cs="Arial"/>
          <w:sz w:val="24"/>
          <w:szCs w:val="24"/>
          <w:lang w:val="bs-Latn-BA"/>
        </w:rPr>
        <w:t xml:space="preserve">planirani projekat neće </w:t>
      </w:r>
      <w:r w:rsidRPr="00B616EB">
        <w:rPr>
          <w:rFonts w:ascii="Arial" w:hAnsi="Arial" w:cs="Arial"/>
          <w:sz w:val="24"/>
          <w:szCs w:val="24"/>
          <w:lang w:val="bs-Latn-BA"/>
        </w:rPr>
        <w:lastRenderedPageBreak/>
        <w:t>imati značajan negativan uticaj na okoliš, te zbog toga nije potrebno provoditi postupak procjene uticaj na okoliš.</w:t>
      </w:r>
    </w:p>
    <w:p w:rsidR="008D5C56" w:rsidRDefault="008D5C56" w:rsidP="00BA175B">
      <w:pPr>
        <w:spacing w:line="240" w:lineRule="auto"/>
        <w:ind w:left="-284"/>
        <w:jc w:val="both"/>
        <w:rPr>
          <w:rFonts w:ascii="Arial" w:hAnsi="Arial" w:cs="Arial"/>
          <w:sz w:val="24"/>
          <w:szCs w:val="24"/>
          <w:lang w:val="bs-Latn-BA"/>
        </w:rPr>
      </w:pPr>
      <w:r w:rsidRPr="0002270B">
        <w:rPr>
          <w:rFonts w:ascii="Arial" w:hAnsi="Arial" w:cs="Arial"/>
          <w:sz w:val="24"/>
          <w:szCs w:val="24"/>
          <w:lang w:val="bs-Latn-BA"/>
        </w:rPr>
        <w:t>Tačka 2. ovog rješenja, propisana je u skladu sa članom 7. stav (</w:t>
      </w:r>
      <w:r>
        <w:rPr>
          <w:rFonts w:ascii="Arial" w:hAnsi="Arial" w:cs="Arial"/>
          <w:sz w:val="24"/>
          <w:szCs w:val="24"/>
          <w:lang w:val="bs-Latn-BA"/>
        </w:rPr>
        <w:t>2</w:t>
      </w:r>
      <w:r w:rsidRPr="0002270B">
        <w:rPr>
          <w:rFonts w:ascii="Arial" w:hAnsi="Arial" w:cs="Arial"/>
          <w:sz w:val="24"/>
          <w:szCs w:val="24"/>
          <w:lang w:val="bs-Latn-BA"/>
        </w:rPr>
        <w:t>) Uredbe o projektima za koje je obavezna procjena uticaja na okoliš i projektima za koje se odlučuje o pot</w:t>
      </w:r>
      <w:r>
        <w:rPr>
          <w:rFonts w:ascii="Arial" w:hAnsi="Arial" w:cs="Arial"/>
          <w:sz w:val="24"/>
          <w:szCs w:val="24"/>
          <w:lang w:val="bs-Latn-BA"/>
        </w:rPr>
        <w:t>rebi procjene uticaja na okoliš, kojim je propisan sadržaj rješenja.</w:t>
      </w:r>
    </w:p>
    <w:p w:rsidR="001B2346" w:rsidRDefault="008D5C56" w:rsidP="004241E5">
      <w:pPr>
        <w:spacing w:line="240" w:lineRule="auto"/>
        <w:ind w:left="-284"/>
        <w:jc w:val="both"/>
        <w:rPr>
          <w:rFonts w:ascii="Arial" w:hAnsi="Arial" w:cs="Arial"/>
          <w:sz w:val="24"/>
          <w:szCs w:val="24"/>
          <w:lang w:val="bs-Latn-BA"/>
        </w:rPr>
      </w:pPr>
      <w:r w:rsidRPr="00712ED1">
        <w:rPr>
          <w:rFonts w:ascii="Arial" w:hAnsi="Arial" w:cs="Arial"/>
          <w:sz w:val="24"/>
          <w:szCs w:val="24"/>
          <w:lang w:val="bs-Latn-BA"/>
        </w:rPr>
        <w:t xml:space="preserve">Tačka 3. ovog rješenja, propisana je u skladu sa članom 7. stav (3) Uredbe o projektima za koje je obavezna procjena uticaja na okoliš i projektima za koje se odlučuje o potrebi procjene uticaja na okoliš, </w:t>
      </w:r>
      <w:r>
        <w:rPr>
          <w:rFonts w:ascii="Arial" w:hAnsi="Arial" w:cs="Arial"/>
          <w:sz w:val="24"/>
          <w:szCs w:val="24"/>
          <w:lang w:val="bs-Latn-BA"/>
        </w:rPr>
        <w:t>kojim je propisano da rješenje o prethodnoj procjeni uticaja na okoliš, na osnovu provedenog postupka prethodne procjene uticaja na okoliš, može sadržavati i mjere zaštite okoliša.</w:t>
      </w:r>
      <w:r w:rsidR="00390B22">
        <w:rPr>
          <w:rFonts w:ascii="Arial" w:hAnsi="Arial" w:cs="Arial"/>
          <w:sz w:val="24"/>
          <w:szCs w:val="24"/>
          <w:lang w:val="bs-Latn-BA"/>
        </w:rPr>
        <w:t xml:space="preserve"> </w:t>
      </w:r>
    </w:p>
    <w:p w:rsidR="000C1931" w:rsidRDefault="000C1931" w:rsidP="00BA175B">
      <w:pPr>
        <w:spacing w:line="240" w:lineRule="auto"/>
        <w:ind w:left="-284"/>
        <w:jc w:val="both"/>
        <w:rPr>
          <w:rFonts w:ascii="Arial" w:hAnsi="Arial" w:cs="Arial"/>
          <w:sz w:val="24"/>
          <w:szCs w:val="24"/>
          <w:lang w:val="bs-Latn-BA"/>
        </w:rPr>
      </w:pPr>
      <w:r>
        <w:rPr>
          <w:rFonts w:ascii="Arial" w:hAnsi="Arial" w:cs="Arial"/>
          <w:sz w:val="24"/>
          <w:szCs w:val="24"/>
          <w:lang w:val="bs-Latn-BA"/>
        </w:rPr>
        <w:t xml:space="preserve">Tačka 4. ovog rješenja, propisana je u skladu sa </w:t>
      </w:r>
      <w:r w:rsidR="0049097B">
        <w:rPr>
          <w:rFonts w:ascii="Arial" w:hAnsi="Arial" w:cs="Arial"/>
          <w:sz w:val="24"/>
          <w:szCs w:val="24"/>
          <w:lang w:val="bs-Latn-BA"/>
        </w:rPr>
        <w:t>članovima iz poglavlja IX Zakona o zaštiti okoliša</w:t>
      </w:r>
    </w:p>
    <w:p w:rsidR="000C1931" w:rsidRPr="0002270B" w:rsidRDefault="000C1931" w:rsidP="00BA175B">
      <w:pPr>
        <w:spacing w:line="240" w:lineRule="auto"/>
        <w:ind w:left="-284"/>
        <w:jc w:val="both"/>
        <w:rPr>
          <w:rFonts w:ascii="Arial" w:hAnsi="Arial" w:cs="Arial"/>
          <w:sz w:val="24"/>
          <w:szCs w:val="24"/>
          <w:lang w:val="bs-Latn-BA"/>
        </w:rPr>
      </w:pPr>
      <w:r>
        <w:rPr>
          <w:rFonts w:ascii="Arial" w:hAnsi="Arial" w:cs="Arial"/>
          <w:sz w:val="24"/>
          <w:szCs w:val="24"/>
          <w:lang w:val="bs-Latn-BA"/>
        </w:rPr>
        <w:t>Tačka 5. ovog rješenja</w:t>
      </w:r>
      <w:r w:rsidRPr="000C1931">
        <w:rPr>
          <w:rFonts w:ascii="Arial" w:hAnsi="Arial" w:cs="Arial"/>
          <w:sz w:val="24"/>
          <w:szCs w:val="24"/>
          <w:lang w:val="bs-Latn-BA"/>
        </w:rPr>
        <w:t>, propisana je u skladu sa članom</w:t>
      </w:r>
      <w:r w:rsidR="0049097B" w:rsidRPr="0049097B">
        <w:rPr>
          <w:rFonts w:ascii="Arial" w:hAnsi="Arial" w:cs="Arial"/>
          <w:b/>
          <w:sz w:val="24"/>
          <w:szCs w:val="24"/>
          <w:lang w:val="it-IT"/>
        </w:rPr>
        <w:t xml:space="preserve"> </w:t>
      </w:r>
      <w:r w:rsidR="0049097B" w:rsidRPr="0049097B">
        <w:rPr>
          <w:rFonts w:ascii="Arial" w:hAnsi="Arial" w:cs="Arial"/>
          <w:sz w:val="24"/>
          <w:szCs w:val="24"/>
          <w:lang w:val="it-IT"/>
        </w:rPr>
        <w:t>84. Zakona o zaštiti okoliša</w:t>
      </w:r>
      <w:r w:rsidR="0049097B">
        <w:rPr>
          <w:rFonts w:ascii="Arial" w:hAnsi="Arial" w:cs="Arial"/>
          <w:sz w:val="24"/>
          <w:szCs w:val="24"/>
          <w:lang w:val="it-IT"/>
        </w:rPr>
        <w:t xml:space="preserve"> gdje su</w:t>
      </w:r>
      <w:r w:rsidR="0049097B" w:rsidRPr="0049097B">
        <w:t xml:space="preserve"> </w:t>
      </w:r>
      <w:r w:rsidR="0049097B" w:rsidRPr="0049097B">
        <w:rPr>
          <w:rFonts w:ascii="Arial" w:hAnsi="Arial" w:cs="Arial"/>
          <w:sz w:val="24"/>
          <w:szCs w:val="24"/>
          <w:lang w:val="it-IT"/>
        </w:rPr>
        <w:t>propisane opšte obaveze operatora u vezi sa zaštitom okoliša, a koji se trebaju ispuniti tokom izgradnje, rada, održavanja i prestanka rada pogona  i postrojenja</w:t>
      </w:r>
      <w:r w:rsidR="0049097B">
        <w:rPr>
          <w:rFonts w:ascii="Arial" w:hAnsi="Arial" w:cs="Arial"/>
          <w:sz w:val="24"/>
          <w:szCs w:val="24"/>
          <w:lang w:val="it-IT"/>
        </w:rPr>
        <w:t>.</w:t>
      </w:r>
    </w:p>
    <w:p w:rsidR="009618BA" w:rsidRPr="009C2BEE" w:rsidRDefault="008D5C56" w:rsidP="00BA175B">
      <w:pPr>
        <w:spacing w:line="240" w:lineRule="auto"/>
        <w:ind w:left="-284"/>
        <w:jc w:val="both"/>
        <w:rPr>
          <w:rFonts w:ascii="Arial" w:hAnsi="Arial" w:cs="Arial"/>
          <w:sz w:val="24"/>
          <w:szCs w:val="24"/>
          <w:lang w:val="bs-Latn-BA"/>
        </w:rPr>
      </w:pPr>
      <w:r w:rsidRPr="0002270B">
        <w:rPr>
          <w:rFonts w:ascii="Arial" w:hAnsi="Arial" w:cs="Arial"/>
          <w:sz w:val="24"/>
          <w:szCs w:val="24"/>
          <w:lang w:val="bs-Latn-BA"/>
        </w:rPr>
        <w:t>Polazeći od izloženog činjeničnog stanja i izvršene ocjene izvedenih dokaza, a na osnovu člana 71. Zakona i člana 7. stav (1) tačka a) i stava (3) Uredbe, riješeno je kao u dispozitivu.</w:t>
      </w:r>
    </w:p>
    <w:p w:rsidR="008D5C56" w:rsidRDefault="008D5C56" w:rsidP="00BA175B">
      <w:pPr>
        <w:spacing w:line="240" w:lineRule="auto"/>
        <w:ind w:left="-284"/>
        <w:jc w:val="both"/>
        <w:rPr>
          <w:rFonts w:ascii="Arial" w:hAnsi="Arial" w:cs="Arial"/>
          <w:sz w:val="24"/>
          <w:szCs w:val="24"/>
          <w:lang w:val="bs-Latn-BA"/>
        </w:rPr>
      </w:pPr>
      <w:r w:rsidRPr="0002270B">
        <w:rPr>
          <w:rFonts w:ascii="Arial" w:hAnsi="Arial" w:cs="Arial"/>
          <w:b/>
          <w:sz w:val="24"/>
          <w:szCs w:val="24"/>
          <w:lang w:val="bs-Latn-BA"/>
        </w:rPr>
        <w:t xml:space="preserve">Uputa o pravnom lijeku: </w:t>
      </w:r>
      <w:r>
        <w:rPr>
          <w:rFonts w:ascii="Arial" w:hAnsi="Arial" w:cs="Arial"/>
          <w:sz w:val="24"/>
          <w:szCs w:val="24"/>
          <w:lang w:val="bs-Latn-BA"/>
        </w:rPr>
        <w:t>Ovo</w:t>
      </w:r>
      <w:r w:rsidRPr="0002270B">
        <w:rPr>
          <w:rFonts w:ascii="Arial" w:hAnsi="Arial" w:cs="Arial"/>
          <w:sz w:val="24"/>
          <w:szCs w:val="24"/>
          <w:lang w:val="bs-Latn-BA"/>
        </w:rPr>
        <w:t xml:space="preserve"> rješenje je konačno u upravnom postupku i protiv njega nije dopuštena žalba, ali se može pokrenuti upravni spor tužbom pred Kantonalnim sudom u Sarajevu u roku od 30 dana od dana prijema ovog rješenja.</w:t>
      </w:r>
      <w:r w:rsidRPr="0002270B">
        <w:rPr>
          <w:rFonts w:ascii="Arial" w:hAnsi="Arial" w:cs="Arial"/>
          <w:sz w:val="24"/>
          <w:szCs w:val="24"/>
        </w:rPr>
        <w:t xml:space="preserve"> </w:t>
      </w:r>
      <w:r w:rsidRPr="0002270B">
        <w:rPr>
          <w:rFonts w:ascii="Arial" w:hAnsi="Arial" w:cs="Arial"/>
          <w:sz w:val="24"/>
          <w:szCs w:val="24"/>
          <w:lang w:val="bs-Latn-BA"/>
        </w:rPr>
        <w:t>Tužba se podnosi u dva istovjetna primjerka i sudu se dostavlja neposredno ili mu se šalje preporučeno poštom. Uz tužbu se prilaže ovo rješenje u originalu ili prepisu.</w:t>
      </w:r>
    </w:p>
    <w:p w:rsidR="00E33E0C" w:rsidRDefault="00E33E0C" w:rsidP="00BA175B">
      <w:pPr>
        <w:spacing w:line="240" w:lineRule="auto"/>
        <w:ind w:left="-284"/>
        <w:jc w:val="right"/>
        <w:rPr>
          <w:rFonts w:ascii="Arial" w:hAnsi="Arial" w:cs="Arial"/>
          <w:b/>
          <w:bCs/>
          <w:sz w:val="24"/>
          <w:szCs w:val="24"/>
          <w:lang w:val="hr-BA"/>
        </w:rPr>
      </w:pPr>
    </w:p>
    <w:p w:rsidR="00046EDF" w:rsidRPr="0002270B" w:rsidRDefault="00F0302C" w:rsidP="00F0302C">
      <w:pPr>
        <w:spacing w:line="240" w:lineRule="auto"/>
        <w:ind w:left="-284"/>
        <w:jc w:val="center"/>
        <w:rPr>
          <w:rFonts w:ascii="Arial" w:hAnsi="Arial" w:cs="Arial"/>
          <w:sz w:val="24"/>
          <w:szCs w:val="24"/>
        </w:rPr>
      </w:pPr>
      <w:r>
        <w:rPr>
          <w:rFonts w:ascii="Arial" w:hAnsi="Arial" w:cs="Arial"/>
          <w:b/>
          <w:bCs/>
          <w:sz w:val="24"/>
          <w:szCs w:val="24"/>
          <w:lang w:val="hr-BA"/>
        </w:rPr>
        <w:t xml:space="preserve">                                                                        </w:t>
      </w:r>
      <w:r w:rsidR="00D375AB">
        <w:rPr>
          <w:rFonts w:ascii="Arial" w:hAnsi="Arial" w:cs="Arial"/>
          <w:b/>
          <w:bCs/>
          <w:sz w:val="24"/>
          <w:szCs w:val="24"/>
          <w:lang w:val="hr-BA"/>
        </w:rPr>
        <w:t xml:space="preserve">                             </w:t>
      </w:r>
      <w:bookmarkStart w:id="0" w:name="_GoBack"/>
      <w:bookmarkEnd w:id="0"/>
      <w:r>
        <w:rPr>
          <w:rFonts w:ascii="Arial" w:hAnsi="Arial" w:cs="Arial"/>
          <w:b/>
          <w:bCs/>
          <w:sz w:val="24"/>
          <w:szCs w:val="24"/>
          <w:lang w:val="hr-BA"/>
        </w:rPr>
        <w:t xml:space="preserve"> </w:t>
      </w:r>
      <w:r w:rsidR="00046EDF" w:rsidRPr="0002270B">
        <w:rPr>
          <w:rFonts w:ascii="Arial" w:hAnsi="Arial" w:cs="Arial"/>
          <w:b/>
          <w:bCs/>
          <w:sz w:val="24"/>
          <w:szCs w:val="24"/>
          <w:lang w:val="hr-BA"/>
        </w:rPr>
        <w:t>M I N I S T R I C A</w:t>
      </w:r>
    </w:p>
    <w:p w:rsidR="001B2346" w:rsidRPr="00F562A7" w:rsidRDefault="007054F4" w:rsidP="00F562A7">
      <w:pPr>
        <w:spacing w:line="240" w:lineRule="auto"/>
        <w:ind w:left="-284"/>
        <w:jc w:val="center"/>
        <w:rPr>
          <w:rFonts w:ascii="Arial" w:hAnsi="Arial" w:cs="Arial"/>
          <w:sz w:val="24"/>
          <w:szCs w:val="24"/>
        </w:rPr>
      </w:pPr>
      <w:r>
        <w:rPr>
          <w:rFonts w:ascii="Arial" w:hAnsi="Arial" w:cs="Arial"/>
          <w:b/>
          <w:bCs/>
          <w:sz w:val="24"/>
          <w:szCs w:val="24"/>
          <w:lang w:val="hr-BA"/>
        </w:rPr>
        <w:t xml:space="preserve">                                                                                         </w:t>
      </w:r>
      <w:r w:rsidR="00D375AB">
        <w:rPr>
          <w:rFonts w:ascii="Arial" w:hAnsi="Arial" w:cs="Arial"/>
          <w:b/>
          <w:bCs/>
          <w:sz w:val="24"/>
          <w:szCs w:val="24"/>
          <w:lang w:val="hr-BA"/>
        </w:rPr>
        <w:t xml:space="preserve">              </w:t>
      </w:r>
      <w:r w:rsidR="00046EDF" w:rsidRPr="0002270B">
        <w:rPr>
          <w:rFonts w:ascii="Arial" w:hAnsi="Arial" w:cs="Arial"/>
          <w:b/>
          <w:bCs/>
          <w:sz w:val="24"/>
          <w:szCs w:val="24"/>
          <w:lang w:val="hr-BA"/>
        </w:rPr>
        <w:t xml:space="preserve">dr. </w:t>
      </w:r>
      <w:r w:rsidR="00F0302C">
        <w:rPr>
          <w:rFonts w:ascii="Arial" w:hAnsi="Arial" w:cs="Arial"/>
          <w:b/>
          <w:bCs/>
          <w:sz w:val="24"/>
          <w:szCs w:val="24"/>
          <w:lang w:val="hr-BA"/>
        </w:rPr>
        <w:t>sc</w:t>
      </w:r>
      <w:r w:rsidR="00D375AB">
        <w:rPr>
          <w:rFonts w:ascii="Arial" w:hAnsi="Arial" w:cs="Arial"/>
          <w:b/>
          <w:bCs/>
          <w:sz w:val="24"/>
          <w:szCs w:val="24"/>
          <w:lang w:val="hr-BA"/>
        </w:rPr>
        <w:t>.</w:t>
      </w:r>
      <w:r w:rsidR="00F0302C">
        <w:rPr>
          <w:rFonts w:ascii="Arial" w:hAnsi="Arial" w:cs="Arial"/>
          <w:b/>
          <w:bCs/>
          <w:sz w:val="24"/>
          <w:szCs w:val="24"/>
          <w:lang w:val="hr-BA"/>
        </w:rPr>
        <w:t xml:space="preserve"> Nasiha Pozder</w:t>
      </w:r>
    </w:p>
    <w:p w:rsidR="00F562A7" w:rsidRDefault="00F562A7" w:rsidP="00BA175B">
      <w:pPr>
        <w:pStyle w:val="ListParagraph"/>
        <w:spacing w:after="0" w:line="240" w:lineRule="auto"/>
        <w:ind w:left="-284"/>
        <w:jc w:val="both"/>
        <w:rPr>
          <w:rFonts w:ascii="Arial" w:hAnsi="Arial" w:cs="Arial"/>
          <w:b/>
          <w:sz w:val="24"/>
          <w:szCs w:val="24"/>
          <w:lang w:val="bs-Latn-BA"/>
        </w:rPr>
      </w:pPr>
    </w:p>
    <w:p w:rsidR="00F76503" w:rsidRPr="008A1FD7" w:rsidRDefault="00F76503" w:rsidP="008A1FD7">
      <w:pPr>
        <w:spacing w:after="0" w:line="240" w:lineRule="auto"/>
        <w:jc w:val="both"/>
        <w:rPr>
          <w:rFonts w:ascii="Arial" w:hAnsi="Arial" w:cs="Arial"/>
          <w:b/>
          <w:sz w:val="24"/>
          <w:szCs w:val="24"/>
          <w:lang w:val="bs-Latn-BA"/>
        </w:rPr>
      </w:pPr>
      <w:r w:rsidRPr="008A1FD7">
        <w:rPr>
          <w:rFonts w:ascii="Arial" w:hAnsi="Arial" w:cs="Arial"/>
          <w:b/>
          <w:sz w:val="24"/>
          <w:szCs w:val="24"/>
          <w:lang w:val="bs-Latn-BA"/>
        </w:rPr>
        <w:t>Dostav</w:t>
      </w:r>
      <w:r w:rsidR="0049097B" w:rsidRPr="008A1FD7">
        <w:rPr>
          <w:rFonts w:ascii="Arial" w:hAnsi="Arial" w:cs="Arial"/>
          <w:b/>
          <w:sz w:val="24"/>
          <w:szCs w:val="24"/>
          <w:lang w:val="bs-Latn-BA"/>
        </w:rPr>
        <w:t>iti</w:t>
      </w:r>
      <w:r w:rsidRPr="008A1FD7">
        <w:rPr>
          <w:rFonts w:ascii="Arial" w:hAnsi="Arial" w:cs="Arial"/>
          <w:b/>
          <w:sz w:val="24"/>
          <w:szCs w:val="24"/>
          <w:lang w:val="bs-Latn-BA"/>
        </w:rPr>
        <w:t>:</w:t>
      </w:r>
    </w:p>
    <w:p w:rsidR="00F0302C" w:rsidRPr="00D375AB" w:rsidRDefault="00C4093A" w:rsidP="00BA175B">
      <w:pPr>
        <w:pStyle w:val="ListParagraph"/>
        <w:numPr>
          <w:ilvl w:val="0"/>
          <w:numId w:val="6"/>
        </w:numPr>
        <w:ind w:left="-284" w:firstLine="0"/>
        <w:rPr>
          <w:rFonts w:ascii="Arial" w:hAnsi="Arial" w:cs="Arial"/>
          <w:sz w:val="24"/>
          <w:szCs w:val="24"/>
          <w:lang w:val="bs-Latn-BA"/>
        </w:rPr>
      </w:pPr>
      <w:r w:rsidRPr="00C4093A">
        <w:rPr>
          <w:rFonts w:ascii="Arial" w:hAnsi="Arial" w:cs="Arial"/>
          <w:sz w:val="24"/>
          <w:szCs w:val="24"/>
          <w:lang w:val="hr-HR"/>
        </w:rPr>
        <w:t>„FIVEWATER ASSETS“ d.o.o., Cazin</w:t>
      </w:r>
      <w:r w:rsidR="00D375AB">
        <w:rPr>
          <w:rFonts w:ascii="Arial" w:hAnsi="Arial" w:cs="Arial"/>
          <w:sz w:val="24"/>
          <w:szCs w:val="24"/>
          <w:lang w:val="hr-HR"/>
        </w:rPr>
        <w:t>, Vrelo bb, 77 220 Cazin,</w:t>
      </w:r>
    </w:p>
    <w:p w:rsidR="00D375AB" w:rsidRPr="00D375AB" w:rsidRDefault="00D375AB" w:rsidP="00D375AB">
      <w:pPr>
        <w:pStyle w:val="ListParagraph"/>
        <w:numPr>
          <w:ilvl w:val="0"/>
          <w:numId w:val="6"/>
        </w:numPr>
        <w:ind w:left="-284" w:firstLine="0"/>
        <w:rPr>
          <w:rFonts w:ascii="Arial" w:hAnsi="Arial" w:cs="Arial"/>
          <w:sz w:val="24"/>
          <w:szCs w:val="24"/>
          <w:lang w:val="bs-Latn-BA"/>
        </w:rPr>
      </w:pPr>
      <w:r w:rsidRPr="00D375AB">
        <w:rPr>
          <w:rFonts w:ascii="Arial" w:hAnsi="Arial" w:cs="Arial"/>
          <w:sz w:val="24"/>
          <w:szCs w:val="24"/>
          <w:lang w:val="hr-HR"/>
        </w:rPr>
        <w:t>Ministarstvo za građenje, prostorno uređenje i zaštitu okoliša USK</w:t>
      </w:r>
      <w:r w:rsidRPr="00D375AB">
        <w:rPr>
          <w:rFonts w:ascii="Arial" w:hAnsi="Arial" w:cs="Arial"/>
          <w:sz w:val="24"/>
          <w:szCs w:val="24"/>
          <w:lang w:val="hr-HR"/>
        </w:rPr>
        <w:t xml:space="preserve">, </w:t>
      </w:r>
      <w:r w:rsidRPr="00D375AB">
        <w:rPr>
          <w:rFonts w:ascii="Arial" w:hAnsi="Arial" w:cs="Arial"/>
          <w:sz w:val="24"/>
          <w:szCs w:val="24"/>
          <w:lang w:val="hr-HR"/>
        </w:rPr>
        <w:t>Ulica Alije Đerzeleza br. 2</w:t>
      </w:r>
      <w:r w:rsidRPr="00D375AB">
        <w:rPr>
          <w:rFonts w:ascii="Arial" w:hAnsi="Arial" w:cs="Arial"/>
          <w:sz w:val="24"/>
          <w:szCs w:val="24"/>
          <w:lang w:val="hr-HR"/>
        </w:rPr>
        <w:t xml:space="preserve">, </w:t>
      </w:r>
      <w:r w:rsidRPr="00D375AB">
        <w:rPr>
          <w:rFonts w:ascii="Arial" w:hAnsi="Arial" w:cs="Arial"/>
          <w:sz w:val="24"/>
          <w:szCs w:val="24"/>
          <w:lang w:val="hr-HR"/>
        </w:rPr>
        <w:t>77</w:t>
      </w:r>
      <w:r>
        <w:rPr>
          <w:rFonts w:ascii="Arial" w:hAnsi="Arial" w:cs="Arial"/>
          <w:sz w:val="24"/>
          <w:szCs w:val="24"/>
          <w:lang w:val="hr-HR"/>
        </w:rPr>
        <w:t xml:space="preserve"> </w:t>
      </w:r>
      <w:r w:rsidRPr="00D375AB">
        <w:rPr>
          <w:rFonts w:ascii="Arial" w:hAnsi="Arial" w:cs="Arial"/>
          <w:sz w:val="24"/>
          <w:szCs w:val="24"/>
          <w:lang w:val="hr-HR"/>
        </w:rPr>
        <w:t>000 Bihać</w:t>
      </w:r>
      <w:r>
        <w:rPr>
          <w:rFonts w:ascii="Arial" w:hAnsi="Arial" w:cs="Arial"/>
          <w:sz w:val="24"/>
          <w:szCs w:val="24"/>
          <w:lang w:val="hr-HR"/>
        </w:rPr>
        <w:t>,</w:t>
      </w:r>
      <w:r w:rsidRPr="00D375AB">
        <w:rPr>
          <w:rFonts w:ascii="Arial" w:hAnsi="Arial" w:cs="Arial"/>
          <w:sz w:val="24"/>
          <w:szCs w:val="24"/>
          <w:lang w:val="hr-HR"/>
        </w:rPr>
        <w:t xml:space="preserve"> </w:t>
      </w:r>
    </w:p>
    <w:p w:rsidR="00E617DA" w:rsidRPr="00D375AB" w:rsidRDefault="00C4093A" w:rsidP="00D375AB">
      <w:pPr>
        <w:pStyle w:val="ListParagraph"/>
        <w:numPr>
          <w:ilvl w:val="0"/>
          <w:numId w:val="6"/>
        </w:numPr>
        <w:ind w:left="-284" w:firstLine="0"/>
        <w:rPr>
          <w:rFonts w:ascii="Arial" w:hAnsi="Arial" w:cs="Arial"/>
          <w:sz w:val="24"/>
          <w:szCs w:val="24"/>
          <w:lang w:val="bs-Latn-BA"/>
        </w:rPr>
      </w:pPr>
      <w:r w:rsidRPr="00D375AB">
        <w:rPr>
          <w:rFonts w:ascii="Arial" w:hAnsi="Arial" w:cs="Arial"/>
          <w:sz w:val="24"/>
          <w:szCs w:val="24"/>
          <w:lang w:val="hr-HR"/>
        </w:rPr>
        <w:t>GRAD CAZIN</w:t>
      </w:r>
      <w:r w:rsidR="00D375AB" w:rsidRPr="00D375AB">
        <w:rPr>
          <w:rFonts w:ascii="Arial" w:hAnsi="Arial" w:cs="Arial"/>
          <w:sz w:val="24"/>
          <w:szCs w:val="24"/>
          <w:lang w:val="hr-HR"/>
        </w:rPr>
        <w:t xml:space="preserve"> </w:t>
      </w:r>
      <w:r w:rsidRPr="00D375AB">
        <w:rPr>
          <w:rFonts w:ascii="Arial" w:hAnsi="Arial" w:cs="Arial"/>
          <w:sz w:val="24"/>
          <w:szCs w:val="24"/>
          <w:lang w:val="hr-HR"/>
        </w:rPr>
        <w:t>- Služba za urbanizam, zaštitu okoliša i inspekcijske poslove</w:t>
      </w:r>
      <w:r w:rsidR="00D375AB" w:rsidRPr="00D375AB">
        <w:rPr>
          <w:rFonts w:ascii="Arial" w:hAnsi="Arial" w:cs="Arial"/>
          <w:sz w:val="24"/>
          <w:szCs w:val="24"/>
          <w:lang w:val="hr-HR"/>
        </w:rPr>
        <w:t xml:space="preserve">, </w:t>
      </w:r>
      <w:r w:rsidRPr="00D375AB">
        <w:rPr>
          <w:rFonts w:ascii="Arial" w:hAnsi="Arial" w:cs="Arial"/>
          <w:sz w:val="24"/>
          <w:szCs w:val="24"/>
          <w:lang w:val="hr-HR"/>
        </w:rPr>
        <w:t>- Služba za opću upravu i društvene djelatnosti</w:t>
      </w:r>
      <w:r w:rsidR="00D375AB" w:rsidRPr="00D375AB">
        <w:rPr>
          <w:rFonts w:ascii="Arial" w:hAnsi="Arial" w:cs="Arial"/>
          <w:sz w:val="24"/>
          <w:szCs w:val="24"/>
          <w:lang w:val="hr-HR"/>
        </w:rPr>
        <w:t xml:space="preserve">, </w:t>
      </w:r>
      <w:r w:rsidRPr="00D375AB">
        <w:rPr>
          <w:rFonts w:ascii="Arial" w:hAnsi="Arial" w:cs="Arial"/>
          <w:sz w:val="24"/>
          <w:szCs w:val="24"/>
          <w:lang w:val="hr-HR"/>
        </w:rPr>
        <w:t>Trg Alije Izetbegovića 1</w:t>
      </w:r>
      <w:r w:rsidR="00D375AB" w:rsidRPr="00D375AB">
        <w:rPr>
          <w:rFonts w:ascii="Arial" w:hAnsi="Arial" w:cs="Arial"/>
          <w:sz w:val="24"/>
          <w:szCs w:val="24"/>
          <w:lang w:val="hr-HR"/>
        </w:rPr>
        <w:t xml:space="preserve">, </w:t>
      </w:r>
      <w:r w:rsidRPr="00D375AB">
        <w:rPr>
          <w:rFonts w:ascii="Arial" w:hAnsi="Arial" w:cs="Arial"/>
          <w:sz w:val="24"/>
          <w:szCs w:val="24"/>
          <w:lang w:val="hr-HR"/>
        </w:rPr>
        <w:t>77220 Cazin</w:t>
      </w:r>
      <w:r w:rsidR="00F0302C" w:rsidRPr="00D375AB">
        <w:rPr>
          <w:rFonts w:ascii="Arial" w:hAnsi="Arial" w:cs="Arial"/>
          <w:sz w:val="24"/>
          <w:szCs w:val="24"/>
          <w:lang w:val="hr-HR"/>
        </w:rPr>
        <w:t>,</w:t>
      </w:r>
    </w:p>
    <w:p w:rsidR="00F76503" w:rsidRPr="0002270B" w:rsidRDefault="00F76503" w:rsidP="00BA175B">
      <w:pPr>
        <w:pStyle w:val="ListParagraph"/>
        <w:numPr>
          <w:ilvl w:val="0"/>
          <w:numId w:val="6"/>
        </w:numPr>
        <w:ind w:left="-284" w:firstLine="0"/>
        <w:jc w:val="both"/>
        <w:rPr>
          <w:rFonts w:ascii="Arial" w:hAnsi="Arial" w:cs="Arial"/>
          <w:sz w:val="24"/>
          <w:szCs w:val="24"/>
          <w:lang w:val="bs-Latn-BA"/>
        </w:rPr>
      </w:pPr>
      <w:r w:rsidRPr="0002270B">
        <w:rPr>
          <w:rFonts w:ascii="Arial" w:hAnsi="Arial" w:cs="Arial"/>
          <w:sz w:val="24"/>
          <w:szCs w:val="24"/>
          <w:lang w:val="bs-Latn-BA"/>
        </w:rPr>
        <w:t>Federalno ministarstvo kulture i sporta, Zavod za zaštitu spomenika</w:t>
      </w:r>
    </w:p>
    <w:p w:rsidR="00F76503" w:rsidRPr="0002270B" w:rsidRDefault="00F76503" w:rsidP="00BA175B">
      <w:pPr>
        <w:pStyle w:val="ListParagraph"/>
        <w:ind w:left="-284"/>
        <w:jc w:val="both"/>
        <w:rPr>
          <w:rFonts w:ascii="Arial" w:hAnsi="Arial" w:cs="Arial"/>
          <w:sz w:val="24"/>
          <w:szCs w:val="24"/>
          <w:lang w:val="bs-Latn-BA"/>
        </w:rPr>
      </w:pPr>
      <w:r w:rsidRPr="0002270B">
        <w:rPr>
          <w:rFonts w:ascii="Arial" w:hAnsi="Arial" w:cs="Arial"/>
          <w:sz w:val="24"/>
          <w:szCs w:val="24"/>
          <w:lang w:val="bs-Latn-BA"/>
        </w:rPr>
        <w:t>Obala Maka Dizdara 2, 71000 Sarajevo</w:t>
      </w:r>
      <w:r w:rsidR="00F0302C">
        <w:rPr>
          <w:rFonts w:ascii="Arial" w:hAnsi="Arial" w:cs="Arial"/>
          <w:sz w:val="24"/>
          <w:szCs w:val="24"/>
          <w:lang w:val="bs-Latn-BA"/>
        </w:rPr>
        <w:t>,</w:t>
      </w:r>
    </w:p>
    <w:p w:rsidR="00F76503" w:rsidRPr="0002270B" w:rsidRDefault="00F76503" w:rsidP="00BA175B">
      <w:pPr>
        <w:pStyle w:val="ListParagraph"/>
        <w:numPr>
          <w:ilvl w:val="0"/>
          <w:numId w:val="6"/>
        </w:numPr>
        <w:ind w:left="-284" w:firstLine="0"/>
        <w:jc w:val="both"/>
        <w:rPr>
          <w:rFonts w:ascii="Arial" w:hAnsi="Arial" w:cs="Arial"/>
          <w:bCs/>
          <w:sz w:val="24"/>
          <w:szCs w:val="24"/>
        </w:rPr>
      </w:pPr>
      <w:r w:rsidRPr="0002270B">
        <w:rPr>
          <w:rFonts w:ascii="Arial" w:hAnsi="Arial" w:cs="Arial"/>
          <w:bCs/>
          <w:sz w:val="24"/>
          <w:szCs w:val="24"/>
        </w:rPr>
        <w:t>Federalno ministarstvo zdravstva</w:t>
      </w:r>
    </w:p>
    <w:p w:rsidR="00F76503" w:rsidRPr="0002270B" w:rsidRDefault="00F76503" w:rsidP="00BA175B">
      <w:pPr>
        <w:pStyle w:val="ListParagraph"/>
        <w:ind w:left="-284"/>
        <w:jc w:val="both"/>
        <w:rPr>
          <w:rFonts w:ascii="Arial" w:hAnsi="Arial" w:cs="Arial"/>
          <w:sz w:val="24"/>
          <w:szCs w:val="24"/>
          <w:lang w:val="it-IT"/>
        </w:rPr>
      </w:pPr>
      <w:r w:rsidRPr="0002270B">
        <w:rPr>
          <w:rFonts w:ascii="Arial" w:hAnsi="Arial" w:cs="Arial"/>
          <w:sz w:val="24"/>
          <w:szCs w:val="24"/>
          <w:lang w:val="it-IT"/>
        </w:rPr>
        <w:t>Titova 9, 71000 Sarajevo</w:t>
      </w:r>
      <w:r w:rsidR="00F0302C">
        <w:rPr>
          <w:rFonts w:ascii="Arial" w:hAnsi="Arial" w:cs="Arial"/>
          <w:sz w:val="24"/>
          <w:szCs w:val="24"/>
          <w:lang w:val="it-IT"/>
        </w:rPr>
        <w:t>,</w:t>
      </w:r>
    </w:p>
    <w:p w:rsidR="00DC535B" w:rsidRDefault="00DC535B" w:rsidP="00BA175B">
      <w:pPr>
        <w:pStyle w:val="ListParagraph"/>
        <w:numPr>
          <w:ilvl w:val="0"/>
          <w:numId w:val="6"/>
        </w:numPr>
        <w:ind w:left="-284" w:firstLine="0"/>
        <w:jc w:val="both"/>
        <w:rPr>
          <w:rFonts w:ascii="Arial" w:hAnsi="Arial" w:cs="Arial"/>
          <w:sz w:val="24"/>
          <w:szCs w:val="24"/>
          <w:lang w:val="bs-Latn-BA"/>
        </w:rPr>
      </w:pPr>
      <w:r>
        <w:rPr>
          <w:rFonts w:ascii="Arial" w:hAnsi="Arial" w:cs="Arial"/>
          <w:sz w:val="24"/>
          <w:szCs w:val="24"/>
          <w:lang w:val="bs-Latn-BA"/>
        </w:rPr>
        <w:t>Federalna uprava za inspekcijske poslove</w:t>
      </w:r>
    </w:p>
    <w:p w:rsidR="00DC535B" w:rsidRDefault="00DC535B" w:rsidP="00BA175B">
      <w:pPr>
        <w:pStyle w:val="ListParagraph"/>
        <w:ind w:left="-284"/>
        <w:jc w:val="both"/>
        <w:rPr>
          <w:rFonts w:ascii="Arial" w:hAnsi="Arial" w:cs="Arial"/>
          <w:sz w:val="24"/>
          <w:szCs w:val="24"/>
          <w:lang w:val="bs-Latn-BA"/>
        </w:rPr>
      </w:pPr>
      <w:r>
        <w:rPr>
          <w:rFonts w:ascii="Arial" w:hAnsi="Arial" w:cs="Arial"/>
          <w:sz w:val="24"/>
          <w:szCs w:val="24"/>
          <w:lang w:val="bs-Latn-BA"/>
        </w:rPr>
        <w:t>Fehima ef. Čurčića 6, 71000 Sarajevo</w:t>
      </w:r>
      <w:r w:rsidR="00F0302C">
        <w:rPr>
          <w:rFonts w:ascii="Arial" w:hAnsi="Arial" w:cs="Arial"/>
          <w:sz w:val="24"/>
          <w:szCs w:val="24"/>
          <w:lang w:val="bs-Latn-BA"/>
        </w:rPr>
        <w:t>,</w:t>
      </w:r>
    </w:p>
    <w:p w:rsidR="00F76503" w:rsidRPr="0002270B" w:rsidRDefault="00F0302C" w:rsidP="00BA175B">
      <w:pPr>
        <w:pStyle w:val="ListParagraph"/>
        <w:numPr>
          <w:ilvl w:val="0"/>
          <w:numId w:val="6"/>
        </w:numPr>
        <w:ind w:left="-284" w:firstLine="0"/>
        <w:jc w:val="both"/>
        <w:rPr>
          <w:rFonts w:ascii="Arial" w:hAnsi="Arial" w:cs="Arial"/>
          <w:sz w:val="24"/>
          <w:szCs w:val="24"/>
          <w:lang w:val="bs-Latn-BA"/>
        </w:rPr>
      </w:pPr>
      <w:r>
        <w:rPr>
          <w:rFonts w:ascii="Arial" w:hAnsi="Arial" w:cs="Arial"/>
          <w:sz w:val="24"/>
          <w:szCs w:val="24"/>
          <w:lang w:val="bs-Latn-BA"/>
        </w:rPr>
        <w:t>Odsjek za procjenu utjecaja na okoliš</w:t>
      </w:r>
    </w:p>
    <w:p w:rsidR="00F76503" w:rsidRPr="0002270B" w:rsidRDefault="00F76503" w:rsidP="00BA175B">
      <w:pPr>
        <w:pStyle w:val="ListParagraph"/>
        <w:numPr>
          <w:ilvl w:val="0"/>
          <w:numId w:val="6"/>
        </w:numPr>
        <w:ind w:left="-284" w:firstLine="0"/>
        <w:jc w:val="both"/>
        <w:rPr>
          <w:rFonts w:ascii="Arial" w:hAnsi="Arial" w:cs="Arial"/>
          <w:sz w:val="24"/>
          <w:szCs w:val="24"/>
          <w:lang w:val="bs-Latn-BA"/>
        </w:rPr>
      </w:pPr>
      <w:r w:rsidRPr="0002270B">
        <w:rPr>
          <w:rFonts w:ascii="Arial" w:hAnsi="Arial" w:cs="Arial"/>
          <w:sz w:val="24"/>
          <w:szCs w:val="24"/>
          <w:lang w:val="bs-Latn-BA"/>
        </w:rPr>
        <w:t>Arhiva</w:t>
      </w:r>
    </w:p>
    <w:sectPr w:rsidR="00F76503" w:rsidRPr="0002270B" w:rsidSect="008A1FD7">
      <w:headerReference w:type="default" r:id="rId8"/>
      <w:footerReference w:type="default" r:id="rId9"/>
      <w:pgSz w:w="11906" w:h="16838"/>
      <w:pgMar w:top="1134" w:right="1418" w:bottom="1418" w:left="1418" w:header="709"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804" w:rsidRDefault="00D72804" w:rsidP="00046EDF">
      <w:pPr>
        <w:spacing w:after="0" w:line="240" w:lineRule="auto"/>
      </w:pPr>
      <w:r>
        <w:separator/>
      </w:r>
    </w:p>
  </w:endnote>
  <w:endnote w:type="continuationSeparator" w:id="0">
    <w:p w:rsidR="00D72804" w:rsidRDefault="00D72804" w:rsidP="0004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0012485"/>
      <w:docPartObj>
        <w:docPartGallery w:val="Page Numbers (Bottom of Page)"/>
        <w:docPartUnique/>
      </w:docPartObj>
    </w:sdtPr>
    <w:sdtEndPr>
      <w:rPr>
        <w:color w:val="7F7F7F"/>
        <w:spacing w:val="60"/>
      </w:rPr>
    </w:sdtEndPr>
    <w:sdtContent>
      <w:p w:rsidR="00664CBC" w:rsidRPr="0049097B" w:rsidRDefault="00664CBC" w:rsidP="008A1FD7">
        <w:pPr>
          <w:pStyle w:val="Footer"/>
          <w:pBdr>
            <w:top w:val="single" w:sz="4" w:space="0" w:color="D9D9D9"/>
          </w:pBdr>
          <w:tabs>
            <w:tab w:val="clear" w:pos="4536"/>
            <w:tab w:val="clear" w:pos="9072"/>
            <w:tab w:val="left" w:pos="2250"/>
          </w:tabs>
          <w:rPr>
            <w:rFonts w:ascii="Arial" w:hAnsi="Arial" w:cs="Arial"/>
            <w:sz w:val="20"/>
            <w:szCs w:val="20"/>
          </w:rPr>
        </w:pPr>
      </w:p>
      <w:p w:rsidR="00664CBC" w:rsidRPr="00C2431A" w:rsidRDefault="00664CBC" w:rsidP="008A1FD7">
        <w:pPr>
          <w:pStyle w:val="Footer"/>
          <w:pBdr>
            <w:top w:val="single" w:sz="4" w:space="0" w:color="D9D9D9"/>
          </w:pBdr>
          <w:rPr>
            <w:rFonts w:ascii="Arial" w:hAnsi="Arial" w:cs="Arial"/>
            <w:i/>
            <w:sz w:val="20"/>
            <w:szCs w:val="20"/>
          </w:rPr>
        </w:pPr>
        <w:r w:rsidRPr="00C2431A">
          <w:rPr>
            <w:rFonts w:ascii="Arial" w:hAnsi="Arial" w:cs="Arial"/>
            <w:i/>
            <w:sz w:val="20"/>
            <w:szCs w:val="20"/>
          </w:rPr>
          <w:t>Ul. Hamdije Čemerlića br. 2, 71 000 Sarajevo, telefon  00 387 33 726 700, telefax 00 387 33 726 747,</w:t>
        </w:r>
      </w:p>
      <w:p w:rsidR="00664CBC" w:rsidRDefault="00664CBC" w:rsidP="00BA175B">
        <w:pPr>
          <w:pStyle w:val="Footer"/>
          <w:pBdr>
            <w:top w:val="single" w:sz="4" w:space="0" w:color="D9D9D9"/>
          </w:pBdr>
          <w:jc w:val="center"/>
          <w:rPr>
            <w:rFonts w:ascii="Arial" w:hAnsi="Arial" w:cs="Arial"/>
            <w:i/>
            <w:sz w:val="20"/>
            <w:szCs w:val="20"/>
          </w:rPr>
        </w:pPr>
        <w:r w:rsidRPr="00C2431A">
          <w:rPr>
            <w:rFonts w:ascii="Arial" w:hAnsi="Arial" w:cs="Arial"/>
            <w:i/>
            <w:sz w:val="20"/>
            <w:szCs w:val="20"/>
          </w:rPr>
          <w:t xml:space="preserve">e-mail: fmoits@bih.net.ba, </w:t>
        </w:r>
        <w:hyperlink r:id="rId1" w:history="1">
          <w:r w:rsidRPr="00C2431A">
            <w:rPr>
              <w:rStyle w:val="Hyperlink"/>
              <w:rFonts w:ascii="Arial" w:hAnsi="Arial" w:cs="Arial"/>
              <w:i/>
              <w:sz w:val="20"/>
              <w:szCs w:val="20"/>
            </w:rPr>
            <w:t>www.fmoit.gov.ba</w:t>
          </w:r>
        </w:hyperlink>
      </w:p>
      <w:p w:rsidR="00664CBC" w:rsidRPr="00C2431A" w:rsidRDefault="00664CBC" w:rsidP="00BA175B">
        <w:pPr>
          <w:pStyle w:val="Footer"/>
          <w:pBdr>
            <w:top w:val="single" w:sz="4" w:space="0" w:color="D9D9D9"/>
          </w:pBdr>
          <w:jc w:val="right"/>
          <w:rPr>
            <w:rFonts w:ascii="Arial" w:hAnsi="Arial" w:cs="Arial"/>
            <w:sz w:val="20"/>
            <w:szCs w:val="20"/>
          </w:rPr>
        </w:pPr>
        <w:r w:rsidRPr="00C2431A">
          <w:rPr>
            <w:rFonts w:ascii="Arial" w:hAnsi="Arial" w:cs="Arial"/>
            <w:i/>
            <w:sz w:val="20"/>
            <w:szCs w:val="20"/>
          </w:rPr>
          <w:t xml:space="preserve">                                       </w:t>
        </w:r>
        <w:r w:rsidRPr="00C2431A">
          <w:rPr>
            <w:rFonts w:ascii="Arial" w:hAnsi="Arial" w:cs="Arial"/>
            <w:sz w:val="20"/>
            <w:szCs w:val="20"/>
          </w:rPr>
          <w:fldChar w:fldCharType="begin"/>
        </w:r>
        <w:r w:rsidRPr="00C2431A">
          <w:rPr>
            <w:rFonts w:ascii="Arial" w:hAnsi="Arial" w:cs="Arial"/>
            <w:sz w:val="20"/>
            <w:szCs w:val="20"/>
          </w:rPr>
          <w:instrText xml:space="preserve"> PAGE   \* MERGEFORMAT </w:instrText>
        </w:r>
        <w:r w:rsidRPr="00C2431A">
          <w:rPr>
            <w:rFonts w:ascii="Arial" w:hAnsi="Arial" w:cs="Arial"/>
            <w:sz w:val="20"/>
            <w:szCs w:val="20"/>
          </w:rPr>
          <w:fldChar w:fldCharType="separate"/>
        </w:r>
        <w:r w:rsidR="00D375AB">
          <w:rPr>
            <w:rFonts w:ascii="Arial" w:hAnsi="Arial" w:cs="Arial"/>
            <w:sz w:val="20"/>
            <w:szCs w:val="20"/>
          </w:rPr>
          <w:t>1</w:t>
        </w:r>
        <w:r w:rsidRPr="00C2431A">
          <w:rPr>
            <w:rFonts w:ascii="Arial" w:hAnsi="Arial" w:cs="Arial"/>
            <w:sz w:val="20"/>
            <w:szCs w:val="20"/>
          </w:rPr>
          <w:fldChar w:fldCharType="end"/>
        </w:r>
        <w:r>
          <w:rPr>
            <w:rFonts w:ascii="Arial" w:hAnsi="Arial" w:cs="Arial"/>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804" w:rsidRDefault="00D72804" w:rsidP="00046EDF">
      <w:pPr>
        <w:spacing w:after="0" w:line="240" w:lineRule="auto"/>
      </w:pPr>
      <w:r>
        <w:separator/>
      </w:r>
    </w:p>
  </w:footnote>
  <w:footnote w:type="continuationSeparator" w:id="0">
    <w:p w:rsidR="00D72804" w:rsidRDefault="00D72804" w:rsidP="00046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BC" w:rsidRPr="00EE0BEE" w:rsidRDefault="00664CBC" w:rsidP="00046EDF">
    <w:pPr>
      <w:keepNext/>
      <w:spacing w:after="0" w:line="240" w:lineRule="auto"/>
      <w:ind w:right="-177"/>
      <w:jc w:val="right"/>
      <w:outlineLvl w:val="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23820"/>
    <w:multiLevelType w:val="hybridMultilevel"/>
    <w:tmpl w:val="04C44E74"/>
    <w:lvl w:ilvl="0" w:tplc="BEFC81AC">
      <w:start w:val="6"/>
      <w:numFmt w:val="bullet"/>
      <w:lvlText w:val="-"/>
      <w:lvlJc w:val="left"/>
      <w:pPr>
        <w:tabs>
          <w:tab w:val="num" w:pos="840"/>
        </w:tabs>
        <w:ind w:left="840" w:hanging="360"/>
      </w:pPr>
      <w:rPr>
        <w:rFonts w:ascii="Arial" w:eastAsia="Times New Roman" w:hAnsi="Aria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161B4981"/>
    <w:multiLevelType w:val="hybridMultilevel"/>
    <w:tmpl w:val="685290DE"/>
    <w:lvl w:ilvl="0" w:tplc="25E04530">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54350"/>
    <w:multiLevelType w:val="hybridMultilevel"/>
    <w:tmpl w:val="DDB026B8"/>
    <w:lvl w:ilvl="0" w:tplc="FF04F044">
      <w:numFmt w:val="bullet"/>
      <w:lvlText w:val="-"/>
      <w:lvlJc w:val="left"/>
      <w:pPr>
        <w:tabs>
          <w:tab w:val="num" w:pos="1068"/>
        </w:tabs>
        <w:ind w:left="1068" w:hanging="360"/>
      </w:pPr>
      <w:rPr>
        <w:rFonts w:ascii="Arial" w:eastAsia="Times New Roman" w:hAnsi="Arial" w:hint="default"/>
      </w:rPr>
    </w:lvl>
    <w:lvl w:ilvl="1" w:tplc="141A0003" w:tentative="1">
      <w:start w:val="1"/>
      <w:numFmt w:val="bullet"/>
      <w:lvlText w:val="o"/>
      <w:lvlJc w:val="left"/>
      <w:pPr>
        <w:tabs>
          <w:tab w:val="num" w:pos="1440"/>
        </w:tabs>
        <w:ind w:left="1440" w:hanging="360"/>
      </w:pPr>
      <w:rPr>
        <w:rFonts w:ascii="Courier New" w:hAnsi="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C04B3"/>
    <w:multiLevelType w:val="hybridMultilevel"/>
    <w:tmpl w:val="E5C6886A"/>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B5B30F5"/>
    <w:multiLevelType w:val="hybridMultilevel"/>
    <w:tmpl w:val="02328E0A"/>
    <w:lvl w:ilvl="0" w:tplc="90C8E904">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5" w15:restartNumberingAfterBreak="0">
    <w:nsid w:val="1B6240C3"/>
    <w:multiLevelType w:val="hybridMultilevel"/>
    <w:tmpl w:val="50880032"/>
    <w:lvl w:ilvl="0" w:tplc="141A000F">
      <w:start w:val="1"/>
      <w:numFmt w:val="decimal"/>
      <w:lvlText w:val="%1."/>
      <w:lvlJc w:val="left"/>
      <w:pPr>
        <w:ind w:left="644" w:hanging="360"/>
      </w:pPr>
      <w:rPr>
        <w:rFonts w:cs="Times New Roman"/>
      </w:rPr>
    </w:lvl>
    <w:lvl w:ilvl="1" w:tplc="141A0019">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6" w15:restartNumberingAfterBreak="0">
    <w:nsid w:val="23412C22"/>
    <w:multiLevelType w:val="hybridMultilevel"/>
    <w:tmpl w:val="BECE864A"/>
    <w:lvl w:ilvl="0" w:tplc="141A000F">
      <w:start w:val="1"/>
      <w:numFmt w:val="decimal"/>
      <w:lvlText w:val="%1."/>
      <w:lvlJc w:val="left"/>
      <w:pPr>
        <w:ind w:left="720" w:hanging="360"/>
      </w:pPr>
      <w:rPr>
        <w:rFonts w:cs="Times New Roman"/>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7" w15:restartNumberingAfterBreak="0">
    <w:nsid w:val="24870E5F"/>
    <w:multiLevelType w:val="hybridMultilevel"/>
    <w:tmpl w:val="2F567AF8"/>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6BF1639"/>
    <w:multiLevelType w:val="hybridMultilevel"/>
    <w:tmpl w:val="295C3278"/>
    <w:lvl w:ilvl="0" w:tplc="FFFFFFFF">
      <w:start w:val="4"/>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2397DA6"/>
    <w:multiLevelType w:val="hybridMultilevel"/>
    <w:tmpl w:val="ACF4A140"/>
    <w:lvl w:ilvl="0" w:tplc="141A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DE674E"/>
    <w:multiLevelType w:val="hybridMultilevel"/>
    <w:tmpl w:val="3F1ED788"/>
    <w:lvl w:ilvl="0" w:tplc="56DE03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431C5D"/>
    <w:multiLevelType w:val="hybridMultilevel"/>
    <w:tmpl w:val="3630479E"/>
    <w:lvl w:ilvl="0" w:tplc="141A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F62876"/>
    <w:multiLevelType w:val="hybridMultilevel"/>
    <w:tmpl w:val="65F02B78"/>
    <w:lvl w:ilvl="0" w:tplc="AC5856C0">
      <w:start w:val="1"/>
      <w:numFmt w:val="lowerLetter"/>
      <w:lvlText w:val="%1)"/>
      <w:lvlJc w:val="left"/>
      <w:pPr>
        <w:ind w:left="720" w:hanging="360"/>
      </w:pPr>
      <w:rPr>
        <w:rFonts w:hint="default"/>
        <w:color w:val="auto"/>
        <w:sz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3CA70A32"/>
    <w:multiLevelType w:val="hybridMultilevel"/>
    <w:tmpl w:val="C7BE3F62"/>
    <w:lvl w:ilvl="0" w:tplc="141A000F">
      <w:start w:val="1"/>
      <w:numFmt w:val="decimal"/>
      <w:lvlText w:val="%1."/>
      <w:lvlJc w:val="left"/>
      <w:pPr>
        <w:ind w:left="1440" w:hanging="360"/>
      </w:pPr>
      <w:rPr>
        <w:rFonts w:cs="Times New Roman" w:hint="default"/>
      </w:rPr>
    </w:lvl>
    <w:lvl w:ilvl="1" w:tplc="141A0003" w:tentative="1">
      <w:start w:val="1"/>
      <w:numFmt w:val="bullet"/>
      <w:lvlText w:val="o"/>
      <w:lvlJc w:val="left"/>
      <w:pPr>
        <w:ind w:left="2160" w:hanging="360"/>
      </w:pPr>
      <w:rPr>
        <w:rFonts w:ascii="Courier New" w:hAnsi="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4" w15:restartNumberingAfterBreak="0">
    <w:nsid w:val="44023FFC"/>
    <w:multiLevelType w:val="hybridMultilevel"/>
    <w:tmpl w:val="02328E0A"/>
    <w:lvl w:ilvl="0" w:tplc="90C8E904">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5" w15:restartNumberingAfterBreak="0">
    <w:nsid w:val="474261FA"/>
    <w:multiLevelType w:val="hybridMultilevel"/>
    <w:tmpl w:val="9C502586"/>
    <w:lvl w:ilvl="0" w:tplc="13CE19DE">
      <w:start w:val="1"/>
      <w:numFmt w:val="lowerLetter"/>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6" w15:restartNumberingAfterBreak="0">
    <w:nsid w:val="4E6549D9"/>
    <w:multiLevelType w:val="hybridMultilevel"/>
    <w:tmpl w:val="DB8284B0"/>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523335B8"/>
    <w:multiLevelType w:val="hybridMultilevel"/>
    <w:tmpl w:val="DB8284B0"/>
    <w:lvl w:ilvl="0" w:tplc="141A0011">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8" w15:restartNumberingAfterBreak="0">
    <w:nsid w:val="5AA40B85"/>
    <w:multiLevelType w:val="hybridMultilevel"/>
    <w:tmpl w:val="8EDACEA6"/>
    <w:lvl w:ilvl="0" w:tplc="622A83B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E1F5B"/>
    <w:multiLevelType w:val="hybridMultilevel"/>
    <w:tmpl w:val="2E306490"/>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688F08EA"/>
    <w:multiLevelType w:val="hybridMultilevel"/>
    <w:tmpl w:val="28F25640"/>
    <w:lvl w:ilvl="0" w:tplc="49A6C320">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6AA33913"/>
    <w:multiLevelType w:val="hybridMultilevel"/>
    <w:tmpl w:val="4062731E"/>
    <w:lvl w:ilvl="0" w:tplc="D256A900">
      <w:start w:val="1"/>
      <w:numFmt w:val="decimal"/>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6DC26FD4"/>
    <w:multiLevelType w:val="hybridMultilevel"/>
    <w:tmpl w:val="9418D72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6DEA707D"/>
    <w:multiLevelType w:val="hybridMultilevel"/>
    <w:tmpl w:val="5A20DAE2"/>
    <w:lvl w:ilvl="0" w:tplc="141A000F">
      <w:start w:val="1"/>
      <w:numFmt w:val="decimal"/>
      <w:lvlText w:val="%1."/>
      <w:lvlJc w:val="left"/>
      <w:pPr>
        <w:ind w:left="720" w:hanging="360"/>
      </w:pPr>
      <w:rPr>
        <w:rFonts w:cs="Times New Roman"/>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4" w15:restartNumberingAfterBreak="0">
    <w:nsid w:val="72C36A81"/>
    <w:multiLevelType w:val="hybridMultilevel"/>
    <w:tmpl w:val="E7B8453A"/>
    <w:lvl w:ilvl="0" w:tplc="8FA29F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675A03"/>
    <w:multiLevelType w:val="hybridMultilevel"/>
    <w:tmpl w:val="2048DA1A"/>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7535376E"/>
    <w:multiLevelType w:val="hybridMultilevel"/>
    <w:tmpl w:val="91EEEE00"/>
    <w:lvl w:ilvl="0" w:tplc="D69833FC">
      <w:start w:val="15"/>
      <w:numFmt w:val="bullet"/>
      <w:lvlText w:val=""/>
      <w:lvlJc w:val="left"/>
      <w:pPr>
        <w:tabs>
          <w:tab w:val="num" w:pos="720"/>
        </w:tabs>
        <w:ind w:left="720" w:hanging="360"/>
      </w:pPr>
      <w:rPr>
        <w:rFonts w:ascii="Wingdings" w:eastAsia="Times New Roman" w:hAnsi="Wingdings" w:hint="default"/>
        <w:color w:val="auto"/>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5"/>
  </w:num>
  <w:num w:numId="3">
    <w:abstractNumId w:val="17"/>
  </w:num>
  <w:num w:numId="4">
    <w:abstractNumId w:val="10"/>
  </w:num>
  <w:num w:numId="5">
    <w:abstractNumId w:val="1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num>
  <w:num w:numId="9">
    <w:abstractNumId w:val="11"/>
  </w:num>
  <w:num w:numId="10">
    <w:abstractNumId w:val="21"/>
  </w:num>
  <w:num w:numId="11">
    <w:abstractNumId w:val="12"/>
  </w:num>
  <w:num w:numId="12">
    <w:abstractNumId w:val="14"/>
  </w:num>
  <w:num w:numId="13">
    <w:abstractNumId w:val="4"/>
  </w:num>
  <w:num w:numId="14">
    <w:abstractNumId w:val="22"/>
  </w:num>
  <w:num w:numId="15">
    <w:abstractNumId w:val="20"/>
  </w:num>
  <w:num w:numId="16">
    <w:abstractNumId w:val="1"/>
  </w:num>
  <w:num w:numId="17">
    <w:abstractNumId w:val="24"/>
  </w:num>
  <w:num w:numId="18">
    <w:abstractNumId w:val="3"/>
  </w:num>
  <w:num w:numId="19">
    <w:abstractNumId w:val="5"/>
  </w:num>
  <w:num w:numId="20">
    <w:abstractNumId w:val="6"/>
  </w:num>
  <w:num w:numId="21">
    <w:abstractNumId w:val="23"/>
  </w:num>
  <w:num w:numId="22">
    <w:abstractNumId w:val="2"/>
  </w:num>
  <w:num w:numId="23">
    <w:abstractNumId w:val="19"/>
  </w:num>
  <w:num w:numId="24">
    <w:abstractNumId w:val="26"/>
  </w:num>
  <w:num w:numId="25">
    <w:abstractNumId w:val="7"/>
  </w:num>
  <w:num w:numId="26">
    <w:abstractNumId w:val="13"/>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C5"/>
    <w:rsid w:val="00004CA4"/>
    <w:rsid w:val="00007FD2"/>
    <w:rsid w:val="00012054"/>
    <w:rsid w:val="0002150D"/>
    <w:rsid w:val="0002270B"/>
    <w:rsid w:val="00022BD7"/>
    <w:rsid w:val="000267E7"/>
    <w:rsid w:val="00034838"/>
    <w:rsid w:val="000408CE"/>
    <w:rsid w:val="00046EDF"/>
    <w:rsid w:val="00050BD0"/>
    <w:rsid w:val="000613EF"/>
    <w:rsid w:val="00061B0C"/>
    <w:rsid w:val="00062D36"/>
    <w:rsid w:val="00080493"/>
    <w:rsid w:val="0008281D"/>
    <w:rsid w:val="00085FD5"/>
    <w:rsid w:val="0008639A"/>
    <w:rsid w:val="00087C1B"/>
    <w:rsid w:val="00091572"/>
    <w:rsid w:val="00092E98"/>
    <w:rsid w:val="00094964"/>
    <w:rsid w:val="000A7867"/>
    <w:rsid w:val="000A79E0"/>
    <w:rsid w:val="000B6BCA"/>
    <w:rsid w:val="000C1931"/>
    <w:rsid w:val="000C552A"/>
    <w:rsid w:val="000D0785"/>
    <w:rsid w:val="000D31B2"/>
    <w:rsid w:val="000D32B8"/>
    <w:rsid w:val="000D4B75"/>
    <w:rsid w:val="000E0C17"/>
    <w:rsid w:val="000E1011"/>
    <w:rsid w:val="000E6A9C"/>
    <w:rsid w:val="000F1212"/>
    <w:rsid w:val="00100EA9"/>
    <w:rsid w:val="00101012"/>
    <w:rsid w:val="00106243"/>
    <w:rsid w:val="00116695"/>
    <w:rsid w:val="00122AD2"/>
    <w:rsid w:val="001237F4"/>
    <w:rsid w:val="0013117C"/>
    <w:rsid w:val="0013289C"/>
    <w:rsid w:val="00142EA3"/>
    <w:rsid w:val="00146736"/>
    <w:rsid w:val="0015271A"/>
    <w:rsid w:val="00154026"/>
    <w:rsid w:val="0016530A"/>
    <w:rsid w:val="00170653"/>
    <w:rsid w:val="0018502F"/>
    <w:rsid w:val="001859D3"/>
    <w:rsid w:val="001A74DD"/>
    <w:rsid w:val="001A7780"/>
    <w:rsid w:val="001A7AB3"/>
    <w:rsid w:val="001A7AFC"/>
    <w:rsid w:val="001B2346"/>
    <w:rsid w:val="001B3583"/>
    <w:rsid w:val="001B49A2"/>
    <w:rsid w:val="001C5D7D"/>
    <w:rsid w:val="001D1257"/>
    <w:rsid w:val="001D1F94"/>
    <w:rsid w:val="001D7B4F"/>
    <w:rsid w:val="001E4FA1"/>
    <w:rsid w:val="001F31D4"/>
    <w:rsid w:val="001F7784"/>
    <w:rsid w:val="00200284"/>
    <w:rsid w:val="00213650"/>
    <w:rsid w:val="00214E0C"/>
    <w:rsid w:val="002326B5"/>
    <w:rsid w:val="00234429"/>
    <w:rsid w:val="00234FB9"/>
    <w:rsid w:val="002474C0"/>
    <w:rsid w:val="00251586"/>
    <w:rsid w:val="0025325B"/>
    <w:rsid w:val="00253510"/>
    <w:rsid w:val="00254DAB"/>
    <w:rsid w:val="00264FCE"/>
    <w:rsid w:val="002665D3"/>
    <w:rsid w:val="00272F17"/>
    <w:rsid w:val="00277343"/>
    <w:rsid w:val="00281B60"/>
    <w:rsid w:val="00283EAA"/>
    <w:rsid w:val="002907B0"/>
    <w:rsid w:val="002A22D5"/>
    <w:rsid w:val="002A3366"/>
    <w:rsid w:val="002A652B"/>
    <w:rsid w:val="002B2B14"/>
    <w:rsid w:val="002B4D6D"/>
    <w:rsid w:val="002C7F1B"/>
    <w:rsid w:val="002D1153"/>
    <w:rsid w:val="002D7F0F"/>
    <w:rsid w:val="002E0970"/>
    <w:rsid w:val="002E1679"/>
    <w:rsid w:val="002E2D4A"/>
    <w:rsid w:val="002E4AF9"/>
    <w:rsid w:val="002E51EA"/>
    <w:rsid w:val="00300115"/>
    <w:rsid w:val="00313D2D"/>
    <w:rsid w:val="003141EB"/>
    <w:rsid w:val="00331BA3"/>
    <w:rsid w:val="003365A2"/>
    <w:rsid w:val="003418BE"/>
    <w:rsid w:val="00354C2D"/>
    <w:rsid w:val="00356607"/>
    <w:rsid w:val="0036264F"/>
    <w:rsid w:val="00376BAC"/>
    <w:rsid w:val="0038014F"/>
    <w:rsid w:val="003811B6"/>
    <w:rsid w:val="003831AD"/>
    <w:rsid w:val="00390B22"/>
    <w:rsid w:val="0039315E"/>
    <w:rsid w:val="003A10DA"/>
    <w:rsid w:val="003A13AA"/>
    <w:rsid w:val="003A1617"/>
    <w:rsid w:val="003B02BD"/>
    <w:rsid w:val="003B2FE3"/>
    <w:rsid w:val="003B570D"/>
    <w:rsid w:val="003B60E9"/>
    <w:rsid w:val="003F490F"/>
    <w:rsid w:val="00400674"/>
    <w:rsid w:val="004033C6"/>
    <w:rsid w:val="00412221"/>
    <w:rsid w:val="0041274D"/>
    <w:rsid w:val="004211E8"/>
    <w:rsid w:val="00423762"/>
    <w:rsid w:val="004241E5"/>
    <w:rsid w:val="0043023A"/>
    <w:rsid w:val="00431EA1"/>
    <w:rsid w:val="00441899"/>
    <w:rsid w:val="00441F70"/>
    <w:rsid w:val="00443231"/>
    <w:rsid w:val="0045343C"/>
    <w:rsid w:val="00455383"/>
    <w:rsid w:val="00467B9F"/>
    <w:rsid w:val="00473838"/>
    <w:rsid w:val="00477903"/>
    <w:rsid w:val="0049097B"/>
    <w:rsid w:val="004A631A"/>
    <w:rsid w:val="004B58E0"/>
    <w:rsid w:val="004B7D91"/>
    <w:rsid w:val="004C5536"/>
    <w:rsid w:val="004D14EA"/>
    <w:rsid w:val="004D1FDE"/>
    <w:rsid w:val="004E0463"/>
    <w:rsid w:val="004E1AE7"/>
    <w:rsid w:val="004E1FC5"/>
    <w:rsid w:val="004E525D"/>
    <w:rsid w:val="004E5863"/>
    <w:rsid w:val="004F53E5"/>
    <w:rsid w:val="004F5D6C"/>
    <w:rsid w:val="004F6158"/>
    <w:rsid w:val="004F6271"/>
    <w:rsid w:val="00500B57"/>
    <w:rsid w:val="0052101A"/>
    <w:rsid w:val="00521EB3"/>
    <w:rsid w:val="00532473"/>
    <w:rsid w:val="005330C2"/>
    <w:rsid w:val="00534EF8"/>
    <w:rsid w:val="00536636"/>
    <w:rsid w:val="00546219"/>
    <w:rsid w:val="00557E17"/>
    <w:rsid w:val="005617A4"/>
    <w:rsid w:val="00562013"/>
    <w:rsid w:val="00563366"/>
    <w:rsid w:val="00567072"/>
    <w:rsid w:val="005740FF"/>
    <w:rsid w:val="005965A9"/>
    <w:rsid w:val="005B0EB2"/>
    <w:rsid w:val="005C4BA4"/>
    <w:rsid w:val="005C632F"/>
    <w:rsid w:val="005D7CAE"/>
    <w:rsid w:val="005F3B21"/>
    <w:rsid w:val="00616982"/>
    <w:rsid w:val="00626ED7"/>
    <w:rsid w:val="00636DF7"/>
    <w:rsid w:val="00640917"/>
    <w:rsid w:val="00644418"/>
    <w:rsid w:val="006615CC"/>
    <w:rsid w:val="006619D6"/>
    <w:rsid w:val="006628D9"/>
    <w:rsid w:val="00664CBC"/>
    <w:rsid w:val="00670625"/>
    <w:rsid w:val="00670951"/>
    <w:rsid w:val="0067553A"/>
    <w:rsid w:val="006911BD"/>
    <w:rsid w:val="00694D18"/>
    <w:rsid w:val="0069560A"/>
    <w:rsid w:val="006A31B4"/>
    <w:rsid w:val="006A5EDF"/>
    <w:rsid w:val="006A65F8"/>
    <w:rsid w:val="006B2676"/>
    <w:rsid w:val="006B2A00"/>
    <w:rsid w:val="006B3061"/>
    <w:rsid w:val="006B6ED3"/>
    <w:rsid w:val="006C4ED5"/>
    <w:rsid w:val="006C5991"/>
    <w:rsid w:val="006C635E"/>
    <w:rsid w:val="006C6D86"/>
    <w:rsid w:val="006D1189"/>
    <w:rsid w:val="006D2980"/>
    <w:rsid w:val="006D2A89"/>
    <w:rsid w:val="006D584F"/>
    <w:rsid w:val="006E3394"/>
    <w:rsid w:val="006E5D8F"/>
    <w:rsid w:val="006F76E7"/>
    <w:rsid w:val="007054F4"/>
    <w:rsid w:val="00706401"/>
    <w:rsid w:val="007158A2"/>
    <w:rsid w:val="00716DA5"/>
    <w:rsid w:val="00716DE4"/>
    <w:rsid w:val="0074383D"/>
    <w:rsid w:val="00754BF4"/>
    <w:rsid w:val="00765071"/>
    <w:rsid w:val="00767455"/>
    <w:rsid w:val="0077174C"/>
    <w:rsid w:val="007725CB"/>
    <w:rsid w:val="007735A4"/>
    <w:rsid w:val="00774F76"/>
    <w:rsid w:val="00776182"/>
    <w:rsid w:val="00780A13"/>
    <w:rsid w:val="0078443E"/>
    <w:rsid w:val="007873B5"/>
    <w:rsid w:val="00793883"/>
    <w:rsid w:val="007A09DF"/>
    <w:rsid w:val="007A5174"/>
    <w:rsid w:val="007A6BDC"/>
    <w:rsid w:val="007C167E"/>
    <w:rsid w:val="007C7F2A"/>
    <w:rsid w:val="007E73C1"/>
    <w:rsid w:val="008016FF"/>
    <w:rsid w:val="00804A06"/>
    <w:rsid w:val="00813EAC"/>
    <w:rsid w:val="00815EC8"/>
    <w:rsid w:val="00817EF9"/>
    <w:rsid w:val="008213BE"/>
    <w:rsid w:val="008215A3"/>
    <w:rsid w:val="00824783"/>
    <w:rsid w:val="008379F6"/>
    <w:rsid w:val="00844993"/>
    <w:rsid w:val="00847BAC"/>
    <w:rsid w:val="00850629"/>
    <w:rsid w:val="008507FB"/>
    <w:rsid w:val="0085136F"/>
    <w:rsid w:val="008515B4"/>
    <w:rsid w:val="00852BF0"/>
    <w:rsid w:val="00862552"/>
    <w:rsid w:val="008650D3"/>
    <w:rsid w:val="00882E13"/>
    <w:rsid w:val="008921BC"/>
    <w:rsid w:val="00892752"/>
    <w:rsid w:val="00893A12"/>
    <w:rsid w:val="00895C3A"/>
    <w:rsid w:val="00896A28"/>
    <w:rsid w:val="008A1FD7"/>
    <w:rsid w:val="008A63FC"/>
    <w:rsid w:val="008A7B17"/>
    <w:rsid w:val="008D0223"/>
    <w:rsid w:val="008D5C56"/>
    <w:rsid w:val="008E01F3"/>
    <w:rsid w:val="008E1AB9"/>
    <w:rsid w:val="00905A03"/>
    <w:rsid w:val="009413DF"/>
    <w:rsid w:val="009450A8"/>
    <w:rsid w:val="0094577D"/>
    <w:rsid w:val="0094613C"/>
    <w:rsid w:val="00946859"/>
    <w:rsid w:val="00954EAA"/>
    <w:rsid w:val="0095514E"/>
    <w:rsid w:val="00957335"/>
    <w:rsid w:val="009618BA"/>
    <w:rsid w:val="009719BD"/>
    <w:rsid w:val="009725AA"/>
    <w:rsid w:val="0097741C"/>
    <w:rsid w:val="00981601"/>
    <w:rsid w:val="00987B5B"/>
    <w:rsid w:val="009907BD"/>
    <w:rsid w:val="00991A7B"/>
    <w:rsid w:val="0099632B"/>
    <w:rsid w:val="009B6165"/>
    <w:rsid w:val="009C2BEE"/>
    <w:rsid w:val="009C6455"/>
    <w:rsid w:val="009D4917"/>
    <w:rsid w:val="009D568E"/>
    <w:rsid w:val="009D59C3"/>
    <w:rsid w:val="009E61D6"/>
    <w:rsid w:val="009F07B9"/>
    <w:rsid w:val="009F0CAF"/>
    <w:rsid w:val="009F1D94"/>
    <w:rsid w:val="009F41E7"/>
    <w:rsid w:val="009F6FE6"/>
    <w:rsid w:val="009F7814"/>
    <w:rsid w:val="00A12DFC"/>
    <w:rsid w:val="00A162B9"/>
    <w:rsid w:val="00A172C8"/>
    <w:rsid w:val="00A17A2A"/>
    <w:rsid w:val="00A20FD8"/>
    <w:rsid w:val="00A252AE"/>
    <w:rsid w:val="00A26A3E"/>
    <w:rsid w:val="00A27434"/>
    <w:rsid w:val="00A37BAF"/>
    <w:rsid w:val="00A404D7"/>
    <w:rsid w:val="00A42472"/>
    <w:rsid w:val="00A45ADD"/>
    <w:rsid w:val="00A46F36"/>
    <w:rsid w:val="00A50F76"/>
    <w:rsid w:val="00A621E3"/>
    <w:rsid w:val="00A66A2B"/>
    <w:rsid w:val="00A70C86"/>
    <w:rsid w:val="00A86032"/>
    <w:rsid w:val="00A903D2"/>
    <w:rsid w:val="00A91E41"/>
    <w:rsid w:val="00AA08D1"/>
    <w:rsid w:val="00AB0981"/>
    <w:rsid w:val="00AB3CFB"/>
    <w:rsid w:val="00AB7C52"/>
    <w:rsid w:val="00AC4B2F"/>
    <w:rsid w:val="00AE0C53"/>
    <w:rsid w:val="00AE20D0"/>
    <w:rsid w:val="00B0565A"/>
    <w:rsid w:val="00B05821"/>
    <w:rsid w:val="00B061FF"/>
    <w:rsid w:val="00B1050F"/>
    <w:rsid w:val="00B258B1"/>
    <w:rsid w:val="00B304E2"/>
    <w:rsid w:val="00B32A61"/>
    <w:rsid w:val="00B513E6"/>
    <w:rsid w:val="00B533B1"/>
    <w:rsid w:val="00B616EB"/>
    <w:rsid w:val="00B663A3"/>
    <w:rsid w:val="00B70DD5"/>
    <w:rsid w:val="00B71938"/>
    <w:rsid w:val="00B74263"/>
    <w:rsid w:val="00B84400"/>
    <w:rsid w:val="00B87EBB"/>
    <w:rsid w:val="00BA10E5"/>
    <w:rsid w:val="00BA175B"/>
    <w:rsid w:val="00BC0515"/>
    <w:rsid w:val="00BC0D8E"/>
    <w:rsid w:val="00BC12B1"/>
    <w:rsid w:val="00BC5416"/>
    <w:rsid w:val="00BE1D25"/>
    <w:rsid w:val="00BE5DA6"/>
    <w:rsid w:val="00BF4DA8"/>
    <w:rsid w:val="00BF56D6"/>
    <w:rsid w:val="00C03600"/>
    <w:rsid w:val="00C04463"/>
    <w:rsid w:val="00C049A6"/>
    <w:rsid w:val="00C075FF"/>
    <w:rsid w:val="00C1030F"/>
    <w:rsid w:val="00C10F5B"/>
    <w:rsid w:val="00C13C19"/>
    <w:rsid w:val="00C148D3"/>
    <w:rsid w:val="00C319B4"/>
    <w:rsid w:val="00C326BA"/>
    <w:rsid w:val="00C32828"/>
    <w:rsid w:val="00C369E4"/>
    <w:rsid w:val="00C4093A"/>
    <w:rsid w:val="00C42EBB"/>
    <w:rsid w:val="00C601E1"/>
    <w:rsid w:val="00C612AD"/>
    <w:rsid w:val="00C63A8F"/>
    <w:rsid w:val="00C6573C"/>
    <w:rsid w:val="00C77810"/>
    <w:rsid w:val="00C84523"/>
    <w:rsid w:val="00C93138"/>
    <w:rsid w:val="00CA1746"/>
    <w:rsid w:val="00CA3E23"/>
    <w:rsid w:val="00CA4EA5"/>
    <w:rsid w:val="00CA7F0F"/>
    <w:rsid w:val="00CB7A03"/>
    <w:rsid w:val="00CB7CAB"/>
    <w:rsid w:val="00CC07EA"/>
    <w:rsid w:val="00CC5B1A"/>
    <w:rsid w:val="00CC6F4D"/>
    <w:rsid w:val="00CD2CBE"/>
    <w:rsid w:val="00CD4EA8"/>
    <w:rsid w:val="00CF6819"/>
    <w:rsid w:val="00D007CD"/>
    <w:rsid w:val="00D02767"/>
    <w:rsid w:val="00D028D4"/>
    <w:rsid w:val="00D127C4"/>
    <w:rsid w:val="00D147CF"/>
    <w:rsid w:val="00D21EAD"/>
    <w:rsid w:val="00D33B32"/>
    <w:rsid w:val="00D35BDD"/>
    <w:rsid w:val="00D36F0F"/>
    <w:rsid w:val="00D37332"/>
    <w:rsid w:val="00D375AB"/>
    <w:rsid w:val="00D50381"/>
    <w:rsid w:val="00D53153"/>
    <w:rsid w:val="00D55641"/>
    <w:rsid w:val="00D56C88"/>
    <w:rsid w:val="00D6510A"/>
    <w:rsid w:val="00D65576"/>
    <w:rsid w:val="00D65E79"/>
    <w:rsid w:val="00D66E33"/>
    <w:rsid w:val="00D72804"/>
    <w:rsid w:val="00D90025"/>
    <w:rsid w:val="00D95EBC"/>
    <w:rsid w:val="00D96165"/>
    <w:rsid w:val="00DB2868"/>
    <w:rsid w:val="00DC535B"/>
    <w:rsid w:val="00DD0AB8"/>
    <w:rsid w:val="00DD60C7"/>
    <w:rsid w:val="00DE695E"/>
    <w:rsid w:val="00DF0B0E"/>
    <w:rsid w:val="00DF5025"/>
    <w:rsid w:val="00E30FF8"/>
    <w:rsid w:val="00E33E0C"/>
    <w:rsid w:val="00E376F5"/>
    <w:rsid w:val="00E400C7"/>
    <w:rsid w:val="00E41DD0"/>
    <w:rsid w:val="00E424D8"/>
    <w:rsid w:val="00E45B54"/>
    <w:rsid w:val="00E60746"/>
    <w:rsid w:val="00E617DA"/>
    <w:rsid w:val="00E65D4C"/>
    <w:rsid w:val="00E721C0"/>
    <w:rsid w:val="00E85B1C"/>
    <w:rsid w:val="00E873BD"/>
    <w:rsid w:val="00E95693"/>
    <w:rsid w:val="00EA6D7F"/>
    <w:rsid w:val="00EB131F"/>
    <w:rsid w:val="00EB46A1"/>
    <w:rsid w:val="00EC6ECE"/>
    <w:rsid w:val="00ED14C9"/>
    <w:rsid w:val="00EF138E"/>
    <w:rsid w:val="00F0302C"/>
    <w:rsid w:val="00F035B7"/>
    <w:rsid w:val="00F1336B"/>
    <w:rsid w:val="00F2095B"/>
    <w:rsid w:val="00F32ACE"/>
    <w:rsid w:val="00F41FDE"/>
    <w:rsid w:val="00F435A4"/>
    <w:rsid w:val="00F50ADD"/>
    <w:rsid w:val="00F562A7"/>
    <w:rsid w:val="00F76503"/>
    <w:rsid w:val="00F84150"/>
    <w:rsid w:val="00F8428F"/>
    <w:rsid w:val="00F87F25"/>
    <w:rsid w:val="00F94783"/>
    <w:rsid w:val="00FA27EA"/>
    <w:rsid w:val="00FA47FF"/>
    <w:rsid w:val="00FB506B"/>
    <w:rsid w:val="00FB5BC6"/>
    <w:rsid w:val="00FB5CF8"/>
    <w:rsid w:val="00FD4E88"/>
    <w:rsid w:val="00FE0441"/>
    <w:rsid w:val="00FE2CDB"/>
    <w:rsid w:val="00FE53E0"/>
    <w:rsid w:val="00FF4D52"/>
    <w:rsid w:val="00FF530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C6399"/>
  <w15:chartTrackingRefBased/>
  <w15:docId w15:val="{EA46C6A5-ABEF-4747-87DF-DF613753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7DA"/>
    <w:rPr>
      <w:rFonts w:eastAsia="Times New Roman" w:cs="Times New Roman"/>
      <w:noProof/>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Heading 2_sj,Dot pt,List Paragraph Char Char Char,Indicator Text,Numbered Para 1,List Paragraph12,Bullet Points,MAIN CONTENT,Bullet 1,List Paragraph (numbered (a)),Bullit,List Paragraph Aktis,ANNE,L"/>
    <w:basedOn w:val="Normal"/>
    <w:link w:val="ListParagraphChar"/>
    <w:uiPriority w:val="34"/>
    <w:qFormat/>
    <w:rsid w:val="00850629"/>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CC07EA"/>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C07EA"/>
    <w:rPr>
      <w:rFonts w:ascii="Segoe UI" w:hAnsi="Segoe UI" w:cs="Segoe UI"/>
      <w:noProof/>
      <w:sz w:val="18"/>
      <w:szCs w:val="18"/>
      <w:lang w:val="en-GB"/>
    </w:rPr>
  </w:style>
  <w:style w:type="paragraph" w:styleId="Header">
    <w:name w:val="header"/>
    <w:basedOn w:val="Normal"/>
    <w:link w:val="HeaderChar"/>
    <w:uiPriority w:val="99"/>
    <w:unhideWhenUsed/>
    <w:rsid w:val="00046EDF"/>
    <w:pPr>
      <w:tabs>
        <w:tab w:val="center" w:pos="4536"/>
        <w:tab w:val="right" w:pos="9072"/>
      </w:tabs>
      <w:spacing w:after="0" w:line="240" w:lineRule="auto"/>
    </w:pPr>
    <w:rPr>
      <w:rFonts w:eastAsiaTheme="minorHAnsi" w:cstheme="minorBidi"/>
    </w:rPr>
  </w:style>
  <w:style w:type="character" w:customStyle="1" w:styleId="HeaderChar">
    <w:name w:val="Header Char"/>
    <w:basedOn w:val="DefaultParagraphFont"/>
    <w:link w:val="Header"/>
    <w:uiPriority w:val="99"/>
    <w:rsid w:val="00046EDF"/>
    <w:rPr>
      <w:noProof/>
      <w:lang w:val="en-GB"/>
    </w:rPr>
  </w:style>
  <w:style w:type="paragraph" w:styleId="Footer">
    <w:name w:val="footer"/>
    <w:basedOn w:val="Normal"/>
    <w:link w:val="FooterChar"/>
    <w:uiPriority w:val="99"/>
    <w:unhideWhenUsed/>
    <w:rsid w:val="00046EDF"/>
    <w:pPr>
      <w:tabs>
        <w:tab w:val="center" w:pos="4536"/>
        <w:tab w:val="right" w:pos="9072"/>
      </w:tabs>
      <w:spacing w:after="0" w:line="240" w:lineRule="auto"/>
    </w:pPr>
    <w:rPr>
      <w:rFonts w:eastAsiaTheme="minorHAnsi" w:cstheme="minorBidi"/>
    </w:rPr>
  </w:style>
  <w:style w:type="character" w:customStyle="1" w:styleId="FooterChar">
    <w:name w:val="Footer Char"/>
    <w:basedOn w:val="DefaultParagraphFont"/>
    <w:link w:val="Footer"/>
    <w:uiPriority w:val="99"/>
    <w:rsid w:val="00046EDF"/>
    <w:rPr>
      <w:noProof/>
      <w:lang w:val="en-GB"/>
    </w:rPr>
  </w:style>
  <w:style w:type="character" w:styleId="Hyperlink">
    <w:name w:val="Hyperlink"/>
    <w:basedOn w:val="DefaultParagraphFont"/>
    <w:uiPriority w:val="99"/>
    <w:unhideWhenUsed/>
    <w:rsid w:val="00046EDF"/>
    <w:rPr>
      <w:color w:val="0000FF" w:themeColor="hyperlink"/>
      <w:u w:val="single"/>
    </w:rPr>
  </w:style>
  <w:style w:type="paragraph" w:styleId="Quote">
    <w:name w:val="Quote"/>
    <w:basedOn w:val="Normal"/>
    <w:next w:val="Normal"/>
    <w:link w:val="QuoteChar"/>
    <w:uiPriority w:val="29"/>
    <w:qFormat/>
    <w:rsid w:val="00DB2868"/>
    <w:pPr>
      <w:spacing w:before="200" w:after="160"/>
      <w:ind w:left="864" w:right="864"/>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DB2868"/>
    <w:rPr>
      <w:i/>
      <w:iCs/>
      <w:noProof/>
      <w:color w:val="404040" w:themeColor="text1" w:themeTint="BF"/>
      <w:lang w:val="en-GB"/>
    </w:rPr>
  </w:style>
  <w:style w:type="character" w:customStyle="1" w:styleId="ListParagraphChar">
    <w:name w:val="List Paragraph Char"/>
    <w:aliases w:val="Indent Paragraph Char,Lettre d'introduction Char,Heading 2_sj Char,Dot pt Char,List Paragraph Char Char Char Char,Indicator Text Char,Numbered Para 1 Char,List Paragraph12 Char,Bullet Points Char,MAIN CONTENT Char,Bullet 1 Char"/>
    <w:link w:val="ListParagraph"/>
    <w:uiPriority w:val="34"/>
    <w:qFormat/>
    <w:locked/>
    <w:rsid w:val="001D1F94"/>
    <w:rPr>
      <w:noProof/>
      <w:lang w:val="en-GB"/>
    </w:rPr>
  </w:style>
  <w:style w:type="table" w:styleId="TableGrid">
    <w:name w:val="Table Grid"/>
    <w:basedOn w:val="TableNormal"/>
    <w:uiPriority w:val="39"/>
    <w:rsid w:val="00DF5025"/>
    <w:pPr>
      <w:spacing w:after="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6C88"/>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8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moit.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97940-3BAE-46E8-8EC1-F3AF778E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3752</Words>
  <Characters>21388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Mito</dc:creator>
  <cp:keywords/>
  <dc:description/>
  <cp:lastModifiedBy>Maja Bevanda</cp:lastModifiedBy>
  <cp:revision>2</cp:revision>
  <cp:lastPrinted>2022-01-26T11:47:00Z</cp:lastPrinted>
  <dcterms:created xsi:type="dcterms:W3CDTF">2023-08-23T12:28:00Z</dcterms:created>
  <dcterms:modified xsi:type="dcterms:W3CDTF">2023-08-23T12:28:00Z</dcterms:modified>
</cp:coreProperties>
</file>