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6E3" w:rsidRPr="00144185" w:rsidRDefault="00DF76E3" w:rsidP="00DF76E3">
      <w:pPr>
        <w:jc w:val="center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PRILOG VI.</w:t>
      </w:r>
    </w:p>
    <w:p w:rsidR="00DF76E3" w:rsidRPr="00144185" w:rsidRDefault="00DF76E3" w:rsidP="00DF76E3">
      <w:pPr>
        <w:ind w:right="-51"/>
        <w:jc w:val="center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bookmarkStart w:id="0" w:name="_GoBack"/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Obrazac o promjeni u radu pogona/postrojenja</w:t>
      </w:r>
    </w:p>
    <w:bookmarkEnd w:id="0"/>
    <w:p w:rsidR="00DF76E3" w:rsidRPr="00144185" w:rsidRDefault="00DF76E3" w:rsidP="00DF76E3">
      <w:pPr>
        <w:ind w:right="-51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1.  Osnovni podaci o operateru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150"/>
        <w:gridCol w:w="4528"/>
      </w:tblGrid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ind w:right="-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1.1.</w:t>
            </w:r>
          </w:p>
        </w:tc>
        <w:tc>
          <w:tcPr>
            <w:tcW w:w="3150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ind w:right="-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Naziv operatera</w:t>
            </w:r>
          </w:p>
        </w:tc>
        <w:tc>
          <w:tcPr>
            <w:tcW w:w="4528" w:type="dxa"/>
          </w:tcPr>
          <w:p w:rsidR="00DF76E3" w:rsidRPr="00144185" w:rsidRDefault="00DF76E3" w:rsidP="00D312D6">
            <w:pPr>
              <w:ind w:right="-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ind w:right="-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1.2.</w:t>
            </w:r>
          </w:p>
        </w:tc>
        <w:tc>
          <w:tcPr>
            <w:tcW w:w="3150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ind w:right="-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Adresa operatera</w:t>
            </w:r>
          </w:p>
        </w:tc>
        <w:tc>
          <w:tcPr>
            <w:tcW w:w="4528" w:type="dxa"/>
          </w:tcPr>
          <w:p w:rsidR="00DF76E3" w:rsidRPr="00144185" w:rsidRDefault="00DF76E3" w:rsidP="00D312D6">
            <w:pPr>
              <w:ind w:right="-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ind w:right="-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1.3.</w:t>
            </w:r>
          </w:p>
        </w:tc>
        <w:tc>
          <w:tcPr>
            <w:tcW w:w="3150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ind w:right="-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Kontakt osoba, ime i prezime</w:t>
            </w:r>
          </w:p>
        </w:tc>
        <w:tc>
          <w:tcPr>
            <w:tcW w:w="4528" w:type="dxa"/>
          </w:tcPr>
          <w:p w:rsidR="00DF76E3" w:rsidRPr="00144185" w:rsidRDefault="00DF76E3" w:rsidP="00D312D6">
            <w:pPr>
              <w:ind w:right="-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ind w:right="-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1.4.</w:t>
            </w:r>
          </w:p>
        </w:tc>
        <w:tc>
          <w:tcPr>
            <w:tcW w:w="3150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ind w:right="-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Kontakt osoba, pozicija</w:t>
            </w:r>
          </w:p>
        </w:tc>
        <w:tc>
          <w:tcPr>
            <w:tcW w:w="4528" w:type="dxa"/>
          </w:tcPr>
          <w:p w:rsidR="00DF76E3" w:rsidRPr="00144185" w:rsidRDefault="00DF76E3" w:rsidP="00D312D6">
            <w:pPr>
              <w:ind w:right="-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ind w:right="-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1.5.</w:t>
            </w:r>
          </w:p>
        </w:tc>
        <w:tc>
          <w:tcPr>
            <w:tcW w:w="3150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ind w:right="-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Kontakt osoba, broj telefona</w:t>
            </w:r>
          </w:p>
        </w:tc>
        <w:tc>
          <w:tcPr>
            <w:tcW w:w="4528" w:type="dxa"/>
          </w:tcPr>
          <w:p w:rsidR="00DF76E3" w:rsidRPr="00144185" w:rsidRDefault="00DF76E3" w:rsidP="00D312D6">
            <w:pPr>
              <w:ind w:right="-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ind w:right="-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1.6.</w:t>
            </w:r>
          </w:p>
        </w:tc>
        <w:tc>
          <w:tcPr>
            <w:tcW w:w="3150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ind w:right="-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Kontakt osoba, e-mail</w:t>
            </w:r>
          </w:p>
        </w:tc>
        <w:tc>
          <w:tcPr>
            <w:tcW w:w="4528" w:type="dxa"/>
          </w:tcPr>
          <w:p w:rsidR="00DF76E3" w:rsidRPr="00144185" w:rsidRDefault="00DF76E3" w:rsidP="00D312D6">
            <w:pPr>
              <w:ind w:right="-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DF76E3" w:rsidRPr="00144185" w:rsidRDefault="00DF76E3" w:rsidP="00DF76E3">
      <w:pPr>
        <w:ind w:right="-51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2.  Podaci o pogonu/postrojenju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150"/>
        <w:gridCol w:w="4528"/>
      </w:tblGrid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ind w:right="-51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2.1.</w:t>
            </w:r>
          </w:p>
        </w:tc>
        <w:tc>
          <w:tcPr>
            <w:tcW w:w="3150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ind w:right="-5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Naziv pogona/postrojenja</w:t>
            </w:r>
          </w:p>
        </w:tc>
        <w:tc>
          <w:tcPr>
            <w:tcW w:w="4528" w:type="dxa"/>
          </w:tcPr>
          <w:p w:rsidR="00DF76E3" w:rsidRPr="00144185" w:rsidRDefault="00DF76E3" w:rsidP="00D312D6">
            <w:pPr>
              <w:ind w:right="-5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ind w:right="-51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2.2.</w:t>
            </w:r>
          </w:p>
        </w:tc>
        <w:tc>
          <w:tcPr>
            <w:tcW w:w="3150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ind w:right="-5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Adresa pogona/postrojenja</w:t>
            </w:r>
          </w:p>
        </w:tc>
        <w:tc>
          <w:tcPr>
            <w:tcW w:w="4528" w:type="dxa"/>
          </w:tcPr>
          <w:p w:rsidR="00DF76E3" w:rsidRPr="00144185" w:rsidRDefault="00DF76E3" w:rsidP="00D312D6">
            <w:pPr>
              <w:ind w:right="-5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ind w:right="-51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2.3.</w:t>
            </w:r>
          </w:p>
        </w:tc>
        <w:tc>
          <w:tcPr>
            <w:tcW w:w="3150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ind w:right="-5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Glavna djelatnost pogona/postrojenja u skladu sa Prilogom I. i Prilogom II </w:t>
            </w: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. Uredbe kojom se utvrđuju pogoni i postrojenja koji mogu biti pušteni u rad samo ukoliko imaju okolinsku dozvolu</w:t>
            </w:r>
          </w:p>
        </w:tc>
        <w:tc>
          <w:tcPr>
            <w:tcW w:w="4528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ind w:right="-51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Kapacitet glavne jedinice</w:t>
            </w:r>
          </w:p>
        </w:tc>
      </w:tr>
      <w:tr w:rsidR="00DF76E3" w:rsidRPr="00144185" w:rsidTr="00D312D6">
        <w:tc>
          <w:tcPr>
            <w:tcW w:w="625" w:type="dxa"/>
          </w:tcPr>
          <w:p w:rsidR="00DF76E3" w:rsidRPr="00144185" w:rsidRDefault="00DF76E3" w:rsidP="00D312D6">
            <w:pPr>
              <w:ind w:right="-51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150" w:type="dxa"/>
          </w:tcPr>
          <w:p w:rsidR="00DF76E3" w:rsidRPr="00144185" w:rsidRDefault="00DF76E3" w:rsidP="00D312D6">
            <w:pPr>
              <w:ind w:right="-51"/>
              <w:jc w:val="both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528" w:type="dxa"/>
          </w:tcPr>
          <w:p w:rsidR="00DF76E3" w:rsidRPr="00144185" w:rsidRDefault="00DF76E3" w:rsidP="00D312D6">
            <w:pPr>
              <w:ind w:right="-51"/>
              <w:jc w:val="both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ind w:right="-51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2.4.</w:t>
            </w:r>
          </w:p>
        </w:tc>
        <w:tc>
          <w:tcPr>
            <w:tcW w:w="3150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ind w:right="-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Ostale djelatnosti u skladu sa Prilogom I. i Prilogom II </w:t>
            </w: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. Uredbe kojom se utvrđuju pogoni i postrojenja koji mogu biti pušteni u rad samo ukoliko imaju okolinsku dozvolu</w:t>
            </w:r>
          </w:p>
        </w:tc>
        <w:tc>
          <w:tcPr>
            <w:tcW w:w="4528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tabs>
                <w:tab w:val="left" w:pos="915"/>
                <w:tab w:val="center" w:pos="2181"/>
              </w:tabs>
              <w:ind w:right="-5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ab/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ab/>
              <w:t>Kapacitet ostalih jedinica</w:t>
            </w:r>
          </w:p>
        </w:tc>
      </w:tr>
      <w:tr w:rsidR="00DF76E3" w:rsidRPr="00144185" w:rsidTr="00D312D6">
        <w:tc>
          <w:tcPr>
            <w:tcW w:w="625" w:type="dxa"/>
          </w:tcPr>
          <w:p w:rsidR="00DF76E3" w:rsidRPr="00144185" w:rsidRDefault="00DF76E3" w:rsidP="00D312D6">
            <w:pPr>
              <w:ind w:right="-51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3150" w:type="dxa"/>
          </w:tcPr>
          <w:p w:rsidR="00DF76E3" w:rsidRPr="00144185" w:rsidRDefault="00DF76E3" w:rsidP="00D312D6">
            <w:pPr>
              <w:ind w:right="-51"/>
              <w:jc w:val="both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528" w:type="dxa"/>
          </w:tcPr>
          <w:p w:rsidR="00DF76E3" w:rsidRPr="00144185" w:rsidRDefault="00DF76E3" w:rsidP="00D312D6">
            <w:pPr>
              <w:ind w:right="-51"/>
              <w:jc w:val="both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DF76E3" w:rsidRPr="00144185" w:rsidTr="00D312D6">
        <w:tc>
          <w:tcPr>
            <w:tcW w:w="625" w:type="dxa"/>
          </w:tcPr>
          <w:p w:rsidR="00DF76E3" w:rsidRPr="00144185" w:rsidRDefault="00DF76E3" w:rsidP="00D312D6">
            <w:pPr>
              <w:ind w:right="-51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3150" w:type="dxa"/>
          </w:tcPr>
          <w:p w:rsidR="00DF76E3" w:rsidRPr="00144185" w:rsidRDefault="00DF76E3" w:rsidP="00D312D6">
            <w:pPr>
              <w:ind w:right="-51"/>
              <w:jc w:val="both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528" w:type="dxa"/>
          </w:tcPr>
          <w:p w:rsidR="00DF76E3" w:rsidRPr="00144185" w:rsidRDefault="00DF76E3" w:rsidP="00D312D6">
            <w:pPr>
              <w:ind w:right="-51"/>
              <w:jc w:val="both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DF76E3" w:rsidRPr="00144185" w:rsidTr="00D312D6">
        <w:tc>
          <w:tcPr>
            <w:tcW w:w="625" w:type="dxa"/>
          </w:tcPr>
          <w:p w:rsidR="00DF76E3" w:rsidRPr="00144185" w:rsidRDefault="00DF76E3" w:rsidP="00D312D6">
            <w:pPr>
              <w:ind w:right="-51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3150" w:type="dxa"/>
          </w:tcPr>
          <w:p w:rsidR="00DF76E3" w:rsidRPr="00144185" w:rsidRDefault="00DF76E3" w:rsidP="00D312D6">
            <w:pPr>
              <w:ind w:right="-51"/>
              <w:jc w:val="both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528" w:type="dxa"/>
          </w:tcPr>
          <w:p w:rsidR="00DF76E3" w:rsidRPr="00144185" w:rsidRDefault="00DF76E3" w:rsidP="00D312D6">
            <w:pPr>
              <w:ind w:right="-51"/>
              <w:jc w:val="both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DF76E3" w:rsidRPr="00144185" w:rsidRDefault="00DF76E3" w:rsidP="00DF76E3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DF76E3" w:rsidRPr="00144185" w:rsidRDefault="00DF76E3" w:rsidP="00DF76E3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3. Dodatne informacije o pogonu/postrojenju</w:t>
      </w:r>
    </w:p>
    <w:p w:rsidR="00DF76E3" w:rsidRPr="00144185" w:rsidRDefault="00DF76E3" w:rsidP="00DF76E3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150"/>
        <w:gridCol w:w="4528"/>
      </w:tblGrid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3.1.</w:t>
            </w:r>
          </w:p>
        </w:tc>
        <w:tc>
          <w:tcPr>
            <w:tcW w:w="7678" w:type="dxa"/>
            <w:gridSpan w:val="2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 xml:space="preserve">Podaci o postojećoj okolinskoj dozvoli </w:t>
            </w: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150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Datum</w:t>
            </w:r>
          </w:p>
        </w:tc>
        <w:tc>
          <w:tcPr>
            <w:tcW w:w="4528" w:type="dxa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150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Broj dokumenta</w:t>
            </w:r>
          </w:p>
        </w:tc>
        <w:tc>
          <w:tcPr>
            <w:tcW w:w="4528" w:type="dxa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3.2.</w:t>
            </w:r>
          </w:p>
        </w:tc>
        <w:tc>
          <w:tcPr>
            <w:tcW w:w="7678" w:type="dxa"/>
            <w:gridSpan w:val="2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Da li je okolinska dozvola već mijenjana?</w:t>
            </w: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150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Ne</w:t>
            </w:r>
          </w:p>
        </w:tc>
        <w:tc>
          <w:tcPr>
            <w:tcW w:w="4528" w:type="dxa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7678" w:type="dxa"/>
            <w:gridSpan w:val="2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150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4528" w:type="dxa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150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 xml:space="preserve">Razlozi </w:t>
            </w:r>
          </w:p>
        </w:tc>
        <w:tc>
          <w:tcPr>
            <w:tcW w:w="4528" w:type="dxa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150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Broj dokumenta</w:t>
            </w:r>
          </w:p>
        </w:tc>
        <w:tc>
          <w:tcPr>
            <w:tcW w:w="4528" w:type="dxa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DF76E3" w:rsidRPr="00144185" w:rsidRDefault="00DF76E3" w:rsidP="00DF76E3">
      <w:pPr>
        <w:rPr>
          <w:rFonts w:ascii="Arial" w:hAnsi="Arial" w:cs="Arial"/>
          <w:color w:val="000000" w:themeColor="text1"/>
          <w:sz w:val="24"/>
          <w:szCs w:val="24"/>
          <w:lang w:val="bs-Latn-BA"/>
        </w:rPr>
      </w:pPr>
    </w:p>
    <w:p w:rsidR="00DF76E3" w:rsidRPr="00144185" w:rsidRDefault="00DF76E3" w:rsidP="00DF76E3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lastRenderedPageBreak/>
        <w:t xml:space="preserve">4. Informacije o planiranim promjenama u radu pogona/postrojenja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7678"/>
      </w:tblGrid>
      <w:tr w:rsidR="00DF76E3" w:rsidRPr="00144185" w:rsidTr="00D312D6">
        <w:trPr>
          <w:trHeight w:val="305"/>
        </w:trPr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4.1.</w:t>
            </w:r>
          </w:p>
        </w:tc>
        <w:tc>
          <w:tcPr>
            <w:tcW w:w="7678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Vrsta predložene promjene i razlozi za provedbom promjena</w:t>
            </w: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7678" w:type="dxa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4.2.</w:t>
            </w:r>
          </w:p>
        </w:tc>
        <w:tc>
          <w:tcPr>
            <w:tcW w:w="7678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D9E2F3" w:themeFill="accent5" w:themeFillTint="33"/>
                <w:lang w:val="bs-Latn-BA"/>
              </w:rPr>
              <w:t>Opis namjeravane promjene</w:t>
            </w: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 xml:space="preserve"> vezane za pogon/postrojenje</w:t>
            </w: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7678" w:type="dxa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DF76E3" w:rsidRPr="00144185" w:rsidRDefault="00DF76E3" w:rsidP="00DF76E3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5. Kriteriji za procjenu obima i značaja promjene u radu pogona/postrojenja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910"/>
        <w:gridCol w:w="2768"/>
      </w:tblGrid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5.1.</w:t>
            </w:r>
          </w:p>
        </w:tc>
        <w:tc>
          <w:tcPr>
            <w:tcW w:w="4910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Kako promjena utiče na kapacitet pogona/postrojenja?</w:t>
            </w:r>
          </w:p>
        </w:tc>
        <w:tc>
          <w:tcPr>
            <w:tcW w:w="2768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Obrazložiti (kvantitativno)</w:t>
            </w: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10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Smanjenje kapaciteta</w:t>
            </w:r>
          </w:p>
        </w:tc>
        <w:tc>
          <w:tcPr>
            <w:tcW w:w="2768" w:type="dxa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10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Nema promjene u kapacitetu</w:t>
            </w:r>
          </w:p>
        </w:tc>
        <w:tc>
          <w:tcPr>
            <w:tcW w:w="2768" w:type="dxa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10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Povećanje kapaciteta</w:t>
            </w:r>
          </w:p>
        </w:tc>
        <w:tc>
          <w:tcPr>
            <w:tcW w:w="2768" w:type="dxa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DF76E3" w:rsidRPr="00144185" w:rsidRDefault="00DF76E3" w:rsidP="00DF76E3">
      <w:pPr>
        <w:rPr>
          <w:rFonts w:ascii="Arial" w:hAnsi="Arial" w:cs="Arial"/>
          <w:color w:val="000000" w:themeColor="text1"/>
          <w:sz w:val="24"/>
          <w:szCs w:val="24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620"/>
        <w:gridCol w:w="7020"/>
      </w:tblGrid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5.2.</w:t>
            </w:r>
          </w:p>
        </w:tc>
        <w:tc>
          <w:tcPr>
            <w:tcW w:w="8640" w:type="dxa"/>
            <w:gridSpan w:val="2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Navesti da li je za namjeravanu promjenu provedena ili zatražena ocjena o potrebi procjene uticaja na okoliš ?</w:t>
            </w: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20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7020" w:type="dxa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color w:val="000000" w:themeColor="text1"/>
                <w:sz w:val="24"/>
                <w:szCs w:val="24"/>
                <w:lang w:val="bs-Latn-BA"/>
              </w:rPr>
              <w:t>(</w:t>
            </w: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navesti broj dokumenta – rješenje kojim je riješeno o potrebi procjene ili zahtjeva kojim je zatražena provedba)</w:t>
            </w: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20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 xml:space="preserve">Prilog br. </w:t>
            </w:r>
          </w:p>
        </w:tc>
        <w:tc>
          <w:tcPr>
            <w:tcW w:w="7020" w:type="dxa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(priložiti dokument - rješenje kojim je riješeno o potrebi procjene ili zahtjeva kojim je zatražena provedba)</w:t>
            </w: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20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Ne</w:t>
            </w:r>
          </w:p>
        </w:tc>
        <w:tc>
          <w:tcPr>
            <w:tcW w:w="7020" w:type="dxa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(navesti razloge zbog kojih nije provedena ili zatražena ocjena o potrebi procjene utjecaja na okoliš)</w:t>
            </w: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8640" w:type="dxa"/>
            <w:gridSpan w:val="2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Navesti da li je za namjeravanu promjenu provedena ili zatražena procjena utjecaja na okoliš</w:t>
            </w: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20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Da</w:t>
            </w:r>
          </w:p>
        </w:tc>
        <w:tc>
          <w:tcPr>
            <w:tcW w:w="7020" w:type="dxa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color w:val="000000" w:themeColor="text1"/>
                <w:sz w:val="24"/>
                <w:szCs w:val="24"/>
                <w:lang w:val="bs-Latn-BA"/>
              </w:rPr>
              <w:t>(</w:t>
            </w: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navesti broj dokumenta – rješenje kojim je riješeno o potrebi procjene ili zahtjeva kojim je zatražena provedba)</w:t>
            </w: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20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 xml:space="preserve">Prilog br. </w:t>
            </w:r>
          </w:p>
        </w:tc>
        <w:tc>
          <w:tcPr>
            <w:tcW w:w="7020" w:type="dxa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(priložiti dokument - rješenje kojim je riješeno o potrebi procjene ili zahtjeva kojim je zatražena provedba)</w:t>
            </w: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20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Ne</w:t>
            </w:r>
          </w:p>
        </w:tc>
        <w:tc>
          <w:tcPr>
            <w:tcW w:w="7020" w:type="dxa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(navesti razloge zbog kojih nije provedena ili zatražena ocjena o potrebi procjene utjecaja na okoliš)</w:t>
            </w: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5.3.</w:t>
            </w:r>
          </w:p>
        </w:tc>
        <w:tc>
          <w:tcPr>
            <w:tcW w:w="8640" w:type="dxa"/>
            <w:gridSpan w:val="2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Navesti da li je potrebna izrada Studije o procjeni uticaja na okoliš na osnovu Zakona te da li je tom Studijom, ako je već izrađena, zatraženo poduzimanje posebnih mjera</w:t>
            </w:r>
          </w:p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20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 xml:space="preserve">Da </w:t>
            </w:r>
          </w:p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7020" w:type="dxa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(navesti je li potrebno poduzimanje posebnih mjera na osnovu izrađene studije o procjeni uticaja na okoliš, da/ne)</w:t>
            </w: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20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Ne</w:t>
            </w:r>
          </w:p>
        </w:tc>
        <w:tc>
          <w:tcPr>
            <w:tcW w:w="7020" w:type="dxa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DF76E3" w:rsidRPr="00144185" w:rsidRDefault="00DF76E3" w:rsidP="00DF76E3">
      <w:pPr>
        <w:rPr>
          <w:rFonts w:ascii="Arial" w:hAnsi="Arial" w:cs="Arial"/>
          <w:color w:val="000000" w:themeColor="text1"/>
          <w:sz w:val="24"/>
          <w:szCs w:val="24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140"/>
        <w:gridCol w:w="4500"/>
      </w:tblGrid>
      <w:tr w:rsidR="00DF76E3" w:rsidRPr="00144185" w:rsidTr="00D312D6">
        <w:tc>
          <w:tcPr>
            <w:tcW w:w="625" w:type="dxa"/>
            <w:vMerge w:val="restart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5.4.</w:t>
            </w:r>
          </w:p>
        </w:tc>
        <w:tc>
          <w:tcPr>
            <w:tcW w:w="8640" w:type="dxa"/>
            <w:gridSpan w:val="2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Postoji li potreba za mijenjanjem uslova dozvole ili ostalih dijelova dozvole?</w:t>
            </w:r>
          </w:p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DF76E3" w:rsidRPr="00144185" w:rsidTr="00D312D6">
        <w:tc>
          <w:tcPr>
            <w:tcW w:w="625" w:type="dxa"/>
            <w:vMerge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140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Ne</w:t>
            </w:r>
          </w:p>
        </w:tc>
        <w:tc>
          <w:tcPr>
            <w:tcW w:w="4500" w:type="dxa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 xml:space="preserve">Navesti razlog </w:t>
            </w:r>
          </w:p>
        </w:tc>
      </w:tr>
      <w:tr w:rsidR="00DF76E3" w:rsidRPr="00144185" w:rsidTr="00D312D6">
        <w:tc>
          <w:tcPr>
            <w:tcW w:w="625" w:type="dxa"/>
            <w:vMerge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140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 xml:space="preserve">Da </w:t>
            </w:r>
          </w:p>
        </w:tc>
        <w:tc>
          <w:tcPr>
            <w:tcW w:w="4500" w:type="dxa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 xml:space="preserve">Navesti u kojim dijelovima postojeće okolinske dozvole </w:t>
            </w:r>
          </w:p>
        </w:tc>
      </w:tr>
      <w:tr w:rsidR="00DF76E3" w:rsidRPr="00144185" w:rsidTr="00D312D6">
        <w:tc>
          <w:tcPr>
            <w:tcW w:w="625" w:type="dxa"/>
            <w:vMerge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140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 xml:space="preserve">Predložiti nove uslove ili ostale dijelove dozvole: </w:t>
            </w:r>
          </w:p>
        </w:tc>
        <w:tc>
          <w:tcPr>
            <w:tcW w:w="4500" w:type="dxa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DF76E3" w:rsidRPr="00144185" w:rsidRDefault="00DF76E3" w:rsidP="00DF76E3">
      <w:pPr>
        <w:rPr>
          <w:rFonts w:ascii="Arial" w:hAnsi="Arial" w:cs="Arial"/>
          <w:color w:val="000000" w:themeColor="text1"/>
          <w:sz w:val="24"/>
          <w:szCs w:val="24"/>
          <w:lang w:val="bs-Latn-BA"/>
        </w:rPr>
      </w:pPr>
    </w:p>
    <w:p w:rsidR="00DF76E3" w:rsidRPr="00144185" w:rsidRDefault="00DF76E3" w:rsidP="00DF76E3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lastRenderedPageBreak/>
        <w:t>6. Ostale informacije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8640"/>
      </w:tblGrid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>6.1.</w:t>
            </w:r>
          </w:p>
        </w:tc>
        <w:tc>
          <w:tcPr>
            <w:tcW w:w="8640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 xml:space="preserve">Navesti ostale relevantne informacije </w:t>
            </w:r>
          </w:p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DF76E3" w:rsidRPr="00144185" w:rsidTr="00D312D6">
        <w:tc>
          <w:tcPr>
            <w:tcW w:w="625" w:type="dxa"/>
            <w:shd w:val="clear" w:color="auto" w:fill="D9E2F3" w:themeFill="accent5" w:themeFillTint="33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8640" w:type="dxa"/>
          </w:tcPr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  <w:p w:rsidR="00DF76E3" w:rsidRPr="00144185" w:rsidRDefault="00DF76E3" w:rsidP="00D312D6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DF76E3" w:rsidRPr="00144185" w:rsidRDefault="00DF76E3" w:rsidP="00DF76E3">
      <w:pPr>
        <w:ind w:right="-5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DF76E3" w:rsidRPr="00144185" w:rsidRDefault="00DF76E3" w:rsidP="00DF76E3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Uz ovaj obrazac dostaviti:</w:t>
      </w:r>
    </w:p>
    <w:p w:rsidR="00DF76E3" w:rsidRPr="00144185" w:rsidRDefault="00DF76E3" w:rsidP="00DF76E3">
      <w:pPr>
        <w:pStyle w:val="ListParagraph"/>
        <w:numPr>
          <w:ilvl w:val="0"/>
          <w:numId w:val="1"/>
        </w:num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Idejni projekat i</w:t>
      </w:r>
    </w:p>
    <w:p w:rsidR="00DF76E3" w:rsidRPr="00144185" w:rsidRDefault="00DF76E3" w:rsidP="00DF76E3">
      <w:pPr>
        <w:pStyle w:val="ListParagraph"/>
        <w:numPr>
          <w:ilvl w:val="0"/>
          <w:numId w:val="1"/>
        </w:num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eastAsia="Times New Roman" w:hAnsi="Arial" w:cs="Arial"/>
          <w:color w:val="000000" w:themeColor="text1"/>
          <w:sz w:val="24"/>
          <w:szCs w:val="24"/>
          <w:lang w:val="bs-Latn-BA"/>
        </w:rPr>
        <w:t>drugu propratnu relevantnu dokumentaciju koja je potrebna za utvrđivanje obima promjene</w:t>
      </w:r>
    </w:p>
    <w:p w:rsidR="00DF76E3" w:rsidRPr="00144185" w:rsidRDefault="00DF76E3" w:rsidP="00DF76E3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bs-Latn-BA"/>
        </w:rPr>
      </w:pPr>
      <w:r w:rsidRPr="00144185">
        <w:rPr>
          <w:rFonts w:ascii="Arial" w:eastAsia="Times New Roman" w:hAnsi="Arial" w:cs="Arial"/>
          <w:b/>
          <w:color w:val="000000" w:themeColor="text1"/>
          <w:sz w:val="24"/>
          <w:szCs w:val="24"/>
          <w:lang w:val="bs-Latn-BA"/>
        </w:rPr>
        <w:t xml:space="preserve">Napomena: </w:t>
      </w:r>
      <w:r w:rsidRPr="00144185">
        <w:rPr>
          <w:rFonts w:ascii="Arial" w:eastAsia="Times New Roman" w:hAnsi="Arial" w:cs="Arial"/>
          <w:color w:val="000000" w:themeColor="text1"/>
          <w:sz w:val="24"/>
          <w:szCs w:val="24"/>
          <w:lang w:val="bs-Latn-BA"/>
        </w:rPr>
        <w:t>Ukoliko je promjena identifikovana kao značajna, nadležno ministarstvo će o tome obavijestiti operatera i pozvati ga da podnese novi zahtjev za izdavanje okolinske dozvole koji će sadržavati podatke o postojećem i planiranom dijelu pogona i postrojenja u skladu sa članom 95. stav (6) Zakona.</w:t>
      </w:r>
    </w:p>
    <w:p w:rsidR="00A167DC" w:rsidRDefault="00A167DC" w:rsidP="00DF76E3"/>
    <w:sectPr w:rsidR="00A16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F23A7"/>
    <w:multiLevelType w:val="hybridMultilevel"/>
    <w:tmpl w:val="C2B05244"/>
    <w:lvl w:ilvl="0" w:tplc="5C767478">
      <w:start w:val="2"/>
      <w:numFmt w:val="bullet"/>
      <w:lvlText w:val="-"/>
      <w:lvlJc w:val="left"/>
      <w:pPr>
        <w:ind w:left="91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E3"/>
    <w:rsid w:val="00214F94"/>
    <w:rsid w:val="004535C0"/>
    <w:rsid w:val="009152F5"/>
    <w:rsid w:val="00A167DC"/>
    <w:rsid w:val="00C408C5"/>
    <w:rsid w:val="00D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F010A-A6E4-486F-8812-71D1DA8D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</dc:creator>
  <cp:keywords/>
  <dc:description/>
  <cp:lastModifiedBy>Sabina Salihbegovic</cp:lastModifiedBy>
  <cp:revision>2</cp:revision>
  <dcterms:created xsi:type="dcterms:W3CDTF">2021-08-30T11:42:00Z</dcterms:created>
  <dcterms:modified xsi:type="dcterms:W3CDTF">2021-08-30T11:42:00Z</dcterms:modified>
</cp:coreProperties>
</file>