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C6" w:rsidRPr="00596C22" w:rsidRDefault="00B65CC6" w:rsidP="00B65CC6">
      <w:pPr>
        <w:spacing w:after="200" w:line="276" w:lineRule="auto"/>
        <w:jc w:val="center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>PRILOG III</w:t>
      </w:r>
    </w:p>
    <w:p w:rsidR="00B65CC6" w:rsidRPr="00596C22" w:rsidRDefault="00B65CC6" w:rsidP="00B65CC6">
      <w:pPr>
        <w:spacing w:after="200" w:line="276" w:lineRule="auto"/>
        <w:jc w:val="center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>OBRAZAC ZAHTJEVA ZA PRETHODNU PROCJENU UTICAJA NA OKOLIŠ</w:t>
      </w:r>
    </w:p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>A. Karakteristike projekta</w:t>
      </w:r>
    </w:p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>A1. Osnovne informacije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2001"/>
        <w:gridCol w:w="4648"/>
      </w:tblGrid>
      <w:tr w:rsidR="00B65CC6" w:rsidRPr="00596C22" w:rsidTr="00BF6375">
        <w:trPr>
          <w:trHeight w:val="596"/>
        </w:trPr>
        <w:tc>
          <w:tcPr>
            <w:tcW w:w="1528" w:type="pct"/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A1.1. Naziv projekta</w:t>
            </w:r>
          </w:p>
        </w:tc>
        <w:tc>
          <w:tcPr>
            <w:tcW w:w="3472" w:type="pct"/>
            <w:gridSpan w:val="2"/>
          </w:tcPr>
          <w:p w:rsidR="00B65CC6" w:rsidRPr="00596C22" w:rsidRDefault="00121364" w:rsidP="00CA2470">
            <w:pPr>
              <w:spacing w:after="20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</w:t>
            </w:r>
            <w:r w:rsidR="006129D9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 xml:space="preserve">ksploatacija </w:t>
            </w:r>
            <w:r w:rsidR="00CA2470" w:rsidRPr="00362546">
              <w:rPr>
                <w:rFonts w:ascii="Arial" w:hAnsi="Arial" w:cs="Arial"/>
              </w:rPr>
              <w:t>arhitektonsko-građevinskog (AG) i tehničko-građevinskog (TG) kamena</w:t>
            </w:r>
            <w:r w:rsidR="00CA247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 xml:space="preserve"> </w:t>
            </w:r>
            <w:r w:rsidR="00F67DA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 xml:space="preserve">krečnjaka </w:t>
            </w:r>
            <w:r w:rsidR="006129D9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 xml:space="preserve">na lokalitetu „Trebačko </w:t>
            </w:r>
            <w:r w:rsidR="00CA247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B</w:t>
            </w:r>
            <w:r w:rsidR="006129D9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rdo“ K.P. 703/1, K.O. Trepče, općina Tešanj</w:t>
            </w:r>
            <w:r w:rsidR="00CA247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.</w:t>
            </w:r>
          </w:p>
        </w:tc>
      </w:tr>
      <w:tr w:rsidR="00B65CC6" w:rsidRPr="00596C22" w:rsidTr="00BF6375">
        <w:trPr>
          <w:trHeight w:val="1277"/>
        </w:trPr>
        <w:tc>
          <w:tcPr>
            <w:tcW w:w="1528" w:type="pct"/>
            <w:shd w:val="clear" w:color="auto" w:fill="D9E2F3" w:themeFill="accent5" w:themeFillTint="33"/>
          </w:tcPr>
          <w:p w:rsidR="00B65CC6" w:rsidRPr="00F065BD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 xml:space="preserve">A1.2. Opis projekta uključujući podatke o njegovoj namjeni i veličini </w:t>
            </w:r>
          </w:p>
        </w:tc>
        <w:tc>
          <w:tcPr>
            <w:tcW w:w="3472" w:type="pct"/>
            <w:gridSpan w:val="2"/>
            <w:tcBorders>
              <w:bottom w:val="single" w:sz="4" w:space="0" w:color="auto"/>
            </w:tcBorders>
          </w:tcPr>
          <w:p w:rsidR="00392DBF" w:rsidRPr="00392DBF" w:rsidRDefault="00392DBF" w:rsidP="00B82ED9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82ED9" w:rsidRPr="00362546" w:rsidRDefault="001157EB" w:rsidP="00B82ED9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2546">
              <w:rPr>
                <w:rFonts w:ascii="Arial" w:hAnsi="Arial" w:cs="Arial"/>
                <w:sz w:val="22"/>
                <w:szCs w:val="22"/>
              </w:rPr>
              <w:t>G</w:t>
            </w:r>
            <w:r w:rsidR="00B82ED9" w:rsidRPr="00362546">
              <w:rPr>
                <w:rFonts w:ascii="Arial" w:hAnsi="Arial" w:cs="Arial"/>
                <w:sz w:val="22"/>
                <w:szCs w:val="22"/>
              </w:rPr>
              <w:t>eološki</w:t>
            </w:r>
            <w:r w:rsidRPr="00362546">
              <w:rPr>
                <w:rFonts w:ascii="Arial" w:hAnsi="Arial" w:cs="Arial"/>
                <w:sz w:val="22"/>
                <w:szCs w:val="22"/>
              </w:rPr>
              <w:t>m</w:t>
            </w:r>
            <w:r w:rsidR="00B82ED9" w:rsidRPr="00362546">
              <w:rPr>
                <w:rFonts w:ascii="Arial" w:hAnsi="Arial" w:cs="Arial"/>
                <w:sz w:val="22"/>
                <w:szCs w:val="22"/>
              </w:rPr>
              <w:t xml:space="preserve"> istraživanj</w:t>
            </w:r>
            <w:r w:rsidRPr="00362546">
              <w:rPr>
                <w:rFonts w:ascii="Arial" w:hAnsi="Arial" w:cs="Arial"/>
                <w:sz w:val="22"/>
                <w:szCs w:val="22"/>
              </w:rPr>
              <w:t>ima</w:t>
            </w:r>
            <w:r w:rsidR="00B82ED9" w:rsidRPr="00362546">
              <w:rPr>
                <w:rFonts w:ascii="Arial" w:hAnsi="Arial" w:cs="Arial"/>
                <w:sz w:val="22"/>
                <w:szCs w:val="22"/>
              </w:rPr>
              <w:t xml:space="preserve"> krečnjaka na lokalitetu </w:t>
            </w:r>
            <w:r w:rsidR="00B82ED9" w:rsidRPr="00362546">
              <w:rPr>
                <w:rFonts w:ascii="Arial" w:hAnsi="Arial" w:cs="Arial"/>
                <w:noProof/>
                <w:sz w:val="22"/>
                <w:szCs w:val="22"/>
              </w:rPr>
              <w:t>„Trebačko brdo“</w:t>
            </w:r>
            <w:r w:rsidR="00B82ED9" w:rsidRPr="00362546">
              <w:rPr>
                <w:rFonts w:ascii="Arial" w:hAnsi="Arial" w:cs="Arial"/>
                <w:sz w:val="22"/>
                <w:szCs w:val="22"/>
              </w:rPr>
              <w:t>, utvrđeno je da se radi o sedimentnim, karbonatnim stijenama – slojevitim krečnjacima koji se mogu koristiti za dobijanje široke palete proizvoda</w:t>
            </w:r>
            <w:r w:rsidRPr="0036254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62546">
              <w:rPr>
                <w:rFonts w:ascii="Arial" w:hAnsi="Arial" w:cs="Arial"/>
                <w:i/>
                <w:sz w:val="22"/>
                <w:szCs w:val="22"/>
              </w:rPr>
              <w:t>(Izvor podataka: „Studije o ekonomskoj opravdanosti dodjele koncesije na istraživanje i eksploataciju krečnjaka na lokalitetu „Trebačko brdo – Trepče“, općina Tešanj i Projekat detaljnih geoloških istraživanja krečnjaka na lokalitetu „Trebačko brdo – Trepče“, općina Tešanj)</w:t>
            </w:r>
            <w:r w:rsidR="00B82ED9" w:rsidRPr="00362546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:rsidR="00362546" w:rsidRPr="00362546" w:rsidRDefault="00362546" w:rsidP="00362546">
            <w:pPr>
              <w:jc w:val="both"/>
              <w:rPr>
                <w:rFonts w:ascii="Arial" w:hAnsi="Arial" w:cs="Arial"/>
              </w:rPr>
            </w:pPr>
            <w:r w:rsidRPr="00362546">
              <w:rPr>
                <w:rFonts w:ascii="Arial" w:hAnsi="Arial" w:cs="Arial"/>
              </w:rPr>
              <w:t xml:space="preserve">Detaljnim geološkim istraživanjima i ispitivanjima utvrđeno je da prema morfološkim karakteristikama, </w:t>
            </w:r>
            <w:r w:rsidR="001364E8">
              <w:rPr>
                <w:rFonts w:ascii="Arial" w:hAnsi="Arial" w:cs="Arial"/>
              </w:rPr>
              <w:t xml:space="preserve">kao i </w:t>
            </w:r>
            <w:r w:rsidRPr="00362546">
              <w:rPr>
                <w:rFonts w:ascii="Arial" w:hAnsi="Arial" w:cs="Arial"/>
              </w:rPr>
              <w:t>povoljni</w:t>
            </w:r>
            <w:r w:rsidR="001364E8">
              <w:rPr>
                <w:rFonts w:ascii="Arial" w:hAnsi="Arial" w:cs="Arial"/>
              </w:rPr>
              <w:t>h</w:t>
            </w:r>
            <w:r w:rsidRPr="00362546">
              <w:rPr>
                <w:rFonts w:ascii="Arial" w:hAnsi="Arial" w:cs="Arial"/>
              </w:rPr>
              <w:t xml:space="preserve"> hidrogeoloških i inženjersko-geoloških uslova na ležištu, postoje povoljni uslovi za razvoj površinske eksploatacije. </w:t>
            </w:r>
          </w:p>
          <w:p w:rsidR="00362546" w:rsidRDefault="00362546" w:rsidP="00362546">
            <w:pPr>
              <w:jc w:val="both"/>
              <w:rPr>
                <w:rFonts w:ascii="Arial" w:hAnsi="Arial" w:cs="Arial"/>
              </w:rPr>
            </w:pPr>
            <w:r w:rsidRPr="00362546">
              <w:rPr>
                <w:rFonts w:ascii="Arial" w:hAnsi="Arial" w:cs="Arial"/>
              </w:rPr>
              <w:t xml:space="preserve">S obzirom da se namjerava eksploatacija arhitektonsko-građevinskog (AG) i tehničko-građevinskog (TG) kamena, proizvodnja treba da ima ustaljeno tehnološko i tehničko rješenje. Liniju proizvodnje osiguravaju procesi od iskopa rovnog krečnjaka na ležištu, preko utovara, transporta i predklasiranja. </w:t>
            </w:r>
          </w:p>
          <w:p w:rsidR="00013618" w:rsidRPr="00013618" w:rsidRDefault="00013618" w:rsidP="00013618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13618" w:rsidRPr="003C5F77" w:rsidRDefault="00013618" w:rsidP="00013618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C5F77">
              <w:rPr>
                <w:rFonts w:ascii="Arial" w:hAnsi="Arial" w:cs="Arial"/>
                <w:b/>
                <w:sz w:val="22"/>
                <w:szCs w:val="22"/>
              </w:rPr>
              <w:t>Geološke i eksploatacione rezerve kračnjaka</w:t>
            </w:r>
          </w:p>
          <w:p w:rsidR="00013618" w:rsidRPr="00362546" w:rsidRDefault="00013618" w:rsidP="00013618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2546">
              <w:rPr>
                <w:rFonts w:ascii="Arial" w:hAnsi="Arial" w:cs="Arial"/>
                <w:sz w:val="22"/>
                <w:szCs w:val="22"/>
                <w:lang w:val="hr-HR"/>
              </w:rPr>
              <w:t xml:space="preserve">Shodno Pravilniku o klasifikaciji, kategorizaciji i proračunu rezervi čvrstih mineralnih sirovina i vođenju evidencije o njima (Sl. novine FBiH, broj 36/12), a </w:t>
            </w:r>
            <w:r w:rsidRPr="00362546">
              <w:rPr>
                <w:rFonts w:ascii="Arial" w:hAnsi="Arial" w:cs="Arial"/>
                <w:sz w:val="22"/>
                <w:szCs w:val="22"/>
              </w:rPr>
              <w:t>prema genetskim karakteristikama i sredini postanka</w:t>
            </w:r>
            <w:r w:rsidR="001364E8">
              <w:rPr>
                <w:rFonts w:ascii="Arial" w:hAnsi="Arial" w:cs="Arial"/>
                <w:sz w:val="22"/>
                <w:szCs w:val="22"/>
              </w:rPr>
              <w:t>,</w:t>
            </w:r>
            <w:r w:rsidRPr="00362546">
              <w:rPr>
                <w:rFonts w:ascii="Arial" w:hAnsi="Arial" w:cs="Arial"/>
                <w:sz w:val="22"/>
                <w:szCs w:val="22"/>
              </w:rPr>
              <w:t xml:space="preserve"> ležište </w:t>
            </w:r>
            <w:r w:rsidR="001364E8">
              <w:rPr>
                <w:rFonts w:ascii="Arial" w:hAnsi="Arial" w:cs="Arial"/>
                <w:sz w:val="22"/>
                <w:szCs w:val="22"/>
              </w:rPr>
              <w:t xml:space="preserve">„Trebsčko Brdo“ </w:t>
            </w:r>
            <w:r w:rsidRPr="00362546">
              <w:rPr>
                <w:rFonts w:ascii="Arial" w:hAnsi="Arial" w:cs="Arial"/>
                <w:sz w:val="22"/>
                <w:szCs w:val="22"/>
              </w:rPr>
              <w:t>pripada sedimentnom tipu, a obzirom na oblik, veličinu, ujednačenu debljinu sloja i mineralni sastav, uvršteno je u prvu grupu, drugu podgrupu tehničkog građevinskog kamena. S obzirom da se planira i eksploatacija arhitektonskog građevinskog kamena, ležište je svrstano u drugu grupu.</w:t>
            </w:r>
          </w:p>
          <w:p w:rsidR="00013618" w:rsidRPr="00362546" w:rsidRDefault="00013618" w:rsidP="00013618">
            <w:pPr>
              <w:jc w:val="both"/>
              <w:rPr>
                <w:rFonts w:ascii="Arial" w:hAnsi="Arial" w:cs="Arial"/>
                <w:lang w:val="bs-Latn-BA"/>
              </w:rPr>
            </w:pPr>
            <w:r w:rsidRPr="00362546">
              <w:rPr>
                <w:rFonts w:ascii="Arial" w:hAnsi="Arial" w:cs="Arial"/>
                <w:lang w:val="bs-Latn-BA"/>
              </w:rPr>
              <w:t xml:space="preserve">Geološke </w:t>
            </w:r>
            <w:r>
              <w:rPr>
                <w:rFonts w:ascii="Arial" w:hAnsi="Arial" w:cs="Arial"/>
                <w:lang w:val="bs-Latn-BA"/>
              </w:rPr>
              <w:t xml:space="preserve">i eksploatacione </w:t>
            </w:r>
            <w:r w:rsidRPr="00362546">
              <w:rPr>
                <w:rFonts w:ascii="Arial" w:hAnsi="Arial" w:cs="Arial"/>
                <w:lang w:val="bs-Latn-BA"/>
              </w:rPr>
              <w:t>rezerve mineralne sirovine su prikazane u tabeli 1. (stanje 30.06.2022. godine).</w:t>
            </w:r>
          </w:p>
          <w:p w:rsidR="003C5F77" w:rsidRDefault="003C5F77" w:rsidP="00013618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13618" w:rsidRPr="00013618" w:rsidRDefault="00013618" w:rsidP="00013618">
            <w:pPr>
              <w:pStyle w:val="Default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3618">
              <w:rPr>
                <w:rFonts w:ascii="Arial" w:hAnsi="Arial" w:cs="Arial"/>
                <w:sz w:val="20"/>
                <w:szCs w:val="20"/>
              </w:rPr>
              <w:t>Tabela 1: Geološke i eksploatacione rezerve krečnjaka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44"/>
              <w:gridCol w:w="1217"/>
              <w:gridCol w:w="1506"/>
              <w:gridCol w:w="1573"/>
              <w:gridCol w:w="883"/>
            </w:tblGrid>
            <w:tr w:rsidR="00013618" w:rsidRPr="003C5F77" w:rsidTr="001364E8">
              <w:trPr>
                <w:trHeight w:val="393"/>
                <w:jc w:val="center"/>
              </w:trPr>
              <w:tc>
                <w:tcPr>
                  <w:tcW w:w="1028" w:type="pct"/>
                  <w:tcBorders>
                    <w:bottom w:val="single" w:sz="4" w:space="0" w:color="auto"/>
                  </w:tcBorders>
                  <w:shd w:val="clear" w:color="auto" w:fill="E6E6E6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Kategorija</w:t>
                  </w:r>
                </w:p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rezervi</w:t>
                  </w:r>
                </w:p>
              </w:tc>
              <w:tc>
                <w:tcPr>
                  <w:tcW w:w="887" w:type="pct"/>
                  <w:shd w:val="clear" w:color="auto" w:fill="E6E6E6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Geološke rezerve (bilansne) (m</w:t>
                  </w: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vertAlign w:val="superscript"/>
                      <w:lang w:val="hr-HR"/>
                    </w:rPr>
                    <w:t>3</w:t>
                  </w: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)</w:t>
                  </w:r>
                </w:p>
              </w:tc>
              <w:tc>
                <w:tcPr>
                  <w:tcW w:w="1172" w:type="pct"/>
                  <w:shd w:val="clear" w:color="auto" w:fill="E6E6E6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Eksploatacioni gubici (%)</w:t>
                  </w:r>
                </w:p>
              </w:tc>
              <w:tc>
                <w:tcPr>
                  <w:tcW w:w="1225" w:type="pct"/>
                  <w:shd w:val="clear" w:color="auto" w:fill="E6E6E6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Eksploatacione rezerve (m</w:t>
                  </w: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vertAlign w:val="superscript"/>
                      <w:lang w:val="hr-HR"/>
                    </w:rPr>
                    <w:t>3</w:t>
                  </w: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)</w:t>
                  </w:r>
                </w:p>
              </w:tc>
              <w:tc>
                <w:tcPr>
                  <w:tcW w:w="687" w:type="pct"/>
                  <w:shd w:val="clear" w:color="auto" w:fill="E6E6E6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Učešće (%)</w:t>
                  </w:r>
                </w:p>
              </w:tc>
            </w:tr>
            <w:tr w:rsidR="00013618" w:rsidRPr="003C5F77" w:rsidTr="001364E8">
              <w:trPr>
                <w:trHeight w:val="393"/>
                <w:jc w:val="center"/>
              </w:trPr>
              <w:tc>
                <w:tcPr>
                  <w:tcW w:w="1028" w:type="pct"/>
                  <w:shd w:val="clear" w:color="auto" w:fill="F3F3F3"/>
                  <w:vAlign w:val="center"/>
                </w:tcPr>
                <w:p w:rsidR="00013618" w:rsidRPr="003C5F77" w:rsidRDefault="00013618" w:rsidP="001364E8">
                  <w:pPr>
                    <w:ind w:left="-81"/>
                    <w:jc w:val="center"/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 xml:space="preserve">A </w:t>
                  </w:r>
                  <w:r w:rsidR="003C5F77" w:rsidRPr="003C5F77"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>(</w:t>
                  </w:r>
                  <w:r w:rsidRPr="003C5F77"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>TG kamen -</w:t>
                  </w:r>
                  <w:r w:rsidR="003C5F77" w:rsidRPr="003C5F77"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>80%)</w:t>
                  </w:r>
                </w:p>
                <w:p w:rsidR="00013618" w:rsidRPr="003C5F77" w:rsidRDefault="00013618" w:rsidP="003C5F77">
                  <w:pPr>
                    <w:ind w:left="-81"/>
                    <w:jc w:val="center"/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sz w:val="20"/>
                      <w:szCs w:val="20"/>
                      <w:lang w:val="hr-HR"/>
                    </w:rPr>
                    <w:t>A (AG kamen - 20%)</w:t>
                  </w:r>
                </w:p>
              </w:tc>
              <w:tc>
                <w:tcPr>
                  <w:tcW w:w="887" w:type="pct"/>
                  <w:vAlign w:val="center"/>
                </w:tcPr>
                <w:p w:rsidR="00013618" w:rsidRPr="003C5F77" w:rsidRDefault="00013618" w:rsidP="001364E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sz w:val="20"/>
                      <w:szCs w:val="20"/>
                    </w:rPr>
                    <w:t>177.703,86</w:t>
                  </w:r>
                </w:p>
                <w:p w:rsidR="00013618" w:rsidRPr="003C5F77" w:rsidRDefault="00013618" w:rsidP="001364E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sz w:val="20"/>
                      <w:szCs w:val="20"/>
                    </w:rPr>
                    <w:t>44.425,97</w:t>
                  </w:r>
                </w:p>
              </w:tc>
              <w:tc>
                <w:tcPr>
                  <w:tcW w:w="1172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25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151.038,28</w:t>
                  </w:r>
                </w:p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37.762,07</w:t>
                  </w:r>
                </w:p>
              </w:tc>
              <w:tc>
                <w:tcPr>
                  <w:tcW w:w="687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29,93</w:t>
                  </w:r>
                </w:p>
              </w:tc>
            </w:tr>
            <w:tr w:rsidR="00013618" w:rsidRPr="003C5F77" w:rsidTr="001364E8">
              <w:trPr>
                <w:trHeight w:val="393"/>
                <w:jc w:val="center"/>
              </w:trPr>
              <w:tc>
                <w:tcPr>
                  <w:tcW w:w="1028" w:type="pct"/>
                  <w:shd w:val="clear" w:color="auto" w:fill="F3F3F3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B</w:t>
                  </w:r>
                </w:p>
              </w:tc>
              <w:tc>
                <w:tcPr>
                  <w:tcW w:w="887" w:type="pct"/>
                  <w:vAlign w:val="center"/>
                </w:tcPr>
                <w:p w:rsidR="00013618" w:rsidRPr="003C5F77" w:rsidRDefault="00013618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280.957,61</w:t>
                  </w:r>
                </w:p>
              </w:tc>
              <w:tc>
                <w:tcPr>
                  <w:tcW w:w="1172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25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238.813,97</w:t>
                  </w:r>
                </w:p>
              </w:tc>
              <w:tc>
                <w:tcPr>
                  <w:tcW w:w="687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37,86</w:t>
                  </w:r>
                </w:p>
              </w:tc>
            </w:tr>
            <w:tr w:rsidR="00013618" w:rsidRPr="003C5F77" w:rsidTr="001364E8">
              <w:trPr>
                <w:trHeight w:val="417"/>
                <w:jc w:val="center"/>
              </w:trPr>
              <w:tc>
                <w:tcPr>
                  <w:tcW w:w="1028" w:type="pct"/>
                  <w:shd w:val="clear" w:color="auto" w:fill="F3F3F3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C</w:t>
                  </w: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vertAlign w:val="subscript"/>
                      <w:lang w:val="hr-HR"/>
                    </w:rPr>
                    <w:t>1</w:t>
                  </w:r>
                </w:p>
              </w:tc>
              <w:tc>
                <w:tcPr>
                  <w:tcW w:w="887" w:type="pct"/>
                  <w:vAlign w:val="center"/>
                </w:tcPr>
                <w:p w:rsidR="00013618" w:rsidRPr="003C5F77" w:rsidRDefault="00013618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239.106,10</w:t>
                  </w:r>
                </w:p>
              </w:tc>
              <w:tc>
                <w:tcPr>
                  <w:tcW w:w="1172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25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203.240,19</w:t>
                  </w:r>
                </w:p>
              </w:tc>
              <w:tc>
                <w:tcPr>
                  <w:tcW w:w="687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32,22</w:t>
                  </w:r>
                </w:p>
              </w:tc>
            </w:tr>
            <w:tr w:rsidR="00013618" w:rsidRPr="003C5F77" w:rsidTr="001364E8">
              <w:trPr>
                <w:trHeight w:val="417"/>
                <w:jc w:val="center"/>
              </w:trPr>
              <w:tc>
                <w:tcPr>
                  <w:tcW w:w="1028" w:type="pct"/>
                  <w:shd w:val="clear" w:color="auto" w:fill="F3F3F3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right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887" w:type="pct"/>
                  <w:vAlign w:val="center"/>
                </w:tcPr>
                <w:p w:rsidR="00013618" w:rsidRPr="003C5F77" w:rsidRDefault="00013618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742.193,54</w:t>
                  </w:r>
                </w:p>
              </w:tc>
              <w:tc>
                <w:tcPr>
                  <w:tcW w:w="1172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25" w:type="pct"/>
                  <w:vAlign w:val="center"/>
                </w:tcPr>
                <w:p w:rsidR="00013618" w:rsidRPr="001364E8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1364E8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630.864,51</w:t>
                  </w:r>
                </w:p>
              </w:tc>
              <w:tc>
                <w:tcPr>
                  <w:tcW w:w="687" w:type="pct"/>
                  <w:vAlign w:val="center"/>
                </w:tcPr>
                <w:p w:rsidR="00013618" w:rsidRPr="003C5F77" w:rsidRDefault="00013618" w:rsidP="001364E8">
                  <w:pPr>
                    <w:tabs>
                      <w:tab w:val="left" w:pos="1276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3C5F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100,00</w:t>
                  </w:r>
                </w:p>
              </w:tc>
            </w:tr>
          </w:tbl>
          <w:p w:rsidR="00013618" w:rsidRPr="00013618" w:rsidRDefault="00013618" w:rsidP="00013618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A2470" w:rsidRPr="00CA2470" w:rsidRDefault="001364E8" w:rsidP="00CA2470">
            <w:pPr>
              <w:pStyle w:val="Heading1"/>
            </w:pPr>
            <w:r>
              <w:rPr>
                <w:b/>
                <w:i w:val="0"/>
              </w:rPr>
              <w:t>I</w:t>
            </w:r>
            <w:r w:rsidR="00CA2470" w:rsidRPr="003C5F77">
              <w:rPr>
                <w:b/>
                <w:i w:val="0"/>
              </w:rPr>
              <w:t>zbor sistema površinske eksploatacije na PK „Trebačko Brdo“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hr-HR"/>
              </w:rPr>
            </w:pPr>
            <w:r w:rsidRPr="00CA2470">
              <w:rPr>
                <w:rFonts w:ascii="Arial" w:hAnsi="Arial" w:cs="Arial"/>
                <w:lang w:val="hr-HR"/>
              </w:rPr>
              <w:t xml:space="preserve">Sistem površinske eksploatacije krečnjaka na površinskom kopu </w:t>
            </w:r>
            <w:r w:rsidR="001364E8">
              <w:rPr>
                <w:rFonts w:ascii="Arial" w:hAnsi="Arial" w:cs="Arial"/>
                <w:lang w:val="hr-HR"/>
              </w:rPr>
              <w:t>‘‘T</w:t>
            </w:r>
            <w:r w:rsidR="001364E8" w:rsidRPr="00CA2470">
              <w:rPr>
                <w:rFonts w:ascii="Arial" w:hAnsi="Arial" w:cs="Arial"/>
                <w:lang w:val="hr-HR"/>
              </w:rPr>
              <w:t xml:space="preserve">rebačko </w:t>
            </w:r>
            <w:r w:rsidR="001364E8">
              <w:rPr>
                <w:rFonts w:ascii="Arial" w:hAnsi="Arial" w:cs="Arial"/>
                <w:lang w:val="hr-HR"/>
              </w:rPr>
              <w:t>B</w:t>
            </w:r>
            <w:r w:rsidR="001364E8" w:rsidRPr="00CA2470">
              <w:rPr>
                <w:rFonts w:ascii="Arial" w:hAnsi="Arial" w:cs="Arial"/>
                <w:lang w:val="hr-HR"/>
              </w:rPr>
              <w:t xml:space="preserve">rdo’’ </w:t>
            </w:r>
            <w:r w:rsidRPr="00CA2470">
              <w:rPr>
                <w:rFonts w:ascii="Arial" w:hAnsi="Arial" w:cs="Arial"/>
                <w:lang w:val="hr-HR"/>
              </w:rPr>
              <w:t xml:space="preserve">predstavlja određeni poredak izvođenja rudarskih radova u cilju: </w:t>
            </w:r>
          </w:p>
          <w:p w:rsidR="00CA2470" w:rsidRPr="00CA2470" w:rsidRDefault="00CA2470" w:rsidP="00CA2470">
            <w:pPr>
              <w:numPr>
                <w:ilvl w:val="0"/>
                <w:numId w:val="29"/>
              </w:numPr>
              <w:spacing w:after="0" w:line="240" w:lineRule="auto"/>
              <w:ind w:left="960"/>
              <w:jc w:val="both"/>
              <w:rPr>
                <w:rFonts w:ascii="Arial" w:hAnsi="Arial" w:cs="Arial"/>
                <w:lang w:val="hr-HR"/>
              </w:rPr>
            </w:pPr>
            <w:r w:rsidRPr="00CA2470">
              <w:rPr>
                <w:rFonts w:ascii="Arial" w:hAnsi="Arial" w:cs="Arial"/>
                <w:lang w:val="hr-HR"/>
              </w:rPr>
              <w:t>dobijanja stijenske mase krečnjaka i</w:t>
            </w:r>
          </w:p>
          <w:p w:rsidR="00CA2470" w:rsidRPr="00CA2470" w:rsidRDefault="00CA2470" w:rsidP="00CA2470">
            <w:pPr>
              <w:numPr>
                <w:ilvl w:val="0"/>
                <w:numId w:val="29"/>
              </w:numPr>
              <w:spacing w:after="0" w:line="240" w:lineRule="auto"/>
              <w:ind w:left="960"/>
              <w:jc w:val="both"/>
              <w:rPr>
                <w:rFonts w:ascii="Arial" w:hAnsi="Arial" w:cs="Arial"/>
                <w:lang w:val="hr-HR"/>
              </w:rPr>
            </w:pPr>
            <w:r w:rsidRPr="00CA2470">
              <w:rPr>
                <w:rFonts w:ascii="Arial" w:hAnsi="Arial" w:cs="Arial"/>
                <w:lang w:val="hr-HR"/>
              </w:rPr>
              <w:t>s</w:t>
            </w:r>
            <w:r w:rsidR="001364E8">
              <w:rPr>
                <w:rFonts w:ascii="Arial" w:hAnsi="Arial" w:cs="Arial"/>
                <w:lang w:val="hr-HR"/>
              </w:rPr>
              <w:t xml:space="preserve">elektivnog izdvajanja jalovine </w:t>
            </w:r>
            <w:r w:rsidRPr="00CA2470">
              <w:rPr>
                <w:rFonts w:ascii="Arial" w:hAnsi="Arial" w:cs="Arial"/>
                <w:lang w:val="hr-HR"/>
              </w:rPr>
              <w:t>iz stijenske mase krečnjaka.</w:t>
            </w:r>
          </w:p>
          <w:p w:rsidR="003C5F77" w:rsidRDefault="003C5F77" w:rsidP="00CA2470">
            <w:pPr>
              <w:spacing w:after="120"/>
              <w:jc w:val="both"/>
              <w:rPr>
                <w:rFonts w:ascii="Arial" w:hAnsi="Arial" w:cs="Arial"/>
                <w:lang w:val="bs-Latn-BA" w:eastAsia="x-none"/>
              </w:rPr>
            </w:pPr>
          </w:p>
          <w:p w:rsidR="007F0196" w:rsidRDefault="00CA2470" w:rsidP="00CA2470">
            <w:pPr>
              <w:spacing w:after="120"/>
              <w:jc w:val="both"/>
              <w:rPr>
                <w:rFonts w:ascii="Arial" w:hAnsi="Arial" w:cs="Arial"/>
                <w:lang w:val="bs-Latn-BA" w:eastAsia="x-none"/>
              </w:rPr>
            </w:pPr>
            <w:r w:rsidRPr="00CA2470">
              <w:rPr>
                <w:rFonts w:ascii="Arial" w:hAnsi="Arial" w:cs="Arial"/>
                <w:lang w:val="x-none" w:eastAsia="x-none"/>
              </w:rPr>
              <w:t>Osnovni sadržaj sistema površinske eksploatacije krečnjaka na površinskom kopu</w:t>
            </w:r>
            <w:r w:rsidR="0047647B">
              <w:rPr>
                <w:rFonts w:ascii="Arial" w:hAnsi="Arial" w:cs="Arial"/>
                <w:lang w:val="bs-Latn-BA" w:eastAsia="x-none"/>
              </w:rPr>
              <w:t xml:space="preserve"> (PK)</w:t>
            </w:r>
            <w:r w:rsidRPr="00CA2470">
              <w:rPr>
                <w:rFonts w:ascii="Arial" w:hAnsi="Arial" w:cs="Arial"/>
                <w:lang w:val="x-none" w:eastAsia="x-none"/>
              </w:rPr>
              <w:t xml:space="preserve"> ‘‘</w:t>
            </w:r>
            <w:r w:rsidR="001364E8">
              <w:rPr>
                <w:rFonts w:ascii="Arial" w:hAnsi="Arial" w:cs="Arial"/>
                <w:lang w:val="bs-Latn-BA" w:eastAsia="x-none"/>
              </w:rPr>
              <w:t>T</w:t>
            </w:r>
            <w:r w:rsidR="001364E8" w:rsidRPr="00CA2470">
              <w:rPr>
                <w:rFonts w:ascii="Arial" w:hAnsi="Arial" w:cs="Arial"/>
                <w:lang w:val="x-none" w:eastAsia="x-none"/>
              </w:rPr>
              <w:t xml:space="preserve">rebačko </w:t>
            </w:r>
            <w:r w:rsidR="001364E8">
              <w:rPr>
                <w:rFonts w:ascii="Arial" w:hAnsi="Arial" w:cs="Arial"/>
                <w:lang w:val="bs-Latn-BA" w:eastAsia="x-none"/>
              </w:rPr>
              <w:t>B</w:t>
            </w:r>
            <w:r w:rsidR="001364E8" w:rsidRPr="00CA2470">
              <w:rPr>
                <w:rFonts w:ascii="Arial" w:hAnsi="Arial" w:cs="Arial"/>
                <w:lang w:val="x-none" w:eastAsia="x-none"/>
              </w:rPr>
              <w:t>rdo</w:t>
            </w:r>
            <w:r w:rsidRPr="00CA2470">
              <w:rPr>
                <w:rFonts w:ascii="Arial" w:hAnsi="Arial" w:cs="Arial"/>
                <w:lang w:val="x-none" w:eastAsia="x-none"/>
              </w:rPr>
              <w:t>’’</w:t>
            </w:r>
            <w:r w:rsidRPr="00CA2470">
              <w:rPr>
                <w:rFonts w:ascii="Arial" w:hAnsi="Arial" w:cs="Arial"/>
                <w:lang w:val="hr-HR" w:eastAsia="x-none"/>
              </w:rPr>
              <w:t xml:space="preserve"> </w:t>
            </w:r>
            <w:r w:rsidRPr="00CA2470">
              <w:rPr>
                <w:rFonts w:ascii="Arial" w:hAnsi="Arial" w:cs="Arial"/>
                <w:lang w:val="x-none" w:eastAsia="x-none"/>
              </w:rPr>
              <w:t>je struktura kompleksne mehanizacije, koja se ogleda u međusobnoj usklađenosti konstruktivno-tehnoloških parametara rudarsko-građevinskih mašina i parametara sistema površinske eksploatacije.</w:t>
            </w:r>
          </w:p>
          <w:p w:rsidR="00CA2470" w:rsidRPr="00CA2470" w:rsidRDefault="00CA2470" w:rsidP="00CA2470">
            <w:pPr>
              <w:spacing w:after="120"/>
              <w:jc w:val="both"/>
              <w:rPr>
                <w:rFonts w:ascii="Arial" w:hAnsi="Arial" w:cs="Arial"/>
                <w:lang w:val="x-none" w:eastAsia="x-none"/>
              </w:rPr>
            </w:pPr>
            <w:r w:rsidRPr="00CA2470">
              <w:rPr>
                <w:rFonts w:ascii="Arial" w:hAnsi="Arial" w:cs="Arial"/>
                <w:color w:val="000000"/>
                <w:lang w:val="x-none" w:eastAsia="x-none"/>
              </w:rPr>
              <w:t xml:space="preserve">Jalovinu u ograničenom </w:t>
            </w:r>
            <w:r w:rsidRPr="00CA2470">
              <w:rPr>
                <w:rFonts w:ascii="Arial" w:hAnsi="Arial" w:cs="Arial"/>
                <w:lang w:val="hr-HR" w:eastAsia="x-none"/>
              </w:rPr>
              <w:t>p</w:t>
            </w:r>
            <w:r w:rsidRPr="00CA2470">
              <w:rPr>
                <w:rFonts w:ascii="Arial" w:hAnsi="Arial" w:cs="Arial"/>
                <w:lang w:val="x-none" w:eastAsia="x-none"/>
              </w:rPr>
              <w:t>ovršinskom kopu ‘‘T</w:t>
            </w:r>
            <w:r w:rsidR="0047647B" w:rsidRPr="00CA2470">
              <w:rPr>
                <w:rFonts w:ascii="Arial" w:hAnsi="Arial" w:cs="Arial"/>
                <w:lang w:val="x-none" w:eastAsia="x-none"/>
              </w:rPr>
              <w:t>rebačko</w:t>
            </w:r>
            <w:r w:rsidRPr="00CA2470">
              <w:rPr>
                <w:rFonts w:ascii="Arial" w:hAnsi="Arial" w:cs="Arial"/>
                <w:lang w:val="x-none" w:eastAsia="x-none"/>
              </w:rPr>
              <w:t xml:space="preserve"> B</w:t>
            </w:r>
            <w:r w:rsidR="0047647B" w:rsidRPr="00CA2470">
              <w:rPr>
                <w:rFonts w:ascii="Arial" w:hAnsi="Arial" w:cs="Arial"/>
                <w:lang w:val="x-none" w:eastAsia="x-none"/>
              </w:rPr>
              <w:t>rdo</w:t>
            </w:r>
            <w:r w:rsidRPr="00CA2470">
              <w:rPr>
                <w:rFonts w:ascii="Arial" w:hAnsi="Arial" w:cs="Arial"/>
                <w:lang w:val="x-none" w:eastAsia="x-none"/>
              </w:rPr>
              <w:t>’’</w:t>
            </w:r>
            <w:r w:rsidRPr="00CA2470">
              <w:rPr>
                <w:rFonts w:ascii="Arial" w:hAnsi="Arial" w:cs="Arial"/>
                <w:lang w:val="hr-HR" w:eastAsia="x-none"/>
              </w:rPr>
              <w:t xml:space="preserve"> </w:t>
            </w:r>
            <w:r w:rsidRPr="00CA2470">
              <w:rPr>
                <w:rFonts w:ascii="Arial" w:hAnsi="Arial" w:cs="Arial"/>
                <w:color w:val="000000"/>
                <w:lang w:val="x-none" w:eastAsia="x-none"/>
              </w:rPr>
              <w:t xml:space="preserve">predstavlja glinovito-humusni pokrivač </w:t>
            </w:r>
            <w:r w:rsidRPr="00CA2470">
              <w:rPr>
                <w:rFonts w:ascii="Arial" w:hAnsi="Arial" w:cs="Arial"/>
                <w:color w:val="000000"/>
                <w:lang w:val="hr-HR" w:eastAsia="x-none"/>
              </w:rPr>
              <w:t>i glinoviti uklopci u stijenskom masivu krečnjaka</w:t>
            </w:r>
            <w:r w:rsidRPr="00CA2470">
              <w:rPr>
                <w:rFonts w:ascii="Arial" w:hAnsi="Arial" w:cs="Arial"/>
                <w:color w:val="000000"/>
                <w:lang w:val="x-none" w:eastAsia="x-none"/>
              </w:rPr>
              <w:t xml:space="preserve">. </w:t>
            </w:r>
          </w:p>
          <w:p w:rsidR="00140EC9" w:rsidRDefault="00CA2470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  <w:r w:rsidRPr="00CA2470">
              <w:rPr>
                <w:rFonts w:ascii="Arial" w:hAnsi="Arial" w:cs="Arial"/>
                <w:lang w:val="hr-HR" w:eastAsia="hr-HR"/>
              </w:rPr>
              <w:t>Na površinskom kopu ‘‘</w:t>
            </w:r>
            <w:r w:rsidR="0047647B"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="0047647B">
              <w:rPr>
                <w:rFonts w:ascii="Arial" w:hAnsi="Arial" w:cs="Arial"/>
                <w:lang w:val="bs-Latn-BA" w:eastAsia="x-none"/>
              </w:rPr>
              <w:t>“</w:t>
            </w:r>
            <w:r w:rsidRPr="00CA2470">
              <w:rPr>
                <w:rFonts w:ascii="Arial" w:hAnsi="Arial" w:cs="Arial"/>
                <w:lang w:val="hr-HR" w:eastAsia="hr-HR"/>
              </w:rPr>
              <w:t xml:space="preserve"> strukturu kompleksne mehanizacije rudarskih radova u proizvodnom procesu dobijanja stijenske mase krečnjaka i selektivnog izdvajanja jalovine sačinjava komplet mašina</w:t>
            </w:r>
            <w:r w:rsidR="0047647B">
              <w:rPr>
                <w:rFonts w:ascii="Arial" w:hAnsi="Arial" w:cs="Arial"/>
                <w:lang w:val="hr-HR" w:eastAsia="hr-HR"/>
              </w:rPr>
              <w:t xml:space="preserve"> (</w:t>
            </w:r>
            <w:r w:rsidR="00013618">
              <w:rPr>
                <w:rFonts w:ascii="Arial" w:hAnsi="Arial" w:cs="Arial"/>
                <w:lang w:val="hr-HR" w:eastAsia="hr-HR"/>
              </w:rPr>
              <w:t>tabela 2.)</w:t>
            </w:r>
            <w:r>
              <w:rPr>
                <w:rFonts w:ascii="Arial" w:hAnsi="Arial" w:cs="Arial"/>
                <w:lang w:val="hr-HR" w:eastAsia="hr-HR"/>
              </w:rPr>
              <w:t>.</w:t>
            </w:r>
          </w:p>
          <w:p w:rsidR="00013618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013618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013618" w:rsidRPr="00013618" w:rsidRDefault="00013618" w:rsidP="00013618">
            <w:pPr>
              <w:jc w:val="center"/>
              <w:rPr>
                <w:rFonts w:ascii="Arial" w:hAnsi="Arial" w:cs="Arial"/>
                <w:sz w:val="16"/>
                <w:szCs w:val="16"/>
                <w:lang w:val="hr-HR" w:eastAsia="zh-CN"/>
              </w:rPr>
            </w:pPr>
          </w:p>
          <w:p w:rsidR="00013618" w:rsidRPr="00013618" w:rsidRDefault="00013618" w:rsidP="00013618">
            <w:pPr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  <w:r w:rsidRPr="00013618">
              <w:rPr>
                <w:rFonts w:ascii="Arial" w:hAnsi="Arial" w:cs="Arial"/>
                <w:sz w:val="20"/>
                <w:szCs w:val="20"/>
                <w:lang w:val="hr-HR" w:eastAsia="zh-CN"/>
              </w:rPr>
              <w:t xml:space="preserve">Tabela 2. Struktura kompleksne mehanizacije za dobijanje krečnjaka i selektivno izdvajanje jalovine na površinskom </w:t>
            </w:r>
            <w:r w:rsidRPr="0047647B">
              <w:rPr>
                <w:rFonts w:ascii="Arial" w:hAnsi="Arial" w:cs="Arial"/>
                <w:sz w:val="20"/>
                <w:szCs w:val="20"/>
                <w:lang w:val="hr-HR" w:eastAsia="zh-CN"/>
              </w:rPr>
              <w:t>kopu ‘‘</w:t>
            </w:r>
            <w:r w:rsidR="0047647B" w:rsidRPr="0047647B">
              <w:rPr>
                <w:rFonts w:ascii="Arial" w:hAnsi="Arial" w:cs="Arial"/>
                <w:sz w:val="20"/>
                <w:szCs w:val="20"/>
                <w:lang w:val="x-none" w:eastAsia="x-none"/>
              </w:rPr>
              <w:t>Trebačko Brdo</w:t>
            </w:r>
            <w:r w:rsidRPr="0047647B">
              <w:rPr>
                <w:rFonts w:ascii="Arial" w:hAnsi="Arial" w:cs="Arial"/>
                <w:sz w:val="20"/>
                <w:szCs w:val="20"/>
                <w:lang w:val="hr-HR" w:eastAsia="zh-CN"/>
              </w:rPr>
              <w:t>’’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64"/>
              <w:gridCol w:w="3259"/>
            </w:tblGrid>
            <w:tr w:rsidR="007F0196" w:rsidRPr="007F0196" w:rsidTr="0047647B">
              <w:trPr>
                <w:trHeight w:val="464"/>
                <w:jc w:val="center"/>
              </w:trPr>
              <w:tc>
                <w:tcPr>
                  <w:tcW w:w="3164" w:type="dxa"/>
                  <w:shd w:val="clear" w:color="auto" w:fill="FBE4D5" w:themeFill="accent2" w:themeFillTint="33"/>
                  <w:vAlign w:val="center"/>
                </w:tcPr>
                <w:p w:rsidR="007F0196" w:rsidRPr="007F0196" w:rsidRDefault="007F0196" w:rsidP="0047647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hr-HR"/>
                    </w:rPr>
                  </w:pPr>
                  <w:bookmarkStart w:id="0" w:name="_Hlk120967633"/>
                  <w:r w:rsidRPr="007F0196">
                    <w:rPr>
                      <w:rFonts w:ascii="Arial" w:hAnsi="Arial" w:cs="Arial"/>
                      <w:b/>
                      <w:sz w:val="18"/>
                      <w:szCs w:val="18"/>
                      <w:lang w:val="hr-HR"/>
                    </w:rPr>
                    <w:t>Radni proces</w:t>
                  </w:r>
                </w:p>
              </w:tc>
              <w:tc>
                <w:tcPr>
                  <w:tcW w:w="3259" w:type="dxa"/>
                  <w:shd w:val="clear" w:color="auto" w:fill="FBE4D5" w:themeFill="accent2" w:themeFillTint="33"/>
                  <w:vAlign w:val="center"/>
                </w:tcPr>
                <w:p w:rsidR="007F0196" w:rsidRPr="007F0196" w:rsidRDefault="007F0196" w:rsidP="0047647B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/>
                      <w:sz w:val="18"/>
                      <w:szCs w:val="18"/>
                      <w:lang w:val="hr-HR"/>
                    </w:rPr>
                    <w:t>Vrsta rudarsko-građevinske mašine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spacing w:after="60"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Priprema glinovito-humusnog pokrivača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Default="007F0196" w:rsidP="007F0196">
                  <w:pPr>
                    <w:pStyle w:val="BodyText"/>
                  </w:pPr>
                  <w:r w:rsidRPr="007F0196">
                    <w:t>Hidraulični bager sa dubinskom   kašikom</w:t>
                  </w:r>
                </w:p>
                <w:p w:rsidR="007F0196" w:rsidRPr="007F0196" w:rsidRDefault="007F0196" w:rsidP="007F0196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Buldozer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spacing w:after="60"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Utovar glinovito-humusnog pokrivača u kamione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Hidraulični bager sa dubinskom   kašikom</w:t>
                  </w:r>
                </w:p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Utovarivač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spacing w:after="60"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Kopanje i utovar krečnjaka u kamione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Hidraulični bager sa dubinskom   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k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ašikom</w:t>
                  </w:r>
                </w:p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Utovarivač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Bušenje minskih bušotina po potrebi za miniranje na rastresanje krečnjaka</w:t>
                  </w:r>
                  <w:r w:rsidRPr="007F019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i usitnjavanje negabaritnih komada stijenske mase krečnjaka na etažama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Udarno rotaciona bušaća garniture</w:t>
                  </w:r>
                </w:p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Pneumatski bušaći čekić u  sistemu sa kompresorom </w:t>
                  </w:r>
                </w:p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>Hidraulični čekić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Transport jalovine i krečnjaka 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sz w:val="18"/>
                      <w:szCs w:val="18"/>
                      <w:lang w:val="de-DE" w:eastAsia="x-none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Kamioni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Utovar - doziranje stijenske mase krečnjaka i utovar gotovih proizvoda u kamione na mobilnom postrojenju za preradu 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7F0196">
                  <w:pPr>
                    <w:keepNext/>
                    <w:outlineLvl w:val="5"/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Hidrauli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č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ni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bager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sa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dubinskom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 xml:space="preserve">  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de-DE"/>
                    </w:rPr>
                    <w:t>ka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>š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de-DE"/>
                    </w:rPr>
                    <w:t>ikom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 xml:space="preserve"> </w:t>
                  </w:r>
                </w:p>
                <w:p w:rsidR="007F0196" w:rsidRPr="007F0196" w:rsidRDefault="007F0196" w:rsidP="001364E8">
                  <w:pPr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>Utovarivač</w:t>
                  </w:r>
                </w:p>
              </w:tc>
            </w:tr>
            <w:tr w:rsidR="007F0196" w:rsidRPr="007F0196" w:rsidTr="007F0196">
              <w:trPr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Drobljenje rovnog krečnjaka i sijanje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Mobilno postrojenje za preradu kamena 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–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SEPARACIJA</w:t>
                  </w:r>
                </w:p>
              </w:tc>
            </w:tr>
            <w:tr w:rsidR="007F0196" w:rsidRPr="007F0196" w:rsidTr="007F0196">
              <w:trPr>
                <w:trHeight w:val="752"/>
                <w:jc w:val="center"/>
              </w:trPr>
              <w:tc>
                <w:tcPr>
                  <w:tcW w:w="3164" w:type="dxa"/>
                  <w:shd w:val="clear" w:color="auto" w:fill="auto"/>
                </w:tcPr>
                <w:p w:rsidR="007F0196" w:rsidRPr="007F0196" w:rsidRDefault="007F0196" w:rsidP="001364E8">
                  <w:pPr>
                    <w:keepNext/>
                    <w:outlineLvl w:val="3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Izgradnja i održavanje pristupnih puteva do radnih etaža</w:t>
                  </w:r>
                </w:p>
              </w:tc>
              <w:tc>
                <w:tcPr>
                  <w:tcW w:w="3259" w:type="dxa"/>
                  <w:shd w:val="clear" w:color="auto" w:fill="auto"/>
                </w:tcPr>
                <w:p w:rsidR="007F0196" w:rsidRPr="007F0196" w:rsidRDefault="007F0196" w:rsidP="001364E8">
                  <w:pPr>
                    <w:outlineLvl w:val="4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Buldozer</w:t>
                  </w:r>
                </w:p>
                <w:p w:rsidR="007F0196" w:rsidRPr="007F0196" w:rsidRDefault="007F0196" w:rsidP="001364E8">
                  <w:pPr>
                    <w:outlineLvl w:val="4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7F0196"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Udarno rotaciona bušaća garnitura   </w:t>
                  </w:r>
                </w:p>
                <w:p w:rsidR="007F0196" w:rsidRPr="007F0196" w:rsidRDefault="007F0196" w:rsidP="007F0196">
                  <w:pPr>
                    <w:keepNext/>
                    <w:outlineLvl w:val="5"/>
                    <w:rPr>
                      <w:rFonts w:ascii="Arial" w:hAnsi="Arial" w:cs="Arial"/>
                      <w:iCs/>
                      <w:sz w:val="18"/>
                      <w:szCs w:val="18"/>
                      <w:lang w:val="de-DE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Hidrauli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č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ni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bager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sa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>dubinskom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  <w:lang w:val="de-DE"/>
                    </w:rPr>
                    <w:t xml:space="preserve"> 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de-DE"/>
                    </w:rPr>
                    <w:t>ka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>š</w:t>
                  </w: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de-DE"/>
                    </w:rPr>
                    <w:t>ikom</w:t>
                  </w:r>
                </w:p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Pneumatski bušaći čekić u sistemu sa kompresorom</w:t>
                  </w:r>
                </w:p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iCs/>
                      <w:sz w:val="18"/>
                      <w:szCs w:val="18"/>
                      <w:lang w:val="hr-HR"/>
                    </w:rPr>
                    <w:t>Hidraulični čekić</w:t>
                  </w:r>
                </w:p>
                <w:p w:rsidR="007F0196" w:rsidRPr="007F0196" w:rsidRDefault="007F0196" w:rsidP="001364E8">
                  <w:pPr>
                    <w:keepNext/>
                    <w:outlineLvl w:val="5"/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</w:pPr>
                  <w:r w:rsidRPr="007F0196">
                    <w:rPr>
                      <w:rFonts w:ascii="Arial" w:hAnsi="Arial" w:cs="Arial"/>
                      <w:bCs/>
                      <w:sz w:val="18"/>
                      <w:szCs w:val="18"/>
                      <w:lang w:val="hr-HR"/>
                    </w:rPr>
                    <w:t>Greder</w:t>
                  </w:r>
                </w:p>
              </w:tc>
            </w:tr>
            <w:bookmarkEnd w:id="0"/>
          </w:tbl>
          <w:p w:rsidR="007F0196" w:rsidRDefault="007F0196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7F0196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  <w:r>
              <w:rPr>
                <w:rFonts w:ascii="Arial" w:hAnsi="Arial" w:cs="Arial"/>
                <w:lang w:val="hr-HR" w:eastAsia="hr-HR"/>
              </w:rPr>
              <w:t xml:space="preserve">Tehnološka šema sistema površinske eksploatacije na </w:t>
            </w:r>
            <w:r w:rsidR="0047647B">
              <w:rPr>
                <w:rFonts w:ascii="Arial" w:hAnsi="Arial" w:cs="Arial"/>
                <w:lang w:val="hr-HR" w:eastAsia="hr-HR"/>
              </w:rPr>
              <w:t>površinskom kopu</w:t>
            </w:r>
            <w:r>
              <w:rPr>
                <w:rFonts w:ascii="Arial" w:hAnsi="Arial" w:cs="Arial"/>
                <w:lang w:val="hr-HR" w:eastAsia="hr-HR"/>
              </w:rPr>
              <w:t xml:space="preserve"> „Trebačko Brdo“ prikazana je na slici 1.</w:t>
            </w:r>
          </w:p>
          <w:p w:rsidR="00013618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DB419F" w:rsidRDefault="00DB419F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013618" w:rsidRPr="00DB419F" w:rsidRDefault="00013618" w:rsidP="00CA2470">
            <w:pPr>
              <w:jc w:val="both"/>
              <w:rPr>
                <w:rFonts w:ascii="Arial" w:hAnsi="Arial" w:cs="Arial"/>
                <w:sz w:val="16"/>
                <w:szCs w:val="16"/>
                <w:lang w:val="hr-HR" w:eastAsia="hr-HR"/>
              </w:rPr>
            </w:pPr>
          </w:p>
          <w:p w:rsidR="00013618" w:rsidRDefault="00DB419F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  <w:r>
              <w:rPr>
                <w:rFonts w:cs="Arial"/>
                <w:noProof/>
                <w:sz w:val="24"/>
                <w:lang w:val="bs-Latn-BA" w:eastAsia="bs-Latn-BA"/>
              </w:rPr>
              <w:drawing>
                <wp:anchor distT="0" distB="0" distL="114300" distR="114300" simplePos="0" relativeHeight="251667456" behindDoc="0" locked="0" layoutInCell="1" allowOverlap="1" wp14:anchorId="7560C566" wp14:editId="1C81DC0F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-1180465</wp:posOffset>
                  </wp:positionV>
                  <wp:extent cx="1649730" cy="4120515"/>
                  <wp:effectExtent l="2857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9" t="1819" r="23824" b="2000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9730" cy="412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618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013618" w:rsidRDefault="00013618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DB419F" w:rsidRDefault="00DB419F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DB419F" w:rsidRDefault="00DB419F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DB419F" w:rsidRDefault="00DB419F" w:rsidP="00CA2470">
            <w:pPr>
              <w:jc w:val="both"/>
              <w:rPr>
                <w:rFonts w:ascii="Arial" w:hAnsi="Arial" w:cs="Arial"/>
                <w:lang w:val="hr-HR" w:eastAsia="hr-HR"/>
              </w:rPr>
            </w:pPr>
          </w:p>
          <w:p w:rsidR="00190088" w:rsidRDefault="00190088" w:rsidP="00190088">
            <w:pPr>
              <w:jc w:val="center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</w:p>
          <w:p w:rsidR="00013618" w:rsidRPr="00190088" w:rsidRDefault="00190088" w:rsidP="00190088">
            <w:pPr>
              <w:jc w:val="center"/>
              <w:rPr>
                <w:rFonts w:ascii="Arial" w:hAnsi="Arial" w:cs="Arial"/>
                <w:sz w:val="20"/>
                <w:szCs w:val="20"/>
                <w:lang w:val="hr-HR" w:eastAsia="hr-HR"/>
              </w:rPr>
            </w:pPr>
            <w:r w:rsidRPr="00190088">
              <w:rPr>
                <w:rFonts w:ascii="Arial" w:hAnsi="Arial" w:cs="Arial"/>
                <w:sz w:val="20"/>
                <w:szCs w:val="20"/>
                <w:lang w:val="hr-HR" w:eastAsia="hr-HR"/>
              </w:rPr>
              <w:t>Slika 1.: Tehnološka šema sistema površinske eksploatacije na PK „Trebačko Brdo“</w:t>
            </w:r>
          </w:p>
          <w:p w:rsidR="003C5F77" w:rsidRDefault="003C5F77" w:rsidP="00140EC9">
            <w:pPr>
              <w:tabs>
                <w:tab w:val="left" w:pos="567"/>
              </w:tabs>
              <w:spacing w:before="60" w:after="120" w:line="276" w:lineRule="auto"/>
              <w:jc w:val="both"/>
              <w:rPr>
                <w:rFonts w:ascii="Arial" w:hAnsi="Arial" w:cs="Arial"/>
                <w:b/>
              </w:rPr>
            </w:pPr>
          </w:p>
          <w:p w:rsidR="00185353" w:rsidRPr="003C5F77" w:rsidRDefault="00185353" w:rsidP="003C5F77">
            <w:pPr>
              <w:pStyle w:val="Heading3"/>
              <w:tabs>
                <w:tab w:val="left" w:pos="567"/>
              </w:tabs>
              <w:spacing w:before="60" w:after="120" w:line="276" w:lineRule="auto"/>
              <w:rPr>
                <w:noProof w:val="0"/>
                <w:lang w:val="en-US"/>
              </w:rPr>
            </w:pPr>
            <w:r w:rsidRPr="003C5F77">
              <w:rPr>
                <w:noProof w:val="0"/>
                <w:lang w:val="en-US"/>
              </w:rPr>
              <w:t>Namjena projekta</w:t>
            </w:r>
          </w:p>
          <w:p w:rsidR="00B82ED9" w:rsidRPr="00362546" w:rsidRDefault="00B82ED9" w:rsidP="00140EC9">
            <w:pPr>
              <w:tabs>
                <w:tab w:val="left" w:pos="567"/>
              </w:tabs>
              <w:spacing w:before="60" w:after="120" w:line="276" w:lineRule="auto"/>
              <w:jc w:val="both"/>
              <w:rPr>
                <w:rFonts w:ascii="Arial" w:hAnsi="Arial" w:cs="Arial"/>
              </w:rPr>
            </w:pPr>
            <w:r w:rsidRPr="00362546">
              <w:rPr>
                <w:rFonts w:ascii="Arial" w:hAnsi="Arial" w:cs="Arial"/>
              </w:rPr>
              <w:t>Eksploatacijom arhitektonsko-građ</w:t>
            </w:r>
            <w:r w:rsidR="00691D0F" w:rsidRPr="00362546">
              <w:rPr>
                <w:rFonts w:ascii="Arial" w:hAnsi="Arial" w:cs="Arial"/>
              </w:rPr>
              <w:t>evinskog (AG) kamena iskoristit će</w:t>
            </w:r>
            <w:r w:rsidRPr="00362546">
              <w:rPr>
                <w:rFonts w:ascii="Arial" w:hAnsi="Arial" w:cs="Arial"/>
              </w:rPr>
              <w:t xml:space="preserve"> se do 20% ukupno iskopane stijene, a preostali dio (80% pa i više) iskopane stijene su, uglavnom, potencijalne rezerve drugih mineralnih sirovina kao što su: tehničko-građevinski (TG) kamen i/ili karbonatna sirovina za industrijsku preradu. </w:t>
            </w:r>
          </w:p>
          <w:p w:rsidR="00013618" w:rsidRPr="00013618" w:rsidRDefault="00013618" w:rsidP="00013618">
            <w:pPr>
              <w:widowControl w:val="0"/>
              <w:tabs>
                <w:tab w:val="left" w:pos="3975"/>
                <w:tab w:val="center" w:pos="4536"/>
                <w:tab w:val="left" w:pos="9072"/>
              </w:tabs>
              <w:jc w:val="both"/>
              <w:rPr>
                <w:rFonts w:ascii="Arial" w:hAnsi="Arial" w:cs="Arial"/>
                <w:snapToGrid w:val="0"/>
                <w:lang w:val="pl-PL"/>
              </w:rPr>
            </w:pPr>
            <w:r w:rsidRPr="00013618">
              <w:rPr>
                <w:rFonts w:ascii="Arial" w:hAnsi="Arial" w:cs="Arial"/>
                <w:snapToGrid w:val="0"/>
                <w:lang w:val="pl-PL"/>
              </w:rPr>
              <w:t>Fizičko-mehanički parametri su ukazali da se anal</w:t>
            </w:r>
            <w:r>
              <w:rPr>
                <w:rFonts w:ascii="Arial" w:hAnsi="Arial" w:cs="Arial"/>
                <w:snapToGrid w:val="0"/>
                <w:lang w:val="pl-PL"/>
              </w:rPr>
              <w:t xml:space="preserve">izirane stijene </w:t>
            </w:r>
            <w:r w:rsidR="0047647B">
              <w:rPr>
                <w:rFonts w:ascii="Arial" w:hAnsi="Arial" w:cs="Arial"/>
                <w:snapToGrid w:val="0"/>
                <w:lang w:val="pl-PL"/>
              </w:rPr>
              <w:t xml:space="preserve">(krečnjak) </w:t>
            </w:r>
            <w:r>
              <w:rPr>
                <w:rFonts w:ascii="Arial" w:hAnsi="Arial" w:cs="Arial"/>
                <w:snapToGrid w:val="0"/>
                <w:lang w:val="pl-PL"/>
              </w:rPr>
              <w:t>mogu koristiti: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>kao kompozitni materijal u proizvodnji betonskih mješavina za cementne betone klase BI (MB 10, 15, 20, 25, 30),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>kao kompozitni materijal u proizvodnji betonskih mješavina za cementne betone klase BII,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hr-BA"/>
              </w:rPr>
            </w:pPr>
            <w:r w:rsidRPr="00013618">
              <w:rPr>
                <w:rFonts w:ascii="Arial" w:hAnsi="Arial" w:cs="Arial"/>
                <w:lang w:val="pl-PL"/>
              </w:rPr>
              <w:t>kao kompozitni materijal u proizvodnji mješavina namijenjenih izradi gornjih nosivih slojeva od bituminoznih materijala (BNS) za vrlo lako, lako i srednje saobraćajno opterećenje,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hr-BA"/>
              </w:rPr>
            </w:pPr>
            <w:r w:rsidRPr="00013618">
              <w:rPr>
                <w:rFonts w:ascii="Arial" w:hAnsi="Arial" w:cs="Arial"/>
                <w:lang w:val="pl-PL"/>
              </w:rPr>
              <w:t>kao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kompozitni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materijal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u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proizvodnji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mineralnih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mje</w:t>
            </w:r>
            <w:r w:rsidRPr="00013618">
              <w:rPr>
                <w:rFonts w:ascii="Arial" w:hAnsi="Arial" w:cs="Arial"/>
                <w:lang w:val="hr-BA"/>
              </w:rPr>
              <w:t>š</w:t>
            </w:r>
            <w:r w:rsidRPr="00013618">
              <w:rPr>
                <w:rFonts w:ascii="Arial" w:hAnsi="Arial" w:cs="Arial"/>
                <w:lang w:val="pl-PL"/>
              </w:rPr>
              <w:t>avina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namijenjenih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izradi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habaju</w:t>
            </w:r>
            <w:r w:rsidRPr="00013618">
              <w:rPr>
                <w:rFonts w:ascii="Arial" w:hAnsi="Arial" w:cs="Arial"/>
                <w:lang w:val="hr-BA"/>
              </w:rPr>
              <w:t>ć</w:t>
            </w:r>
            <w:r w:rsidRPr="00013618">
              <w:rPr>
                <w:rFonts w:ascii="Arial" w:hAnsi="Arial" w:cs="Arial"/>
                <w:lang w:val="pl-PL"/>
              </w:rPr>
              <w:t>ih slojeva</w:t>
            </w:r>
            <w:r w:rsidRPr="00013618">
              <w:rPr>
                <w:rFonts w:ascii="Arial" w:hAnsi="Arial" w:cs="Arial"/>
                <w:lang w:val="hr-BA"/>
              </w:rPr>
              <w:t xml:space="preserve"> (</w:t>
            </w:r>
            <w:r w:rsidRPr="00013618">
              <w:rPr>
                <w:rFonts w:ascii="Arial" w:hAnsi="Arial" w:cs="Arial"/>
                <w:lang w:val="pl-PL"/>
              </w:rPr>
              <w:t>AB</w:t>
            </w:r>
            <w:r w:rsidRPr="00013618">
              <w:rPr>
                <w:rFonts w:ascii="Arial" w:hAnsi="Arial" w:cs="Arial"/>
                <w:lang w:val="hr-BA"/>
              </w:rPr>
              <w:t xml:space="preserve">) </w:t>
            </w:r>
            <w:r w:rsidRPr="00013618">
              <w:rPr>
                <w:rFonts w:ascii="Arial" w:hAnsi="Arial" w:cs="Arial"/>
                <w:lang w:val="pl-PL"/>
              </w:rPr>
              <w:t>kolovoznih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konstrukcija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puteva</w:t>
            </w:r>
            <w:r w:rsidRPr="00013618">
              <w:rPr>
                <w:rFonts w:ascii="Arial" w:hAnsi="Arial" w:cs="Arial"/>
                <w:lang w:val="hr-BA"/>
              </w:rPr>
              <w:t xml:space="preserve"> </w:t>
            </w:r>
            <w:r w:rsidRPr="00013618">
              <w:rPr>
                <w:rFonts w:ascii="Arial" w:hAnsi="Arial" w:cs="Arial"/>
                <w:lang w:val="pl-PL"/>
              </w:rPr>
              <w:t>za vrlo lako, lako i srednje saobraćajno opterećenje</w:t>
            </w:r>
            <w:r w:rsidRPr="00013618">
              <w:rPr>
                <w:rFonts w:ascii="Arial" w:hAnsi="Arial" w:cs="Arial"/>
                <w:lang w:val="hr-BA"/>
              </w:rPr>
              <w:t>,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</w:rPr>
            </w:pPr>
            <w:r w:rsidRPr="00013618">
              <w:rPr>
                <w:rFonts w:ascii="Arial" w:hAnsi="Arial" w:cs="Arial"/>
              </w:rPr>
              <w:t>za proizvodnju betonske galanterije,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 xml:space="preserve">kao tehnički kamen za obaloutvrde, 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 xml:space="preserve">kamen za špar beton, 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 xml:space="preserve">kamen za kamene obloge, 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 xml:space="preserve">kamen za gabione, </w:t>
            </w:r>
          </w:p>
          <w:p w:rsidR="00013618" w:rsidRPr="00013618" w:rsidRDefault="00013618" w:rsidP="0001361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lang w:val="pl-PL"/>
              </w:rPr>
            </w:pPr>
            <w:r w:rsidRPr="00013618">
              <w:rPr>
                <w:rFonts w:ascii="Arial" w:hAnsi="Arial" w:cs="Arial"/>
                <w:lang w:val="pl-PL"/>
              </w:rPr>
              <w:t>kamen za izradu kamenih zidova  i ostale građevinske svrhe.</w:t>
            </w:r>
          </w:p>
          <w:p w:rsidR="00013618" w:rsidRDefault="00013618" w:rsidP="00F67DA0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13618" w:rsidRDefault="00013618" w:rsidP="00F67DA0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85353" w:rsidRPr="003C5F77" w:rsidRDefault="00185353" w:rsidP="00EB3626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C5F77">
              <w:rPr>
                <w:rFonts w:ascii="Arial" w:hAnsi="Arial" w:cs="Arial"/>
                <w:b/>
                <w:sz w:val="22"/>
                <w:szCs w:val="22"/>
              </w:rPr>
              <w:t>Veličina projekta</w:t>
            </w:r>
          </w:p>
          <w:p w:rsidR="00140EC9" w:rsidRDefault="00EB3626" w:rsidP="00EB3626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2546">
              <w:rPr>
                <w:rFonts w:ascii="Arial" w:hAnsi="Arial" w:cs="Arial"/>
                <w:sz w:val="22"/>
                <w:szCs w:val="22"/>
              </w:rPr>
              <w:t>Projekat eksploatacije kamena kre</w:t>
            </w:r>
            <w:r w:rsidR="0047647B">
              <w:rPr>
                <w:rFonts w:ascii="Arial" w:hAnsi="Arial" w:cs="Arial"/>
                <w:sz w:val="22"/>
                <w:szCs w:val="22"/>
              </w:rPr>
              <w:t>čnjaka na lokalitetu „Trebačko B</w:t>
            </w:r>
            <w:r w:rsidRPr="00362546">
              <w:rPr>
                <w:rFonts w:ascii="Arial" w:hAnsi="Arial" w:cs="Arial"/>
                <w:sz w:val="22"/>
                <w:szCs w:val="22"/>
              </w:rPr>
              <w:t xml:space="preserve">rdo“ općina Tešanj vršit će se u okviru </w:t>
            </w:r>
            <w:r w:rsidR="00140EC9" w:rsidRPr="00362546">
              <w:rPr>
                <w:rFonts w:ascii="Arial" w:hAnsi="Arial" w:cs="Arial"/>
                <w:sz w:val="22"/>
                <w:szCs w:val="22"/>
              </w:rPr>
              <w:t>istražn</w:t>
            </w:r>
            <w:r w:rsidRPr="00362546">
              <w:rPr>
                <w:rFonts w:ascii="Arial" w:hAnsi="Arial" w:cs="Arial"/>
                <w:sz w:val="22"/>
                <w:szCs w:val="22"/>
              </w:rPr>
              <w:t>o</w:t>
            </w:r>
            <w:r w:rsidR="0047647B">
              <w:rPr>
                <w:rFonts w:ascii="Arial" w:hAnsi="Arial" w:cs="Arial"/>
                <w:sz w:val="22"/>
                <w:szCs w:val="22"/>
              </w:rPr>
              <w:t>-eksploatacionog</w:t>
            </w:r>
            <w:r w:rsidR="00140EC9" w:rsidRPr="00362546">
              <w:rPr>
                <w:rFonts w:ascii="Arial" w:hAnsi="Arial" w:cs="Arial"/>
                <w:sz w:val="22"/>
                <w:szCs w:val="22"/>
              </w:rPr>
              <w:t xml:space="preserve"> prostor</w:t>
            </w:r>
            <w:r w:rsidRPr="00362546">
              <w:rPr>
                <w:rFonts w:ascii="Arial" w:hAnsi="Arial" w:cs="Arial"/>
                <w:sz w:val="22"/>
                <w:szCs w:val="22"/>
              </w:rPr>
              <w:t>a</w:t>
            </w:r>
            <w:r w:rsidR="00140EC9" w:rsidRPr="00362546">
              <w:rPr>
                <w:rFonts w:ascii="Arial" w:hAnsi="Arial" w:cs="Arial"/>
                <w:sz w:val="22"/>
                <w:szCs w:val="22"/>
              </w:rPr>
              <w:t xml:space="preserve"> površin</w:t>
            </w:r>
            <w:r w:rsidRPr="00362546">
              <w:rPr>
                <w:rFonts w:ascii="Arial" w:hAnsi="Arial" w:cs="Arial"/>
                <w:sz w:val="22"/>
                <w:szCs w:val="22"/>
              </w:rPr>
              <w:t>e</w:t>
            </w:r>
            <w:r w:rsidR="00140EC9" w:rsidRPr="00362546">
              <w:rPr>
                <w:rFonts w:ascii="Arial" w:hAnsi="Arial" w:cs="Arial"/>
                <w:sz w:val="22"/>
                <w:szCs w:val="22"/>
              </w:rPr>
              <w:t xml:space="preserve"> od </w:t>
            </w:r>
            <w:r w:rsidR="00140EC9" w:rsidRPr="00362546">
              <w:rPr>
                <w:rFonts w:ascii="Arial" w:hAnsi="Arial" w:cs="Arial"/>
                <w:b/>
                <w:sz w:val="22"/>
                <w:szCs w:val="22"/>
              </w:rPr>
              <w:t>3.3 ha</w:t>
            </w:r>
            <w:r w:rsidRPr="0036254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140EC9" w:rsidRPr="0036254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C5F77" w:rsidRPr="00362546" w:rsidRDefault="003C5F77" w:rsidP="00EB3626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22CB1" w:rsidRPr="003C5F77" w:rsidRDefault="001157EB" w:rsidP="003C5F77">
            <w:pPr>
              <w:pStyle w:val="Heading3"/>
              <w:rPr>
                <w:noProof w:val="0"/>
                <w:lang w:val="en-US"/>
              </w:rPr>
            </w:pPr>
            <w:r w:rsidRPr="003C5F77">
              <w:rPr>
                <w:noProof w:val="0"/>
                <w:lang w:val="en-US"/>
              </w:rPr>
              <w:t xml:space="preserve">Planirana godišnja proizvodnja </w:t>
            </w:r>
            <w:proofErr w:type="gramStart"/>
            <w:r w:rsidRPr="003C5F77">
              <w:rPr>
                <w:noProof w:val="0"/>
                <w:lang w:val="en-US"/>
              </w:rPr>
              <w:t xml:space="preserve">i </w:t>
            </w:r>
            <w:r w:rsidR="00822CB1" w:rsidRPr="003C5F77">
              <w:rPr>
                <w:noProof w:val="0"/>
                <w:lang w:val="en-US"/>
              </w:rPr>
              <w:t xml:space="preserve"> vijek</w:t>
            </w:r>
            <w:proofErr w:type="gramEnd"/>
            <w:r w:rsidR="00822CB1" w:rsidRPr="003C5F77">
              <w:rPr>
                <w:noProof w:val="0"/>
                <w:lang w:val="en-US"/>
              </w:rPr>
              <w:t xml:space="preserve"> eksploatacije</w:t>
            </w:r>
          </w:p>
          <w:p w:rsidR="00CA2470" w:rsidRPr="00CA2470" w:rsidRDefault="00CA2470" w:rsidP="00CA2470">
            <w:pPr>
              <w:spacing w:after="120"/>
              <w:jc w:val="both"/>
              <w:rPr>
                <w:rFonts w:ascii="Arial" w:hAnsi="Arial" w:cs="Arial"/>
                <w:b/>
                <w:lang w:val="pl-PL"/>
              </w:rPr>
            </w:pPr>
            <w:r w:rsidRPr="00CA2470">
              <w:rPr>
                <w:rFonts w:ascii="Arial" w:hAnsi="Arial" w:cs="Arial"/>
                <w:lang w:val="pl-PL"/>
              </w:rPr>
              <w:t>Projektnim zadatkom</w:t>
            </w:r>
            <w:r w:rsidR="00337C13">
              <w:rPr>
                <w:rFonts w:ascii="Arial" w:hAnsi="Arial" w:cs="Arial"/>
                <w:lang w:val="pl-PL"/>
              </w:rPr>
              <w:t xml:space="preserve"> (Idejnim rudarskim projektom)</w:t>
            </w:r>
            <w:r w:rsidRPr="00CA2470">
              <w:rPr>
                <w:rFonts w:ascii="Arial" w:hAnsi="Arial" w:cs="Arial"/>
                <w:lang w:val="pl-PL"/>
              </w:rPr>
              <w:t xml:space="preserve"> je određen kapacitet  površinskog  kopa od:</w:t>
            </w:r>
          </w:p>
          <w:p w:rsidR="00CA2470" w:rsidRPr="00CA2470" w:rsidRDefault="00CA2470" w:rsidP="00DB419F">
            <w:pPr>
              <w:jc w:val="center"/>
              <w:rPr>
                <w:rFonts w:ascii="Arial" w:hAnsi="Arial" w:cs="Arial"/>
                <w:lang w:val="pl-PL"/>
              </w:rPr>
            </w:pPr>
            <w:r w:rsidRPr="00CA2470">
              <w:rPr>
                <w:rFonts w:ascii="Arial" w:hAnsi="Arial" w:cs="Arial"/>
                <w:b/>
                <w:lang w:val="pl-PL"/>
              </w:rPr>
              <w:t>Q</w:t>
            </w:r>
            <w:r w:rsidRPr="00CA2470">
              <w:rPr>
                <w:rFonts w:ascii="Arial" w:hAnsi="Arial" w:cs="Arial"/>
                <w:b/>
                <w:vertAlign w:val="subscript"/>
                <w:lang w:val="pl-PL"/>
              </w:rPr>
              <w:t>god</w:t>
            </w:r>
            <w:r w:rsidRPr="00CA2470">
              <w:rPr>
                <w:rFonts w:ascii="Arial" w:hAnsi="Arial" w:cs="Arial"/>
                <w:b/>
                <w:lang w:val="pl-PL"/>
              </w:rPr>
              <w:t>= 10.000 m</w:t>
            </w:r>
            <w:r w:rsidRPr="00CA2470">
              <w:rPr>
                <w:rFonts w:ascii="Arial" w:hAnsi="Arial" w:cs="Arial"/>
                <w:b/>
                <w:vertAlign w:val="superscript"/>
                <w:lang w:val="pl-PL"/>
              </w:rPr>
              <w:t xml:space="preserve">3 </w:t>
            </w:r>
            <w:r w:rsidRPr="00CA2470">
              <w:rPr>
                <w:rFonts w:ascii="Arial" w:hAnsi="Arial" w:cs="Arial"/>
                <w:b/>
                <w:lang w:val="pl-PL"/>
              </w:rPr>
              <w:t>č.m. / god</w:t>
            </w:r>
            <w:r w:rsidRPr="00CA2470">
              <w:rPr>
                <w:rFonts w:ascii="Arial" w:hAnsi="Arial" w:cs="Arial"/>
                <w:lang w:val="pl-PL"/>
              </w:rPr>
              <w:t xml:space="preserve">  ukupnih masa.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hr-HR"/>
              </w:rPr>
            </w:pPr>
            <w:r w:rsidRPr="00CA2470">
              <w:rPr>
                <w:rFonts w:ascii="Arial" w:hAnsi="Arial" w:cs="Arial"/>
                <w:lang w:val="hr-HR"/>
              </w:rPr>
              <w:t>Projektnim zadatkom je određen fond radnog vremena: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pl-PL"/>
              </w:rPr>
            </w:pPr>
            <w:r w:rsidRPr="00CA2470">
              <w:rPr>
                <w:rFonts w:ascii="Arial" w:hAnsi="Arial" w:cs="Arial"/>
                <w:lang w:val="hr-HR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>- broj radnih mjeseci u godini</w:t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  <w:t xml:space="preserve">    10 mjeseci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pl-PL"/>
              </w:rPr>
            </w:pPr>
            <w:r w:rsidRPr="00CA2470">
              <w:rPr>
                <w:rFonts w:ascii="Arial" w:hAnsi="Arial" w:cs="Arial"/>
                <w:lang w:val="pl-PL"/>
              </w:rPr>
              <w:tab/>
              <w:t>- broj radnih dana u mjesecu</w:t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  <w:t xml:space="preserve">    22 dana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pl-PL"/>
              </w:rPr>
            </w:pPr>
            <w:r w:rsidRPr="00CA2470">
              <w:rPr>
                <w:rFonts w:ascii="Arial" w:hAnsi="Arial" w:cs="Arial"/>
                <w:lang w:val="pl-PL"/>
              </w:rPr>
              <w:tab/>
              <w:t>- broj smjena na dan</w:t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  <w:t xml:space="preserve">      1 smjena</w:t>
            </w:r>
          </w:p>
          <w:p w:rsidR="00CA2470" w:rsidRPr="00CA2470" w:rsidRDefault="00CA2470" w:rsidP="00CA2470">
            <w:pPr>
              <w:jc w:val="both"/>
              <w:rPr>
                <w:rFonts w:ascii="Arial" w:hAnsi="Arial" w:cs="Arial"/>
                <w:lang w:val="pl-PL"/>
              </w:rPr>
            </w:pPr>
            <w:r w:rsidRPr="00CA2470">
              <w:rPr>
                <w:rFonts w:ascii="Arial" w:hAnsi="Arial" w:cs="Arial"/>
                <w:lang w:val="pl-PL"/>
              </w:rPr>
              <w:tab/>
              <w:t>- broj sati u smjeni</w:t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</w:r>
            <w:r w:rsidRPr="00CA2470">
              <w:rPr>
                <w:rFonts w:ascii="Arial" w:hAnsi="Arial" w:cs="Arial"/>
                <w:lang w:val="pl-PL"/>
              </w:rPr>
              <w:tab/>
              <w:t xml:space="preserve">      8 sati</w:t>
            </w:r>
          </w:p>
          <w:p w:rsidR="00CA2470" w:rsidRDefault="00CA2470" w:rsidP="00CA2470">
            <w:pPr>
              <w:jc w:val="both"/>
              <w:rPr>
                <w:rFonts w:ascii="Arial" w:hAnsi="Arial" w:cs="Arial"/>
                <w:lang w:val="hr-BA" w:eastAsia="hr-HR"/>
              </w:rPr>
            </w:pPr>
            <w:r w:rsidRPr="00CA2470">
              <w:rPr>
                <w:rFonts w:ascii="Arial" w:hAnsi="Arial" w:cs="Arial"/>
                <w:lang w:val="hr-BA" w:eastAsia="hr-HR"/>
              </w:rPr>
              <w:t>Vrijeme eksploatacije se izražava slijedećim izrazom:</w:t>
            </w:r>
          </w:p>
          <w:p w:rsidR="00337C13" w:rsidRPr="00CA2470" w:rsidRDefault="00337C13" w:rsidP="00CA2470">
            <w:pPr>
              <w:jc w:val="both"/>
              <w:rPr>
                <w:rFonts w:ascii="Arial" w:hAnsi="Arial" w:cs="Arial"/>
                <w:lang w:val="hr-BA" w:eastAsia="hr-HR"/>
              </w:rPr>
            </w:pPr>
          </w:p>
          <w:p w:rsidR="00CA2470" w:rsidRDefault="00CA2470" w:rsidP="00CA2470">
            <w:pPr>
              <w:jc w:val="center"/>
              <w:rPr>
                <w:rFonts w:ascii="Arial" w:hAnsi="Arial" w:cs="Arial"/>
                <w:lang w:val="hr-HR"/>
              </w:rPr>
            </w:pPr>
            <m:oMath>
              <m:r>
                <w:rPr>
                  <w:rFonts w:ascii="Cambria Math" w:hAnsi="Cambria Math" w:cs="Arial"/>
                  <w:lang w:val="hr-HR"/>
                </w:rPr>
                <m:t>T=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hr-H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lang w:val="hr-H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hr-HR"/>
                        </w:rPr>
                        <m:t>Q</m:t>
                      </m:r>
                    </m:e>
                    <m:sub/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lang w:val="hr-H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lang w:val="hr-HR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Arial"/>
                          <w:lang w:val="hr-HR"/>
                        </w:rPr>
                        <m:t>g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lang w:val="hr-HR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lang w:val="hr-HR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lang w:val="hr-HR"/>
                    </w:rPr>
                    <m:t>512960,3</m:t>
                  </m:r>
                </m:num>
                <m:den>
                  <m:r>
                    <w:rPr>
                      <w:rFonts w:ascii="Cambria Math" w:hAnsi="Cambria Math" w:cs="Arial"/>
                      <w:lang w:val="hr-HR"/>
                    </w:rPr>
                    <m:t>10000</m:t>
                  </m:r>
                </m:den>
              </m:f>
              <m:r>
                <w:rPr>
                  <w:rFonts w:ascii="Cambria Math" w:hAnsi="Cambria Math" w:cs="Arial"/>
                  <w:lang w:val="hr-HR"/>
                </w:rPr>
                <m:t>≈51</m:t>
              </m:r>
            </m:oMath>
            <w:r w:rsidRPr="00CA2470">
              <w:rPr>
                <w:rFonts w:ascii="Arial" w:hAnsi="Arial" w:cs="Arial"/>
                <w:lang w:val="hr-HR"/>
              </w:rPr>
              <w:t xml:space="preserve"> godina</w:t>
            </w:r>
          </w:p>
          <w:p w:rsidR="00CA2470" w:rsidRPr="00CA2470" w:rsidRDefault="00CA2470" w:rsidP="00CA2470">
            <w:pPr>
              <w:rPr>
                <w:rFonts w:ascii="Arial" w:hAnsi="Arial" w:cs="Arial"/>
                <w:lang w:val="hr-BA" w:eastAsia="hr-HR"/>
              </w:rPr>
            </w:pPr>
            <w:r w:rsidRPr="00CA2470">
              <w:rPr>
                <w:rFonts w:ascii="Arial" w:hAnsi="Arial" w:cs="Arial"/>
                <w:lang w:val="hr-BA" w:eastAsia="hr-HR"/>
              </w:rPr>
              <w:t>gdje  je:</w:t>
            </w:r>
          </w:p>
          <w:p w:rsidR="00CA2470" w:rsidRPr="00CA2470" w:rsidRDefault="00CA2470" w:rsidP="00CA2470">
            <w:pPr>
              <w:rPr>
                <w:rFonts w:ascii="Arial" w:hAnsi="Arial" w:cs="Arial"/>
                <w:lang w:val="hr-BA" w:eastAsia="hr-HR"/>
              </w:rPr>
            </w:pPr>
            <w:r w:rsidRPr="00CA2470">
              <w:rPr>
                <w:rFonts w:ascii="Arial" w:hAnsi="Arial" w:cs="Arial"/>
                <w:lang w:val="hr-BA" w:eastAsia="hr-HR"/>
              </w:rPr>
              <w:t>T - vrijeme trajanja eksploatacije ležišta pri planiranom kapacitetu proizvodnje (god)</w:t>
            </w:r>
          </w:p>
          <w:p w:rsidR="00CA2470" w:rsidRPr="00CA2470" w:rsidRDefault="00CA2470" w:rsidP="00CA2470">
            <w:pPr>
              <w:rPr>
                <w:rFonts w:ascii="Arial" w:hAnsi="Arial" w:cs="Arial"/>
                <w:lang w:val="hr-BA" w:eastAsia="hr-HR"/>
              </w:rPr>
            </w:pPr>
            <w:r w:rsidRPr="00CA2470">
              <w:rPr>
                <w:rFonts w:ascii="Arial" w:hAnsi="Arial" w:cs="Arial"/>
                <w:lang w:val="hr-BA" w:eastAsia="hr-HR"/>
              </w:rPr>
              <w:t>Q – ukupne mase (m</w:t>
            </w:r>
            <w:r w:rsidRPr="00CA2470">
              <w:rPr>
                <w:rFonts w:ascii="Arial" w:hAnsi="Arial" w:cs="Arial"/>
                <w:vertAlign w:val="superscript"/>
                <w:lang w:val="hr-BA" w:eastAsia="hr-HR"/>
              </w:rPr>
              <w:t xml:space="preserve">3 </w:t>
            </w:r>
            <w:r w:rsidRPr="00CA2470">
              <w:rPr>
                <w:rFonts w:ascii="Arial" w:hAnsi="Arial" w:cs="Arial"/>
                <w:lang w:val="hr-BA" w:eastAsia="hr-HR"/>
              </w:rPr>
              <w:t>č.m.)</w:t>
            </w:r>
          </w:p>
          <w:p w:rsidR="00CA2470" w:rsidRPr="00CA2470" w:rsidRDefault="00CA2470" w:rsidP="00CA2470">
            <w:pPr>
              <w:rPr>
                <w:rFonts w:ascii="Arial" w:hAnsi="Arial" w:cs="Arial"/>
                <w:lang w:val="hr-BA" w:eastAsia="hr-HR"/>
              </w:rPr>
            </w:pPr>
            <w:r w:rsidRPr="00CA2470">
              <w:rPr>
                <w:rFonts w:ascii="Arial" w:hAnsi="Arial" w:cs="Arial"/>
                <w:lang w:val="hr-BA" w:eastAsia="hr-HR"/>
              </w:rPr>
              <w:t>Q</w:t>
            </w:r>
            <w:r w:rsidRPr="00CA2470">
              <w:rPr>
                <w:rFonts w:ascii="Arial" w:hAnsi="Arial" w:cs="Arial"/>
                <w:vertAlign w:val="subscript"/>
                <w:lang w:val="hr-BA" w:eastAsia="hr-HR"/>
              </w:rPr>
              <w:t>g</w:t>
            </w:r>
            <w:r w:rsidRPr="00CA2470">
              <w:rPr>
                <w:rFonts w:ascii="Arial" w:hAnsi="Arial" w:cs="Arial"/>
                <w:lang w:val="hr-BA" w:eastAsia="hr-HR"/>
              </w:rPr>
              <w:t xml:space="preserve"> - godišnji kapacitet proizvodnje (m</w:t>
            </w:r>
            <w:r w:rsidRPr="00CA2470">
              <w:rPr>
                <w:rFonts w:ascii="Arial" w:hAnsi="Arial" w:cs="Arial"/>
                <w:vertAlign w:val="superscript"/>
                <w:lang w:val="hr-BA" w:eastAsia="hr-HR"/>
              </w:rPr>
              <w:t xml:space="preserve">3 </w:t>
            </w:r>
            <w:r w:rsidRPr="00CA2470">
              <w:rPr>
                <w:rFonts w:ascii="Arial" w:hAnsi="Arial" w:cs="Arial"/>
                <w:lang w:val="hr-BA" w:eastAsia="hr-HR"/>
              </w:rPr>
              <w:t>č.m./god)</w:t>
            </w:r>
          </w:p>
          <w:p w:rsidR="003C5F77" w:rsidRDefault="003C5F77" w:rsidP="003C5F77">
            <w:pPr>
              <w:pStyle w:val="Heading3"/>
            </w:pPr>
          </w:p>
          <w:p w:rsidR="00B65CC6" w:rsidRPr="003C5F77" w:rsidRDefault="003C5F77" w:rsidP="003C5F77">
            <w:pPr>
              <w:pStyle w:val="Heading3"/>
            </w:pPr>
            <w:r w:rsidRPr="003C5F77">
              <w:t>Planirani objekti industrijskog kruga na PK „Trebačko Brdo“</w:t>
            </w:r>
          </w:p>
          <w:p w:rsidR="003C5F77" w:rsidRPr="003C5F77" w:rsidRDefault="003C5F77" w:rsidP="003C5F77">
            <w:pPr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Za efikasan i siguran rad na PK ‘‘</w:t>
            </w:r>
            <w:r w:rsidR="00337C13"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Pr="003C5F77">
              <w:rPr>
                <w:rFonts w:ascii="Arial" w:hAnsi="Arial" w:cs="Arial"/>
                <w:lang w:val="hr-HR" w:eastAsia="zh-CN"/>
              </w:rPr>
              <w:t xml:space="preserve">’’ neophodno je obezbijediti optimalne radne uslove za radnike i uslove za održavanje rudarsko-građevinskih mašina i postrojenja (strukture kompleksne mehanizacije). </w:t>
            </w:r>
          </w:p>
          <w:p w:rsidR="003C5F77" w:rsidRDefault="003C5F77" w:rsidP="003C5F77">
            <w:pPr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 xml:space="preserve">Za stvaranje optimalnih radnih uslova za radnike u </w:t>
            </w:r>
            <w:r>
              <w:rPr>
                <w:rFonts w:ascii="Arial" w:hAnsi="Arial" w:cs="Arial"/>
                <w:lang w:val="hr-HR" w:eastAsia="zh-CN"/>
              </w:rPr>
              <w:t xml:space="preserve">industrijskoj </w:t>
            </w:r>
            <w:r w:rsidRPr="003C5F77">
              <w:rPr>
                <w:rFonts w:ascii="Arial" w:hAnsi="Arial" w:cs="Arial"/>
                <w:lang w:val="hr-HR" w:eastAsia="zh-CN"/>
              </w:rPr>
              <w:t>zoni na PK ‘‘</w:t>
            </w:r>
            <w:r w:rsidR="00337C13"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="00337C13">
              <w:rPr>
                <w:rFonts w:ascii="Arial" w:hAnsi="Arial" w:cs="Arial"/>
                <w:lang w:val="hr-HR" w:eastAsia="zh-CN"/>
              </w:rPr>
              <w:t xml:space="preserve">’’ instalirati će se </w:t>
            </w:r>
            <w:r w:rsidRPr="003C5F77">
              <w:rPr>
                <w:rFonts w:ascii="Arial" w:hAnsi="Arial" w:cs="Arial"/>
                <w:lang w:val="hr-HR" w:eastAsia="zh-CN"/>
              </w:rPr>
              <w:t>odgovarajuć</w:t>
            </w:r>
            <w:r w:rsidR="00337C13">
              <w:rPr>
                <w:rFonts w:ascii="Arial" w:hAnsi="Arial" w:cs="Arial"/>
                <w:lang w:val="hr-HR" w:eastAsia="zh-CN"/>
              </w:rPr>
              <w:t>i</w:t>
            </w:r>
            <w:r w:rsidRPr="003C5F77">
              <w:rPr>
                <w:rFonts w:ascii="Arial" w:hAnsi="Arial" w:cs="Arial"/>
                <w:lang w:val="hr-HR" w:eastAsia="zh-CN"/>
              </w:rPr>
              <w:t xml:space="preserve"> kontejner</w:t>
            </w:r>
            <w:r w:rsidR="00337C13">
              <w:rPr>
                <w:rFonts w:ascii="Arial" w:hAnsi="Arial" w:cs="Arial"/>
                <w:lang w:val="hr-HR" w:eastAsia="zh-CN"/>
              </w:rPr>
              <w:t>i</w:t>
            </w:r>
            <w:r w:rsidRPr="003C5F77">
              <w:rPr>
                <w:rFonts w:ascii="Arial" w:hAnsi="Arial" w:cs="Arial"/>
                <w:lang w:val="hr-HR" w:eastAsia="zh-CN"/>
              </w:rPr>
              <w:t xml:space="preserve"> za: </w:t>
            </w:r>
          </w:p>
          <w:p w:rsidR="00337C13" w:rsidRDefault="00337C13" w:rsidP="003C5F77">
            <w:pPr>
              <w:jc w:val="both"/>
              <w:rPr>
                <w:rFonts w:ascii="Arial" w:hAnsi="Arial" w:cs="Arial"/>
                <w:lang w:val="hr-HR" w:eastAsia="zh-CN"/>
              </w:rPr>
            </w:pPr>
          </w:p>
          <w:p w:rsidR="00337C13" w:rsidRPr="003C5F77" w:rsidRDefault="00337C13" w:rsidP="003C5F77">
            <w:pPr>
              <w:jc w:val="both"/>
              <w:rPr>
                <w:rFonts w:ascii="Arial" w:hAnsi="Arial" w:cs="Arial"/>
                <w:lang w:val="hr-HR" w:eastAsia="zh-CN"/>
              </w:rPr>
            </w:pP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garderobu, kupatilo i WC,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trpezariju – dnevni boravak radnika,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 xml:space="preserve">kancelarijski prostor i sl. </w:t>
            </w:r>
          </w:p>
          <w:p w:rsidR="00337C13" w:rsidRDefault="00337C13" w:rsidP="00337C13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337C13" w:rsidRDefault="00337C13" w:rsidP="00337C13">
            <w:pPr>
              <w:jc w:val="both"/>
              <w:rPr>
                <w:rFonts w:ascii="Arial" w:hAnsi="Arial" w:cs="Arial"/>
                <w:lang w:val="hr-HR"/>
              </w:rPr>
            </w:pPr>
            <w:r w:rsidRPr="003C5F77">
              <w:rPr>
                <w:rFonts w:ascii="Arial" w:hAnsi="Arial" w:cs="Arial"/>
                <w:lang w:val="hr-HR"/>
              </w:rPr>
              <w:t xml:space="preserve">Kontejneri u potpunosti obezbjeđuju potrebne higijensko tehničke uslove za rad i boravak u njima, a uz to su lako prenosivi i veoma se brzo postavljaju, odnosno odmah po postavljanju spremni su za upotrebu. </w:t>
            </w:r>
          </w:p>
          <w:p w:rsidR="003C5F77" w:rsidRPr="003C5F77" w:rsidRDefault="00337C13" w:rsidP="00337C13">
            <w:pPr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/>
              </w:rPr>
              <w:t>U zavisnosti od namjene kontejneri su različito opremljeni.</w:t>
            </w:r>
          </w:p>
          <w:p w:rsidR="003C5F77" w:rsidRPr="003C5F77" w:rsidRDefault="003C5F77" w:rsidP="003C5F77">
            <w:pPr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 xml:space="preserve">Za stvaranje optimalnih uslova za održavanje rudarsko-građevinskih mašina u </w:t>
            </w:r>
            <w:r>
              <w:rPr>
                <w:rFonts w:ascii="Arial" w:hAnsi="Arial" w:cs="Arial"/>
                <w:lang w:val="hr-HR" w:eastAsia="zh-CN"/>
              </w:rPr>
              <w:t xml:space="preserve">industrijskoj </w:t>
            </w:r>
            <w:r w:rsidRPr="003C5F77">
              <w:rPr>
                <w:rFonts w:ascii="Arial" w:hAnsi="Arial" w:cs="Arial"/>
                <w:lang w:val="hr-HR" w:eastAsia="zh-CN"/>
              </w:rPr>
              <w:t>zoni na PK ‘‘</w:t>
            </w:r>
            <w:r w:rsidR="00337C13"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="00337C13">
              <w:rPr>
                <w:rFonts w:ascii="Arial" w:hAnsi="Arial" w:cs="Arial"/>
                <w:lang w:val="bs-Latn-BA" w:eastAsia="x-none"/>
              </w:rPr>
              <w:t>“</w:t>
            </w:r>
            <w:r w:rsidR="00337C13">
              <w:rPr>
                <w:rFonts w:ascii="Arial" w:hAnsi="Arial" w:cs="Arial"/>
                <w:lang w:val="hr-HR" w:eastAsia="zh-CN"/>
              </w:rPr>
              <w:t xml:space="preserve"> biće potrebno</w:t>
            </w:r>
            <w:r w:rsidRPr="003C5F77">
              <w:rPr>
                <w:rFonts w:ascii="Arial" w:hAnsi="Arial" w:cs="Arial"/>
                <w:lang w:val="hr-HR" w:eastAsia="zh-CN"/>
              </w:rPr>
              <w:t xml:space="preserve"> izgraditi: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nadstrešnicu sa kanalom,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pralište,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magacinski prostor za smještaj rezervnih dijelova i potrošnog materiijala,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magacinski prostor za smještaj maziva,</w:t>
            </w:r>
          </w:p>
          <w:p w:rsidR="003C5F77" w:rsidRPr="003C5F77" w:rsidRDefault="003C5F77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odgovarajuće uređaje za prečišćavanje otpadnih voda sa prališta mašina i iz kontejnera za smještaj radnika.</w:t>
            </w:r>
          </w:p>
          <w:p w:rsidR="00337C13" w:rsidRDefault="00337C13" w:rsidP="003C5F77">
            <w:pPr>
              <w:jc w:val="both"/>
              <w:rPr>
                <w:rFonts w:ascii="Arial" w:hAnsi="Arial" w:cs="Arial"/>
                <w:lang w:val="en-AU"/>
              </w:rPr>
            </w:pPr>
          </w:p>
          <w:p w:rsidR="003C5F77" w:rsidRDefault="003C5F77" w:rsidP="003C5F77">
            <w:pPr>
              <w:jc w:val="both"/>
              <w:rPr>
                <w:rFonts w:ascii="Arial" w:hAnsi="Arial" w:cs="Arial"/>
                <w:lang w:val="en-AU"/>
              </w:rPr>
            </w:pPr>
            <w:r w:rsidRPr="003C5F77">
              <w:rPr>
                <w:rFonts w:ascii="Arial" w:hAnsi="Arial" w:cs="Arial"/>
                <w:lang w:val="en-AU"/>
              </w:rPr>
              <w:t>Pralište mašina mora biti betonirano i tako uređeno sa se sve otpadne vode sa prališta uvode u odvodnu cijev koja ove otpadne vode uvode u separator za odvajanje taloga, ulja i masti.</w:t>
            </w:r>
          </w:p>
          <w:p w:rsidR="00337C13" w:rsidRPr="003C5F77" w:rsidRDefault="00337C13" w:rsidP="00337C13">
            <w:pPr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Za izbor lokacije industrijskog kruga na PK ‘‘</w:t>
            </w:r>
            <w:r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Pr="003C5F77">
              <w:rPr>
                <w:rFonts w:ascii="Arial" w:hAnsi="Arial" w:cs="Arial"/>
                <w:lang w:val="hr-HR" w:eastAsia="zh-CN"/>
              </w:rPr>
              <w:t>’’ analizirani su slijedeći uticajni faktori:</w:t>
            </w:r>
          </w:p>
          <w:p w:rsidR="00337C13" w:rsidRPr="003C5F77" w:rsidRDefault="00337C13" w:rsidP="00337C1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konfiguracija terena lokacije na PK ‘‘</w:t>
            </w:r>
            <w:r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Pr="003C5F77">
              <w:rPr>
                <w:rFonts w:ascii="Arial" w:hAnsi="Arial" w:cs="Arial"/>
                <w:lang w:val="hr-HR" w:eastAsia="zh-CN"/>
              </w:rPr>
              <w:t>’’ i neposredne okoline,</w:t>
            </w:r>
          </w:p>
          <w:p w:rsidR="00337C13" w:rsidRPr="003C5F77" w:rsidRDefault="00337C13" w:rsidP="00337C1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vanjska kontura ograničenog lokaliteta na PK ‘‘</w:t>
            </w:r>
            <w:r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Pr="003C5F77">
              <w:rPr>
                <w:rFonts w:ascii="Arial" w:hAnsi="Arial" w:cs="Arial"/>
                <w:lang w:val="hr-HR" w:eastAsia="zh-CN"/>
              </w:rPr>
              <w:t xml:space="preserve">’’, </w:t>
            </w:r>
          </w:p>
          <w:p w:rsidR="00337C13" w:rsidRPr="003C5F77" w:rsidRDefault="00337C13" w:rsidP="00337C13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usvojeni režima rada na PK ‘‘</w:t>
            </w:r>
            <w:r w:rsidRPr="00CA2470">
              <w:rPr>
                <w:rFonts w:ascii="Arial" w:hAnsi="Arial" w:cs="Arial"/>
                <w:lang w:val="x-none" w:eastAsia="x-none"/>
              </w:rPr>
              <w:t>Trebačko Brdo</w:t>
            </w:r>
            <w:r w:rsidRPr="003C5F77">
              <w:rPr>
                <w:rFonts w:ascii="Arial" w:hAnsi="Arial" w:cs="Arial"/>
                <w:lang w:val="hr-HR" w:eastAsia="zh-CN"/>
              </w:rPr>
              <w:t>’’ i</w:t>
            </w:r>
          </w:p>
          <w:p w:rsidR="00337C13" w:rsidRDefault="00337C13" w:rsidP="003C5F7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 w:rsidRPr="003C5F77">
              <w:rPr>
                <w:rFonts w:ascii="Arial" w:hAnsi="Arial" w:cs="Arial"/>
                <w:lang w:val="hr-HR" w:eastAsia="zh-CN"/>
              </w:rPr>
              <w:t>lokacija pristupnog puta i drugi manje uticajni fakori.</w:t>
            </w: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Na slici 2. data je dispozicija</w:t>
            </w:r>
            <w:r w:rsidR="00A7047B">
              <w:rPr>
                <w:rFonts w:ascii="Arial" w:hAnsi="Arial" w:cs="Arial"/>
                <w:lang w:val="hr-HR" w:eastAsia="zh-CN"/>
              </w:rPr>
              <w:t xml:space="preserve"> i raspored objekata</w:t>
            </w:r>
            <w:r>
              <w:rPr>
                <w:rFonts w:ascii="Arial" w:hAnsi="Arial" w:cs="Arial"/>
                <w:lang w:val="hr-HR" w:eastAsia="zh-CN"/>
              </w:rPr>
              <w:t xml:space="preserve"> industrijskog kruga</w:t>
            </w:r>
            <w:r w:rsidR="00A7047B">
              <w:rPr>
                <w:rFonts w:ascii="Arial" w:hAnsi="Arial" w:cs="Arial"/>
                <w:lang w:val="hr-HR" w:eastAsia="zh-CN"/>
              </w:rPr>
              <w:t xml:space="preserve"> kojeg čine:</w:t>
            </w:r>
          </w:p>
          <w:p w:rsidR="00A7047B" w:rsidRP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- kontejneri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- separacij – mobilni pogon za preradu rovnog krečnjaka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 xml:space="preserve">- septička jama, 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- separator ulja i masti,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 xml:space="preserve">- kontrolni šaht, 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- taložnik zamuljenih voda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>- nadstrešnica (mašinska radionica)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 xml:space="preserve">- pralište strojeva - pretakalište </w:t>
            </w: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337C13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lang w:val="hr-HR" w:eastAsia="zh-CN"/>
              </w:rPr>
              <w:t xml:space="preserve">Zona industrijskog kruga prema Idejnom rudarskom projektu locirana je </w:t>
            </w:r>
            <w:r w:rsidR="00CA34CE">
              <w:rPr>
                <w:rFonts w:ascii="Arial" w:hAnsi="Arial" w:cs="Arial"/>
                <w:lang w:val="hr-HR" w:eastAsia="zh-CN"/>
              </w:rPr>
              <w:t>unutar završne konture Pk „Trebačko Brdo“.</w:t>
            </w: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  <w:r>
              <w:rPr>
                <w:rFonts w:ascii="Arial" w:hAnsi="Arial" w:cs="Arial"/>
                <w:noProof/>
                <w:lang w:val="bs-Latn-BA" w:eastAsia="bs-Latn-BA"/>
              </w:rPr>
              <w:drawing>
                <wp:anchor distT="0" distB="0" distL="114300" distR="114300" simplePos="0" relativeHeight="251670528" behindDoc="0" locked="0" layoutInCell="1" allowOverlap="1" wp14:anchorId="3CE3E49F" wp14:editId="0DC671F2">
                  <wp:simplePos x="0" y="0"/>
                  <wp:positionH relativeFrom="column">
                    <wp:posOffset>224892</wp:posOffset>
                  </wp:positionH>
                  <wp:positionV relativeFrom="paragraph">
                    <wp:posOffset>-102060</wp:posOffset>
                  </wp:positionV>
                  <wp:extent cx="3639866" cy="4024606"/>
                  <wp:effectExtent l="0" t="1588" r="0" b="0"/>
                  <wp:wrapNone/>
                  <wp:docPr id="9" name="Picture 9" descr="C:\Users\JasminaI\Documents\Received Files\20221208114820_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sminaI\Documents\Received Files\20221208114820_0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" t="14727" r="6140" b="14635"/>
                          <a:stretch/>
                        </pic:blipFill>
                        <pic:spPr bwMode="auto">
                          <a:xfrm rot="16200000">
                            <a:off x="0" y="0"/>
                            <a:ext cx="3656777" cy="4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CA34CE" w:rsidRDefault="00CA34CE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CA34CE">
            <w:pPr>
              <w:spacing w:after="0" w:line="240" w:lineRule="auto"/>
              <w:jc w:val="both"/>
              <w:rPr>
                <w:rFonts w:ascii="Arial" w:hAnsi="Arial" w:cs="Arial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A7047B" w:rsidRPr="00A7047B" w:rsidRDefault="00A7047B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hr-HR" w:eastAsia="zh-CN"/>
              </w:rPr>
              <w:t xml:space="preserve">Slika 2.: </w:t>
            </w:r>
            <w:r w:rsidRPr="00A7047B">
              <w:rPr>
                <w:rFonts w:ascii="Arial" w:hAnsi="Arial" w:cs="Arial"/>
                <w:sz w:val="20"/>
                <w:szCs w:val="20"/>
                <w:lang w:val="hr-HR" w:eastAsia="zh-CN"/>
              </w:rPr>
              <w:t>Dispozicija i raspored objekata u industrijskom krugu PK „Trebačko Brdo“</w:t>
            </w:r>
          </w:p>
          <w:p w:rsidR="00CA34CE" w:rsidRPr="00A7047B" w:rsidRDefault="00CA34CE" w:rsidP="00A704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r-HR" w:eastAsia="zh-CN"/>
              </w:rPr>
            </w:pPr>
          </w:p>
          <w:p w:rsidR="003C5F77" w:rsidRDefault="003C5F77" w:rsidP="003C5F77">
            <w:pPr>
              <w:tabs>
                <w:tab w:val="left" w:pos="567"/>
              </w:tabs>
              <w:rPr>
                <w:b/>
                <w:sz w:val="24"/>
                <w:szCs w:val="20"/>
                <w:lang w:val="en-AU"/>
              </w:rPr>
            </w:pPr>
            <w:r w:rsidRPr="00D01767">
              <w:rPr>
                <w:b/>
                <w:sz w:val="24"/>
                <w:szCs w:val="20"/>
                <w:lang w:val="en-AU"/>
              </w:rPr>
              <w:t>Snabdijevanje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rudarsko</w:t>
            </w:r>
            <w:r w:rsidRPr="00D01767">
              <w:rPr>
                <w:b/>
                <w:sz w:val="24"/>
                <w:szCs w:val="20"/>
                <w:lang w:val="hr-HR"/>
              </w:rPr>
              <w:t>-</w:t>
            </w:r>
            <w:r w:rsidRPr="00D01767">
              <w:rPr>
                <w:b/>
                <w:sz w:val="24"/>
                <w:szCs w:val="20"/>
                <w:lang w:val="en-AU"/>
              </w:rPr>
              <w:t>gra</w:t>
            </w:r>
            <w:r w:rsidRPr="00D01767">
              <w:rPr>
                <w:b/>
                <w:sz w:val="24"/>
                <w:szCs w:val="20"/>
                <w:lang w:val="hr-HR"/>
              </w:rPr>
              <w:t>đ</w:t>
            </w:r>
            <w:r w:rsidRPr="00D01767">
              <w:rPr>
                <w:b/>
                <w:sz w:val="24"/>
                <w:szCs w:val="20"/>
                <w:lang w:val="en-AU"/>
              </w:rPr>
              <w:t>evinskih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ma</w:t>
            </w:r>
            <w:r w:rsidRPr="00D01767">
              <w:rPr>
                <w:b/>
                <w:sz w:val="24"/>
                <w:szCs w:val="20"/>
                <w:lang w:val="hr-HR"/>
              </w:rPr>
              <w:t>š</w:t>
            </w:r>
            <w:r w:rsidRPr="00D01767">
              <w:rPr>
                <w:b/>
                <w:sz w:val="24"/>
                <w:szCs w:val="20"/>
                <w:lang w:val="en-AU"/>
              </w:rPr>
              <w:t>ina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dizel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goriv</w:t>
            </w:r>
            <w:r>
              <w:rPr>
                <w:b/>
                <w:sz w:val="24"/>
                <w:szCs w:val="20"/>
                <w:lang w:val="en-AU"/>
              </w:rPr>
              <w:t>om</w:t>
            </w:r>
          </w:p>
          <w:p w:rsidR="003C5F77" w:rsidRPr="003C5F77" w:rsidRDefault="003C5F77" w:rsidP="003C5F77">
            <w:pPr>
              <w:tabs>
                <w:tab w:val="left" w:pos="567"/>
              </w:tabs>
              <w:jc w:val="both"/>
              <w:rPr>
                <w:rFonts w:ascii="Arial" w:hAnsi="Arial" w:cs="Arial"/>
                <w:lang w:val="pl-PL"/>
              </w:rPr>
            </w:pPr>
            <w:r w:rsidRPr="003C5F77">
              <w:rPr>
                <w:rFonts w:ascii="Arial" w:hAnsi="Arial" w:cs="Arial"/>
                <w:lang w:val="pl-PL"/>
              </w:rPr>
              <w:t>Snabdijevanje rudarsko-građevinskih mašina na dizel pogon na PK ‘‘</w:t>
            </w:r>
            <w:r w:rsidR="00CA34CE">
              <w:rPr>
                <w:rFonts w:ascii="Arial" w:hAnsi="Arial" w:cs="Arial"/>
                <w:lang w:val="pl-PL"/>
              </w:rPr>
              <w:t>Trebačko Brdo</w:t>
            </w:r>
            <w:r w:rsidRPr="003C5F77">
              <w:rPr>
                <w:rFonts w:ascii="Arial" w:hAnsi="Arial" w:cs="Arial"/>
                <w:lang w:val="pl-PL"/>
              </w:rPr>
              <w:t>’’ vrši</w:t>
            </w:r>
            <w:r w:rsidR="00CA34CE">
              <w:rPr>
                <w:rFonts w:ascii="Arial" w:hAnsi="Arial" w:cs="Arial"/>
                <w:lang w:val="pl-PL"/>
              </w:rPr>
              <w:t xml:space="preserve">t </w:t>
            </w:r>
            <w:r w:rsidRPr="003C5F77">
              <w:rPr>
                <w:rFonts w:ascii="Arial" w:hAnsi="Arial" w:cs="Arial"/>
                <w:lang w:val="pl-PL"/>
              </w:rPr>
              <w:t>će specijalizirano preduzeće koje je registrovano za promet i distribuciju diesel goriva, sa kojim će Investitor sklopiti ugovor o vršenju nabavke i distribucije pogonskog dizel goriva.</w:t>
            </w:r>
          </w:p>
          <w:p w:rsidR="003C5F77" w:rsidRPr="000831B3" w:rsidRDefault="003C5F77" w:rsidP="003C5F77">
            <w:pPr>
              <w:jc w:val="both"/>
              <w:rPr>
                <w:rFonts w:cs="Arial"/>
                <w:b/>
                <w:sz w:val="24"/>
                <w:lang w:val="pl-PL"/>
              </w:rPr>
            </w:pPr>
            <w:r w:rsidRPr="000831B3">
              <w:rPr>
                <w:rFonts w:cs="Arial"/>
                <w:b/>
                <w:sz w:val="24"/>
                <w:lang w:val="pl-PL"/>
              </w:rPr>
              <w:t xml:space="preserve">Snabdijevanje komprimiranim </w:t>
            </w:r>
            <w:r>
              <w:rPr>
                <w:rFonts w:cs="Arial"/>
                <w:b/>
                <w:sz w:val="24"/>
                <w:lang w:val="pl-PL"/>
              </w:rPr>
              <w:t>zrak</w:t>
            </w:r>
            <w:r w:rsidRPr="000831B3">
              <w:rPr>
                <w:rFonts w:cs="Arial"/>
                <w:b/>
                <w:sz w:val="24"/>
                <w:lang w:val="pl-PL"/>
              </w:rPr>
              <w:t>om</w:t>
            </w:r>
          </w:p>
          <w:p w:rsidR="003C5F77" w:rsidRPr="00CB3FA6" w:rsidRDefault="003C5F77" w:rsidP="003C5F77">
            <w:pPr>
              <w:jc w:val="both"/>
              <w:rPr>
                <w:rFonts w:ascii="Arial" w:hAnsi="Arial" w:cs="Arial"/>
                <w:lang w:val="pl-PL"/>
              </w:rPr>
            </w:pPr>
            <w:r w:rsidRPr="00CB3FA6">
              <w:rPr>
                <w:rFonts w:ascii="Arial" w:hAnsi="Arial" w:cs="Arial"/>
                <w:lang w:val="pl-PL"/>
              </w:rPr>
              <w:t>Za podmirenje potrebne količine komprimiranog zraka koristiti će se pokretni dizel kompresorski agregat</w:t>
            </w:r>
            <w:r w:rsidRPr="00CB3FA6">
              <w:rPr>
                <w:rFonts w:ascii="Arial" w:hAnsi="Arial" w:cs="Arial"/>
                <w:lang w:val="bs-Latn-BA"/>
              </w:rPr>
              <w:t xml:space="preserve"> ''XAS 186'' (Atlas Copco) </w:t>
            </w:r>
            <w:r w:rsidRPr="00CB3FA6">
              <w:rPr>
                <w:rFonts w:ascii="Arial" w:hAnsi="Arial" w:cs="Arial"/>
                <w:lang w:val="pl-PL"/>
              </w:rPr>
              <w:t>ili neki drugi sličnih karakteristika.</w:t>
            </w:r>
          </w:p>
          <w:p w:rsidR="003C5F77" w:rsidRPr="00D01767" w:rsidRDefault="003C5F77" w:rsidP="003C5F77">
            <w:pPr>
              <w:jc w:val="both"/>
              <w:rPr>
                <w:b/>
                <w:sz w:val="24"/>
                <w:szCs w:val="20"/>
                <w:lang w:val="hr-HR"/>
              </w:rPr>
            </w:pPr>
            <w:r w:rsidRPr="00D01767">
              <w:rPr>
                <w:b/>
                <w:sz w:val="24"/>
                <w:szCs w:val="20"/>
                <w:lang w:val="en-AU"/>
              </w:rPr>
              <w:t>Snabdijevanje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elektri</w:t>
            </w:r>
            <w:r w:rsidRPr="00D01767">
              <w:rPr>
                <w:b/>
                <w:sz w:val="24"/>
                <w:szCs w:val="20"/>
                <w:lang w:val="hr-HR"/>
              </w:rPr>
              <w:t>č</w:t>
            </w:r>
            <w:r w:rsidRPr="00D01767">
              <w:rPr>
                <w:b/>
                <w:sz w:val="24"/>
                <w:szCs w:val="20"/>
                <w:lang w:val="en-AU"/>
              </w:rPr>
              <w:t>nom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  <w:r w:rsidRPr="00D01767">
              <w:rPr>
                <w:b/>
                <w:sz w:val="24"/>
                <w:szCs w:val="20"/>
                <w:lang w:val="en-AU"/>
              </w:rPr>
              <w:t>energijom</w:t>
            </w:r>
            <w:r w:rsidRPr="00D01767">
              <w:rPr>
                <w:b/>
                <w:sz w:val="24"/>
                <w:szCs w:val="20"/>
                <w:lang w:val="hr-HR"/>
              </w:rPr>
              <w:t xml:space="preserve"> </w:t>
            </w:r>
          </w:p>
          <w:p w:rsidR="00CA34CE" w:rsidRDefault="003C5F77" w:rsidP="003C5F77">
            <w:pPr>
              <w:spacing w:after="120"/>
              <w:jc w:val="both"/>
              <w:rPr>
                <w:rFonts w:ascii="Arial" w:hAnsi="Arial" w:cs="Arial"/>
              </w:rPr>
            </w:pPr>
            <w:r w:rsidRPr="00CB3FA6">
              <w:rPr>
                <w:rFonts w:ascii="Arial" w:hAnsi="Arial" w:cs="Arial"/>
              </w:rPr>
              <w:t>Rad na površinskom kopu se odvija u jednoj radnoj smjeni za vrijeme trajanja dnevne svjetlosti, a mehanizacija koja je predviđena za rad na površinskom kopu</w:t>
            </w:r>
            <w:r w:rsidR="00CA34CE">
              <w:rPr>
                <w:rFonts w:ascii="Arial" w:hAnsi="Arial" w:cs="Arial"/>
              </w:rPr>
              <w:t xml:space="preserve"> opremljena</w:t>
            </w:r>
            <w:r w:rsidRPr="00CB3FA6">
              <w:rPr>
                <w:rFonts w:ascii="Arial" w:hAnsi="Arial" w:cs="Arial"/>
              </w:rPr>
              <w:t xml:space="preserve"> je motorima s</w:t>
            </w:r>
            <w:r w:rsidR="00CA34CE">
              <w:rPr>
                <w:rFonts w:ascii="Arial" w:hAnsi="Arial" w:cs="Arial"/>
              </w:rPr>
              <w:t xml:space="preserve">a unutrašnjim sagorijevanjem i </w:t>
            </w:r>
            <w:r w:rsidRPr="00CB3FA6">
              <w:rPr>
                <w:rFonts w:ascii="Arial" w:hAnsi="Arial" w:cs="Arial"/>
              </w:rPr>
              <w:t xml:space="preserve">vlastitom rasvjetom. </w:t>
            </w:r>
          </w:p>
          <w:p w:rsidR="00A7047B" w:rsidRDefault="00A7047B" w:rsidP="003C5F77">
            <w:pPr>
              <w:spacing w:after="120"/>
              <w:jc w:val="both"/>
              <w:rPr>
                <w:rFonts w:ascii="Arial" w:hAnsi="Arial" w:cs="Arial"/>
              </w:rPr>
            </w:pPr>
          </w:p>
          <w:p w:rsidR="003C5F77" w:rsidRPr="00CB3FA6" w:rsidRDefault="003C5F77" w:rsidP="003C5F77">
            <w:pPr>
              <w:spacing w:after="120"/>
              <w:jc w:val="both"/>
              <w:rPr>
                <w:rFonts w:ascii="Arial" w:hAnsi="Arial" w:cs="Arial"/>
              </w:rPr>
            </w:pPr>
            <w:r w:rsidRPr="00CB3FA6">
              <w:rPr>
                <w:rFonts w:ascii="Arial" w:hAnsi="Arial" w:cs="Arial"/>
              </w:rPr>
              <w:t>Snabdijevanje električnom energijom potrošača na PK ‘‘T</w:t>
            </w:r>
            <w:r w:rsidR="00CA34CE">
              <w:rPr>
                <w:rFonts w:ascii="Arial" w:hAnsi="Arial" w:cs="Arial"/>
              </w:rPr>
              <w:t xml:space="preserve">rebačko </w:t>
            </w:r>
            <w:r w:rsidRPr="00CB3FA6">
              <w:rPr>
                <w:rFonts w:ascii="Arial" w:hAnsi="Arial" w:cs="Arial"/>
              </w:rPr>
              <w:t>B</w:t>
            </w:r>
            <w:r w:rsidR="00CA34CE">
              <w:rPr>
                <w:rFonts w:ascii="Arial" w:hAnsi="Arial" w:cs="Arial"/>
              </w:rPr>
              <w:t>rdo</w:t>
            </w:r>
            <w:r w:rsidRPr="00CB3FA6">
              <w:rPr>
                <w:rFonts w:ascii="Arial" w:hAnsi="Arial" w:cs="Arial"/>
              </w:rPr>
              <w:t>’’ vrši</w:t>
            </w:r>
            <w:r w:rsidR="00CA34CE">
              <w:rPr>
                <w:rFonts w:ascii="Arial" w:hAnsi="Arial" w:cs="Arial"/>
              </w:rPr>
              <w:t xml:space="preserve">t </w:t>
            </w:r>
            <w:r w:rsidRPr="00CB3FA6">
              <w:rPr>
                <w:rFonts w:ascii="Arial" w:hAnsi="Arial" w:cs="Arial"/>
              </w:rPr>
              <w:t xml:space="preserve">će se </w:t>
            </w:r>
            <w:r w:rsidR="00A7047B">
              <w:rPr>
                <w:rFonts w:ascii="Arial" w:hAnsi="Arial" w:cs="Arial"/>
              </w:rPr>
              <w:t>putem odgovarajućeg di</w:t>
            </w:r>
            <w:r w:rsidRPr="00CB3FA6">
              <w:rPr>
                <w:rFonts w:ascii="Arial" w:hAnsi="Arial" w:cs="Arial"/>
              </w:rPr>
              <w:t>sel-električnog agregata. Investitor planira i priključak elektro potrošača na elektro-distributivnu mrežu.</w:t>
            </w:r>
          </w:p>
          <w:p w:rsidR="003C5F77" w:rsidRDefault="003C5F77" w:rsidP="003C5F77">
            <w:pPr>
              <w:jc w:val="both"/>
              <w:rPr>
                <w:rFonts w:cs="Arial"/>
                <w:b/>
                <w:sz w:val="24"/>
                <w:lang w:val="pl-PL"/>
              </w:rPr>
            </w:pPr>
            <w:r>
              <w:rPr>
                <w:rFonts w:cs="Arial"/>
                <w:b/>
                <w:sz w:val="24"/>
                <w:lang w:val="pl-PL"/>
              </w:rPr>
              <w:t>S</w:t>
            </w:r>
            <w:r w:rsidRPr="00A91771">
              <w:rPr>
                <w:rFonts w:cs="Arial"/>
                <w:b/>
                <w:sz w:val="24"/>
                <w:lang w:val="pl-PL"/>
              </w:rPr>
              <w:t>nabdijevanje</w:t>
            </w:r>
            <w:r>
              <w:rPr>
                <w:rFonts w:cs="Arial"/>
                <w:b/>
                <w:sz w:val="24"/>
                <w:lang w:val="pl-PL"/>
              </w:rPr>
              <w:t xml:space="preserve"> industrijkom i</w:t>
            </w:r>
            <w:r w:rsidRPr="00A91771">
              <w:rPr>
                <w:rFonts w:cs="Arial"/>
                <w:b/>
                <w:sz w:val="24"/>
                <w:lang w:val="pl-PL"/>
              </w:rPr>
              <w:t xml:space="preserve"> pitkom vodom</w:t>
            </w:r>
          </w:p>
          <w:p w:rsidR="00CA34CE" w:rsidRDefault="003C5F77" w:rsidP="00CB3FA6">
            <w:pPr>
              <w:jc w:val="both"/>
              <w:rPr>
                <w:rFonts w:ascii="Arial" w:hAnsi="Arial" w:cs="Arial"/>
                <w:lang w:val="sr-Latn-BA"/>
              </w:rPr>
            </w:pPr>
            <w:r w:rsidRPr="00CB3FA6">
              <w:rPr>
                <w:rFonts w:ascii="Arial" w:hAnsi="Arial" w:cs="Arial"/>
                <w:lang w:val="sr-Latn-BA"/>
              </w:rPr>
              <w:t xml:space="preserve">Na lokalitetu (za sada) ne postoji izgrađen vodovodni sistem za snabdijevanje vodom (nije doveden cjevovod, izgrađen rezervoar i sl). </w:t>
            </w:r>
          </w:p>
          <w:p w:rsidR="00CA34CE" w:rsidRDefault="003C5F77" w:rsidP="00CB3FA6">
            <w:pPr>
              <w:jc w:val="both"/>
              <w:rPr>
                <w:rFonts w:ascii="Arial" w:hAnsi="Arial" w:cs="Arial"/>
                <w:lang w:val="sr-Latn-BA"/>
              </w:rPr>
            </w:pPr>
            <w:r w:rsidRPr="00CB3FA6">
              <w:rPr>
                <w:rFonts w:ascii="Arial" w:hAnsi="Arial" w:cs="Arial"/>
                <w:lang w:val="sr-Latn-BA"/>
              </w:rPr>
              <w:t>Jedno od rješenja može biti (dok se ne izgradi lokalni vodovod) snabdijevanje kompleksa vodom iz lokalnog rezervoara (cisterne) u koji se voda dovozi cisternama</w:t>
            </w:r>
            <w:r w:rsidR="00CA34CE">
              <w:rPr>
                <w:rFonts w:ascii="Arial" w:hAnsi="Arial" w:cs="Arial"/>
                <w:lang w:val="sr-Latn-BA"/>
              </w:rPr>
              <w:t xml:space="preserve"> za vodu</w:t>
            </w:r>
            <w:r w:rsidRPr="00CB3FA6">
              <w:rPr>
                <w:rFonts w:ascii="Arial" w:hAnsi="Arial" w:cs="Arial"/>
                <w:lang w:val="sr-Latn-BA"/>
              </w:rPr>
              <w:t xml:space="preserve">. </w:t>
            </w:r>
          </w:p>
          <w:p w:rsidR="00CA34CE" w:rsidRDefault="003C5F77" w:rsidP="00CB3FA6">
            <w:pPr>
              <w:jc w:val="both"/>
              <w:rPr>
                <w:rFonts w:ascii="Arial" w:hAnsi="Arial" w:cs="Arial"/>
                <w:lang w:val="sr-Latn-BA"/>
              </w:rPr>
            </w:pPr>
            <w:r w:rsidRPr="00CB3FA6">
              <w:rPr>
                <w:rFonts w:ascii="Arial" w:hAnsi="Arial" w:cs="Arial"/>
                <w:lang w:val="sr-Latn-BA"/>
              </w:rPr>
              <w:t xml:space="preserve">Potrebno je obezbijediti vodu za sanitarne potrebe zaposlenih i ostale potrebe (obaranje prašine na svim izvorima pojavljivanja, pranje strojeva i sl.). </w:t>
            </w:r>
          </w:p>
          <w:p w:rsidR="003C5F77" w:rsidRDefault="003C5F77" w:rsidP="00CB3FA6">
            <w:pPr>
              <w:jc w:val="both"/>
              <w:rPr>
                <w:rFonts w:ascii="Arial" w:hAnsi="Arial" w:cs="Arial"/>
                <w:lang w:val="sr-Latn-BA"/>
              </w:rPr>
            </w:pPr>
            <w:r w:rsidRPr="00CB3FA6">
              <w:rPr>
                <w:rFonts w:ascii="Arial" w:hAnsi="Arial" w:cs="Arial"/>
                <w:lang w:val="sr-Latn-BA"/>
              </w:rPr>
              <w:t>Za piće se (kao privremeno, prelazno rješenje) može koristiti flaširana voda (obzirom da se radi o malom broju zaposlenih).</w:t>
            </w:r>
          </w:p>
          <w:p w:rsidR="00DA692B" w:rsidRPr="00DA692B" w:rsidRDefault="00DA692B" w:rsidP="00DA692B">
            <w:pPr>
              <w:pStyle w:val="Heading3"/>
              <w:rPr>
                <w:noProof w:val="0"/>
                <w:lang w:val="en-AU"/>
              </w:rPr>
            </w:pPr>
            <w:r w:rsidRPr="00DA692B">
              <w:rPr>
                <w:noProof w:val="0"/>
                <w:lang w:val="en-AU"/>
              </w:rPr>
              <w:t>Ostala potrebna infrastruktura</w:t>
            </w:r>
          </w:p>
          <w:p w:rsidR="00CA34CE" w:rsidRDefault="00CB3FA6" w:rsidP="00CB3FA6">
            <w:pPr>
              <w:jc w:val="both"/>
              <w:rPr>
                <w:rFonts w:ascii="Arial" w:hAnsi="Arial" w:cs="Arial"/>
                <w:lang w:val="en-AU"/>
              </w:rPr>
            </w:pPr>
            <w:r w:rsidRPr="00CB3FA6">
              <w:rPr>
                <w:rFonts w:ascii="Arial" w:hAnsi="Arial" w:cs="Arial"/>
                <w:lang w:val="en-AU"/>
              </w:rPr>
              <w:t xml:space="preserve">U industrijskom krugu potrebno je izraditi priručno skladiše za mazivo, koje mora biti ograđeno sa kapijom koja se zaključava. </w:t>
            </w:r>
          </w:p>
          <w:p w:rsidR="00CA34CE" w:rsidRPr="00DA692B" w:rsidRDefault="00CB3FA6" w:rsidP="00DA692B">
            <w:pPr>
              <w:jc w:val="both"/>
              <w:rPr>
                <w:rFonts w:ascii="Arial" w:hAnsi="Arial" w:cs="Arial"/>
                <w:lang w:val="en-AU"/>
              </w:rPr>
            </w:pPr>
            <w:r w:rsidRPr="00CB3FA6">
              <w:rPr>
                <w:rFonts w:ascii="Arial" w:hAnsi="Arial" w:cs="Arial"/>
                <w:lang w:val="en-AU"/>
              </w:rPr>
              <w:t>Skladištenje bačvi sa mazivima (npr. motorno ulje, hidraulično ulje, reduktorsko ulje i sl.) za plansko – preventivno održavanje mašina i postrojenja vršit</w:t>
            </w:r>
            <w:r>
              <w:rPr>
                <w:rFonts w:ascii="Arial" w:hAnsi="Arial" w:cs="Arial"/>
                <w:lang w:val="en-AU"/>
              </w:rPr>
              <w:t xml:space="preserve"> će se</w:t>
            </w:r>
            <w:r w:rsidRPr="00CB3FA6">
              <w:rPr>
                <w:rFonts w:ascii="Arial" w:hAnsi="Arial" w:cs="Arial"/>
                <w:lang w:val="en-AU"/>
              </w:rPr>
              <w:t xml:space="preserve"> na odgovarajuće nosače za uskladištenje bačvi.</w:t>
            </w:r>
          </w:p>
        </w:tc>
      </w:tr>
      <w:tr w:rsidR="00B65CC6" w:rsidRPr="00596C22" w:rsidTr="00BF6375">
        <w:trPr>
          <w:trHeight w:val="2402"/>
        </w:trPr>
        <w:tc>
          <w:tcPr>
            <w:tcW w:w="1528" w:type="pct"/>
            <w:shd w:val="clear" w:color="auto" w:fill="D9E2F3" w:themeFill="accent5" w:themeFillTint="33"/>
          </w:tcPr>
          <w:p w:rsidR="00B65CC6" w:rsidRPr="00F065BD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lastRenderedPageBreak/>
              <w:t xml:space="preserve">A1.3. Broj izvoda iz prostorno-planskog akta te nadležni organ izdavanja </w:t>
            </w:r>
          </w:p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(Izvod iz prostorno-planskog akta priložiti uz zahtjev)</w:t>
            </w:r>
          </w:p>
        </w:tc>
        <w:tc>
          <w:tcPr>
            <w:tcW w:w="3472" w:type="pct"/>
            <w:gridSpan w:val="2"/>
            <w:tcBorders>
              <w:bottom w:val="single" w:sz="4" w:space="0" w:color="auto"/>
            </w:tcBorders>
          </w:tcPr>
          <w:p w:rsidR="00B65CC6" w:rsidRPr="00CB3FA6" w:rsidRDefault="00AE14AE" w:rsidP="00822CB1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CB3FA6">
              <w:rPr>
                <w:rFonts w:ascii="Arial" w:hAnsi="Arial" w:cs="Arial"/>
                <w:noProof/>
                <w:lang w:val="bs-Latn-BA"/>
              </w:rPr>
              <w:t>Izvod iz prostornog plana općine Tešanj</w:t>
            </w:r>
          </w:p>
          <w:p w:rsidR="00AE14AE" w:rsidRPr="00CB3FA6" w:rsidRDefault="00822CB1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CB3FA6">
              <w:rPr>
                <w:rFonts w:ascii="Arial" w:hAnsi="Arial" w:cs="Arial"/>
                <w:noProof/>
                <w:lang w:val="bs-Latn-BA"/>
              </w:rPr>
              <w:t xml:space="preserve">- </w:t>
            </w:r>
            <w:r w:rsidR="00AE14AE" w:rsidRPr="00CB3FA6">
              <w:rPr>
                <w:rFonts w:ascii="Arial" w:hAnsi="Arial" w:cs="Arial"/>
                <w:noProof/>
                <w:lang w:val="bs-Latn-BA"/>
              </w:rPr>
              <w:t>Namjena površina</w:t>
            </w:r>
            <w:r w:rsidRPr="00CB3FA6">
              <w:rPr>
                <w:rFonts w:ascii="Arial" w:hAnsi="Arial" w:cs="Arial"/>
                <w:noProof/>
                <w:lang w:val="bs-Latn-BA"/>
              </w:rPr>
              <w:t xml:space="preserve"> -</w:t>
            </w:r>
          </w:p>
          <w:p w:rsidR="00AE14AE" w:rsidRPr="00CB3FA6" w:rsidRDefault="00AE14AE" w:rsidP="00822CB1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CB3FA6">
              <w:rPr>
                <w:rFonts w:ascii="Arial" w:hAnsi="Arial" w:cs="Arial"/>
                <w:noProof/>
                <w:lang w:val="bs-Latn-BA"/>
              </w:rPr>
              <w:t>Službeni glasnik općine Tešanj, broj: 7a/89 i 10/17)</w:t>
            </w:r>
          </w:p>
          <w:p w:rsidR="00B65CC6" w:rsidRPr="00CB3FA6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822CB1" w:rsidRPr="00CB3FA6" w:rsidRDefault="00AE14AE" w:rsidP="001157E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CB3FA6">
              <w:rPr>
                <w:rFonts w:ascii="Arial" w:hAnsi="Arial" w:cs="Arial"/>
                <w:noProof/>
                <w:lang w:val="bs-Latn-BA"/>
              </w:rPr>
              <w:t>Izvod iz prostornog plana općine Tešanj dat je u prilogu 2. Zahtjeva</w:t>
            </w:r>
            <w:r w:rsidR="00DB419F" w:rsidRPr="00CB3FA6">
              <w:rPr>
                <w:rFonts w:ascii="Arial" w:hAnsi="Arial" w:cs="Arial"/>
                <w:noProof/>
                <w:lang w:val="bs-Latn-BA"/>
              </w:rPr>
              <w:t>.</w:t>
            </w:r>
          </w:p>
          <w:p w:rsidR="00DB419F" w:rsidRDefault="00DB419F" w:rsidP="001157E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  <w:p w:rsidR="00DB419F" w:rsidRPr="00596C22" w:rsidRDefault="00DB419F" w:rsidP="001157E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</w:tr>
      <w:tr w:rsidR="00B65CC6" w:rsidRPr="00596C22" w:rsidTr="00F065BD">
        <w:trPr>
          <w:trHeight w:val="542"/>
        </w:trPr>
        <w:tc>
          <w:tcPr>
            <w:tcW w:w="1528" w:type="pct"/>
            <w:vMerge w:val="restart"/>
            <w:shd w:val="clear" w:color="auto" w:fill="D9E2F3" w:themeFill="accent5" w:themeFillTint="33"/>
          </w:tcPr>
          <w:p w:rsidR="00B65CC6" w:rsidRPr="00F065BD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 xml:space="preserve">A1.4. Vrsta zahtjeva 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Novi projekat</w:t>
            </w:r>
          </w:p>
        </w:tc>
        <w:tc>
          <w:tcPr>
            <w:tcW w:w="2427" w:type="pct"/>
            <w:tcBorders>
              <w:bottom w:val="single" w:sz="4" w:space="0" w:color="auto"/>
            </w:tcBorders>
            <w:vAlign w:val="center"/>
          </w:tcPr>
          <w:p w:rsidR="00F065BD" w:rsidRDefault="00F065BD" w:rsidP="00F065BD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B65CC6" w:rsidRDefault="00ED6B6C" w:rsidP="00F065B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>E</w:t>
            </w:r>
            <w:r w:rsidR="00AE14AE" w:rsidRPr="00DA692B">
              <w:rPr>
                <w:rFonts w:ascii="Arial" w:hAnsi="Arial" w:cs="Arial"/>
                <w:noProof/>
                <w:lang w:val="bs-Latn-BA"/>
              </w:rPr>
              <w:t xml:space="preserve">ksploatacija </w:t>
            </w:r>
            <w:r w:rsidR="00AE14AE" w:rsidRPr="00DA692B">
              <w:rPr>
                <w:rFonts w:ascii="Arial" w:hAnsi="Arial" w:cs="Arial"/>
              </w:rPr>
              <w:t>arhitektonsko-građevinskog (AG) i tehničkog građevinskog (TG) kamena</w:t>
            </w:r>
            <w:r w:rsidR="00AE14AE" w:rsidRPr="00DA692B">
              <w:rPr>
                <w:rFonts w:ascii="Arial" w:hAnsi="Arial" w:cs="Arial"/>
                <w:noProof/>
                <w:lang w:val="bs-Latn-BA"/>
              </w:rPr>
              <w:t xml:space="preserve"> krečnjaka na lokalitetu „Trebačko brdo“ K.P. 703/1, K.O. Trepče, općina Tešanj</w:t>
            </w:r>
          </w:p>
          <w:p w:rsidR="00DA692B" w:rsidRDefault="00DA692B" w:rsidP="00F065BD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DA692B" w:rsidRDefault="00DA692B" w:rsidP="00F065BD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DA692B" w:rsidRPr="00DA692B" w:rsidRDefault="00DA692B" w:rsidP="00F065BD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B65CC6" w:rsidRPr="00596C22" w:rsidTr="00DA692B">
        <w:trPr>
          <w:trHeight w:val="542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045" w:type="pct"/>
            <w:tcBorders>
              <w:bottom w:val="nil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Značajna izmjena postojećeg i/ili odobrenog projekta</w:t>
            </w:r>
          </w:p>
        </w:tc>
        <w:tc>
          <w:tcPr>
            <w:tcW w:w="2427" w:type="pct"/>
            <w:tcBorders>
              <w:bottom w:val="nil"/>
            </w:tcBorders>
            <w:vAlign w:val="center"/>
          </w:tcPr>
          <w:p w:rsidR="00B65CC6" w:rsidRPr="00596C22" w:rsidRDefault="00AE14AE" w:rsidP="00DA692B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-</w:t>
            </w:r>
          </w:p>
        </w:tc>
      </w:tr>
      <w:tr w:rsidR="00B65CC6" w:rsidRPr="00596C22" w:rsidTr="00DA692B">
        <w:trPr>
          <w:trHeight w:val="542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045" w:type="pct"/>
            <w:tcBorders>
              <w:bottom w:val="nil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Prestanak aktivnosti</w:t>
            </w:r>
          </w:p>
        </w:tc>
        <w:tc>
          <w:tcPr>
            <w:tcW w:w="2427" w:type="pct"/>
            <w:tcBorders>
              <w:bottom w:val="nil"/>
            </w:tcBorders>
            <w:vAlign w:val="center"/>
          </w:tcPr>
          <w:p w:rsidR="00B65CC6" w:rsidRPr="00596C22" w:rsidRDefault="00AE14AE" w:rsidP="00DA692B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-</w:t>
            </w:r>
          </w:p>
        </w:tc>
      </w:tr>
      <w:tr w:rsidR="00B65CC6" w:rsidRPr="00596C22" w:rsidTr="00BF6375">
        <w:trPr>
          <w:trHeight w:val="542"/>
        </w:trPr>
        <w:tc>
          <w:tcPr>
            <w:tcW w:w="1528" w:type="pct"/>
            <w:vMerge w:val="restart"/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 xml:space="preserve">A1.5. Ukoliko se radi o značajnoj izmjeni postojećeg i/ili odobrenog projekta, opisati planirane izmjene </w:t>
            </w:r>
          </w:p>
        </w:tc>
        <w:tc>
          <w:tcPr>
            <w:tcW w:w="3472" w:type="pct"/>
            <w:gridSpan w:val="2"/>
            <w:tcBorders>
              <w:bottom w:val="nil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</w:tr>
      <w:tr w:rsidR="00B65CC6" w:rsidRPr="00596C22" w:rsidTr="00BF6375">
        <w:trPr>
          <w:trHeight w:val="70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3472" w:type="pct"/>
            <w:gridSpan w:val="2"/>
            <w:tcBorders>
              <w:top w:val="nil"/>
              <w:bottom w:val="single" w:sz="4" w:space="0" w:color="auto"/>
            </w:tcBorders>
          </w:tcPr>
          <w:p w:rsidR="00B65CC6" w:rsidRPr="00596C22" w:rsidRDefault="00AE14AE" w:rsidP="00822CB1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-</w:t>
            </w:r>
          </w:p>
        </w:tc>
      </w:tr>
      <w:tr w:rsidR="00B65CC6" w:rsidRPr="00596C22" w:rsidTr="00822CB1">
        <w:trPr>
          <w:trHeight w:val="70"/>
        </w:trPr>
        <w:tc>
          <w:tcPr>
            <w:tcW w:w="1528" w:type="pct"/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A1.6. Da li projekat ima kumulativni uticaj sa već postojećim i/ili odobrenim projektima?</w:t>
            </w:r>
            <w:r w:rsidR="00ED6B6C" w:rsidRPr="00F065BD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Pr="00F065BD">
              <w:rPr>
                <w:rFonts w:ascii="Arial" w:hAnsi="Arial" w:cs="Arial"/>
                <w:noProof/>
                <w:lang w:val="bs-Latn-BA"/>
              </w:rPr>
              <w:t>Ukoliko DA, opisati na koji način.</w:t>
            </w:r>
          </w:p>
        </w:tc>
        <w:tc>
          <w:tcPr>
            <w:tcW w:w="3472" w:type="pct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B65CC6" w:rsidRPr="00596C22" w:rsidRDefault="00AE14AE" w:rsidP="00FB388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N</w:t>
            </w:r>
            <w:r w:rsidR="00FB3889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</w:t>
            </w:r>
          </w:p>
        </w:tc>
      </w:tr>
      <w:tr w:rsidR="00B65CC6" w:rsidRPr="00596C22" w:rsidTr="00185353">
        <w:trPr>
          <w:trHeight w:val="70"/>
        </w:trPr>
        <w:tc>
          <w:tcPr>
            <w:tcW w:w="1528" w:type="pct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A1.7. Vlasništvo nad zemljištem i/ili objektom na kojem se nalazi postojeći i/ili planirani projekat</w:t>
            </w:r>
          </w:p>
        </w:tc>
        <w:tc>
          <w:tcPr>
            <w:tcW w:w="3472" w:type="pct"/>
            <w:gridSpan w:val="2"/>
            <w:tcBorders>
              <w:top w:val="nil"/>
              <w:bottom w:val="single" w:sz="4" w:space="0" w:color="auto"/>
            </w:tcBorders>
          </w:tcPr>
          <w:p w:rsidR="00822CB1" w:rsidRPr="00DA692B" w:rsidRDefault="00ED6B6C" w:rsidP="00AE14AE">
            <w:pPr>
              <w:spacing w:after="120"/>
              <w:jc w:val="both"/>
              <w:rPr>
                <w:rFonts w:ascii="Arial" w:hAnsi="Arial" w:cs="Arial"/>
              </w:rPr>
            </w:pPr>
            <w:r w:rsidRPr="00DA692B">
              <w:rPr>
                <w:rFonts w:ascii="Arial" w:hAnsi="Arial" w:cs="Arial"/>
              </w:rPr>
              <w:t>E</w:t>
            </w:r>
            <w:r w:rsidR="00AE14AE" w:rsidRPr="00DA692B">
              <w:rPr>
                <w:rFonts w:ascii="Arial" w:hAnsi="Arial" w:cs="Arial"/>
              </w:rPr>
              <w:t>ksploatacija</w:t>
            </w:r>
            <w:r w:rsidRPr="00DA692B">
              <w:rPr>
                <w:rFonts w:ascii="Arial" w:hAnsi="Arial" w:cs="Arial"/>
              </w:rPr>
              <w:t xml:space="preserve"> krečnjaka</w:t>
            </w:r>
            <w:r w:rsidR="00AE14AE" w:rsidRPr="00DA692B">
              <w:rPr>
                <w:rFonts w:ascii="Arial" w:hAnsi="Arial" w:cs="Arial"/>
              </w:rPr>
              <w:t xml:space="preserve"> planira se vršiti na zemljištu označenom kao k.č. broj 703/1 po novom premjeru, K.O. Trepče, općina Tešanj. </w:t>
            </w:r>
          </w:p>
          <w:p w:rsidR="00B65CC6" w:rsidRPr="00596C22" w:rsidRDefault="00AE14AE" w:rsidP="00AE14AE">
            <w:pPr>
              <w:spacing w:after="120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DA692B">
              <w:rPr>
                <w:rFonts w:ascii="Arial" w:hAnsi="Arial" w:cs="Arial"/>
              </w:rPr>
              <w:t xml:space="preserve">Zemljište je u </w:t>
            </w:r>
            <w:r w:rsidRPr="00DA692B">
              <w:rPr>
                <w:rFonts w:ascii="Arial" w:hAnsi="Arial" w:cs="Arial"/>
                <w:i/>
              </w:rPr>
              <w:t>državnom vlasništvu</w:t>
            </w:r>
            <w:r w:rsidRPr="00DA692B">
              <w:rPr>
                <w:rFonts w:ascii="Arial" w:hAnsi="Arial" w:cs="Arial"/>
              </w:rPr>
              <w:t>, a planirana eksploatacija AG i TG kamena krečnjaka na lokalitetu Trebačko brdo je u skladu sa Prostornim planom općine Tešanj (2007 – 2020).</w:t>
            </w:r>
          </w:p>
        </w:tc>
      </w:tr>
      <w:tr w:rsidR="00B65CC6" w:rsidRPr="00596C22" w:rsidTr="00185353">
        <w:trPr>
          <w:trHeight w:val="70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65CC6" w:rsidRPr="00F065BD" w:rsidRDefault="00B65CC6" w:rsidP="00F065BD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 xml:space="preserve">A1.8. Da li je zemljište i/ili objekat na kojem se nalazi postojeći i/ili planirani projekat predmet ugovora o zakupu? </w:t>
            </w:r>
          </w:p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Ukoliko jeste, molimo navedite broj ugovora, te podatke o ugovornim stranama.</w:t>
            </w:r>
          </w:p>
        </w:tc>
        <w:tc>
          <w:tcPr>
            <w:tcW w:w="3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92B" w:rsidRDefault="00DA692B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DA692B" w:rsidRDefault="00822CB1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 xml:space="preserve">Zemljište je predmet </w:t>
            </w:r>
            <w:r w:rsidR="00AD00C8" w:rsidRPr="00DA692B">
              <w:rPr>
                <w:rFonts w:ascii="Arial" w:hAnsi="Arial" w:cs="Arial"/>
                <w:i/>
                <w:noProof/>
                <w:lang w:val="bs-Latn-BA"/>
              </w:rPr>
              <w:t>Ugovor</w:t>
            </w:r>
            <w:r w:rsidRPr="00DA692B">
              <w:rPr>
                <w:rFonts w:ascii="Arial" w:hAnsi="Arial" w:cs="Arial"/>
                <w:i/>
                <w:noProof/>
                <w:lang w:val="bs-Latn-BA"/>
              </w:rPr>
              <w:t>a</w:t>
            </w:r>
            <w:r w:rsidR="00AD00C8" w:rsidRPr="00DA692B">
              <w:rPr>
                <w:rFonts w:ascii="Arial" w:hAnsi="Arial" w:cs="Arial"/>
                <w:i/>
                <w:noProof/>
                <w:lang w:val="bs-Latn-BA"/>
              </w:rPr>
              <w:t xml:space="preserve"> o koncesiji broj: 04-18-12263/19 od 20.07.2020.godine</w:t>
            </w:r>
            <w:r w:rsidR="00EB3626" w:rsidRPr="00DA692B">
              <w:rPr>
                <w:rFonts w:ascii="Arial" w:hAnsi="Arial" w:cs="Arial"/>
                <w:i/>
                <w:noProof/>
                <w:lang w:val="bs-Latn-BA"/>
              </w:rPr>
              <w:t>.</w:t>
            </w:r>
          </w:p>
          <w:p w:rsidR="00AD00C8" w:rsidRPr="00DA692B" w:rsidRDefault="00AD00C8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AD00C8" w:rsidRDefault="00822CB1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>Ugovor o koncesiji p</w:t>
            </w:r>
            <w:r w:rsidR="00AD00C8" w:rsidRPr="00DA692B">
              <w:rPr>
                <w:rFonts w:ascii="Arial" w:hAnsi="Arial" w:cs="Arial"/>
                <w:noProof/>
                <w:lang w:val="bs-Latn-BA"/>
              </w:rPr>
              <w:t>otpisan</w:t>
            </w:r>
            <w:r w:rsidRPr="00DA692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="00121364" w:rsidRPr="00DA692B">
              <w:rPr>
                <w:rFonts w:ascii="Arial" w:hAnsi="Arial" w:cs="Arial"/>
                <w:noProof/>
                <w:lang w:val="bs-Latn-BA"/>
              </w:rPr>
              <w:t>je</w:t>
            </w:r>
            <w:r w:rsidR="00F065BD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="00AD00C8" w:rsidRPr="00DA692B">
              <w:rPr>
                <w:rFonts w:ascii="Arial" w:hAnsi="Arial" w:cs="Arial"/>
                <w:noProof/>
                <w:lang w:val="bs-Latn-BA"/>
              </w:rPr>
              <w:t>između:</w:t>
            </w:r>
          </w:p>
          <w:p w:rsidR="00DA692B" w:rsidRPr="00DA692B" w:rsidRDefault="00DA692B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DA692B" w:rsidRPr="00F065BD" w:rsidRDefault="00AD00C8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Koncesor</w:t>
            </w:r>
            <w:r w:rsidR="00121364" w:rsidRPr="00F065BD">
              <w:rPr>
                <w:rFonts w:ascii="Arial" w:hAnsi="Arial" w:cs="Arial"/>
                <w:noProof/>
                <w:lang w:val="bs-Latn-BA"/>
              </w:rPr>
              <w:t>a</w:t>
            </w:r>
            <w:r w:rsidRPr="00F065BD">
              <w:rPr>
                <w:rFonts w:ascii="Arial" w:hAnsi="Arial" w:cs="Arial"/>
                <w:noProof/>
                <w:lang w:val="bs-Latn-BA"/>
              </w:rPr>
              <w:t xml:space="preserve">: </w:t>
            </w:r>
          </w:p>
          <w:p w:rsidR="00AD00C8" w:rsidRPr="00DA692B" w:rsidRDefault="00AD00C8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>Ministarstv</w:t>
            </w:r>
            <w:r w:rsidR="00DA692B">
              <w:rPr>
                <w:rFonts w:ascii="Arial" w:hAnsi="Arial" w:cs="Arial"/>
                <w:noProof/>
                <w:lang w:val="bs-Latn-BA"/>
              </w:rPr>
              <w:t>o</w:t>
            </w:r>
            <w:r w:rsidRPr="00DA692B">
              <w:rPr>
                <w:rFonts w:ascii="Arial" w:hAnsi="Arial" w:cs="Arial"/>
                <w:noProof/>
                <w:lang w:val="bs-Latn-BA"/>
              </w:rPr>
              <w:t xml:space="preserve"> za privredu </w:t>
            </w:r>
            <w:r w:rsidR="00121364" w:rsidRPr="00DA692B">
              <w:rPr>
                <w:rFonts w:ascii="Arial" w:hAnsi="Arial" w:cs="Arial"/>
                <w:noProof/>
                <w:lang w:val="bs-Latn-BA"/>
              </w:rPr>
              <w:t>„</w:t>
            </w:r>
            <w:r w:rsidRPr="00DA692B">
              <w:rPr>
                <w:rFonts w:ascii="Arial" w:hAnsi="Arial" w:cs="Arial"/>
                <w:noProof/>
                <w:lang w:val="bs-Latn-BA"/>
              </w:rPr>
              <w:t>Zeničko-dobojskog kantona</w:t>
            </w:r>
            <w:r w:rsidR="00121364" w:rsidRPr="00DA692B">
              <w:rPr>
                <w:rFonts w:ascii="Arial" w:hAnsi="Arial" w:cs="Arial"/>
                <w:noProof/>
                <w:lang w:val="bs-Latn-BA"/>
              </w:rPr>
              <w:t>“</w:t>
            </w:r>
          </w:p>
          <w:p w:rsidR="00EB3626" w:rsidRPr="00DA692B" w:rsidRDefault="00121364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>i</w:t>
            </w:r>
          </w:p>
          <w:p w:rsidR="00DA692B" w:rsidRPr="00F065BD" w:rsidRDefault="004F573A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Koncesionar</w:t>
            </w:r>
            <w:r w:rsidR="00121364" w:rsidRPr="00F065BD">
              <w:rPr>
                <w:rFonts w:ascii="Arial" w:hAnsi="Arial" w:cs="Arial"/>
                <w:noProof/>
                <w:lang w:val="bs-Latn-BA"/>
              </w:rPr>
              <w:t>a</w:t>
            </w:r>
            <w:r w:rsidRPr="00F065BD">
              <w:rPr>
                <w:rFonts w:ascii="Arial" w:hAnsi="Arial" w:cs="Arial"/>
                <w:noProof/>
                <w:lang w:val="bs-Latn-BA"/>
              </w:rPr>
              <w:t xml:space="preserve">: </w:t>
            </w:r>
          </w:p>
          <w:p w:rsidR="00AD00C8" w:rsidRPr="00596C22" w:rsidRDefault="00AD00C8" w:rsidP="00F065B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DA692B">
              <w:rPr>
                <w:rFonts w:ascii="Arial" w:hAnsi="Arial" w:cs="Arial"/>
                <w:noProof/>
                <w:lang w:val="bs-Latn-BA"/>
              </w:rPr>
              <w:t>„AB-TRANS“ d.o.o. Tešanj</w:t>
            </w:r>
          </w:p>
        </w:tc>
      </w:tr>
      <w:tr w:rsidR="00B65CC6" w:rsidRPr="00596C22" w:rsidTr="00CB3FA6">
        <w:trPr>
          <w:trHeight w:val="70"/>
        </w:trPr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A1.9. Ime i prezime odgovorne osobe</w:t>
            </w:r>
          </w:p>
        </w:tc>
        <w:tc>
          <w:tcPr>
            <w:tcW w:w="347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F573A" w:rsidRPr="00DA692B" w:rsidRDefault="004F573A" w:rsidP="00BF6375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DA692B" w:rsidRPr="00F065BD" w:rsidRDefault="004F573A" w:rsidP="00ED6B6C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  <w:r w:rsidRPr="00DA692B">
              <w:rPr>
                <w:rFonts w:ascii="Arial" w:hAnsi="Arial" w:cs="Arial"/>
              </w:rPr>
              <w:t>Almir Brka</w:t>
            </w:r>
            <w:r w:rsidR="00ED6B6C" w:rsidRPr="00DA692B">
              <w:rPr>
                <w:rFonts w:ascii="Arial" w:hAnsi="Arial" w:cs="Arial"/>
              </w:rPr>
              <w:t xml:space="preserve"> – direktor uprave društva</w:t>
            </w:r>
          </w:p>
        </w:tc>
      </w:tr>
      <w:tr w:rsidR="00B65CC6" w:rsidRPr="00596C22" w:rsidTr="00F065BD">
        <w:trPr>
          <w:trHeight w:val="70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B65CC6" w:rsidRPr="00596C22" w:rsidRDefault="00B65CC6" w:rsidP="00DA692B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A1.10. Kontakt podaci odgovorne osobe (adresa, broj telefona, e-mail)</w:t>
            </w:r>
          </w:p>
        </w:tc>
        <w:tc>
          <w:tcPr>
            <w:tcW w:w="3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73A" w:rsidRPr="00DA692B" w:rsidRDefault="004F573A" w:rsidP="00F065BD">
            <w:pPr>
              <w:tabs>
                <w:tab w:val="left" w:pos="1230"/>
              </w:tabs>
              <w:rPr>
                <w:rFonts w:ascii="Arial" w:hAnsi="Arial" w:cs="Arial"/>
              </w:rPr>
            </w:pPr>
            <w:r w:rsidRPr="00DA692B">
              <w:rPr>
                <w:rFonts w:ascii="Arial" w:hAnsi="Arial" w:cs="Arial"/>
              </w:rPr>
              <w:t>Adresa: Patriotske lige br.40</w:t>
            </w:r>
          </w:p>
          <w:p w:rsidR="00B65CC6" w:rsidRPr="00F065BD" w:rsidRDefault="004F573A" w:rsidP="00F065BD">
            <w:pPr>
              <w:pStyle w:val="Header"/>
              <w:tabs>
                <w:tab w:val="clear" w:pos="4536"/>
                <w:tab w:val="clear" w:pos="9072"/>
                <w:tab w:val="left" w:pos="1230"/>
              </w:tabs>
              <w:spacing w:after="160" w:line="259" w:lineRule="auto"/>
              <w:rPr>
                <w:rFonts w:ascii="Arial" w:hAnsi="Arial" w:cs="Arial"/>
              </w:rPr>
            </w:pPr>
            <w:r w:rsidRPr="00F065BD">
              <w:rPr>
                <w:rFonts w:ascii="Arial" w:hAnsi="Arial" w:cs="Arial"/>
              </w:rPr>
              <w:t xml:space="preserve">Telefon: +387 32 655 007 / 61 608 441 </w:t>
            </w:r>
          </w:p>
          <w:p w:rsidR="004F573A" w:rsidRPr="00185353" w:rsidRDefault="004F573A" w:rsidP="00F065BD">
            <w:pPr>
              <w:tabs>
                <w:tab w:val="left" w:pos="1230"/>
              </w:tabs>
              <w:rPr>
                <w:rFonts w:ascii="Arial" w:hAnsi="Arial" w:cs="Arial"/>
                <w:sz w:val="24"/>
                <w:szCs w:val="24"/>
              </w:rPr>
            </w:pPr>
            <w:r w:rsidRPr="00DA692B">
              <w:rPr>
                <w:rFonts w:ascii="Arial" w:hAnsi="Arial" w:cs="Arial"/>
              </w:rPr>
              <w:t>a</w:t>
            </w:r>
            <w:r w:rsidRPr="00DA692B">
              <w:rPr>
                <w:rFonts w:ascii="Times New Roman" w:eastAsia="Times New Roman" w:hAnsi="Times New Roman" w:cs="Times New Roman"/>
                <w:lang w:val="hr-HR" w:eastAsia="hr-HR"/>
              </w:rPr>
              <w:t xml:space="preserve"> </w:t>
            </w:r>
            <w:r w:rsidRPr="00DA692B">
              <w:rPr>
                <w:rFonts w:ascii="Arial" w:hAnsi="Arial" w:cs="Arial"/>
                <w:lang w:val="hr-HR"/>
              </w:rPr>
              <w:t>ab-trans@ktv-ege.ba</w:t>
            </w:r>
            <w:r w:rsidRPr="00DA692B">
              <w:rPr>
                <w:rFonts w:ascii="Arial" w:hAnsi="Arial" w:cs="Arial"/>
              </w:rPr>
              <w:t xml:space="preserve"> ail: b-trans@ktv-ege.ba</w:t>
            </w:r>
          </w:p>
        </w:tc>
      </w:tr>
    </w:tbl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lastRenderedPageBreak/>
        <w:t>A2. Uticaj projekta na okoliš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2723"/>
        <w:gridCol w:w="2370"/>
        <w:gridCol w:w="2013"/>
      </w:tblGrid>
      <w:tr w:rsidR="00145EEA" w:rsidRPr="00596C22" w:rsidTr="00010797">
        <w:trPr>
          <w:trHeight w:val="980"/>
        </w:trPr>
        <w:tc>
          <w:tcPr>
            <w:tcW w:w="1396" w:type="pct"/>
            <w:shd w:val="clear" w:color="auto" w:fill="D9E2F3" w:themeFill="accent5" w:themeFillTint="33"/>
          </w:tcPr>
          <w:p w:rsidR="00B65CC6" w:rsidRPr="00F065BD" w:rsidRDefault="00B65CC6" w:rsidP="00F065BD">
            <w:pPr>
              <w:pStyle w:val="Header"/>
              <w:tabs>
                <w:tab w:val="clear" w:pos="4536"/>
                <w:tab w:val="clear" w:pos="9072"/>
              </w:tabs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A2.1. Detaljno opišite okoliš na području pod uticajem projekta</w:t>
            </w:r>
          </w:p>
        </w:tc>
        <w:tc>
          <w:tcPr>
            <w:tcW w:w="3604" w:type="pct"/>
            <w:gridSpan w:val="3"/>
          </w:tcPr>
          <w:p w:rsidR="000C1552" w:rsidRPr="00DA692B" w:rsidRDefault="004F573A" w:rsidP="004F573A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DA692B">
              <w:rPr>
                <w:rFonts w:ascii="Arial" w:hAnsi="Arial" w:cs="Arial"/>
                <w:shd w:val="clear" w:color="auto" w:fill="FFFFFF"/>
              </w:rPr>
              <w:t xml:space="preserve">Predmetni lokalitet </w:t>
            </w:r>
            <w:r w:rsidR="00010797" w:rsidRPr="00DA692B">
              <w:rPr>
                <w:rFonts w:ascii="Arial" w:hAnsi="Arial" w:cs="Arial"/>
                <w:shd w:val="clear" w:color="auto" w:fill="FFFFFF"/>
              </w:rPr>
              <w:t xml:space="preserve">buduće eksploatacije i prerade </w:t>
            </w:r>
            <w:r w:rsidR="00DA692B">
              <w:rPr>
                <w:rFonts w:ascii="Arial" w:hAnsi="Arial" w:cs="Arial"/>
                <w:shd w:val="clear" w:color="auto" w:fill="FFFFFF"/>
              </w:rPr>
              <w:t xml:space="preserve">rovnog </w:t>
            </w:r>
            <w:r w:rsidR="00010797" w:rsidRPr="00DA692B">
              <w:rPr>
                <w:rFonts w:ascii="Arial" w:hAnsi="Arial" w:cs="Arial"/>
                <w:shd w:val="clear" w:color="auto" w:fill="FFFFFF"/>
              </w:rPr>
              <w:t>kamena krečnjaka</w:t>
            </w:r>
            <w:r w:rsidRPr="00DA692B">
              <w:rPr>
                <w:rFonts w:ascii="Arial" w:hAnsi="Arial" w:cs="Arial"/>
                <w:shd w:val="clear" w:color="auto" w:fill="FFFFFF"/>
              </w:rPr>
              <w:t xml:space="preserve"> je </w:t>
            </w:r>
            <w:r w:rsidR="00DA692B">
              <w:rPr>
                <w:rFonts w:ascii="Arial" w:hAnsi="Arial" w:cs="Arial"/>
                <w:shd w:val="clear" w:color="auto" w:fill="FFFFFF"/>
              </w:rPr>
              <w:t>“</w:t>
            </w:r>
            <w:r w:rsidRPr="00DA692B">
              <w:rPr>
                <w:rFonts w:ascii="Arial" w:hAnsi="Arial" w:cs="Arial"/>
                <w:shd w:val="clear" w:color="auto" w:fill="FFFFFF"/>
              </w:rPr>
              <w:t>Trebačko brdo</w:t>
            </w:r>
            <w:r w:rsidR="00DA692B">
              <w:rPr>
                <w:rFonts w:ascii="Arial" w:hAnsi="Arial" w:cs="Arial"/>
                <w:shd w:val="clear" w:color="auto" w:fill="FFFFFF"/>
              </w:rPr>
              <w:t>”</w:t>
            </w:r>
            <w:r w:rsidRPr="00DA692B">
              <w:rPr>
                <w:rFonts w:ascii="Arial" w:hAnsi="Arial" w:cs="Arial"/>
                <w:shd w:val="clear" w:color="auto" w:fill="FFFFFF"/>
              </w:rPr>
              <w:t xml:space="preserve"> koje se nalazi na području općine Tešanj. </w:t>
            </w:r>
          </w:p>
          <w:p w:rsidR="004F573A" w:rsidRPr="00DA692B" w:rsidRDefault="004F573A" w:rsidP="004F573A">
            <w:pPr>
              <w:jc w:val="both"/>
              <w:rPr>
                <w:rFonts w:ascii="Arial" w:hAnsi="Arial" w:cs="Arial"/>
              </w:rPr>
            </w:pPr>
            <w:r w:rsidRPr="00DA692B">
              <w:rPr>
                <w:rFonts w:ascii="Arial" w:hAnsi="Arial" w:cs="Arial"/>
                <w:shd w:val="clear" w:color="auto" w:fill="FFFFFF"/>
              </w:rPr>
              <w:t>Po teritorijalno-administrativnoj podjeli Bosne i Hercegovine, Općina Tešanj je sastavni dio Federacije BiH i pripada Zeničko-dobojskom kantonu (ZDK).</w:t>
            </w:r>
            <w:r w:rsidRPr="00DA692B">
              <w:rPr>
                <w:rFonts w:ascii="Arial" w:hAnsi="Arial" w:cs="Arial"/>
              </w:rPr>
              <w:t xml:space="preserve"> </w:t>
            </w:r>
          </w:p>
          <w:p w:rsidR="00F065BD" w:rsidRPr="00F065BD" w:rsidRDefault="00F065BD" w:rsidP="00010797">
            <w:pPr>
              <w:keepNext/>
              <w:outlineLvl w:val="1"/>
              <w:rPr>
                <w:rFonts w:ascii="Arial" w:hAnsi="Arial" w:cs="Arial"/>
                <w:b/>
                <w:bCs/>
                <w:sz w:val="16"/>
                <w:szCs w:val="16"/>
                <w:lang w:val="hr-HR"/>
              </w:rPr>
            </w:pPr>
          </w:p>
          <w:p w:rsidR="00010797" w:rsidRPr="00F065BD" w:rsidRDefault="00FC5DDA" w:rsidP="00F065BD">
            <w:pPr>
              <w:pStyle w:val="Heading6"/>
            </w:pPr>
            <w:r w:rsidRPr="00F065BD">
              <w:t>Geografske</w:t>
            </w:r>
            <w:r w:rsidR="00010797" w:rsidRPr="00F065BD">
              <w:t xml:space="preserve"> karakteristike područja</w:t>
            </w:r>
          </w:p>
          <w:p w:rsidR="00CB3FA6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010797">
              <w:rPr>
                <w:rFonts w:ascii="Arial" w:hAnsi="Arial" w:cs="Arial"/>
                <w:lang w:val="hr-HR" w:eastAsia="x-none"/>
              </w:rPr>
              <w:t>Na prostoru općine Tešanj</w:t>
            </w:r>
            <w:r w:rsidR="00FC5DDA">
              <w:rPr>
                <w:rFonts w:ascii="Arial" w:hAnsi="Arial" w:cs="Arial"/>
                <w:lang w:val="hr-HR" w:eastAsia="x-none"/>
              </w:rPr>
              <w:t>,</w:t>
            </w:r>
            <w:r w:rsidRPr="00010797">
              <w:rPr>
                <w:rFonts w:ascii="Arial" w:hAnsi="Arial" w:cs="Arial"/>
                <w:lang w:val="hr-HR" w:eastAsia="x-none"/>
              </w:rPr>
              <w:t xml:space="preserve"> na površini od 163 km</w:t>
            </w:r>
            <w:r w:rsidRPr="00010797">
              <w:rPr>
                <w:rFonts w:ascii="Arial" w:hAnsi="Arial" w:cs="Arial"/>
                <w:vertAlign w:val="superscript"/>
                <w:lang w:val="hr-HR" w:eastAsia="x-none"/>
              </w:rPr>
              <w:t>2</w:t>
            </w:r>
            <w:r w:rsidR="00FC5DDA">
              <w:rPr>
                <w:rFonts w:ascii="Arial" w:hAnsi="Arial" w:cs="Arial"/>
                <w:lang w:val="hr-HR" w:eastAsia="x-none"/>
              </w:rPr>
              <w:t xml:space="preserve"> površine, </w:t>
            </w:r>
            <w:r w:rsidRPr="00010797">
              <w:rPr>
                <w:rFonts w:ascii="Arial" w:hAnsi="Arial" w:cs="Arial"/>
                <w:lang w:val="hr-HR" w:eastAsia="x-none"/>
              </w:rPr>
              <w:t>živi oko 48.900 stanovnika sa prosječnom gustoćom naseljenosti od 300 st/km</w:t>
            </w:r>
            <w:r w:rsidRPr="00010797">
              <w:rPr>
                <w:rFonts w:ascii="Arial" w:hAnsi="Arial" w:cs="Arial"/>
                <w:vertAlign w:val="superscript"/>
                <w:lang w:val="hr-HR" w:eastAsia="x-none"/>
              </w:rPr>
              <w:t>2</w:t>
            </w:r>
            <w:r w:rsidRPr="00010797">
              <w:rPr>
                <w:rFonts w:ascii="Arial" w:hAnsi="Arial" w:cs="Arial"/>
                <w:lang w:val="hr-HR" w:eastAsia="x-none"/>
              </w:rPr>
              <w:t xml:space="preserve">. Unutrašnja administrativno-teritorijalna podjela općine Tešanj ogleda se kroz postojanje 25 mjesnih zajednica u čijem sastavu se nalazi četrdeset naselja. Sjedište općine je u gradu Tešnju. Nova administrativno-politička podjela uticala je i na ekonomsko-geografski i saobraćajno-geografski položaj ove općine. </w:t>
            </w:r>
          </w:p>
          <w:p w:rsidR="00190088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010797">
              <w:rPr>
                <w:rFonts w:ascii="Arial" w:hAnsi="Arial" w:cs="Arial"/>
                <w:lang w:val="hr-HR" w:eastAsia="x-none"/>
              </w:rPr>
              <w:t xml:space="preserve">Danas se ekonomija Tešnja razvija u okviru ekonomskog sistema Zeničko-dobojskog kantona. Općina Tešanj je sa administrativnim centrom ovog kantona (Zenicom), te glavnim gradom Bosne i Hercegovine (Sarajevom) povezana magistralnim putem M-17 koji od Bosanskog Broda, preko Doboja i Zenice vodi do glavnog grada naše države. 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010797">
              <w:rPr>
                <w:rFonts w:ascii="Arial" w:hAnsi="Arial" w:cs="Arial"/>
                <w:lang w:val="hr-HR" w:eastAsia="x-none"/>
              </w:rPr>
              <w:t>Važniji saobraćajni pravci na području općine su i regionalni putni pravac Doboj-Jelah-Teslić-Banja Luka, te regionalni putni pravac Perkovići - Novi Šeher – Tešanj – Jelah - Prnjavor sa 26 km asfaltnog i 26 km makadamskog puta (</w:t>
            </w:r>
            <w:r w:rsidR="00190088">
              <w:rPr>
                <w:rFonts w:ascii="Arial" w:hAnsi="Arial" w:cs="Arial"/>
                <w:lang w:val="hr-HR" w:eastAsia="x-none"/>
              </w:rPr>
              <w:t>slika 2</w:t>
            </w:r>
            <w:r w:rsidRPr="00010797">
              <w:rPr>
                <w:rFonts w:ascii="Arial" w:hAnsi="Arial" w:cs="Arial"/>
                <w:lang w:val="hr-HR" w:eastAsia="x-none"/>
              </w:rPr>
              <w:t xml:space="preserve">.). 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</w:p>
          <w:p w:rsidR="00010797" w:rsidRPr="00010797" w:rsidRDefault="00010797" w:rsidP="00010797">
            <w:pPr>
              <w:tabs>
                <w:tab w:val="left" w:pos="9497"/>
              </w:tabs>
              <w:ind w:right="-1"/>
              <w:jc w:val="center"/>
              <w:rPr>
                <w:rFonts w:ascii="Arial" w:hAnsi="Arial" w:cs="Arial"/>
              </w:rPr>
            </w:pPr>
            <w:r w:rsidRPr="00010797">
              <w:rPr>
                <w:rFonts w:ascii="Arial" w:hAnsi="Arial" w:cs="Arial"/>
                <w:noProof/>
                <w:lang w:val="bs-Latn-BA" w:eastAsia="bs-Latn-BA"/>
              </w:rPr>
              <w:lastRenderedPageBreak/>
              <w:drawing>
                <wp:inline distT="0" distB="0" distL="0" distR="0" wp14:anchorId="725AB081" wp14:editId="1C324BE3">
                  <wp:extent cx="3761105" cy="4039235"/>
                  <wp:effectExtent l="0" t="0" r="0" b="0"/>
                  <wp:docPr id="5" name="Picture 5" descr="karta_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arta_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4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797" w:rsidRPr="00010797" w:rsidRDefault="00190088" w:rsidP="00010797">
            <w:pPr>
              <w:tabs>
                <w:tab w:val="left" w:pos="9497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Slika 2</w:t>
            </w:r>
            <w:r w:rsidR="00010797" w:rsidRPr="0001079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:</w:t>
            </w:r>
            <w:r w:rsidR="00010797" w:rsidRPr="00010797">
              <w:rPr>
                <w:rFonts w:ascii="Arial" w:hAnsi="Arial" w:cs="Arial"/>
              </w:rPr>
              <w:t xml:space="preserve"> Geografski položaj Općine Tešanj</w:t>
            </w:r>
          </w:p>
          <w:p w:rsidR="00F065BD" w:rsidRPr="00F065BD" w:rsidRDefault="00F065BD" w:rsidP="00010797">
            <w:pPr>
              <w:jc w:val="both"/>
              <w:rPr>
                <w:rFonts w:ascii="Arial" w:hAnsi="Arial" w:cs="Arial"/>
                <w:sz w:val="16"/>
                <w:szCs w:val="16"/>
                <w:lang w:val="hr-HR" w:eastAsia="x-none"/>
              </w:rPr>
            </w:pP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010797">
              <w:rPr>
                <w:rFonts w:ascii="Arial" w:hAnsi="Arial" w:cs="Arial"/>
                <w:lang w:val="hr-HR" w:eastAsia="x-none"/>
              </w:rPr>
              <w:t xml:space="preserve">Geoprometni položaj općine Tešanj je nepovoljan iako njenom teritorijom prolaze dva magistralna i jedan regionalni put. Ovakav položaj je u velikoj mjeri doveo do neravnomjernog razvoja cjelokupne teritorije općine (južni i jugoistočni krajevi općine ekonomski su pasivniji, dok su naselja uz magistralne puteve M-17 i M-4 najrazvijeniji dio općine).  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010797">
              <w:rPr>
                <w:rFonts w:ascii="Arial" w:hAnsi="Arial" w:cs="Arial"/>
                <w:lang w:val="hr-HR" w:eastAsia="x-none"/>
              </w:rPr>
              <w:t>Lokalitet Trebačko brdo je makadamskim putem povezan sa naseljem Trepče, a dalje se komunik</w:t>
            </w:r>
            <w:r w:rsidR="00FC5DDA">
              <w:rPr>
                <w:rFonts w:ascii="Arial" w:hAnsi="Arial" w:cs="Arial"/>
                <w:lang w:val="hr-HR" w:eastAsia="x-none"/>
              </w:rPr>
              <w:t>a</w:t>
            </w:r>
            <w:r w:rsidRPr="00010797">
              <w:rPr>
                <w:rFonts w:ascii="Arial" w:hAnsi="Arial" w:cs="Arial"/>
                <w:lang w:val="hr-HR" w:eastAsia="x-none"/>
              </w:rPr>
              <w:t>cija ostvaruje asfaltnim putem i izlazi na regionalni put Tešanjka – Tešanj.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/>
              </w:rPr>
            </w:pPr>
            <w:r w:rsidRPr="00010797">
              <w:rPr>
                <w:rFonts w:ascii="Arial" w:hAnsi="Arial" w:cs="Arial"/>
                <w:lang w:val="de-DE"/>
              </w:rPr>
              <w:t>I</w:t>
            </w:r>
            <w:r w:rsidRPr="00010797">
              <w:rPr>
                <w:rFonts w:ascii="Arial" w:hAnsi="Arial" w:cs="Arial"/>
                <w:lang w:val="hr-HR"/>
              </w:rPr>
              <w:t xml:space="preserve">stražni-eksploatacioni prostor omeđen je prelomnim tačkama (1 – 11)  čije su </w:t>
            </w:r>
            <w:r>
              <w:rPr>
                <w:rFonts w:ascii="Arial" w:hAnsi="Arial" w:cs="Arial"/>
                <w:lang w:val="hr-HR"/>
              </w:rPr>
              <w:t>koordinate prikazane tabelarno</w:t>
            </w:r>
            <w:r w:rsidR="00190088">
              <w:rPr>
                <w:rFonts w:ascii="Arial" w:hAnsi="Arial" w:cs="Arial"/>
                <w:lang w:val="hr-HR"/>
              </w:rPr>
              <w:t xml:space="preserve"> (tabela 3)</w:t>
            </w:r>
            <w:r>
              <w:rPr>
                <w:rFonts w:ascii="Arial" w:hAnsi="Arial" w:cs="Arial"/>
                <w:lang w:val="hr-HR"/>
              </w:rPr>
              <w:t>.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/>
              </w:rPr>
            </w:pPr>
            <w:r w:rsidRPr="00010797">
              <w:rPr>
                <w:rFonts w:ascii="Arial" w:hAnsi="Arial" w:cs="Arial"/>
                <w:lang w:val="hr-HR"/>
              </w:rPr>
              <w:t xml:space="preserve">Površina istražnog prostora iznosi 3,3 ha. </w:t>
            </w:r>
          </w:p>
          <w:p w:rsidR="00FC5DDA" w:rsidRDefault="00010797" w:rsidP="00010797">
            <w:pPr>
              <w:jc w:val="both"/>
              <w:rPr>
                <w:rFonts w:ascii="Arial" w:hAnsi="Arial" w:cs="Arial"/>
                <w:lang w:val="hr-HR"/>
              </w:rPr>
            </w:pPr>
            <w:r w:rsidRPr="00010797">
              <w:rPr>
                <w:rFonts w:ascii="Arial" w:hAnsi="Arial" w:cs="Arial"/>
                <w:lang w:val="hr-HR"/>
              </w:rPr>
              <w:t xml:space="preserve">Područje koje je predviđeno za </w:t>
            </w:r>
            <w:r w:rsidR="00FC5DDA">
              <w:rPr>
                <w:rFonts w:ascii="Arial" w:hAnsi="Arial" w:cs="Arial"/>
                <w:lang w:val="hr-HR"/>
              </w:rPr>
              <w:t>eksploataciju</w:t>
            </w:r>
            <w:r w:rsidRPr="00010797">
              <w:rPr>
                <w:rFonts w:ascii="Arial" w:hAnsi="Arial" w:cs="Arial"/>
                <w:lang w:val="hr-HR"/>
              </w:rPr>
              <w:t xml:space="preserve"> </w:t>
            </w:r>
            <w:r w:rsidR="00FC5DDA">
              <w:rPr>
                <w:rFonts w:ascii="Arial" w:hAnsi="Arial" w:cs="Arial"/>
                <w:lang w:val="hr-HR"/>
              </w:rPr>
              <w:t xml:space="preserve">nalazi se </w:t>
            </w:r>
            <w:r w:rsidRPr="00010797">
              <w:rPr>
                <w:rFonts w:ascii="Arial" w:hAnsi="Arial" w:cs="Arial"/>
                <w:lang w:val="hr-HR"/>
              </w:rPr>
              <w:t>u sklopu istražnog prostora</w:t>
            </w:r>
            <w:r w:rsidR="00FC5DDA">
              <w:rPr>
                <w:rFonts w:ascii="Arial" w:hAnsi="Arial" w:cs="Arial"/>
                <w:lang w:val="hr-HR"/>
              </w:rPr>
              <w:t xml:space="preserve"> i</w:t>
            </w:r>
            <w:r w:rsidRPr="00010797">
              <w:rPr>
                <w:rFonts w:ascii="Arial" w:hAnsi="Arial" w:cs="Arial"/>
                <w:lang w:val="hr-HR"/>
              </w:rPr>
              <w:t xml:space="preserve"> nije naseljeno. </w:t>
            </w:r>
          </w:p>
          <w:p w:rsidR="00010797" w:rsidRPr="00010797" w:rsidRDefault="00010797" w:rsidP="00010797">
            <w:pPr>
              <w:jc w:val="both"/>
              <w:rPr>
                <w:rFonts w:ascii="Arial" w:hAnsi="Arial" w:cs="Arial"/>
                <w:lang w:val="hr-HR"/>
              </w:rPr>
            </w:pPr>
            <w:r w:rsidRPr="00010797">
              <w:rPr>
                <w:rFonts w:ascii="Arial" w:hAnsi="Arial" w:cs="Arial"/>
                <w:lang w:val="hr-HR"/>
              </w:rPr>
              <w:t xml:space="preserve">Teren je obrastao niskim rastinjem, a takođe su i česte pojave ogoljenog terena. </w:t>
            </w:r>
          </w:p>
          <w:p w:rsidR="00010797" w:rsidRDefault="00010797" w:rsidP="00010797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Default="00190088" w:rsidP="00010797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010797" w:rsidRPr="00010797" w:rsidRDefault="00190088" w:rsidP="00010797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Tabela 3.: </w:t>
            </w:r>
            <w:r w:rsidR="00010797" w:rsidRPr="00010797">
              <w:rPr>
                <w:rFonts w:ascii="Arial" w:hAnsi="Arial" w:cs="Arial"/>
                <w:sz w:val="20"/>
                <w:szCs w:val="20"/>
                <w:lang w:val="hr-HR"/>
              </w:rPr>
              <w:t>Koordinate prelomnih tačaka istražnog-eksploatacionog prostora</w:t>
            </w:r>
          </w:p>
          <w:tbl>
            <w:tblPr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743"/>
              <w:gridCol w:w="3067"/>
              <w:gridCol w:w="3070"/>
            </w:tblGrid>
            <w:tr w:rsidR="00010797" w:rsidRPr="00010797" w:rsidTr="00010797">
              <w:trPr>
                <w:trHeight w:val="28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:rsidR="00010797" w:rsidRPr="00010797" w:rsidRDefault="00010797" w:rsidP="00010797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bookmarkStart w:id="1" w:name="_Hlk519342856"/>
                  <w:r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 xml:space="preserve">KOORDINATE ISTRAŽNO-EKSPLOATACIONOG </w:t>
                  </w: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PROSTORA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bottom"/>
                  <w:hideMark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 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bottom"/>
                  <w:hideMark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Y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bottom"/>
                  <w:hideMark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X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6 504 393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4 941 729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6 504 372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4 941 685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3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6 504 407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4 941 631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6 504 423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4 941 637</w:t>
                  </w:r>
                </w:p>
              </w:tc>
            </w:tr>
            <w:tr w:rsidR="000C5C19" w:rsidRPr="00010797" w:rsidTr="00010797">
              <w:trPr>
                <w:trHeight w:val="305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5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6 504 490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4 941 587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6 504 587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4 941 456</w:t>
                  </w:r>
                </w:p>
              </w:tc>
            </w:tr>
            <w:tr w:rsidR="000C5C19" w:rsidRPr="00010797" w:rsidTr="00010797">
              <w:trPr>
                <w:trHeight w:val="305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7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6 504 694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4 941 484</w:t>
                  </w:r>
                </w:p>
              </w:tc>
            </w:tr>
            <w:tr w:rsidR="000C5C19" w:rsidRPr="00010797" w:rsidTr="00010797">
              <w:trPr>
                <w:trHeight w:val="305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8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6 504 645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4 941 628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9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6 504 536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4 941 678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10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6 504 478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4 941 628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11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6 504 457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4 941 635</w:t>
                  </w:r>
                </w:p>
              </w:tc>
            </w:tr>
            <w:tr w:rsidR="000C5C19" w:rsidRPr="00010797" w:rsidTr="00010797">
              <w:trPr>
                <w:trHeight w:val="287"/>
                <w:jc w:val="center"/>
              </w:trPr>
              <w:tc>
                <w:tcPr>
                  <w:tcW w:w="54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22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6 504 393</w:t>
                  </w:r>
                </w:p>
              </w:tc>
              <w:tc>
                <w:tcPr>
                  <w:tcW w:w="22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10797" w:rsidRPr="00010797" w:rsidRDefault="00010797" w:rsidP="001364E8">
                  <w:pPr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</w:pPr>
                  <w:r w:rsidRPr="00010797">
                    <w:rPr>
                      <w:rFonts w:ascii="Arial" w:hAnsi="Arial" w:cs="Arial"/>
                      <w:bCs/>
                      <w:sz w:val="20"/>
                      <w:szCs w:val="20"/>
                      <w:lang w:val="hr-HR"/>
                    </w:rPr>
                    <w:t>4 941 729</w:t>
                  </w:r>
                </w:p>
              </w:tc>
            </w:tr>
            <w:tr w:rsidR="00010797" w:rsidRPr="00010797" w:rsidTr="00010797">
              <w:trPr>
                <w:trHeight w:val="28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bottom"/>
                  <w:hideMark/>
                </w:tcPr>
                <w:p w:rsidR="00010797" w:rsidRPr="00FC5DDA" w:rsidRDefault="00010797" w:rsidP="00FC5DDA">
                  <w:pPr>
                    <w:pStyle w:val="Heading4"/>
                  </w:pPr>
                  <w:r w:rsidRPr="00FC5DDA">
                    <w:t>POVRŠINA = 3,3 ha</w:t>
                  </w:r>
                </w:p>
              </w:tc>
            </w:tr>
            <w:bookmarkEnd w:id="1"/>
          </w:tbl>
          <w:p w:rsidR="00185353" w:rsidRDefault="00185353" w:rsidP="00185353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90088" w:rsidRPr="00F065BD" w:rsidRDefault="00190088" w:rsidP="00190088">
            <w:pPr>
              <w:keepNext/>
              <w:outlineLvl w:val="1"/>
              <w:rPr>
                <w:rFonts w:ascii="Arial" w:hAnsi="Arial" w:cs="Arial"/>
                <w:b/>
                <w:bCs/>
                <w:sz w:val="24"/>
                <w:lang w:val="hr-HR"/>
              </w:rPr>
            </w:pPr>
            <w:r w:rsidRPr="00F065BD">
              <w:rPr>
                <w:rFonts w:ascii="Arial" w:hAnsi="Arial" w:cs="Arial"/>
                <w:b/>
                <w:bCs/>
                <w:sz w:val="24"/>
                <w:lang w:val="hr-HR"/>
              </w:rPr>
              <w:t>Geomorfološke, hidrogeloške i klimatske karakteristike područja</w:t>
            </w:r>
          </w:p>
          <w:p w:rsidR="00FC5DDA" w:rsidRDefault="00FC5DDA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Šira okolina Trebačkog B</w:t>
            </w:r>
            <w:r w:rsidR="00190088" w:rsidRPr="00190088">
              <w:rPr>
                <w:rFonts w:ascii="Arial" w:eastAsia="Arial" w:hAnsi="Arial" w:cs="Arial"/>
              </w:rPr>
              <w:t xml:space="preserve">rda pripada prostornoj cjelini specifičnih geoloških, geotektonskih i geomorfoloških obilježja poznatoj pod imenom peripanonski obod ili južni obod panonskog bazena. </w:t>
            </w: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>Mikroorografske karakteristike ovog područja rezultat su složenih geotektonskih i</w:t>
            </w:r>
            <w:r>
              <w:rPr>
                <w:rFonts w:ascii="Arial" w:eastAsia="Arial" w:hAnsi="Arial" w:cs="Arial"/>
              </w:rPr>
              <w:t xml:space="preserve"> g</w:t>
            </w:r>
            <w:r w:rsidRPr="00190088">
              <w:rPr>
                <w:rFonts w:ascii="Arial" w:eastAsia="Arial" w:hAnsi="Arial" w:cs="Arial"/>
              </w:rPr>
              <w:t xml:space="preserve">eoloških odnosa u prošlosti, te kombinacije egzogenih i endogenih djelovanja (nivalno-fluvijalni agens), te geološke građe matičnog supstrata što je uslovilo veliku ubranost ovog terena. </w:t>
            </w: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 xml:space="preserve">Radi se o reljefnim oblicima predstavljenim nižim pobrđem dinaridskog pravca pružanja (sjeverozapad-jugoistok), izgrađenim od magmatsko-sedimentnih stijena jursko-kredne-neogene starosti. </w:t>
            </w: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 xml:space="preserve">Recentni reljef ove geomorfološke cjeline posljedica je djelovanja nivalno-fluvijalnih faktora na matični geološki supstrat. Ove površi spuštaju se od juga ka sjeveru u nisko aluvijalno tlo rijeka Tešanjke i Bosne. </w:t>
            </w:r>
          </w:p>
          <w:p w:rsidR="00CB3FA6" w:rsidRPr="00190088" w:rsidRDefault="00CB3FA6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</w:p>
          <w:p w:rsidR="00190088" w:rsidRP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 xml:space="preserve">Raščlanjenost reljefa prati morfološko-genetsku izdiferenciranost pa se </w:t>
            </w:r>
            <w:r w:rsidR="00FC5DDA">
              <w:rPr>
                <w:rFonts w:ascii="Arial" w:eastAsia="Arial" w:hAnsi="Arial" w:cs="Arial"/>
              </w:rPr>
              <w:t>stoga u širem rejonu Trebačkog B</w:t>
            </w:r>
            <w:r w:rsidRPr="00190088">
              <w:rPr>
                <w:rFonts w:ascii="Arial" w:eastAsia="Arial" w:hAnsi="Arial" w:cs="Arial"/>
              </w:rPr>
              <w:t xml:space="preserve">rda izdvajaju 3 geomorfološke cjeline: ravničarski prostor uz tokove rijeka (150-250 m), nisko pobrđe središnjeg dijela općine (250-500 m), te niskoplaninski </w:t>
            </w:r>
            <w:proofErr w:type="gramStart"/>
            <w:r w:rsidRPr="00190088">
              <w:rPr>
                <w:rFonts w:ascii="Arial" w:eastAsia="Arial" w:hAnsi="Arial" w:cs="Arial"/>
              </w:rPr>
              <w:t>prostor  (</w:t>
            </w:r>
            <w:proofErr w:type="gramEnd"/>
            <w:r w:rsidRPr="00190088">
              <w:rPr>
                <w:rFonts w:ascii="Arial" w:eastAsia="Arial" w:hAnsi="Arial" w:cs="Arial"/>
              </w:rPr>
              <w:t xml:space="preserve">500-750 m). </w:t>
            </w: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  <w:lang w:eastAsia="en-GB"/>
              </w:rPr>
            </w:pPr>
            <w:r w:rsidRPr="00190088">
              <w:rPr>
                <w:rFonts w:ascii="Arial" w:eastAsia="Arial" w:hAnsi="Arial" w:cs="Arial"/>
                <w:lang w:eastAsia="en-GB"/>
              </w:rPr>
              <w:t>U orografskom pogledu teren šire okoline odgovara blago zatalasanom pobr</w:t>
            </w:r>
            <w:r w:rsidRPr="00190088">
              <w:rPr>
                <w:rFonts w:ascii="Arial" w:eastAsia="Arial" w:hAnsi="Arial" w:cs="Arial"/>
                <w:bCs/>
                <w:lang w:eastAsia="en-GB"/>
              </w:rPr>
              <w:t>đ</w:t>
            </w:r>
            <w:r w:rsidRPr="00190088">
              <w:rPr>
                <w:rFonts w:ascii="Arial" w:eastAsia="Arial" w:hAnsi="Arial" w:cs="Arial"/>
                <w:lang w:eastAsia="en-GB"/>
              </w:rPr>
              <w:t xml:space="preserve">u koje geografski pripada južnom dijelu panonske nizije. </w:t>
            </w:r>
          </w:p>
          <w:p w:rsidR="00190088" w:rsidRP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  <w:lang w:val="bs-Latn-BA"/>
              </w:rPr>
            </w:pPr>
            <w:r w:rsidRPr="00190088">
              <w:rPr>
                <w:rFonts w:ascii="Arial" w:eastAsia="Arial" w:hAnsi="Arial" w:cs="Arial"/>
              </w:rPr>
              <w:t xml:space="preserve">Genetski tip reljefa je fluvio-denudacioni sa vertikalnom račlanjenošću u rasponu 300 - 800 m. Razvijeni su </w:t>
            </w:r>
            <w:r w:rsidRPr="00190088">
              <w:rPr>
                <w:rFonts w:ascii="Arial" w:eastAsia="Arial" w:hAnsi="Arial" w:cs="Arial"/>
                <w:lang w:val="bs-Latn-BA"/>
              </w:rPr>
              <w:t>poligenetski oblici egzogenih procesa u vidu grebena (razvođa) koji su zaobljeni.</w:t>
            </w:r>
          </w:p>
          <w:p w:rsidR="00190088" w:rsidRP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>Maksimalna nadmorska visina istraživanog područja iznosi  604 m (Trebačko brdo), a zatim u smjeru SI su visovi Konjsko brdo (540 m), Križ (526 m), Debela meja (525 m) i Ademovača (530 m). Teren periklinalno pada na sve strane, pa se u ovoj karbonatnoj formaciji pojavljuju i hipsometrijski niži nivoi, koji aludiraju na sedlaste forme.</w:t>
            </w: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  <w:r w:rsidRPr="00190088">
              <w:rPr>
                <w:rFonts w:ascii="Arial" w:eastAsia="Arial" w:hAnsi="Arial" w:cs="Arial"/>
              </w:rPr>
              <w:t xml:space="preserve">Prema SZ (dolina rijeke Tešanjke) i JI (dolina rijeke Bosne) teren se blago spušta i poprima karakter ravničarskog reljefa sa nadmorskim visinama 160 – 190 m (slika </w:t>
            </w:r>
            <w:r>
              <w:rPr>
                <w:rFonts w:ascii="Arial" w:eastAsia="Arial" w:hAnsi="Arial" w:cs="Arial"/>
              </w:rPr>
              <w:t>3</w:t>
            </w:r>
            <w:r w:rsidRPr="00190088">
              <w:rPr>
                <w:rFonts w:ascii="Arial" w:eastAsia="Arial" w:hAnsi="Arial" w:cs="Arial"/>
              </w:rPr>
              <w:t>.).</w:t>
            </w:r>
          </w:p>
          <w:p w:rsidR="00364029" w:rsidRPr="00364029" w:rsidRDefault="00364029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cs="Arial"/>
                <w:noProof/>
                <w:sz w:val="24"/>
                <w:lang w:val="bs-Latn-BA" w:eastAsia="bs-Latn-BA"/>
              </w:rPr>
              <w:drawing>
                <wp:anchor distT="0" distB="0" distL="114300" distR="114300" simplePos="0" relativeHeight="251669504" behindDoc="0" locked="0" layoutInCell="1" allowOverlap="1" wp14:anchorId="5B4B2B22" wp14:editId="6DC2B06F">
                  <wp:simplePos x="0" y="0"/>
                  <wp:positionH relativeFrom="column">
                    <wp:posOffset>15571</wp:posOffset>
                  </wp:positionH>
                  <wp:positionV relativeFrom="paragraph">
                    <wp:posOffset>154940</wp:posOffset>
                  </wp:positionV>
                  <wp:extent cx="4373245" cy="2400935"/>
                  <wp:effectExtent l="0" t="0" r="8255" b="0"/>
                  <wp:wrapNone/>
                  <wp:docPr id="8" name="Picture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24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0088" w:rsidRP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</w:rPr>
            </w:pPr>
          </w:p>
          <w:p w:rsidR="00190088" w:rsidRPr="00FF75DB" w:rsidRDefault="00190088" w:rsidP="00190088">
            <w:pPr>
              <w:ind w:firstLine="708"/>
              <w:jc w:val="both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Default="00190088" w:rsidP="00190088">
            <w:pPr>
              <w:jc w:val="center"/>
              <w:rPr>
                <w:rFonts w:cs="Arial"/>
                <w:sz w:val="24"/>
                <w:lang w:val="hr-HR" w:eastAsia="x-none"/>
              </w:rPr>
            </w:pPr>
          </w:p>
          <w:p w:rsidR="00190088" w:rsidRPr="00190088" w:rsidRDefault="00190088" w:rsidP="00190088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190088">
              <w:rPr>
                <w:rFonts w:ascii="Arial" w:hAnsi="Arial" w:cs="Arial"/>
                <w:sz w:val="20"/>
                <w:szCs w:val="20"/>
                <w:lang w:val="hr-HR"/>
              </w:rPr>
              <w:t xml:space="preserve">Slika 3.: Morfološki izgled šire okoline predmetnog terena (izvor: </w:t>
            </w:r>
            <w:r w:rsidRPr="00190088">
              <w:rPr>
                <w:rFonts w:ascii="Arial" w:hAnsi="Arial" w:cs="Arial"/>
                <w:i/>
                <w:sz w:val="20"/>
                <w:szCs w:val="20"/>
                <w:lang w:val="hr-HR"/>
              </w:rPr>
              <w:t>Google Earth</w:t>
            </w:r>
            <w:r w:rsidRPr="00190088">
              <w:rPr>
                <w:rFonts w:ascii="Arial" w:hAnsi="Arial" w:cs="Arial"/>
                <w:sz w:val="20"/>
                <w:szCs w:val="20"/>
                <w:lang w:val="hr-HR"/>
              </w:rPr>
              <w:t>)</w:t>
            </w: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  <w:r w:rsidRPr="00190088">
              <w:rPr>
                <w:rFonts w:ascii="Arial" w:hAnsi="Arial" w:cs="Arial"/>
                <w:lang w:val="hr-HR"/>
              </w:rPr>
              <w:t>Područje je nepravilne forme što je uslovilo i već</w:t>
            </w:r>
            <w:r>
              <w:rPr>
                <w:rFonts w:ascii="Arial" w:hAnsi="Arial" w:cs="Arial"/>
                <w:lang w:val="hr-HR"/>
              </w:rPr>
              <w:t>i broj prelomnih tačaka (slika 4</w:t>
            </w:r>
            <w:r w:rsidRPr="00190088">
              <w:rPr>
                <w:rFonts w:ascii="Arial" w:hAnsi="Arial" w:cs="Arial"/>
                <w:lang w:val="hr-HR"/>
              </w:rPr>
              <w:t>.).</w:t>
            </w: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FC5DDA" w:rsidRDefault="00FC5DDA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  <w:r>
              <w:rPr>
                <w:rFonts w:cs="Arial"/>
                <w:noProof/>
                <w:sz w:val="24"/>
                <w:lang w:val="bs-Latn-BA" w:eastAsia="bs-Latn-BA"/>
              </w:rPr>
              <w:drawing>
                <wp:anchor distT="0" distB="0" distL="114300" distR="114300" simplePos="0" relativeHeight="251668480" behindDoc="0" locked="0" layoutInCell="1" allowOverlap="1" wp14:anchorId="6ACE332A" wp14:editId="038DB791">
                  <wp:simplePos x="0" y="0"/>
                  <wp:positionH relativeFrom="column">
                    <wp:posOffset>133129</wp:posOffset>
                  </wp:positionH>
                  <wp:positionV relativeFrom="paragraph">
                    <wp:posOffset>97017</wp:posOffset>
                  </wp:positionV>
                  <wp:extent cx="4139765" cy="2409245"/>
                  <wp:effectExtent l="0" t="0" r="0" b="0"/>
                  <wp:wrapNone/>
                  <wp:docPr id="7" name="Picture 7" descr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326" cy="240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Pr="00190088" w:rsidRDefault="00190088" w:rsidP="00190088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190088" w:rsidRPr="00FF75DB" w:rsidRDefault="00190088" w:rsidP="00190088">
            <w:pPr>
              <w:jc w:val="both"/>
              <w:rPr>
                <w:rFonts w:cs="Arial"/>
                <w:sz w:val="24"/>
                <w:lang w:val="hr-HR"/>
              </w:rPr>
            </w:pPr>
          </w:p>
          <w:p w:rsid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  <w:lang w:eastAsia="en-GB"/>
              </w:rPr>
            </w:pPr>
          </w:p>
          <w:p w:rsidR="00190088" w:rsidRPr="00190088" w:rsidRDefault="00190088" w:rsidP="00190088">
            <w:pPr>
              <w:tabs>
                <w:tab w:val="left" w:pos="9497"/>
              </w:tabs>
              <w:ind w:right="-1"/>
              <w:jc w:val="both"/>
              <w:rPr>
                <w:rFonts w:ascii="Arial" w:eastAsia="Arial" w:hAnsi="Arial" w:cs="Arial"/>
                <w:lang w:eastAsia="en-GB"/>
              </w:rPr>
            </w:pPr>
          </w:p>
          <w:p w:rsidR="00185353" w:rsidRDefault="00185353" w:rsidP="00185353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B3FA6" w:rsidRDefault="00CB3FA6" w:rsidP="00190088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190088" w:rsidRPr="00190088" w:rsidRDefault="00190088" w:rsidP="00190088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190088">
              <w:rPr>
                <w:rFonts w:ascii="Arial" w:hAnsi="Arial" w:cs="Arial"/>
                <w:sz w:val="20"/>
                <w:szCs w:val="20"/>
                <w:lang w:val="hr-HR"/>
              </w:rPr>
              <w:t>Slika 4.: Morfološki izgled predmetnog terena sa pozicijom istražno-eksploatacionog prostora</w:t>
            </w:r>
          </w:p>
          <w:p w:rsidR="00190088" w:rsidRPr="00190088" w:rsidRDefault="00190088" w:rsidP="00190088">
            <w:pPr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190088">
              <w:rPr>
                <w:rFonts w:ascii="Arial" w:eastAsia="Arial" w:hAnsi="Arial" w:cs="Arial"/>
                <w:shd w:val="clear" w:color="auto" w:fill="FFFFFF"/>
              </w:rPr>
              <w:t>Područje općine Tešanj pripada slivu rijeke Bosne. Najznačajniji vodotok na području općine Tešanj je rijeka Usora koja protiče zapadnim djelom općine Tešanj u dužini od oko 16 km. Površina sliva rijeke Usore, određena orografskim razvođem iznosi 846</w:t>
            </w:r>
            <w:proofErr w:type="gramStart"/>
            <w:r w:rsidRPr="00190088">
              <w:rPr>
                <w:rFonts w:ascii="Arial" w:eastAsia="Arial" w:hAnsi="Arial" w:cs="Arial"/>
                <w:shd w:val="clear" w:color="auto" w:fill="FFFFFF"/>
              </w:rPr>
              <w:t>,5</w:t>
            </w:r>
            <w:proofErr w:type="gramEnd"/>
            <w:r w:rsidRPr="00190088">
              <w:rPr>
                <w:rFonts w:ascii="Arial" w:eastAsia="Arial" w:hAnsi="Arial" w:cs="Arial"/>
                <w:shd w:val="clear" w:color="auto" w:fill="FFFFFF"/>
              </w:rPr>
              <w:t xml:space="preserve"> km</w:t>
            </w:r>
            <w:r w:rsidRPr="00190088">
              <w:rPr>
                <w:rFonts w:ascii="Arial" w:eastAsia="Arial" w:hAnsi="Arial" w:cs="Arial"/>
                <w:shd w:val="clear" w:color="auto" w:fill="FFFFFF"/>
                <w:vertAlign w:val="superscript"/>
              </w:rPr>
              <w:t>2</w:t>
            </w:r>
            <w:r w:rsidRPr="00190088">
              <w:rPr>
                <w:rFonts w:ascii="Arial" w:eastAsia="Arial" w:hAnsi="Arial" w:cs="Arial"/>
                <w:shd w:val="clear" w:color="auto" w:fill="FFFFFF"/>
              </w:rPr>
              <w:t xml:space="preserve">. </w:t>
            </w:r>
          </w:p>
          <w:p w:rsidR="00190088" w:rsidRPr="00190088" w:rsidRDefault="00190088" w:rsidP="00190088">
            <w:pPr>
              <w:shd w:val="clear" w:color="auto" w:fill="FFFFFF"/>
              <w:tabs>
                <w:tab w:val="left" w:pos="9497"/>
              </w:tabs>
              <w:jc w:val="both"/>
              <w:outlineLvl w:val="4"/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</w:pP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 xml:space="preserve">Najznačajniju pritoku rijeke Usore na području općine Tešanj predstavlja rijeka Tešanjka. Ova rijeka ujedno je i najveća desna pritoka rijeke Usore. Rijeka Tešanjka nastaje od Mekiškog i Raduškog potoka koji se sastaju u Tešnju. Izvorišna čelenka Mekiškog potoka nalazi se na sjeveroistočnim padinama Zmajevca (684 m) i Čučkove kose (590 m). Rijeka Tešanjka se odlikuje bujičnim tokom. Najveća pritoka Tešanjke je Trebačka rijeka koja nastaje između tri najveće kote općine, u južnom području sliva Usore, Crni Vrh 732 m, Trubilovo i Vis Plane 689 m.  Područje općine Tešanj zapravo pripada slivu rijeke Bosne koja protiče istočnim dijelom općine Tešanj (naselje Šije) u dužini od oko 4 km. </w:t>
            </w:r>
          </w:p>
          <w:p w:rsidR="00190088" w:rsidRPr="00190088" w:rsidRDefault="00190088" w:rsidP="00190088">
            <w:pPr>
              <w:shd w:val="clear" w:color="auto" w:fill="FFFFFF"/>
              <w:tabs>
                <w:tab w:val="left" w:pos="9497"/>
              </w:tabs>
              <w:outlineLvl w:val="4"/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</w:pP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>Na području Tre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hr-BA" w:eastAsia="x-none"/>
              </w:rPr>
              <w:t>b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>ačkog brda susreću se zemljišta na krečnjacima, što znači da se na ovom mjestu mogu vidjeti elementi krškog reljefa. Voda sa izvora, koji se pojavljuju na Tre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hr-BA" w:eastAsia="x-none"/>
              </w:rPr>
              <w:t>b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>ačkom brdu i okolini, ponire i izvire 3 km istočno u naselju Šije koje se nalazi u dolini rijeke Bosne. Južno od Tre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hr-BA" w:eastAsia="x-none"/>
              </w:rPr>
              <w:t>b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>ačkog brda je izvor Jahijina voda, potoci Bukva i Trnovac koji se ulijevaju u Tre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hr-BA" w:eastAsia="x-none"/>
              </w:rPr>
              <w:t>b</w:t>
            </w:r>
            <w:r w:rsidRPr="00190088">
              <w:rPr>
                <w:rFonts w:ascii="Arial" w:eastAsia="Arial" w:hAnsi="Arial" w:cs="Arial"/>
                <w:shd w:val="clear" w:color="auto" w:fill="FFFFFF"/>
                <w:lang w:val="x-none" w:eastAsia="x-none"/>
              </w:rPr>
              <w:t>ačku rijeku.</w:t>
            </w:r>
          </w:p>
          <w:p w:rsidR="00185353" w:rsidRPr="00FC5DDA" w:rsidRDefault="00190088" w:rsidP="003C5F77">
            <w:pPr>
              <w:jc w:val="both"/>
              <w:rPr>
                <w:rFonts w:ascii="Arial" w:hAnsi="Arial" w:cs="Arial"/>
                <w:lang w:val="hr-HR" w:eastAsia="x-none"/>
              </w:rPr>
            </w:pPr>
            <w:r w:rsidRPr="00190088">
              <w:rPr>
                <w:rFonts w:ascii="Arial" w:hAnsi="Arial" w:cs="Arial"/>
                <w:lang w:val="hr-HR" w:eastAsia="x-none"/>
              </w:rPr>
              <w:t xml:space="preserve">Na klimu </w:t>
            </w:r>
            <w:r w:rsidRPr="00190088">
              <w:rPr>
                <w:rFonts w:ascii="Arial" w:hAnsi="Arial" w:cs="Arial"/>
                <w:lang w:val="bs-Latn-BA" w:eastAsia="x-none"/>
              </w:rPr>
              <w:t>šire okoline</w:t>
            </w:r>
            <w:r w:rsidRPr="00190088">
              <w:rPr>
                <w:rFonts w:ascii="Arial" w:hAnsi="Arial" w:cs="Arial"/>
                <w:lang w:val="hr-HR" w:eastAsia="x-none"/>
              </w:rPr>
              <w:t xml:space="preserve"> posebno utiču geografski položaj, te reljefne karakteristike ovog područja. Općina Tešanj, čiji je sastavni dio i Trebačko brdo, pripada regiji sjeverne Bosne, odnosno subregiji oko tokova rijeke Bosne i Usore.  </w:t>
            </w:r>
          </w:p>
        </w:tc>
      </w:tr>
      <w:tr w:rsidR="000C5C19" w:rsidRPr="00596C22" w:rsidTr="00010797">
        <w:trPr>
          <w:trHeight w:val="710"/>
        </w:trPr>
        <w:tc>
          <w:tcPr>
            <w:tcW w:w="1396" w:type="pct"/>
            <w:vMerge w:val="restart"/>
            <w:shd w:val="clear" w:color="auto" w:fill="D9E2F3" w:themeFill="accent5" w:themeFillTint="33"/>
          </w:tcPr>
          <w:p w:rsidR="00B82F94" w:rsidRPr="00F065BD" w:rsidRDefault="00B82F94" w:rsidP="00F54912">
            <w:pPr>
              <w:pStyle w:val="BalloonText"/>
              <w:spacing w:after="200" w:line="276" w:lineRule="auto"/>
              <w:rPr>
                <w:rFonts w:ascii="Arial" w:hAnsi="Arial" w:cs="Arial"/>
                <w:noProof/>
                <w:sz w:val="22"/>
                <w:szCs w:val="22"/>
                <w:lang w:val="bs-Latn-BA"/>
              </w:rPr>
            </w:pPr>
          </w:p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F065BD">
              <w:rPr>
                <w:rFonts w:ascii="Arial" w:hAnsi="Arial" w:cs="Arial"/>
                <w:noProof/>
                <w:lang w:val="bs-Latn-BA"/>
              </w:rPr>
              <w:t>A2.2. Vrsta i količina osnovnih i pomoćnih sirovina, dodatnih materijala i ostalih supstanci koji će biti korišteni u svakoj od faza projekta</w:t>
            </w:r>
          </w:p>
        </w:tc>
        <w:tc>
          <w:tcPr>
            <w:tcW w:w="1103" w:type="pct"/>
          </w:tcPr>
          <w:p w:rsidR="00B65CC6" w:rsidRPr="00596C22" w:rsidRDefault="00B65CC6" w:rsidP="00BF6375">
            <w:pPr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596C22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Vrsta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596C22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Količina</w:t>
            </w:r>
          </w:p>
        </w:tc>
      </w:tr>
      <w:tr w:rsidR="000C5C19" w:rsidRPr="00596C22" w:rsidTr="00010797">
        <w:trPr>
          <w:trHeight w:val="5592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065BD" w:rsidRDefault="00F065BD" w:rsidP="004F573A">
            <w:pPr>
              <w:spacing w:after="0" w:line="276" w:lineRule="auto"/>
              <w:ind w:left="12" w:hanging="12"/>
              <w:contextualSpacing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4F573A">
            <w:pPr>
              <w:spacing w:after="0" w:line="276" w:lineRule="auto"/>
              <w:ind w:left="12" w:hanging="12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Pripremna faza projekta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ED6B6C" w:rsidP="00145EEA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i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Izvršena su i</w:t>
            </w:r>
            <w:r w:rsidR="00B82F94" w:rsidRPr="00E340DB">
              <w:rPr>
                <w:rFonts w:ascii="Arial" w:hAnsi="Arial" w:cs="Arial"/>
                <w:i/>
                <w:noProof/>
                <w:lang w:val="bs-Latn-BA"/>
              </w:rPr>
              <w:t xml:space="preserve">stražna </w:t>
            </w:r>
            <w:r w:rsidR="00EB3626" w:rsidRPr="00E340DB">
              <w:rPr>
                <w:rFonts w:ascii="Arial" w:hAnsi="Arial" w:cs="Arial"/>
                <w:i/>
                <w:noProof/>
                <w:lang w:val="bs-Latn-BA"/>
              </w:rPr>
              <w:t xml:space="preserve">geološka </w:t>
            </w:r>
            <w:r w:rsidR="00B82F94" w:rsidRPr="00E340DB">
              <w:rPr>
                <w:rFonts w:ascii="Arial" w:hAnsi="Arial" w:cs="Arial"/>
                <w:i/>
                <w:noProof/>
                <w:lang w:val="bs-Latn-BA"/>
              </w:rPr>
              <w:t>ispitivanja</w:t>
            </w:r>
          </w:p>
          <w:p w:rsidR="00B82F94" w:rsidRPr="00E340DB" w:rsidRDefault="00145EEA" w:rsidP="00145EEA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Sirovine: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="00B82F94" w:rsidRPr="00E340DB">
              <w:rPr>
                <w:rFonts w:ascii="Arial" w:hAnsi="Arial" w:cs="Arial"/>
                <w:noProof/>
                <w:lang w:val="bs-Latn-BA"/>
              </w:rPr>
              <w:t>dizel gorivo i voda</w:t>
            </w:r>
          </w:p>
          <w:p w:rsidR="00145EEA" w:rsidRPr="00E340DB" w:rsidRDefault="00145EEA" w:rsidP="00145EEA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i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N</w:t>
            </w:r>
            <w:r w:rsidR="00F54912" w:rsidRPr="00E340DB">
              <w:rPr>
                <w:rFonts w:ascii="Arial" w:hAnsi="Arial" w:cs="Arial"/>
                <w:i/>
                <w:noProof/>
                <w:lang w:val="bs-Latn-BA"/>
              </w:rPr>
              <w:t>a</w:t>
            </w:r>
            <w:r w:rsidRPr="00E340DB">
              <w:rPr>
                <w:rFonts w:ascii="Arial" w:hAnsi="Arial" w:cs="Arial"/>
                <w:i/>
                <w:noProof/>
                <w:lang w:val="bs-Latn-BA"/>
              </w:rPr>
              <w:t xml:space="preserve">pomena: </w:t>
            </w:r>
          </w:p>
          <w:p w:rsidR="00145EEA" w:rsidRPr="00E340DB" w:rsidRDefault="00145EEA" w:rsidP="00145EEA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Za istražne bušotine nije 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 xml:space="preserve">vršeno </w:t>
            </w:r>
            <w:r w:rsidRPr="00E340DB">
              <w:rPr>
                <w:rFonts w:ascii="Arial" w:hAnsi="Arial" w:cs="Arial"/>
                <w:noProof/>
                <w:lang w:val="bs-Latn-BA"/>
              </w:rPr>
              <w:t>skladištenje di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 xml:space="preserve">zel goriva. Isto se </w:t>
            </w:r>
            <w:r w:rsidRPr="00E340DB">
              <w:rPr>
                <w:rFonts w:ascii="Arial" w:hAnsi="Arial" w:cs="Arial"/>
                <w:noProof/>
                <w:lang w:val="bs-Latn-BA"/>
              </w:rPr>
              <w:t>doprema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>lo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 specijalizovanim vozilima prema potrebi </w:t>
            </w:r>
          </w:p>
          <w:p w:rsidR="00145EEA" w:rsidRPr="00E340DB" w:rsidRDefault="00145EEA" w:rsidP="00ED6B6C">
            <w:pPr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>Za potrebe rada bušaće garniture koristi</w:t>
            </w:r>
            <w:r w:rsidR="00ED6B6C" w:rsidRPr="00E340DB">
              <w:rPr>
                <w:rFonts w:ascii="Arial" w:hAnsi="Arial" w:cs="Arial"/>
              </w:rPr>
              <w:t>la</w:t>
            </w:r>
            <w:r w:rsidRPr="00E340DB">
              <w:rPr>
                <w:rFonts w:ascii="Arial" w:hAnsi="Arial" w:cs="Arial"/>
              </w:rPr>
              <w:t xml:space="preserve"> se tehnološka voda koja se doprema</w:t>
            </w:r>
            <w:r w:rsidR="00ED6B6C" w:rsidRPr="00E340DB">
              <w:rPr>
                <w:rFonts w:ascii="Arial" w:hAnsi="Arial" w:cs="Arial"/>
              </w:rPr>
              <w:t>la</w:t>
            </w:r>
            <w:r w:rsidRPr="00E340DB">
              <w:rPr>
                <w:rFonts w:ascii="Arial" w:hAnsi="Arial" w:cs="Arial"/>
              </w:rPr>
              <w:t xml:space="preserve"> vozilima, te prihva</w:t>
            </w:r>
            <w:r w:rsidR="00ED6B6C" w:rsidRPr="00E340DB">
              <w:rPr>
                <w:rFonts w:ascii="Arial" w:hAnsi="Arial" w:cs="Arial"/>
              </w:rPr>
              <w:t>tala</w:t>
            </w:r>
            <w:r w:rsidRPr="00E340DB">
              <w:rPr>
                <w:rFonts w:ascii="Arial" w:hAnsi="Arial" w:cs="Arial"/>
              </w:rPr>
              <w:t xml:space="preserve"> u rezervoare koji su sastavni dio opreme za bušaće postrojenje. 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F065BD" w:rsidRDefault="00F065BD" w:rsidP="00145EEA">
            <w:pPr>
              <w:rPr>
                <w:rFonts w:ascii="Arial" w:hAnsi="Arial" w:cs="Arial"/>
                <w:lang w:val="bs-Latn-BA"/>
              </w:rPr>
            </w:pPr>
          </w:p>
          <w:p w:rsidR="00145EEA" w:rsidRPr="00E340DB" w:rsidRDefault="00ED6B6C" w:rsidP="00145EEA">
            <w:pPr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N</w:t>
            </w:r>
            <w:r w:rsidR="00145EEA" w:rsidRPr="00E340DB">
              <w:rPr>
                <w:rFonts w:ascii="Arial" w:hAnsi="Arial" w:cs="Arial"/>
                <w:lang w:val="bs-Latn-BA"/>
              </w:rPr>
              <w:t>e</w:t>
            </w:r>
            <w:r w:rsidRPr="00E340DB">
              <w:rPr>
                <w:rFonts w:ascii="Arial" w:hAnsi="Arial" w:cs="Arial"/>
                <w:lang w:val="bs-Latn-BA"/>
              </w:rPr>
              <w:t xml:space="preserve">ma </w:t>
            </w:r>
            <w:r w:rsidR="00F54912" w:rsidRPr="00E340DB">
              <w:rPr>
                <w:rFonts w:ascii="Arial" w:hAnsi="Arial" w:cs="Arial"/>
                <w:lang w:val="bs-Latn-BA"/>
              </w:rPr>
              <w:t xml:space="preserve">podataka </w:t>
            </w:r>
            <w:r w:rsidR="00145EEA" w:rsidRPr="00E340DB">
              <w:rPr>
                <w:rFonts w:ascii="Arial" w:hAnsi="Arial" w:cs="Arial"/>
                <w:lang w:val="bs-Latn-BA"/>
              </w:rPr>
              <w:t xml:space="preserve">o količinama goriva </w:t>
            </w:r>
            <w:r w:rsidRPr="00E340DB">
              <w:rPr>
                <w:rFonts w:ascii="Arial" w:hAnsi="Arial" w:cs="Arial"/>
                <w:lang w:val="bs-Latn-BA"/>
              </w:rPr>
              <w:t xml:space="preserve">korištenog </w:t>
            </w:r>
            <w:r w:rsidR="00145EEA" w:rsidRPr="00E340DB">
              <w:rPr>
                <w:rFonts w:ascii="Arial" w:hAnsi="Arial" w:cs="Arial"/>
                <w:lang w:val="bs-Latn-BA"/>
              </w:rPr>
              <w:t xml:space="preserve">za rad mehanizacije i bušaće garniture tokom pripreme pristupnih puteva i izrade </w:t>
            </w:r>
            <w:r w:rsidRPr="00E340DB">
              <w:rPr>
                <w:rFonts w:ascii="Arial" w:hAnsi="Arial" w:cs="Arial"/>
                <w:lang w:val="bs-Latn-BA"/>
              </w:rPr>
              <w:t xml:space="preserve">geoloških </w:t>
            </w:r>
            <w:r w:rsidR="00145EEA" w:rsidRPr="00E340DB">
              <w:rPr>
                <w:rFonts w:ascii="Arial" w:hAnsi="Arial" w:cs="Arial"/>
                <w:lang w:val="bs-Latn-BA"/>
              </w:rPr>
              <w:t xml:space="preserve">bušotina. </w:t>
            </w:r>
          </w:p>
          <w:p w:rsidR="00B65CC6" w:rsidRPr="00E340DB" w:rsidRDefault="00B65CC6" w:rsidP="00145EEA">
            <w:pPr>
              <w:rPr>
                <w:rFonts w:ascii="Arial" w:hAnsi="Arial" w:cs="Arial"/>
                <w:lang w:val="bs-Latn-BA"/>
              </w:rPr>
            </w:pPr>
          </w:p>
        </w:tc>
      </w:tr>
      <w:tr w:rsidR="000C5C19" w:rsidRPr="00596C22" w:rsidTr="00010797">
        <w:trPr>
          <w:trHeight w:val="70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BF6375">
            <w:pPr>
              <w:tabs>
                <w:tab w:val="left" w:pos="12"/>
              </w:tabs>
              <w:spacing w:after="0" w:line="276" w:lineRule="auto"/>
              <w:ind w:firstLine="12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Faza izgradnje projekta</w:t>
            </w:r>
          </w:p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145EEA" w:rsidP="00BF6375">
            <w:pPr>
              <w:spacing w:after="200" w:line="276" w:lineRule="auto"/>
              <w:rPr>
                <w:rFonts w:ascii="Arial" w:hAnsi="Arial" w:cs="Arial"/>
                <w:i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Otvaranje kamenoloma</w:t>
            </w:r>
            <w:r w:rsidR="00EB3626" w:rsidRPr="00E340DB">
              <w:rPr>
                <w:rFonts w:ascii="Arial" w:hAnsi="Arial" w:cs="Arial"/>
                <w:i/>
                <w:noProof/>
                <w:lang w:val="bs-Latn-BA"/>
              </w:rPr>
              <w:t xml:space="preserve"> (pripremni radovi na skidanju jalovine – otkrivke)</w:t>
            </w:r>
          </w:p>
          <w:p w:rsidR="00B65CC6" w:rsidRPr="00E340DB" w:rsidRDefault="00145EEA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Sirovin</w:t>
            </w:r>
            <w:r w:rsidR="00F23EB4" w:rsidRPr="00E340DB">
              <w:rPr>
                <w:rFonts w:ascii="Arial" w:hAnsi="Arial" w:cs="Arial"/>
                <w:i/>
                <w:noProof/>
                <w:lang w:val="bs-Latn-BA"/>
              </w:rPr>
              <w:t>e: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 xml:space="preserve"> dizel goriva, ulja i maziva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E340DB" w:rsidRDefault="00EB3626" w:rsidP="00145EEA">
            <w:pPr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N</w:t>
            </w:r>
            <w:r w:rsidR="00145EEA" w:rsidRPr="00E340DB">
              <w:rPr>
                <w:rFonts w:ascii="Arial" w:hAnsi="Arial" w:cs="Arial"/>
                <w:lang w:val="bs-Latn-BA"/>
              </w:rPr>
              <w:t>e raspolaže se podacima o količinama potrebnog goriva, ulja i maziva za rad mehanizovane opreme (bageri, utovarivači, damperi).</w:t>
            </w:r>
          </w:p>
        </w:tc>
      </w:tr>
      <w:tr w:rsidR="000C5C19" w:rsidRPr="00596C22" w:rsidTr="00010797">
        <w:trPr>
          <w:trHeight w:val="81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E340DB" w:rsidRDefault="00B65CC6" w:rsidP="00BF6375">
            <w:pPr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Faza rada ili eksploatacije projekta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065BD" w:rsidRDefault="00F065BD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145EEA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Eksploatacioni radovi (dobivanje mineralne sirovine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 xml:space="preserve"> – miniranje, </w:t>
            </w:r>
            <w:r w:rsidR="00EB3626" w:rsidRPr="00E340DB">
              <w:rPr>
                <w:rFonts w:ascii="Arial" w:hAnsi="Arial" w:cs="Arial"/>
                <w:noProof/>
                <w:lang w:val="bs-Latn-BA"/>
              </w:rPr>
              <w:t xml:space="preserve">bagerovanje, 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>utovar, transport, prerada rovnog krečnjaka)</w:t>
            </w:r>
          </w:p>
          <w:p w:rsidR="00F065BD" w:rsidRDefault="00F065BD" w:rsidP="00145EEA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145EEA" w:rsidRPr="00E340DB" w:rsidRDefault="00145EEA" w:rsidP="00145EEA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Sirovine: dizel goriva, ulja i maziva, eksplozivna sredstva</w:t>
            </w:r>
          </w:p>
          <w:p w:rsidR="00145EEA" w:rsidRPr="00E340DB" w:rsidRDefault="00145EEA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145EEA" w:rsidRPr="00E340DB" w:rsidRDefault="00145EEA" w:rsidP="00145EEA">
            <w:pPr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lastRenderedPageBreak/>
              <w:t xml:space="preserve">Na ovom nivou urađene tehničke dokumentacije ne raspolaže se podacima o količinama potrebnog goriva, ulja i maziva za rad </w:t>
            </w:r>
            <w:r w:rsidRPr="00E340DB">
              <w:rPr>
                <w:rFonts w:ascii="Arial" w:hAnsi="Arial" w:cs="Arial"/>
                <w:lang w:val="bs-Latn-BA"/>
              </w:rPr>
              <w:lastRenderedPageBreak/>
              <w:t>mehanizovane opreme (bageri, utovarivači, damperi).</w:t>
            </w:r>
          </w:p>
          <w:p w:rsidR="00ED6B6C" w:rsidRPr="00E340DB" w:rsidRDefault="00145EEA" w:rsidP="00ED6B6C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Nisu poznate ni količine eksplozivnih sredstava koje će se koristiti za miniranje, kao ni da li će se graditi s</w:t>
            </w:r>
            <w:r w:rsidR="00ED6B6C" w:rsidRPr="00E340DB">
              <w:rPr>
                <w:rFonts w:ascii="Arial" w:hAnsi="Arial" w:cs="Arial"/>
                <w:lang w:val="bs-Latn-BA"/>
              </w:rPr>
              <w:t>kladište eksplozivnih sredstava.</w:t>
            </w:r>
          </w:p>
          <w:p w:rsidR="00B65CC6" w:rsidRPr="00E340DB" w:rsidRDefault="00ED6B6C" w:rsidP="00ED6B6C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 xml:space="preserve">Pomenuti proračuni potrebnih količina goriva i maziva kao i eksplozivnih sredstava koja će se koristit rade se </w:t>
            </w:r>
            <w:r w:rsidR="00145EEA" w:rsidRPr="00E340DB">
              <w:rPr>
                <w:rFonts w:ascii="Arial" w:hAnsi="Arial" w:cs="Arial"/>
                <w:lang w:val="bs-Latn-BA"/>
              </w:rPr>
              <w:t xml:space="preserve"> na </w:t>
            </w:r>
            <w:r w:rsidRPr="00E340DB">
              <w:rPr>
                <w:rFonts w:ascii="Arial" w:hAnsi="Arial" w:cs="Arial"/>
                <w:lang w:val="bs-Latn-BA"/>
              </w:rPr>
              <w:t>nivou</w:t>
            </w:r>
            <w:r w:rsidR="00145EEA" w:rsidRPr="00E340DB">
              <w:rPr>
                <w:rFonts w:ascii="Arial" w:hAnsi="Arial" w:cs="Arial"/>
                <w:lang w:val="bs-Latn-BA"/>
              </w:rPr>
              <w:t xml:space="preserve"> Glavnog rudaskog projekta).</w:t>
            </w:r>
          </w:p>
        </w:tc>
      </w:tr>
      <w:tr w:rsidR="000C5C19" w:rsidRPr="00596C22" w:rsidTr="00010797">
        <w:trPr>
          <w:trHeight w:val="7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Faza prestanka rada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045276" w:rsidP="00045276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Rekultivacija otkopanog prostora (tehnička</w:t>
            </w:r>
            <w:r w:rsidR="00EB3626"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Pr="00E340DB">
              <w:rPr>
                <w:rFonts w:ascii="Arial" w:hAnsi="Arial" w:cs="Arial"/>
                <w:noProof/>
                <w:lang w:val="bs-Latn-BA"/>
              </w:rPr>
              <w:t>i biološka)</w:t>
            </w:r>
          </w:p>
          <w:p w:rsidR="00F23EB4" w:rsidRPr="00E340DB" w:rsidRDefault="00F23EB4" w:rsidP="00045276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ED6B6C" w:rsidRPr="00E340DB" w:rsidRDefault="00045276" w:rsidP="00045276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Sirovine:</w:t>
            </w:r>
          </w:p>
          <w:p w:rsidR="00045276" w:rsidRPr="00E340DB" w:rsidRDefault="00045276" w:rsidP="00045276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zemljani materijal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 xml:space="preserve"> za tehnološku rekultivaciju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E340DB" w:rsidRDefault="00045276" w:rsidP="00045276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Ne raspolaže se podacima o količinama </w:t>
            </w:r>
            <w:r w:rsidR="00ED6B6C" w:rsidRPr="00E340DB">
              <w:rPr>
                <w:rFonts w:ascii="Arial" w:hAnsi="Arial" w:cs="Arial"/>
                <w:noProof/>
                <w:lang w:val="bs-Latn-BA"/>
              </w:rPr>
              <w:t xml:space="preserve">potrebnog </w:t>
            </w:r>
            <w:r w:rsidRPr="00E340DB">
              <w:rPr>
                <w:rFonts w:ascii="Arial" w:hAnsi="Arial" w:cs="Arial"/>
                <w:noProof/>
                <w:lang w:val="bs-Latn-BA"/>
              </w:rPr>
              <w:t>zemljanog materijala</w:t>
            </w:r>
            <w:r w:rsidR="00F065BD">
              <w:rPr>
                <w:rFonts w:ascii="Arial" w:hAnsi="Arial" w:cs="Arial"/>
                <w:noProof/>
                <w:lang w:val="bs-Latn-BA"/>
              </w:rPr>
              <w:t xml:space="preserve"> za tehničku i bilošku rekultivaciju.</w:t>
            </w:r>
          </w:p>
          <w:p w:rsidR="00F065BD" w:rsidRDefault="00F065BD" w:rsidP="00045276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</w:p>
          <w:p w:rsidR="00CB3FA6" w:rsidRPr="00E340DB" w:rsidRDefault="00F065BD" w:rsidP="00045276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>
              <w:rPr>
                <w:rFonts w:ascii="Arial" w:hAnsi="Arial" w:cs="Arial"/>
                <w:noProof/>
                <w:lang w:val="bs-Latn-BA"/>
              </w:rPr>
              <w:t>U skladu sa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 xml:space="preserve"> Zakon</w:t>
            </w:r>
            <w:r>
              <w:rPr>
                <w:rFonts w:ascii="Arial" w:hAnsi="Arial" w:cs="Arial"/>
                <w:noProof/>
                <w:lang w:val="bs-Latn-BA"/>
              </w:rPr>
              <w:t>om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 xml:space="preserve"> o rudarstvu</w:t>
            </w:r>
            <w:r>
              <w:rPr>
                <w:rFonts w:ascii="Arial" w:hAnsi="Arial" w:cs="Arial"/>
                <w:noProof/>
                <w:lang w:val="bs-Latn-BA"/>
              </w:rPr>
              <w:t>,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>
              <w:rPr>
                <w:rFonts w:ascii="Arial" w:hAnsi="Arial" w:cs="Arial"/>
                <w:noProof/>
                <w:lang w:val="bs-Latn-BA"/>
              </w:rPr>
              <w:t>nakon završetka eksploatacije, obaveza operatera je izrada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</w:p>
          <w:p w:rsidR="00045276" w:rsidRPr="00E340DB" w:rsidRDefault="00F065BD" w:rsidP="00F065BD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>
              <w:rPr>
                <w:rFonts w:ascii="Arial" w:hAnsi="Arial" w:cs="Arial"/>
                <w:noProof/>
                <w:lang w:val="bs-Latn-BA"/>
              </w:rPr>
              <w:t>Glavnog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 xml:space="preserve"> projekt</w:t>
            </w:r>
            <w:r>
              <w:rPr>
                <w:rFonts w:ascii="Arial" w:hAnsi="Arial" w:cs="Arial"/>
                <w:noProof/>
                <w:lang w:val="bs-Latn-BA"/>
              </w:rPr>
              <w:t xml:space="preserve">a </w:t>
            </w:r>
            <w:r w:rsidR="00045276" w:rsidRPr="00E340DB">
              <w:rPr>
                <w:rFonts w:ascii="Arial" w:hAnsi="Arial" w:cs="Arial"/>
                <w:noProof/>
                <w:lang w:val="bs-Latn-BA"/>
              </w:rPr>
              <w:t>rekultivacije.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A2.3. Korištenje prirodnih resursa (posebno tla, zemljišta, vode i biološke raznolikosti) prilikom pripreme, izgradnje, rada ili prestanka rada projekta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065BD" w:rsidRDefault="00F065BD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Navesti o kojem prirodnom resurse se radi i količini i načinu njegovog korištenja 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4458A4" w:rsidRPr="00E340DB" w:rsidRDefault="00045276" w:rsidP="00E340DB">
            <w:pPr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 xml:space="preserve">Osnovna prirodna sirovina zbog koje se vrše istražna ispitivanja i na kojoj će se zasnivati proces eksploatacije je mineralna sirovina </w:t>
            </w:r>
            <w:r w:rsidR="00694124" w:rsidRPr="00E340DB">
              <w:rPr>
                <w:rFonts w:ascii="Arial" w:hAnsi="Arial" w:cs="Arial"/>
              </w:rPr>
              <w:t xml:space="preserve">kamen </w:t>
            </w:r>
            <w:r w:rsidRPr="00E340DB">
              <w:rPr>
                <w:rFonts w:ascii="Arial" w:hAnsi="Arial" w:cs="Arial"/>
              </w:rPr>
              <w:t>krečnjak, koja se namjerava koristiti kao arhitektonsko-građevinski kamen (AG), dok se dio sirovine koja ne zadovoljava uslove AG kamena namjerava koristiti kao građevinski kamen.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4458A4" w:rsidRPr="00E340DB" w:rsidRDefault="004F77AE" w:rsidP="004458A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b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Ukupne količine eksploatacionih masa tehničkog i građevinskog kamena krečnjaka iz stjenske mase (prirodni resurs), prema obračunu iz Idejnog rudarskog projekta (obračun po etažama – ukupno 6 etaža visine po 15 m), iznosi: </w:t>
            </w:r>
            <w:r w:rsidRPr="00E340DB">
              <w:rPr>
                <w:rFonts w:ascii="Arial" w:hAnsi="Arial" w:cs="Arial"/>
                <w:b/>
                <w:noProof/>
                <w:lang w:val="bs-Latn-BA"/>
              </w:rPr>
              <w:t>407.215,90 m</w:t>
            </w:r>
            <w:r w:rsidRPr="00E340DB">
              <w:rPr>
                <w:rFonts w:ascii="Arial" w:hAnsi="Arial" w:cs="Arial"/>
                <w:b/>
                <w:noProof/>
                <w:vertAlign w:val="superscript"/>
                <w:lang w:val="bs-Latn-BA"/>
              </w:rPr>
              <w:t>3</w:t>
            </w:r>
            <w:r w:rsidRPr="00E340DB">
              <w:rPr>
                <w:rFonts w:ascii="Arial" w:hAnsi="Arial" w:cs="Arial"/>
                <w:b/>
                <w:noProof/>
                <w:lang w:val="bs-Latn-BA"/>
              </w:rPr>
              <w:t xml:space="preserve">.č.m. </w:t>
            </w:r>
          </w:p>
          <w:p w:rsidR="00B65CC6" w:rsidRPr="00E340DB" w:rsidRDefault="00B65CC6" w:rsidP="00185353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 w:val="restar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A2.4. Vrsta i količina emisija nastalih zbog pripreme, izgradnje, rada ili prestanka rada projekta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065BD" w:rsidRDefault="00F065BD" w:rsidP="0034390B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34390B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Proizvodnja otpada opasni/neopasni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F065BD" w:rsidP="00F23EB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>
              <w:rPr>
                <w:rFonts w:ascii="Arial" w:hAnsi="Arial" w:cs="Arial"/>
                <w:noProof/>
                <w:lang w:val="bs-Latn-BA"/>
              </w:rPr>
              <w:t xml:space="preserve">Nastajaće otpad od jalovine, (humusno-glinoviti </w:t>
            </w:r>
            <w:r w:rsidR="00694124" w:rsidRPr="00E340DB">
              <w:rPr>
                <w:rFonts w:ascii="Arial" w:hAnsi="Arial" w:cs="Arial"/>
                <w:noProof/>
                <w:lang w:val="bs-Latn-BA"/>
              </w:rPr>
              <w:t>materijal</w:t>
            </w:r>
            <w:r>
              <w:rPr>
                <w:rFonts w:ascii="Arial" w:hAnsi="Arial" w:cs="Arial"/>
                <w:noProof/>
                <w:lang w:val="bs-Latn-BA"/>
              </w:rPr>
              <w:t xml:space="preserve">) koji prema klasifikaciji vrsta otpada spada u </w:t>
            </w:r>
            <w:r w:rsidR="0034390B" w:rsidRPr="00E340DB">
              <w:rPr>
                <w:rFonts w:ascii="Arial" w:hAnsi="Arial" w:cs="Arial"/>
                <w:noProof/>
                <w:lang w:val="bs-Latn-BA"/>
              </w:rPr>
              <w:t>neopasni otpad</w:t>
            </w:r>
            <w:r w:rsidR="00694124" w:rsidRPr="00E340DB">
              <w:rPr>
                <w:rFonts w:ascii="Arial" w:hAnsi="Arial" w:cs="Arial"/>
                <w:noProof/>
                <w:lang w:val="bs-Latn-BA"/>
              </w:rPr>
              <w:t>.</w:t>
            </w:r>
          </w:p>
          <w:p w:rsidR="00392DBF" w:rsidRPr="00E340DB" w:rsidRDefault="00392DBF" w:rsidP="00F23EB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F23EB4" w:rsidRPr="00E340DB" w:rsidRDefault="0034390B" w:rsidP="0034390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Prilikom procesa eksploatacije nastajat će izvjesne količine o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>tpadn</w:t>
            </w:r>
            <w:r w:rsidRPr="00E340DB">
              <w:rPr>
                <w:rFonts w:ascii="Arial" w:hAnsi="Arial" w:cs="Arial"/>
                <w:noProof/>
                <w:lang w:val="bs-Latn-BA"/>
              </w:rPr>
              <w:t>og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 xml:space="preserve"> ulja i maziva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 od rada mehanizovane opreme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(opasni otpad) koji će se 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>skladištit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i 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>u skladištima za opasni otpad na lokaciji kamenoloma</w:t>
            </w:r>
            <w:r w:rsidRPr="00E340DB">
              <w:rPr>
                <w:rFonts w:ascii="Arial" w:hAnsi="Arial" w:cs="Arial"/>
                <w:noProof/>
                <w:lang w:val="bs-Latn-BA"/>
              </w:rPr>
              <w:t>.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4F77AE" w:rsidRPr="000C5C19" w:rsidRDefault="004F77AE" w:rsidP="0034390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b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Ukupno proračunate količine jalovine (humusno-glinovitog pokrivača) </w:t>
            </w:r>
            <w:r w:rsidR="000C5C19">
              <w:rPr>
                <w:rFonts w:ascii="Arial" w:hAnsi="Arial" w:cs="Arial"/>
                <w:noProof/>
                <w:lang w:val="bs-Latn-BA"/>
              </w:rPr>
              <w:t xml:space="preserve">za cijeli period eksploatacije, a 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prema Idejnom rudarskom projektu iznose: </w:t>
            </w:r>
            <w:r w:rsidRPr="000C5C19">
              <w:rPr>
                <w:rFonts w:ascii="Arial" w:hAnsi="Arial" w:cs="Arial"/>
                <w:b/>
                <w:noProof/>
                <w:lang w:val="bs-Latn-BA"/>
              </w:rPr>
              <w:t>105.744,40 m</w:t>
            </w:r>
            <w:r w:rsidRPr="000C5C19">
              <w:rPr>
                <w:rFonts w:ascii="Arial" w:hAnsi="Arial" w:cs="Arial"/>
                <w:b/>
                <w:noProof/>
                <w:vertAlign w:val="superscript"/>
                <w:lang w:val="bs-Latn-BA"/>
              </w:rPr>
              <w:t>3</w:t>
            </w:r>
            <w:r w:rsidRPr="000C5C19">
              <w:rPr>
                <w:rFonts w:ascii="Arial" w:hAnsi="Arial" w:cs="Arial"/>
                <w:b/>
                <w:noProof/>
                <w:lang w:val="bs-Latn-BA"/>
              </w:rPr>
              <w:t>.č.m.</w:t>
            </w:r>
          </w:p>
          <w:p w:rsidR="004F77AE" w:rsidRPr="00E340DB" w:rsidRDefault="004F77AE" w:rsidP="0034390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4F77AE" w:rsidP="0034390B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K</w:t>
            </w:r>
            <w:r w:rsidR="0034390B" w:rsidRPr="00E340DB">
              <w:rPr>
                <w:rFonts w:ascii="Arial" w:hAnsi="Arial" w:cs="Arial"/>
                <w:noProof/>
                <w:lang w:val="bs-Latn-BA"/>
              </w:rPr>
              <w:t xml:space="preserve">oličine </w:t>
            </w:r>
            <w:r w:rsidR="00F23EB4" w:rsidRPr="00E340DB">
              <w:rPr>
                <w:rFonts w:ascii="Arial" w:hAnsi="Arial" w:cs="Arial"/>
                <w:noProof/>
                <w:lang w:val="bs-Latn-BA"/>
              </w:rPr>
              <w:t>otpadn</w:t>
            </w:r>
            <w:r w:rsidR="0034390B" w:rsidRPr="00E340DB">
              <w:rPr>
                <w:rFonts w:ascii="Arial" w:hAnsi="Arial" w:cs="Arial"/>
                <w:noProof/>
                <w:lang w:val="bs-Latn-BA"/>
              </w:rPr>
              <w:t xml:space="preserve">og </w:t>
            </w:r>
            <w:r w:rsidRPr="00E340DB">
              <w:rPr>
                <w:rFonts w:ascii="Arial" w:hAnsi="Arial" w:cs="Arial"/>
                <w:noProof/>
                <w:lang w:val="bs-Latn-BA"/>
              </w:rPr>
              <w:t>ulja i maziva</w:t>
            </w:r>
            <w:r w:rsidR="000C5C19">
              <w:rPr>
                <w:rFonts w:ascii="Arial" w:hAnsi="Arial" w:cs="Arial"/>
                <w:noProof/>
                <w:lang w:val="bs-Latn-BA"/>
              </w:rPr>
              <w:t xml:space="preserve"> nije moguće procijeniti ali je potrebno voditi evidenciju o količinama u toku eksploatacije.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Emisije u zrak (sve emisije)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23EB4" w:rsidRPr="00E340DB" w:rsidRDefault="00E340DB" w:rsidP="00BC3DCD">
            <w:pPr>
              <w:spacing w:after="120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1. </w:t>
            </w:r>
            <w:r w:rsidR="004A01A0" w:rsidRPr="00E340DB">
              <w:rPr>
                <w:rFonts w:ascii="Arial" w:hAnsi="Arial" w:cs="Arial"/>
              </w:rPr>
              <w:t>M</w:t>
            </w:r>
            <w:r w:rsidR="00BC3DCD" w:rsidRPr="00E340DB">
              <w:rPr>
                <w:rFonts w:ascii="Arial" w:hAnsi="Arial" w:cs="Arial"/>
              </w:rPr>
              <w:t xml:space="preserve">ineralna prašina koja se izdvaja prilikom </w:t>
            </w:r>
            <w:r w:rsidR="00EB3626" w:rsidRPr="00E340DB">
              <w:rPr>
                <w:rFonts w:ascii="Arial" w:hAnsi="Arial" w:cs="Arial"/>
              </w:rPr>
              <w:t xml:space="preserve">otvaranja ležišta (odstranjivanje jalovine), u fazi eksploatacije, </w:t>
            </w:r>
            <w:r w:rsidR="00EB3626" w:rsidRPr="00E340DB">
              <w:rPr>
                <w:rFonts w:ascii="Arial" w:hAnsi="Arial" w:cs="Arial"/>
              </w:rPr>
              <w:lastRenderedPageBreak/>
              <w:t xml:space="preserve">kopanje, </w:t>
            </w:r>
            <w:r w:rsidR="00F23EB4" w:rsidRPr="00E340DB">
              <w:rPr>
                <w:rFonts w:ascii="Arial" w:hAnsi="Arial" w:cs="Arial"/>
              </w:rPr>
              <w:t>miniranj</w:t>
            </w:r>
            <w:r w:rsidR="00EB3626" w:rsidRPr="00E340DB">
              <w:rPr>
                <w:rFonts w:ascii="Arial" w:hAnsi="Arial" w:cs="Arial"/>
              </w:rPr>
              <w:t>e</w:t>
            </w:r>
            <w:r w:rsidR="00F23EB4" w:rsidRPr="00E340DB">
              <w:rPr>
                <w:rFonts w:ascii="Arial" w:hAnsi="Arial" w:cs="Arial"/>
              </w:rPr>
              <w:t>, utovar</w:t>
            </w:r>
            <w:r w:rsidR="00382A2D" w:rsidRPr="00E340DB">
              <w:rPr>
                <w:rFonts w:ascii="Arial" w:hAnsi="Arial" w:cs="Arial"/>
              </w:rPr>
              <w:t xml:space="preserve"> i transport rovnog kračnjaka, prerada na drobiličnom postrojenju.</w:t>
            </w:r>
          </w:p>
          <w:p w:rsidR="0034390B" w:rsidRPr="00E340DB" w:rsidRDefault="0034390B" w:rsidP="00BC3DCD">
            <w:pPr>
              <w:spacing w:after="120"/>
              <w:rPr>
                <w:rFonts w:ascii="Arial" w:hAnsi="Arial" w:cs="Arial"/>
              </w:rPr>
            </w:pPr>
          </w:p>
          <w:p w:rsidR="00BC3DCD" w:rsidRPr="00E340DB" w:rsidRDefault="00F23EB4" w:rsidP="00BC3DCD">
            <w:pPr>
              <w:spacing w:after="120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2. Emisije</w:t>
            </w:r>
            <w:r w:rsidR="00BC3DCD" w:rsidRPr="00E340DB">
              <w:rPr>
                <w:rFonts w:ascii="Arial" w:hAnsi="Arial" w:cs="Arial"/>
              </w:rPr>
              <w:t xml:space="preserve"> plinovitih produkata sagorijevanja </w:t>
            </w:r>
            <w:r w:rsidR="0034390B" w:rsidRPr="00E340DB">
              <w:rPr>
                <w:rFonts w:ascii="Arial" w:hAnsi="Arial" w:cs="Arial"/>
              </w:rPr>
              <w:t xml:space="preserve">od </w:t>
            </w:r>
            <w:proofErr w:type="gramStart"/>
            <w:r w:rsidR="0034390B" w:rsidRPr="00E340DB">
              <w:rPr>
                <w:rFonts w:ascii="Arial" w:hAnsi="Arial" w:cs="Arial"/>
              </w:rPr>
              <w:t xml:space="preserve">rada </w:t>
            </w:r>
            <w:r w:rsidR="00BC3DCD" w:rsidRPr="00E340DB">
              <w:rPr>
                <w:rFonts w:ascii="Arial" w:hAnsi="Arial" w:cs="Arial"/>
              </w:rPr>
              <w:t xml:space="preserve"> mehanizovane</w:t>
            </w:r>
            <w:proofErr w:type="gramEnd"/>
            <w:r w:rsidR="00BC3DCD" w:rsidRPr="00E340DB">
              <w:rPr>
                <w:rFonts w:ascii="Arial" w:hAnsi="Arial" w:cs="Arial"/>
              </w:rPr>
              <w:t xml:space="preserve"> opreme i bušače garniture. </w:t>
            </w:r>
          </w:p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382A2D" w:rsidRPr="00E340DB" w:rsidRDefault="00382A2D" w:rsidP="00BC3DCD">
            <w:pPr>
              <w:spacing w:after="120"/>
              <w:rPr>
                <w:rFonts w:ascii="Arial" w:hAnsi="Arial" w:cs="Arial"/>
              </w:rPr>
            </w:pPr>
          </w:p>
          <w:p w:rsidR="00BC3DCD" w:rsidRPr="00E340DB" w:rsidRDefault="00BC3DCD" w:rsidP="00BC3DCD">
            <w:pPr>
              <w:spacing w:after="120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P</w:t>
            </w:r>
            <w:r w:rsidR="00F23EB4" w:rsidRPr="00E340DB">
              <w:rPr>
                <w:rFonts w:ascii="Arial" w:hAnsi="Arial" w:cs="Arial"/>
              </w:rPr>
              <w:t>r</w:t>
            </w:r>
            <w:r w:rsidRPr="00E340DB">
              <w:rPr>
                <w:rFonts w:ascii="Arial" w:hAnsi="Arial" w:cs="Arial"/>
              </w:rPr>
              <w:t xml:space="preserve">ašina se javlja tokom procesa otvaranja </w:t>
            </w:r>
            <w:r w:rsidR="000C5C19">
              <w:rPr>
                <w:rFonts w:ascii="Arial" w:hAnsi="Arial" w:cs="Arial"/>
              </w:rPr>
              <w:t xml:space="preserve">(skidanja </w:t>
            </w:r>
            <w:r w:rsidR="000C5C19">
              <w:rPr>
                <w:rFonts w:ascii="Arial" w:hAnsi="Arial" w:cs="Arial"/>
              </w:rPr>
              <w:lastRenderedPageBreak/>
              <w:t>jalovine)</w:t>
            </w:r>
            <w:r w:rsidRPr="00E340DB">
              <w:rPr>
                <w:rFonts w:ascii="Arial" w:hAnsi="Arial" w:cs="Arial"/>
              </w:rPr>
              <w:t xml:space="preserve">, </w:t>
            </w:r>
            <w:r w:rsidR="00F23EB4" w:rsidRPr="00E340DB">
              <w:rPr>
                <w:rFonts w:ascii="Arial" w:hAnsi="Arial" w:cs="Arial"/>
              </w:rPr>
              <w:t xml:space="preserve">miniranja, čišćenja radnih površina, </w:t>
            </w:r>
            <w:r w:rsidR="000C5C19">
              <w:rPr>
                <w:rFonts w:ascii="Arial" w:hAnsi="Arial" w:cs="Arial"/>
              </w:rPr>
              <w:t xml:space="preserve">utovara, prerade </w:t>
            </w:r>
            <w:r w:rsidRPr="00E340DB">
              <w:rPr>
                <w:rFonts w:ascii="Arial" w:hAnsi="Arial" w:cs="Arial"/>
              </w:rPr>
              <w:t>i transporta.</w:t>
            </w:r>
          </w:p>
          <w:p w:rsidR="00BC3DCD" w:rsidRPr="00E340DB" w:rsidRDefault="00BC3DCD" w:rsidP="000C5C19">
            <w:pPr>
              <w:spacing w:after="120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 xml:space="preserve">Podaci o količinama emisija prašine </w:t>
            </w:r>
            <w:r w:rsidR="00F23EB4" w:rsidRPr="00E340DB">
              <w:rPr>
                <w:rFonts w:ascii="Arial" w:hAnsi="Arial" w:cs="Arial"/>
              </w:rPr>
              <w:t xml:space="preserve">i plinovitih produkata </w:t>
            </w:r>
            <w:r w:rsidRPr="00E340DB">
              <w:rPr>
                <w:rFonts w:ascii="Arial" w:hAnsi="Arial" w:cs="Arial"/>
              </w:rPr>
              <w:t xml:space="preserve">moguće se </w:t>
            </w:r>
            <w:r w:rsidR="00F23EB4" w:rsidRPr="00E340DB">
              <w:rPr>
                <w:rFonts w:ascii="Arial" w:hAnsi="Arial" w:cs="Arial"/>
              </w:rPr>
              <w:t>odrediti</w:t>
            </w:r>
            <w:r w:rsidRPr="00E340DB">
              <w:rPr>
                <w:rFonts w:ascii="Arial" w:hAnsi="Arial" w:cs="Arial"/>
              </w:rPr>
              <w:t xml:space="preserve"> tek </w:t>
            </w:r>
            <w:r w:rsidR="00F23EB4" w:rsidRPr="00E340DB">
              <w:rPr>
                <w:rFonts w:ascii="Arial" w:hAnsi="Arial" w:cs="Arial"/>
              </w:rPr>
              <w:t xml:space="preserve">nakon proračuna osnovnih parametara miniranja, </w:t>
            </w:r>
            <w:r w:rsidR="00382A2D" w:rsidRPr="00E340DB">
              <w:rPr>
                <w:rFonts w:ascii="Arial" w:hAnsi="Arial" w:cs="Arial"/>
              </w:rPr>
              <w:t xml:space="preserve">broja angažovane mehanizovane opreme, kapaciteta drobiličnog postrojenja, </w:t>
            </w:r>
            <w:r w:rsidR="00F23EB4" w:rsidRPr="00E340DB">
              <w:rPr>
                <w:rFonts w:ascii="Arial" w:hAnsi="Arial" w:cs="Arial"/>
              </w:rPr>
              <w:t>kao i drugih proračuna koji se rade na višem nivou projektne dokumentacije (Glavni rudarski projekat)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0C5C19" w:rsidRDefault="000C5C19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Emisije u vode (podzemne/površinske)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F23EB4" w:rsidRPr="00E340DB" w:rsidRDefault="00F23EB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</w:p>
          <w:p w:rsidR="00694124" w:rsidRDefault="00167E9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U</w:t>
            </w:r>
            <w:r w:rsidR="000C5C19">
              <w:rPr>
                <w:rFonts w:ascii="Arial" w:hAnsi="Arial" w:cs="Arial"/>
              </w:rPr>
              <w:t xml:space="preserve"> toku eksploatacije nastajat će:</w:t>
            </w:r>
          </w:p>
          <w:p w:rsidR="000C5C19" w:rsidRPr="00E340DB" w:rsidRDefault="000C5C19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</w:p>
          <w:p w:rsidR="00167E94" w:rsidRPr="00E340DB" w:rsidRDefault="0069412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- </w:t>
            </w:r>
            <w:r w:rsidR="000C5C19">
              <w:rPr>
                <w:rFonts w:ascii="Arial" w:hAnsi="Arial" w:cs="Arial"/>
              </w:rPr>
              <w:t>oborinske otpadne vode na etažama i utovarno transportnom platou</w:t>
            </w:r>
          </w:p>
          <w:p w:rsidR="00392DBF" w:rsidRPr="00E340DB" w:rsidRDefault="00392DBF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</w:p>
          <w:p w:rsidR="00F23EB4" w:rsidRPr="00E340DB" w:rsidRDefault="00F23EB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Tehnoloških otpadnih voda neće biti jer se radi o suhom postupku eksploatacije</w:t>
            </w:r>
            <w:r w:rsidR="00382A2D" w:rsidRPr="00E340DB">
              <w:rPr>
                <w:rFonts w:ascii="Arial" w:hAnsi="Arial" w:cs="Arial"/>
              </w:rPr>
              <w:t>.</w:t>
            </w:r>
          </w:p>
          <w:p w:rsidR="00694124" w:rsidRPr="00E340DB" w:rsidRDefault="0069412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</w:p>
          <w:p w:rsidR="00694124" w:rsidRPr="00E340DB" w:rsidRDefault="0069412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E340DB" w:rsidRDefault="00167E94" w:rsidP="00167E9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 raspolaže se podacima o količinama emisija u vodu.</w:t>
            </w:r>
          </w:p>
          <w:p w:rsidR="00167E94" w:rsidRPr="00E340DB" w:rsidRDefault="00167E94" w:rsidP="00382A2D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Proračun količina </w:t>
            </w:r>
            <w:r w:rsidR="00694124" w:rsidRPr="00E340DB">
              <w:rPr>
                <w:rFonts w:ascii="Arial" w:hAnsi="Arial" w:cs="Arial"/>
                <w:noProof/>
                <w:lang w:val="bs-Latn-BA"/>
              </w:rPr>
              <w:t xml:space="preserve">oborinskih </w:t>
            </w:r>
            <w:r w:rsidRPr="00E340DB">
              <w:rPr>
                <w:rFonts w:ascii="Arial" w:hAnsi="Arial" w:cs="Arial"/>
                <w:noProof/>
                <w:lang w:val="bs-Latn-BA"/>
              </w:rPr>
              <w:t>otpadnih voda, radit će se na višem nivou projektne dokumentacije, koja će dati i  projektna rješenja  zbrinjavana ovih vrsta otpadnih voda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0C5C19" w:rsidRDefault="000C5C19" w:rsidP="004A01A0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  <w:p w:rsidR="00B65CC6" w:rsidRPr="00596C22" w:rsidRDefault="00B65CC6" w:rsidP="004A01A0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Emisi</w:t>
            </w:r>
            <w:r w:rsidR="004A01A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j</w:t>
            </w: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 u kanalizaciju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167E94" w:rsidP="0069412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Sanitarno – fekalne vode od radnika angažovanih u procesu  eksploatacije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E340DB" w:rsidRDefault="00167E94" w:rsidP="00167E9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 raspolaže se podacima o količinama, a biće riješeno na nivou ostale</w:t>
            </w:r>
            <w:r w:rsidR="00382A2D"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Pr="00E340DB">
              <w:rPr>
                <w:rFonts w:ascii="Arial" w:hAnsi="Arial" w:cs="Arial"/>
                <w:noProof/>
                <w:lang w:val="bs-Latn-BA"/>
              </w:rPr>
              <w:t>projektne dokumentacije.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596C22" w:rsidRDefault="00B65CC6" w:rsidP="004A01A0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</w:t>
            </w:r>
            <w:r w:rsidR="004A01A0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m</w:t>
            </w: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isije u tlo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BF6375" w:rsidP="0069412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Prilikom </w:t>
            </w:r>
            <w:r w:rsidR="00167E94" w:rsidRPr="00E340DB">
              <w:rPr>
                <w:rFonts w:ascii="Arial" w:hAnsi="Arial" w:cs="Arial"/>
              </w:rPr>
              <w:t>otvaranja i eksploatacije</w:t>
            </w:r>
            <w:r w:rsidRPr="00E340DB">
              <w:rPr>
                <w:rFonts w:ascii="Arial" w:hAnsi="Arial" w:cs="Arial"/>
              </w:rPr>
              <w:t xml:space="preserve"> mineralne sirovine kamena krečnjaka</w:t>
            </w:r>
            <w:r w:rsidR="00167E94" w:rsidRPr="00E340DB">
              <w:rPr>
                <w:rFonts w:ascii="Arial" w:hAnsi="Arial" w:cs="Arial"/>
              </w:rPr>
              <w:t xml:space="preserve"> doći</w:t>
            </w:r>
            <w:r w:rsidR="00694124" w:rsidRPr="00E340DB">
              <w:rPr>
                <w:rFonts w:ascii="Arial" w:hAnsi="Arial" w:cs="Arial"/>
              </w:rPr>
              <w:t xml:space="preserve"> će</w:t>
            </w:r>
            <w:r w:rsidR="00167E94" w:rsidRPr="00E340DB">
              <w:rPr>
                <w:rFonts w:ascii="Arial" w:hAnsi="Arial" w:cs="Arial"/>
              </w:rPr>
              <w:t xml:space="preserve"> do degradacije površinskih slojeva tla,</w:t>
            </w:r>
            <w:r w:rsidRPr="00E340DB">
              <w:rPr>
                <w:rFonts w:ascii="Arial" w:hAnsi="Arial" w:cs="Arial"/>
              </w:rPr>
              <w:t xml:space="preserve"> promjena izgleda cjelokupnog područja</w:t>
            </w:r>
            <w:r w:rsidR="00BA14AE" w:rsidRPr="00E340DB">
              <w:rPr>
                <w:rFonts w:ascii="Arial" w:hAnsi="Arial" w:cs="Arial"/>
              </w:rPr>
              <w:t>.</w:t>
            </w:r>
          </w:p>
          <w:p w:rsidR="00BA14AE" w:rsidRPr="00E340DB" w:rsidRDefault="00BA14AE" w:rsidP="00694124">
            <w:pPr>
              <w:tabs>
                <w:tab w:val="left" w:pos="720"/>
              </w:tabs>
              <w:spacing w:after="0" w:line="276" w:lineRule="auto"/>
              <w:contextualSpacing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>Moguće emisije u tlo mogu nastati od nekontrolisanog curenja nafte i ulja iz mehanizovane opreme (akcidentalne situacije).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0C5C19" w:rsidRPr="000C5C19" w:rsidRDefault="000C5C19" w:rsidP="000C5C19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b/>
                <w:noProof/>
                <w:lang w:val="bs-Latn-BA"/>
              </w:rPr>
            </w:pPr>
            <w:r>
              <w:rPr>
                <w:rFonts w:ascii="Arial" w:hAnsi="Arial" w:cs="Arial"/>
              </w:rPr>
              <w:t>K</w:t>
            </w:r>
            <w:r w:rsidR="00167E94" w:rsidRPr="00E340DB">
              <w:rPr>
                <w:rFonts w:ascii="Arial" w:hAnsi="Arial" w:cs="Arial"/>
              </w:rPr>
              <w:t>oličina jalovine prilikom otvaranja i ekspl</w:t>
            </w:r>
            <w:r w:rsidR="00694124" w:rsidRPr="00E340DB">
              <w:rPr>
                <w:rFonts w:ascii="Arial" w:hAnsi="Arial" w:cs="Arial"/>
              </w:rPr>
              <w:t xml:space="preserve">oatacije </w:t>
            </w:r>
            <w:r>
              <w:rPr>
                <w:rFonts w:ascii="Arial" w:hAnsi="Arial" w:cs="Arial"/>
              </w:rPr>
              <w:t xml:space="preserve">iznosi: </w:t>
            </w:r>
            <w:r w:rsidRPr="000C5C19">
              <w:rPr>
                <w:rFonts w:ascii="Arial" w:hAnsi="Arial" w:cs="Arial"/>
                <w:b/>
                <w:noProof/>
                <w:lang w:val="bs-Latn-BA"/>
              </w:rPr>
              <w:t>105.744,40 m</w:t>
            </w:r>
            <w:r w:rsidRPr="000C5C19">
              <w:rPr>
                <w:rFonts w:ascii="Arial" w:hAnsi="Arial" w:cs="Arial"/>
                <w:b/>
                <w:noProof/>
                <w:vertAlign w:val="superscript"/>
                <w:lang w:val="bs-Latn-BA"/>
              </w:rPr>
              <w:t>3</w:t>
            </w:r>
            <w:r w:rsidRPr="000C5C19">
              <w:rPr>
                <w:rFonts w:ascii="Arial" w:hAnsi="Arial" w:cs="Arial"/>
                <w:b/>
                <w:noProof/>
                <w:lang w:val="bs-Latn-BA"/>
              </w:rPr>
              <w:t>.č.m.</w:t>
            </w:r>
          </w:p>
          <w:p w:rsidR="00B65CC6" w:rsidRPr="00E340DB" w:rsidRDefault="00167E94" w:rsidP="000C5C19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E340DB">
              <w:rPr>
                <w:rFonts w:ascii="Arial" w:hAnsi="Arial" w:cs="Arial"/>
                <w:sz w:val="22"/>
                <w:szCs w:val="22"/>
              </w:rPr>
              <w:t xml:space="preserve">Ovaj materijal će se odlagati na </w:t>
            </w:r>
            <w:r w:rsidR="000C5C19">
              <w:rPr>
                <w:rFonts w:ascii="Arial" w:hAnsi="Arial" w:cs="Arial"/>
                <w:sz w:val="22"/>
                <w:szCs w:val="22"/>
              </w:rPr>
              <w:t>privremena vanjska odlagališta. Isti će se koristiti za nasipanje etažnih puteva i u druge svrhe.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4A01A0" w:rsidRDefault="004A01A0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Buka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B65CC6" w:rsidRPr="00E340DB" w:rsidRDefault="00BF6375" w:rsidP="00382A2D">
            <w:pPr>
              <w:spacing w:before="240" w:after="120"/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Izvori buke na lokalitetu gdje se planiraju izvoditi radovi na otvaranju </w:t>
            </w:r>
            <w:r w:rsidR="00694124" w:rsidRPr="00E340DB">
              <w:rPr>
                <w:rFonts w:ascii="Arial" w:hAnsi="Arial" w:cs="Arial"/>
              </w:rPr>
              <w:t xml:space="preserve">ležišta </w:t>
            </w:r>
            <w:r w:rsidRPr="00E340DB">
              <w:rPr>
                <w:rFonts w:ascii="Arial" w:hAnsi="Arial" w:cs="Arial"/>
              </w:rPr>
              <w:t xml:space="preserve">i eksploataciji mineralne sirovine kamena krečnjaka, nastajat će uslijed rada </w:t>
            </w:r>
            <w:r w:rsidR="00694124" w:rsidRPr="00E340DB">
              <w:rPr>
                <w:rFonts w:ascii="Arial" w:hAnsi="Arial" w:cs="Arial"/>
              </w:rPr>
              <w:t>mehanizovane opreme,</w:t>
            </w:r>
            <w:r w:rsidR="00382A2D" w:rsidRPr="00E340DB">
              <w:rPr>
                <w:rFonts w:ascii="Arial" w:hAnsi="Arial" w:cs="Arial"/>
              </w:rPr>
              <w:t xml:space="preserve"> prilikom procesa miniranja,</w:t>
            </w:r>
            <w:r w:rsidR="00694124" w:rsidRPr="00E340DB">
              <w:rPr>
                <w:rFonts w:ascii="Arial" w:hAnsi="Arial" w:cs="Arial"/>
              </w:rPr>
              <w:t xml:space="preserve"> kao i </w:t>
            </w:r>
            <w:r w:rsidR="00382A2D" w:rsidRPr="00E340DB">
              <w:rPr>
                <w:rFonts w:ascii="Arial" w:hAnsi="Arial" w:cs="Arial"/>
              </w:rPr>
              <w:t>od rada drobiličnog postrojenja (pogon prerade).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F6375" w:rsidRPr="00E340DB" w:rsidRDefault="00BF6375" w:rsidP="00BF6375">
            <w:pPr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Vrijeme djelovanja buke u funkciji je vremena angažovanja opreme, odnosno broja motočasova rada mehanizovane opreme i </w:t>
            </w:r>
            <w:r w:rsidR="00694124" w:rsidRPr="00E340DB">
              <w:rPr>
                <w:rFonts w:ascii="Arial" w:hAnsi="Arial" w:cs="Arial"/>
              </w:rPr>
              <w:t>pogona prerade.</w:t>
            </w:r>
          </w:p>
          <w:p w:rsidR="000C5C19" w:rsidRDefault="00BF6375" w:rsidP="000C5C19">
            <w:pPr>
              <w:rPr>
                <w:rFonts w:ascii="Arial" w:hAnsi="Arial" w:cs="Arial"/>
                <w:noProof/>
                <w:lang w:val="hr-BA"/>
              </w:rPr>
            </w:pPr>
            <w:r w:rsidRPr="00E340DB">
              <w:rPr>
                <w:rFonts w:ascii="Arial" w:hAnsi="Arial" w:cs="Arial"/>
                <w:noProof/>
                <w:lang w:val="hr-BA"/>
              </w:rPr>
              <w:t xml:space="preserve">Obzirom na konfiguraciju terena i udaljenost lokaliteta od naseljenih mjesta, uticaj buke je lokalnog karaktera i trajat će samo za vrijeme rada </w:t>
            </w:r>
            <w:r w:rsidR="000C5C19">
              <w:rPr>
                <w:rFonts w:ascii="Arial" w:hAnsi="Arial" w:cs="Arial"/>
                <w:noProof/>
                <w:lang w:val="hr-BA"/>
              </w:rPr>
              <w:t>PK.</w:t>
            </w:r>
            <w:r w:rsidRPr="00E340DB">
              <w:rPr>
                <w:rFonts w:ascii="Arial" w:hAnsi="Arial" w:cs="Arial"/>
                <w:noProof/>
                <w:lang w:val="hr-BA"/>
              </w:rPr>
              <w:t xml:space="preserve"> </w:t>
            </w:r>
          </w:p>
          <w:p w:rsidR="00BF6375" w:rsidRPr="00E340DB" w:rsidRDefault="000C5C19" w:rsidP="000C5C19">
            <w:pPr>
              <w:rPr>
                <w:noProof/>
                <w:lang w:val="hr-BA"/>
              </w:rPr>
            </w:pPr>
            <w:r>
              <w:rPr>
                <w:rFonts w:ascii="Arial" w:eastAsia="Arial-BoldMT" w:hAnsi="Arial" w:cs="Arial"/>
                <w:bCs/>
                <w:lang w:val="bs-Latn-BA" w:eastAsia="bs-Latn-BA"/>
              </w:rPr>
              <w:lastRenderedPageBreak/>
              <w:t>N</w:t>
            </w:r>
            <w:r w:rsidR="00BF6375" w:rsidRPr="00E340DB">
              <w:rPr>
                <w:rFonts w:ascii="Arial" w:eastAsia="Arial-BoldMT" w:hAnsi="Arial" w:cs="Arial"/>
                <w:bCs/>
                <w:lang w:val="bs-Latn-BA" w:eastAsia="bs-Latn-BA"/>
              </w:rPr>
              <w:t xml:space="preserve">e očekuje </w:t>
            </w:r>
            <w:r>
              <w:rPr>
                <w:rFonts w:ascii="Arial" w:eastAsia="Arial-BoldMT" w:hAnsi="Arial" w:cs="Arial"/>
                <w:bCs/>
                <w:lang w:val="bs-Latn-BA" w:eastAsia="bs-Latn-BA"/>
              </w:rPr>
              <w:t xml:space="preserve">se </w:t>
            </w:r>
            <w:r w:rsidR="00BF6375" w:rsidRPr="00E340DB">
              <w:rPr>
                <w:rFonts w:ascii="Arial" w:eastAsia="Arial-BoldMT" w:hAnsi="Arial" w:cs="Arial"/>
                <w:bCs/>
                <w:lang w:val="bs-Latn-BA" w:eastAsia="bs-Latn-BA"/>
              </w:rPr>
              <w:t>negativan uticaj buke na okolno stanovništvo.</w:t>
            </w:r>
            <w:r w:rsidR="00BF6375" w:rsidRPr="00E340DB">
              <w:rPr>
                <w:noProof/>
                <w:lang w:val="hr-BA"/>
              </w:rPr>
              <w:t xml:space="preserve"> </w:t>
            </w:r>
            <w:r w:rsidR="00BF6375" w:rsidRPr="00E340DB">
              <w:rPr>
                <w:rFonts w:ascii="Arial" w:hAnsi="Arial" w:cs="Arial"/>
                <w:noProof/>
                <w:lang w:val="hr-BA"/>
              </w:rPr>
              <w:t xml:space="preserve">Mjerenjem nivoa buke u fazi najintenzivnijih radova moći će se odrediti nivo buke </w:t>
            </w:r>
            <w:r>
              <w:rPr>
                <w:rFonts w:ascii="Arial" w:hAnsi="Arial" w:cs="Arial"/>
                <w:noProof/>
                <w:lang w:val="hr-BA"/>
              </w:rPr>
              <w:t>u</w:t>
            </w:r>
            <w:r w:rsidR="00BF6375" w:rsidRPr="00E340DB">
              <w:rPr>
                <w:rFonts w:ascii="Arial" w:hAnsi="Arial" w:cs="Arial"/>
                <w:noProof/>
                <w:lang w:val="hr-BA"/>
              </w:rPr>
              <w:t xml:space="preserve"> okoliš.</w:t>
            </w:r>
          </w:p>
        </w:tc>
      </w:tr>
      <w:tr w:rsidR="000C5C19" w:rsidRPr="00596C22" w:rsidTr="00010797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ind w:left="12"/>
              <w:contextualSpacing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Vibracije</w:t>
            </w:r>
          </w:p>
        </w:tc>
        <w:tc>
          <w:tcPr>
            <w:tcW w:w="1344" w:type="pct"/>
            <w:tcBorders>
              <w:bottom w:val="single" w:sz="4" w:space="0" w:color="auto"/>
            </w:tcBorders>
          </w:tcPr>
          <w:p w:rsidR="00382A2D" w:rsidRPr="00E340DB" w:rsidRDefault="00382A2D" w:rsidP="00382A2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Izvjesne v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>ibracije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 će se javljati prilikom  rada mehanizovane opreme (bageri, kamioni).</w:t>
            </w:r>
          </w:p>
          <w:p w:rsidR="00382A2D" w:rsidRPr="00E340DB" w:rsidRDefault="00382A2D" w:rsidP="00382A2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382A2D" w:rsidP="00382A2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S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 xml:space="preserve">eizmički uticaj </w:t>
            </w:r>
            <w:r w:rsidR="00694124" w:rsidRPr="00E340DB">
              <w:rPr>
                <w:rFonts w:ascii="Arial" w:hAnsi="Arial" w:cs="Arial"/>
                <w:noProof/>
                <w:lang w:val="bs-Latn-BA"/>
              </w:rPr>
              <w:t xml:space="preserve">od miniranja 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 xml:space="preserve">neminovno će se javljati u određnoj mjeri 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u periodu miniranja 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>(radovi na eksploataciji).</w:t>
            </w:r>
          </w:p>
        </w:tc>
        <w:tc>
          <w:tcPr>
            <w:tcW w:w="1157" w:type="pct"/>
            <w:tcBorders>
              <w:bottom w:val="single" w:sz="4" w:space="0" w:color="auto"/>
            </w:tcBorders>
          </w:tcPr>
          <w:p w:rsidR="00B65CC6" w:rsidRPr="00E340DB" w:rsidRDefault="00574D6E" w:rsidP="00574D6E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V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>ibracije</w:t>
            </w:r>
            <w:r w:rsidRPr="00E340DB">
              <w:rPr>
                <w:rFonts w:ascii="Arial" w:hAnsi="Arial" w:cs="Arial"/>
                <w:noProof/>
                <w:lang w:val="bs-Latn-BA"/>
              </w:rPr>
              <w:t>, odnosno seizmičke efekte, prilikom izvođenja miniranja</w:t>
            </w:r>
            <w:r w:rsidR="00BF6375" w:rsidRPr="00E340DB">
              <w:rPr>
                <w:rFonts w:ascii="Arial" w:hAnsi="Arial" w:cs="Arial"/>
                <w:noProof/>
                <w:lang w:val="bs-Latn-BA"/>
              </w:rPr>
              <w:t xml:space="preserve"> moguće je izbjeći pravilnim odabirom parametara miniranja i optimalnom količinom eksploziva koje se koristi za jedno miniranje.</w:t>
            </w:r>
          </w:p>
          <w:p w:rsidR="00574D6E" w:rsidRPr="00E340DB" w:rsidRDefault="00574D6E" w:rsidP="00574D6E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F6375" w:rsidRPr="00E340DB" w:rsidRDefault="00BF6375" w:rsidP="00382A2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 xml:space="preserve">Vibracije koje se javljaju usljed rada </w:t>
            </w:r>
            <w:r w:rsidR="00694124" w:rsidRPr="00E340DB">
              <w:rPr>
                <w:rFonts w:ascii="Arial" w:hAnsi="Arial" w:cs="Arial"/>
                <w:noProof/>
                <w:lang w:val="bs-Latn-BA"/>
              </w:rPr>
              <w:t>mehanizovane opreme</w:t>
            </w:r>
            <w:r w:rsidRPr="00E340DB">
              <w:rPr>
                <w:rFonts w:ascii="Arial" w:hAnsi="Arial" w:cs="Arial"/>
                <w:noProof/>
                <w:lang w:val="bs-Latn-BA"/>
              </w:rPr>
              <w:t xml:space="preserve"> </w:t>
            </w:r>
            <w:r w:rsidR="00382A2D" w:rsidRPr="00E340DB">
              <w:rPr>
                <w:rFonts w:ascii="Arial" w:hAnsi="Arial" w:cs="Arial"/>
                <w:noProof/>
                <w:lang w:val="bs-Latn-BA"/>
              </w:rPr>
              <w:t xml:space="preserve">mogu se ublažiti pravilnim odabirom transportnih puteva, uređenjem saobračajnica – pristupnih puteva, korištenjem </w:t>
            </w:r>
            <w:r w:rsidR="00395DBE" w:rsidRPr="00E340DB">
              <w:rPr>
                <w:rFonts w:ascii="Arial" w:hAnsi="Arial" w:cs="Arial"/>
                <w:noProof/>
                <w:lang w:val="bs-Latn-BA"/>
              </w:rPr>
              <w:t>ispravnih uređaja.</w:t>
            </w:r>
          </w:p>
        </w:tc>
      </w:tr>
      <w:tr w:rsidR="000C5C19" w:rsidRPr="00596C22" w:rsidTr="000C5C19">
        <w:trPr>
          <w:trHeight w:val="720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  <w:vAlign w:val="center"/>
          </w:tcPr>
          <w:p w:rsidR="00B65CC6" w:rsidRPr="00E340DB" w:rsidRDefault="00B65CC6" w:rsidP="000C5C19">
            <w:pPr>
              <w:tabs>
                <w:tab w:val="left" w:pos="720"/>
              </w:tabs>
              <w:spacing w:after="0" w:line="276" w:lineRule="auto"/>
              <w:ind w:left="12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Nejonizirajuće zračenje</w:t>
            </w:r>
          </w:p>
        </w:tc>
        <w:tc>
          <w:tcPr>
            <w:tcW w:w="1344" w:type="pct"/>
            <w:vAlign w:val="center"/>
          </w:tcPr>
          <w:p w:rsidR="00B65CC6" w:rsidRPr="00E340DB" w:rsidRDefault="000C5C19" w:rsidP="000C5C1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>
              <w:rPr>
                <w:rFonts w:ascii="Arial" w:hAnsi="Arial" w:cs="Arial"/>
                <w:noProof/>
                <w:lang w:val="bs-Latn-BA"/>
              </w:rPr>
              <w:t>-</w:t>
            </w:r>
          </w:p>
        </w:tc>
        <w:tc>
          <w:tcPr>
            <w:tcW w:w="1157" w:type="pct"/>
            <w:vAlign w:val="center"/>
          </w:tcPr>
          <w:p w:rsidR="000C5C19" w:rsidRDefault="000C5C19" w:rsidP="000C5C1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0C5C19" w:rsidRDefault="00574D6E" w:rsidP="000C5C1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  <w:p w:rsidR="000C5C19" w:rsidRDefault="000C5C19" w:rsidP="000C5C1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0C5C19" w:rsidRPr="00E340DB" w:rsidRDefault="000C5C19" w:rsidP="000C5C1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0C5C19" w:rsidRPr="00596C22" w:rsidTr="00010797">
        <w:trPr>
          <w:trHeight w:val="556"/>
        </w:trPr>
        <w:tc>
          <w:tcPr>
            <w:tcW w:w="1396" w:type="pct"/>
            <w:vMerge w:val="restart"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A2.5. Opisati i dati kratak pregled alternativnih rješenja sa obzirom na uticaje na okoliš</w:t>
            </w:r>
          </w:p>
          <w:p w:rsidR="00F52A99" w:rsidRPr="00596C22" w:rsidRDefault="00F52A99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Proizvodnja otpada (opasni/neopasni)</w:t>
            </w:r>
          </w:p>
        </w:tc>
        <w:tc>
          <w:tcPr>
            <w:tcW w:w="1344" w:type="pct"/>
            <w:vMerge w:val="restart"/>
          </w:tcPr>
          <w:p w:rsidR="000C5C19" w:rsidRDefault="000C5C19" w:rsidP="00F52A99">
            <w:pPr>
              <w:rPr>
                <w:rFonts w:ascii="Arial" w:hAnsi="Arial" w:cs="Arial"/>
              </w:rPr>
            </w:pPr>
          </w:p>
          <w:p w:rsidR="00F52A99" w:rsidRPr="00E340DB" w:rsidRDefault="00F52A99" w:rsidP="00F52A99">
            <w:pPr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Za eksploataciju mineralne sirovine, nema alternativnog riješenja dislokacije postrojenja, jer je lokacija određena samim ležištem sirovine. </w:t>
            </w:r>
          </w:p>
          <w:p w:rsidR="00395DBE" w:rsidRPr="00E340DB" w:rsidRDefault="00395DBE" w:rsidP="00F52A99">
            <w:pPr>
              <w:rPr>
                <w:rFonts w:ascii="Arial" w:hAnsi="Arial" w:cs="Arial"/>
              </w:rPr>
            </w:pPr>
          </w:p>
          <w:p w:rsidR="00F52A99" w:rsidRPr="00E340DB" w:rsidRDefault="00F52A99" w:rsidP="00F52A99">
            <w:pPr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Najčešća potreba iznalaženja alternativnog rješenja kod ovakvih postrojenja odnosi se na transportni koridor, kada to zahtijevaju postojeći uslovi </w:t>
            </w:r>
            <w:proofErr w:type="gramStart"/>
            <w:r w:rsidRPr="00E340DB">
              <w:rPr>
                <w:rFonts w:ascii="Arial" w:hAnsi="Arial" w:cs="Arial"/>
              </w:rPr>
              <w:t>transporta  ili</w:t>
            </w:r>
            <w:proofErr w:type="gramEnd"/>
            <w:r w:rsidRPr="00E340DB">
              <w:rPr>
                <w:rFonts w:ascii="Arial" w:hAnsi="Arial" w:cs="Arial"/>
              </w:rPr>
              <w:t xml:space="preserve"> značajni negativni uticaji.</w:t>
            </w:r>
          </w:p>
          <w:p w:rsidR="00F52A99" w:rsidRPr="00E340DB" w:rsidRDefault="00F52A99" w:rsidP="00F52A99">
            <w:pPr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O potrebama i mogučnostima ovog okolinskog aspekta, odlučuje nadležno ministarstvo zajedno sa svim zainteresiranim stranama.</w:t>
            </w:r>
          </w:p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Emisije u zrak (sve emisije)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Emisije u vode (podzemne/površinske)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Emisije u kanalizaciju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Emisije u tlo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Buka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Vibracije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0C5C19" w:rsidRPr="00596C22" w:rsidTr="00010797">
        <w:trPr>
          <w:trHeight w:val="735"/>
        </w:trPr>
        <w:tc>
          <w:tcPr>
            <w:tcW w:w="1396" w:type="pct"/>
            <w:vMerge/>
            <w:shd w:val="clear" w:color="auto" w:fill="D9E2F3" w:themeFill="accent5" w:themeFillTint="33"/>
          </w:tcPr>
          <w:p w:rsidR="00F52A99" w:rsidRPr="00596C22" w:rsidRDefault="00F52A99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</w:p>
        </w:tc>
        <w:tc>
          <w:tcPr>
            <w:tcW w:w="1103" w:type="pct"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Nejonizirajuće zračenje</w:t>
            </w:r>
          </w:p>
        </w:tc>
        <w:tc>
          <w:tcPr>
            <w:tcW w:w="1344" w:type="pct"/>
            <w:vMerge/>
          </w:tcPr>
          <w:p w:rsidR="00F52A99" w:rsidRPr="00E340DB" w:rsidRDefault="00F52A99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157" w:type="pct"/>
            <w:vAlign w:val="center"/>
          </w:tcPr>
          <w:p w:rsidR="00F52A99" w:rsidRPr="00E340DB" w:rsidRDefault="00F52A99" w:rsidP="00F52A99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145EEA" w:rsidRPr="00596C22" w:rsidTr="00010797">
        <w:trPr>
          <w:trHeight w:val="4141"/>
        </w:trPr>
        <w:tc>
          <w:tcPr>
            <w:tcW w:w="1396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A2.6. Da li projekat nosi rizik od velikih nesreća i/ili katastrofa koje su relevantne za projekat, uključujući one koje su uzrokovane promjenom klime, u skladu sa naučnim saznanjima?</w:t>
            </w: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Ukoliko  DA, navesti rizike.</w:t>
            </w:r>
          </w:p>
        </w:tc>
        <w:tc>
          <w:tcPr>
            <w:tcW w:w="3604" w:type="pct"/>
            <w:gridSpan w:val="3"/>
            <w:vAlign w:val="center"/>
          </w:tcPr>
          <w:p w:rsidR="00B65CC6" w:rsidRPr="00E340DB" w:rsidRDefault="00B65CC6" w:rsidP="00F3555B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BC684D" w:rsidRPr="00E340DB" w:rsidRDefault="00BC684D" w:rsidP="00F3555B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145EEA" w:rsidRPr="00596C22" w:rsidTr="00010797">
        <w:trPr>
          <w:trHeight w:val="720"/>
        </w:trPr>
        <w:tc>
          <w:tcPr>
            <w:tcW w:w="1396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A2.7. Da li projekat nosi rizike za ljudsko zdravlje (na primjer zbog zagađenja vode ili zraka)?</w:t>
            </w: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Ukoliko  DA, navesti rizike.</w:t>
            </w:r>
          </w:p>
        </w:tc>
        <w:tc>
          <w:tcPr>
            <w:tcW w:w="3604" w:type="pct"/>
            <w:gridSpan w:val="3"/>
            <w:vAlign w:val="center"/>
          </w:tcPr>
          <w:p w:rsidR="00B65CC6" w:rsidRPr="00E340DB" w:rsidRDefault="00B65CC6" w:rsidP="00F3555B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BC684D" w:rsidRPr="00E340DB" w:rsidRDefault="00BC684D" w:rsidP="00F3555B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145EEA" w:rsidRPr="00596C22" w:rsidTr="00010797">
        <w:trPr>
          <w:trHeight w:val="720"/>
        </w:trPr>
        <w:tc>
          <w:tcPr>
            <w:tcW w:w="1396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A2.8. Da li će projekat uzrokovati svjetlosno zagađenje?</w:t>
            </w:r>
          </w:p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Ukoliko  DA, navesti rizike.</w:t>
            </w:r>
          </w:p>
        </w:tc>
        <w:tc>
          <w:tcPr>
            <w:tcW w:w="3604" w:type="pct"/>
            <w:gridSpan w:val="3"/>
            <w:tcBorders>
              <w:bottom w:val="single" w:sz="4" w:space="0" w:color="auto"/>
            </w:tcBorders>
            <w:vAlign w:val="center"/>
          </w:tcPr>
          <w:p w:rsidR="00B65CC6" w:rsidRPr="00E340DB" w:rsidRDefault="00B65CC6" w:rsidP="003026C8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BC684D" w:rsidRPr="00E340DB" w:rsidRDefault="00BC684D" w:rsidP="003026C8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</w:tbl>
    <w:p w:rsidR="00BC684D" w:rsidRDefault="00BC684D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</w:p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>B. Lokacija projekta i osjetljivost okoliša geografskih područja za koja je vjerovatno da bi projekti mogli na njih značajno uticati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6650"/>
      </w:tblGrid>
      <w:tr w:rsidR="00B65CC6" w:rsidRPr="00596C22" w:rsidTr="00BF6375">
        <w:trPr>
          <w:trHeight w:val="596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B1.1. Navesti postojeću i odobrenu upotrebu zemljišta</w:t>
            </w:r>
          </w:p>
        </w:tc>
        <w:tc>
          <w:tcPr>
            <w:tcW w:w="3472" w:type="pct"/>
          </w:tcPr>
          <w:p w:rsidR="00B65CC6" w:rsidRPr="00E340DB" w:rsidRDefault="00A07944" w:rsidP="00395DBE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Na predmetnom terenu je započeta eksploatacija slojevitih krečnjaka u posl</w:t>
            </w:r>
            <w:r w:rsidR="00364029">
              <w:rPr>
                <w:rFonts w:ascii="Arial" w:hAnsi="Arial" w:cs="Arial"/>
              </w:rPr>
              <w:t>i</w:t>
            </w:r>
            <w:r w:rsidRPr="00E340DB">
              <w:rPr>
                <w:rFonts w:ascii="Arial" w:hAnsi="Arial" w:cs="Arial"/>
              </w:rPr>
              <w:t>jeratnom periodu, koja je u više navrata prekidana zbog nelegalne eksploatacije</w:t>
            </w:r>
            <w:r w:rsidR="00395DBE" w:rsidRPr="00E340DB">
              <w:rPr>
                <w:rFonts w:ascii="Arial" w:hAnsi="Arial" w:cs="Arial"/>
              </w:rPr>
              <w:t>, što za posljedicu ima degradirano zemljište.</w:t>
            </w:r>
          </w:p>
          <w:p w:rsidR="00A07944" w:rsidRPr="00E340DB" w:rsidRDefault="00A07944" w:rsidP="00395DBE">
            <w:pPr>
              <w:spacing w:after="200" w:line="276" w:lineRule="auto"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>Ugovorom o koncesiji (akt o koncesiji), na osnovu članova 4.-12. Zakona o koncesijama, te Odlukom Vlade Zeničko-dobojskog kantona data je koncesija za istraživanje i eksploataciju krečnjaka na lokalitetu “Trebačko brdo” općina Tešanj</w:t>
            </w:r>
            <w:r w:rsidR="00395DBE" w:rsidRPr="00E340DB">
              <w:rPr>
                <w:rFonts w:ascii="Arial" w:hAnsi="Arial" w:cs="Arial"/>
              </w:rPr>
              <w:t xml:space="preserve"> preduzeću “AB Trans” d.o.o. Tešanj.</w:t>
            </w:r>
          </w:p>
        </w:tc>
      </w:tr>
      <w:tr w:rsidR="00B65CC6" w:rsidRPr="00596C22" w:rsidTr="00BF6375">
        <w:trPr>
          <w:trHeight w:val="542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B1.2. Opisati relativnu raspoloživost, kvalitet i regenerativni kapacitet prirodnih resursa (uključujući tlo, zemljište, vodu i biološku raznolikost) tog područja i njegovog podzemnog dijela</w:t>
            </w: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ab/>
            </w:r>
          </w:p>
        </w:tc>
        <w:tc>
          <w:tcPr>
            <w:tcW w:w="3472" w:type="pct"/>
            <w:tcBorders>
              <w:bottom w:val="single" w:sz="4" w:space="0" w:color="auto"/>
            </w:tcBorders>
          </w:tcPr>
          <w:p w:rsidR="00CE6AEF" w:rsidRDefault="00CE6AEF" w:rsidP="00A07944">
            <w:pPr>
              <w:rPr>
                <w:rFonts w:ascii="Arial" w:hAnsi="Arial" w:cs="Arial"/>
              </w:rPr>
            </w:pPr>
          </w:p>
          <w:p w:rsidR="00A07944" w:rsidRPr="00E340DB" w:rsidRDefault="00A07944" w:rsidP="00CE6AEF">
            <w:pPr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Kao posljedica nelegalne eksploatacije (koja se vrši i danas u manjem obimu i povremeno), na predmetnom terenu su ostale nepravilne depresione forme – krateri sa ostacima neiskorištenog materijala. </w:t>
            </w:r>
          </w:p>
          <w:p w:rsidR="00395DBE" w:rsidRPr="00E340DB" w:rsidRDefault="00A07944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Degradirana zona je dužine oko 700 m, a naročito je izražajan krater dimenzija 130 x 120 m i dubine oko 30 m (slika </w:t>
            </w:r>
            <w:r w:rsidR="00395DBE" w:rsidRPr="00E340DB">
              <w:rPr>
                <w:rFonts w:ascii="Arial" w:hAnsi="Arial" w:cs="Arial"/>
              </w:rPr>
              <w:t>1</w:t>
            </w:r>
            <w:r w:rsidRPr="00E340DB">
              <w:rPr>
                <w:rFonts w:ascii="Arial" w:hAnsi="Arial" w:cs="Arial"/>
              </w:rPr>
              <w:t>.)</w:t>
            </w:r>
            <w:r w:rsidR="003026C8" w:rsidRPr="00E340DB">
              <w:rPr>
                <w:rFonts w:ascii="Arial" w:hAnsi="Arial" w:cs="Arial"/>
              </w:rPr>
              <w:t xml:space="preserve">. </w:t>
            </w:r>
          </w:p>
          <w:p w:rsidR="00B65CC6" w:rsidRPr="00E340DB" w:rsidRDefault="003026C8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  <w:i/>
              </w:rPr>
              <w:t>(Izvor: „Studije o ekonomskoj opravdanosti dodjele koncesije na istraživanje i eksploataciju krečnjaka na lokalitetu „Trebačko brdo – Trepče“)</w:t>
            </w:r>
            <w:r w:rsidRPr="00E340DB">
              <w:rPr>
                <w:rFonts w:ascii="Arial" w:hAnsi="Arial" w:cs="Arial"/>
              </w:rPr>
              <w:t>.</w:t>
            </w:r>
          </w:p>
          <w:p w:rsidR="003026C8" w:rsidRDefault="003026C8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E340DB" w:rsidRDefault="00E340DB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E340DB" w:rsidRDefault="00E340DB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E340DB" w:rsidRDefault="00E340DB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E340DB" w:rsidRPr="00E340DB" w:rsidRDefault="00E340DB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</w:rPr>
            </w:pPr>
          </w:p>
          <w:p w:rsidR="00A07944" w:rsidRPr="00E340DB" w:rsidRDefault="00A07944" w:rsidP="00A07944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 w:eastAsia="bs-Latn-BA"/>
              </w:rPr>
              <w:drawing>
                <wp:anchor distT="0" distB="0" distL="114300" distR="114300" simplePos="0" relativeHeight="251659264" behindDoc="0" locked="0" layoutInCell="1" allowOverlap="1" wp14:anchorId="23E8E19F" wp14:editId="3824484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116288</wp:posOffset>
                  </wp:positionV>
                  <wp:extent cx="3838575" cy="28644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7" r="4355"/>
                          <a:stretch/>
                        </pic:blipFill>
                        <pic:spPr bwMode="auto">
                          <a:xfrm>
                            <a:off x="0" y="0"/>
                            <a:ext cx="3838575" cy="28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CC6" w:rsidRPr="00E340DB" w:rsidRDefault="00B65CC6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A07944" w:rsidRPr="00E340DB" w:rsidRDefault="00A07944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A07944" w:rsidRPr="00E340DB" w:rsidRDefault="00A07944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A07944" w:rsidRDefault="00A07944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340DB" w:rsidRPr="00E340DB" w:rsidRDefault="00E340DB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A07944" w:rsidRPr="00E340DB" w:rsidRDefault="00A07944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95DBE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 w:eastAsia="bs-Latn-BA"/>
              </w:rPr>
              <w:drawing>
                <wp:anchor distT="0" distB="0" distL="114300" distR="114300" simplePos="0" relativeHeight="251664384" behindDoc="0" locked="0" layoutInCell="1" allowOverlap="1" wp14:anchorId="62F5E2D9" wp14:editId="0E0C7FDE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123190</wp:posOffset>
                  </wp:positionV>
                  <wp:extent cx="3837940" cy="21145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4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3026C8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395DBE" w:rsidRPr="00E340DB" w:rsidRDefault="00395DBE" w:rsidP="00395DBE">
            <w:pPr>
              <w:spacing w:after="200" w:line="276" w:lineRule="auto"/>
              <w:jc w:val="center"/>
              <w:rPr>
                <w:rFonts w:ascii="Arial" w:hAnsi="Arial" w:cs="Arial"/>
                <w:i/>
                <w:noProof/>
                <w:lang w:val="bs-Latn-BA"/>
              </w:rPr>
            </w:pPr>
          </w:p>
          <w:p w:rsidR="00395DBE" w:rsidRDefault="00395DBE" w:rsidP="00395DBE">
            <w:pPr>
              <w:spacing w:after="200" w:line="276" w:lineRule="auto"/>
              <w:jc w:val="center"/>
              <w:rPr>
                <w:rFonts w:ascii="Arial" w:hAnsi="Arial" w:cs="Arial"/>
                <w:i/>
                <w:noProof/>
                <w:lang w:val="bs-Latn-BA"/>
              </w:rPr>
            </w:pPr>
          </w:p>
          <w:p w:rsidR="00E340DB" w:rsidRPr="00CE6AEF" w:rsidRDefault="00E340DB" w:rsidP="00395DBE">
            <w:pPr>
              <w:spacing w:after="200" w:line="276" w:lineRule="auto"/>
              <w:jc w:val="center"/>
              <w:rPr>
                <w:rFonts w:ascii="Arial" w:hAnsi="Arial" w:cs="Arial"/>
                <w:i/>
                <w:noProof/>
                <w:sz w:val="16"/>
                <w:szCs w:val="16"/>
                <w:lang w:val="bs-Latn-BA"/>
              </w:rPr>
            </w:pPr>
          </w:p>
          <w:p w:rsidR="00A07944" w:rsidRPr="002E4977" w:rsidRDefault="00A07944" w:rsidP="00395DBE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bs-Latn-BA"/>
              </w:rPr>
            </w:pPr>
            <w:r w:rsidRPr="002E4977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 xml:space="preserve">Slika </w:t>
            </w:r>
            <w:r w:rsidR="00395DBE" w:rsidRPr="002E4977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1</w:t>
            </w:r>
            <w:r w:rsidRPr="002E4977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.</w:t>
            </w:r>
            <w:r w:rsidR="003026C8" w:rsidRPr="002E4977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: Posljedice dosadašnje eksploatacije</w:t>
            </w:r>
          </w:p>
        </w:tc>
      </w:tr>
      <w:tr w:rsidR="00B65CC6" w:rsidRPr="00596C22" w:rsidTr="00BF6375">
        <w:trPr>
          <w:trHeight w:val="1087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B1.3. Opisati apsorpcioni kapacitet prirodne sredine, obraćajući posebnu pažnju na slijedeća područja:</w:t>
            </w:r>
          </w:p>
        </w:tc>
        <w:tc>
          <w:tcPr>
            <w:tcW w:w="3472" w:type="pct"/>
          </w:tcPr>
          <w:p w:rsidR="006A010C" w:rsidRDefault="006A010C" w:rsidP="001E1E8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</w:p>
          <w:p w:rsidR="001E1E87" w:rsidRPr="00E340DB" w:rsidRDefault="001E1E87" w:rsidP="001E1E8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Mikroorografske karakteristike ovog područja rezultat su složenih geotektonskih i geoloških odnosa u prošlosti, te kombinacije egzogenih i endogenih djelovanja (nivalno-fluvijalni agens), te geološke građe matičnog substrata što je uslovilo veliku ubranost ovog terena. </w:t>
            </w:r>
          </w:p>
          <w:p w:rsidR="00395DBE" w:rsidRDefault="00395DBE" w:rsidP="001E1E8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>Šira okolina Trebačkog brda pripada prostornoj cjelini specifičnih geoloških, geotektonskih i geomorfoloških obilježja poznatoj pod imenom peripanonski obod ili južni obod panonskog bazena.</w:t>
            </w:r>
          </w:p>
          <w:p w:rsidR="006A010C" w:rsidRDefault="006A010C" w:rsidP="001E1E8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</w:p>
          <w:p w:rsidR="006A010C" w:rsidRPr="00E340DB" w:rsidRDefault="006A010C" w:rsidP="001E1E8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</w:p>
          <w:p w:rsidR="002E4977" w:rsidRDefault="001E1E87" w:rsidP="003026C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U orografskom pogledu teren šire okoline odgovara blago zatalasanom pobrđu koje geografski pripada južnom dijelu panonske nizije. </w:t>
            </w:r>
          </w:p>
          <w:p w:rsidR="00395DBE" w:rsidRPr="00E340DB" w:rsidRDefault="001E1E87" w:rsidP="003026C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Genetski tip reljefa je fluvio-denudacioni sa vertikalnom račlanjenošću u rasponu 300 - 800 m. </w:t>
            </w:r>
          </w:p>
          <w:p w:rsidR="00B65CC6" w:rsidRPr="00E340DB" w:rsidRDefault="001E1E87" w:rsidP="003026C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Razvijeni su poligenetski oblici egzogenih procesa u vidu grebena (razvođa) koji su zaobljeni. </w:t>
            </w:r>
          </w:p>
        </w:tc>
      </w:tr>
      <w:tr w:rsidR="00B65CC6" w:rsidRPr="00596C22" w:rsidTr="002E4977">
        <w:trPr>
          <w:trHeight w:val="570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a) močvarna područja, obalna područja rijeka i ušća rijeka</w:t>
            </w:r>
          </w:p>
        </w:tc>
        <w:tc>
          <w:tcPr>
            <w:tcW w:w="3472" w:type="pct"/>
            <w:vAlign w:val="center"/>
          </w:tcPr>
          <w:p w:rsidR="00B65CC6" w:rsidRPr="00E340DB" w:rsidRDefault="001E1E87" w:rsidP="002E4977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U užem području nema močvara, obalnih područja i ušća rijeka</w:t>
            </w:r>
          </w:p>
        </w:tc>
      </w:tr>
      <w:tr w:rsidR="00B65CC6" w:rsidRPr="00596C22" w:rsidTr="00185353">
        <w:trPr>
          <w:trHeight w:val="604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b) obalna područja i morski okoliš</w:t>
            </w:r>
          </w:p>
        </w:tc>
        <w:tc>
          <w:tcPr>
            <w:tcW w:w="3472" w:type="pct"/>
            <w:vAlign w:val="center"/>
          </w:tcPr>
          <w:p w:rsidR="00B65CC6" w:rsidRPr="00E340DB" w:rsidRDefault="00395DBE" w:rsidP="00395DBE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-</w:t>
            </w:r>
          </w:p>
        </w:tc>
      </w:tr>
      <w:tr w:rsidR="00B65CC6" w:rsidRPr="00596C22" w:rsidTr="00BF6375">
        <w:trPr>
          <w:trHeight w:val="420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c) planinska, šumska i kraška područja</w:t>
            </w:r>
          </w:p>
        </w:tc>
        <w:tc>
          <w:tcPr>
            <w:tcW w:w="3472" w:type="pct"/>
          </w:tcPr>
          <w:p w:rsidR="001E1E87" w:rsidRPr="00E340DB" w:rsidRDefault="001E1E87" w:rsidP="00BF6375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E340DB" w:rsidRDefault="001E1E87" w:rsidP="003026C8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Državno zemljište , Šume 6.klase</w:t>
            </w:r>
          </w:p>
        </w:tc>
      </w:tr>
      <w:tr w:rsidR="00B65CC6" w:rsidRPr="00596C22" w:rsidTr="00437F0D">
        <w:trPr>
          <w:trHeight w:val="510"/>
        </w:trPr>
        <w:tc>
          <w:tcPr>
            <w:tcW w:w="1528" w:type="pct"/>
            <w:shd w:val="clear" w:color="auto" w:fill="D9E2F3" w:themeFill="accent5" w:themeFillTint="33"/>
            <w:vAlign w:val="center"/>
          </w:tcPr>
          <w:p w:rsidR="00B65CC6" w:rsidRPr="00596C22" w:rsidRDefault="00B65CC6" w:rsidP="00BF6375">
            <w:pPr>
              <w:spacing w:after="0"/>
              <w:ind w:left="3" w:right="-4"/>
              <w:contextualSpacing/>
              <w:rPr>
                <w:rFonts w:ascii="Arial" w:hAnsi="Arial" w:cs="Arial"/>
                <w:i/>
                <w:sz w:val="24"/>
                <w:szCs w:val="24"/>
                <w:lang w:val="sr-Latn-BA"/>
              </w:rPr>
            </w:pPr>
            <w:r w:rsidRPr="00596C22">
              <w:rPr>
                <w:rFonts w:ascii="Arial" w:hAnsi="Arial" w:cs="Arial"/>
                <w:sz w:val="24"/>
                <w:szCs w:val="24"/>
                <w:lang w:val="sr-Latn-BA"/>
              </w:rPr>
              <w:t>d) zaštićene prirodne vrijednosti proglašene u skladu sa Zakonom o zaštiti prirode Federacije BiH (nacionalni parkovi, strogi rezervati prirode, spomenici prirode, zaštićeni pejzaži, parkovi prirode, i dr.)</w:t>
            </w:r>
          </w:p>
        </w:tc>
        <w:tc>
          <w:tcPr>
            <w:tcW w:w="3472" w:type="pct"/>
            <w:vAlign w:val="center"/>
          </w:tcPr>
          <w:p w:rsidR="00B65CC6" w:rsidRPr="00E340DB" w:rsidRDefault="001E1E87" w:rsidP="00437F0D">
            <w:pPr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>Iako općina Tešanj obiluje lokalitetima kulturno-povijesnog naslijeđa i nacionalnim spomenicima, materijalna i kulturno-historijska baština i arheološko naslijeđe</w:t>
            </w:r>
            <w:r w:rsidR="003026C8" w:rsidRPr="00E340DB">
              <w:rPr>
                <w:rFonts w:ascii="Arial" w:hAnsi="Arial" w:cs="Arial"/>
              </w:rPr>
              <w:t>,</w:t>
            </w:r>
            <w:r w:rsidRPr="00E340DB">
              <w:rPr>
                <w:rFonts w:ascii="Arial" w:hAnsi="Arial" w:cs="Arial"/>
              </w:rPr>
              <w:t xml:space="preserve"> na prostoru </w:t>
            </w:r>
            <w:r w:rsidR="00395DBE" w:rsidRPr="00E340DB">
              <w:rPr>
                <w:rFonts w:ascii="Arial" w:hAnsi="Arial" w:cs="Arial"/>
              </w:rPr>
              <w:t>ležišta gdje će se vršiti</w:t>
            </w:r>
            <w:r w:rsidRPr="00E340DB">
              <w:rPr>
                <w:rFonts w:ascii="Arial" w:hAnsi="Arial" w:cs="Arial"/>
              </w:rPr>
              <w:t xml:space="preserve"> eksploatacij</w:t>
            </w:r>
            <w:r w:rsidR="00395DBE" w:rsidRPr="00E340DB">
              <w:rPr>
                <w:rFonts w:ascii="Arial" w:hAnsi="Arial" w:cs="Arial"/>
              </w:rPr>
              <w:t>a</w:t>
            </w:r>
            <w:r w:rsidRPr="00E340DB">
              <w:rPr>
                <w:rFonts w:ascii="Arial" w:hAnsi="Arial" w:cs="Arial"/>
              </w:rPr>
              <w:t xml:space="preserve"> </w:t>
            </w:r>
            <w:r w:rsidR="003026C8" w:rsidRPr="00E340DB">
              <w:rPr>
                <w:rFonts w:ascii="Arial" w:hAnsi="Arial" w:cs="Arial"/>
              </w:rPr>
              <w:t>nema zaštićenih prirodnih vrijednosti proglašenih u skladu sa Zakonom o zaštiti prirode Federacije BiH (nacionalni parkovi, strogi prirodni rezervati itd).</w:t>
            </w:r>
          </w:p>
        </w:tc>
      </w:tr>
      <w:tr w:rsidR="00B65CC6" w:rsidRPr="00596C22" w:rsidTr="00BF6375">
        <w:trPr>
          <w:trHeight w:val="450"/>
        </w:trPr>
        <w:tc>
          <w:tcPr>
            <w:tcW w:w="1528" w:type="pct"/>
            <w:shd w:val="clear" w:color="auto" w:fill="D9E2F3" w:themeFill="accent5" w:themeFillTint="33"/>
            <w:vAlign w:val="center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e) pojedinačne prirodne vrijednosti</w:t>
            </w:r>
          </w:p>
        </w:tc>
        <w:tc>
          <w:tcPr>
            <w:tcW w:w="3472" w:type="pct"/>
          </w:tcPr>
          <w:p w:rsidR="00437F0D" w:rsidRDefault="00437F0D" w:rsidP="003026C8">
            <w:pPr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3026C8">
            <w:pPr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 xml:space="preserve">U postupku izdavanja urbanističke saglasnosti za istraživanje i eksploataciju, na zahtjev Investitora „AB-TRANS“ d.o.o. Tešanj, izvedeni su arheološki radovi na prostoru predmetne zemljišne parcele k.č. 703/1 K.O. Trepče, općina Tešanj, a sa ciljem utvrđivanja postojanja arheološkog potencijala unutar parcele, te njegove rasprostranjenosti u slučaju pronalaska arheološkog materijala. </w:t>
            </w:r>
          </w:p>
          <w:p w:rsidR="00BE3613" w:rsidRPr="00E340DB" w:rsidRDefault="00BE3613" w:rsidP="003026C8">
            <w:pPr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U tu svrhu urađen je „Elaborat o izvršenim probnim arheološkim istraživanjima na prostoru Trebačkog brda, općina Tešanj“ decembar 2020. godine.</w:t>
            </w:r>
          </w:p>
          <w:p w:rsidR="00B65CC6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Na bližoj geografskoj lokaciji predmetne parcele, prije 2020. godine nisu vršena arheološka istraživanja, dok je u blizini evidentiran arheološki lokalitet Veliki majdan, za koji Basler Đ. navodi da je na njemu pronađen mousterienski šiljak i veći broj kremenog alata</w:t>
            </w:r>
            <w:r w:rsidR="00395DBE" w:rsidRPr="00E340DB">
              <w:rPr>
                <w:rFonts w:ascii="Arial" w:hAnsi="Arial" w:cs="Arial"/>
                <w:lang w:val="bs-Latn-BA"/>
              </w:rPr>
              <w:t xml:space="preserve"> (slika 2)</w:t>
            </w:r>
            <w:r w:rsidRPr="00E340DB">
              <w:rPr>
                <w:rFonts w:ascii="Arial" w:hAnsi="Arial" w:cs="Arial"/>
                <w:lang w:val="bs-Latn-BA"/>
              </w:rPr>
              <w:t>.</w:t>
            </w:r>
          </w:p>
          <w:p w:rsidR="00437F0D" w:rsidRPr="00E340DB" w:rsidRDefault="00437F0D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395DBE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noProof/>
                <w:lang w:val="bs-Latn-BA" w:eastAsia="bs-Latn-BA"/>
              </w:rPr>
              <w:drawing>
                <wp:anchor distT="0" distB="0" distL="114300" distR="114300" simplePos="0" relativeHeight="251660288" behindDoc="0" locked="0" layoutInCell="1" allowOverlap="1" wp14:anchorId="27A41020" wp14:editId="5C0B5B9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165100</wp:posOffset>
                  </wp:positionV>
                  <wp:extent cx="4072255" cy="1932305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0" t="33253" r="17981" b="14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E340DB" w:rsidRPr="00E340DB" w:rsidRDefault="00E340DB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lang w:val="bs-Latn-BA"/>
              </w:rPr>
            </w:pPr>
          </w:p>
          <w:p w:rsidR="00BE3613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i/>
                <w:noProof/>
                <w:lang w:val="bs-Latn-BA"/>
              </w:rPr>
            </w:pPr>
            <w:r w:rsidRPr="00E340DB">
              <w:rPr>
                <w:rFonts w:ascii="Arial" w:hAnsi="Arial" w:cs="Arial"/>
                <w:i/>
                <w:noProof/>
                <w:lang w:val="bs-Latn-BA"/>
              </w:rPr>
              <w:t>Slika 2.</w:t>
            </w:r>
          </w:p>
        </w:tc>
      </w:tr>
      <w:tr w:rsidR="00B65CC6" w:rsidRPr="00596C22" w:rsidTr="00437F0D">
        <w:trPr>
          <w:trHeight w:val="450"/>
        </w:trPr>
        <w:tc>
          <w:tcPr>
            <w:tcW w:w="1528" w:type="pct"/>
            <w:shd w:val="clear" w:color="auto" w:fill="D9E2F3" w:themeFill="accent5" w:themeFillTint="33"/>
            <w:vAlign w:val="center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lastRenderedPageBreak/>
              <w:t>f) područja rijetkih i ugroženih biljnih i životinjskih vrsta</w:t>
            </w:r>
          </w:p>
        </w:tc>
        <w:tc>
          <w:tcPr>
            <w:tcW w:w="3472" w:type="pct"/>
            <w:vAlign w:val="center"/>
          </w:tcPr>
          <w:p w:rsidR="00B65CC6" w:rsidRPr="00E340DB" w:rsidRDefault="00BE3613" w:rsidP="00437F0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noProof/>
                <w:lang w:val="bs-Latn-BA"/>
              </w:rPr>
              <w:t>Na ovom području nisu registrovane rijetke ugrožene biljne i životinjske vrste</w:t>
            </w:r>
            <w:r w:rsidR="003026C8" w:rsidRPr="00E340DB">
              <w:rPr>
                <w:rFonts w:ascii="Arial" w:hAnsi="Arial" w:cs="Arial"/>
                <w:noProof/>
                <w:lang w:val="bs-Latn-BA"/>
              </w:rPr>
              <w:t>.</w:t>
            </w:r>
          </w:p>
        </w:tc>
      </w:tr>
      <w:tr w:rsidR="00B65CC6" w:rsidRPr="00596C22" w:rsidTr="00437F0D">
        <w:trPr>
          <w:trHeight w:val="450"/>
        </w:trPr>
        <w:tc>
          <w:tcPr>
            <w:tcW w:w="1528" w:type="pct"/>
            <w:shd w:val="clear" w:color="auto" w:fill="D9E2F3" w:themeFill="accent5" w:themeFillTint="33"/>
            <w:vAlign w:val="center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g) područja na kojima još od ranije nisu bili zadovoljeni standardi kvaliteta okoliša koji su relevantni za projekat ili u odnosu na koja se smatra da isti nisu zadovoljeni</w:t>
            </w:r>
          </w:p>
        </w:tc>
        <w:tc>
          <w:tcPr>
            <w:tcW w:w="3472" w:type="pct"/>
            <w:vAlign w:val="center"/>
          </w:tcPr>
          <w:p w:rsidR="00B65CC6" w:rsidRPr="00E340DB" w:rsidRDefault="00B65CC6" w:rsidP="00437F0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  <w:p w:rsidR="003026C8" w:rsidRPr="00E340DB" w:rsidRDefault="003026C8" w:rsidP="00437F0D">
            <w:pPr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Kao posljedica nelegalne eksploatacije na predmetnom </w:t>
            </w:r>
            <w:r w:rsidR="00395DBE" w:rsidRPr="00E340DB">
              <w:rPr>
                <w:rFonts w:ascii="Arial" w:hAnsi="Arial" w:cs="Arial"/>
              </w:rPr>
              <w:t>lokalitetu</w:t>
            </w:r>
            <w:r w:rsidRPr="00E340DB">
              <w:rPr>
                <w:rFonts w:ascii="Arial" w:hAnsi="Arial" w:cs="Arial"/>
              </w:rPr>
              <w:t xml:space="preserve"> su ostale nepravilne depresione forme – krateri sa ostacima neiskorištenog materijala. </w:t>
            </w:r>
          </w:p>
          <w:p w:rsidR="003026C8" w:rsidRPr="00E340DB" w:rsidRDefault="003026C8" w:rsidP="00437F0D">
            <w:pPr>
              <w:jc w:val="both"/>
              <w:rPr>
                <w:rFonts w:ascii="Arial" w:hAnsi="Arial" w:cs="Arial"/>
              </w:rPr>
            </w:pPr>
            <w:r w:rsidRPr="00E340DB">
              <w:rPr>
                <w:rFonts w:ascii="Arial" w:hAnsi="Arial" w:cs="Arial"/>
              </w:rPr>
              <w:t xml:space="preserve">Dosadašnjom </w:t>
            </w:r>
            <w:r w:rsidR="00395DBE" w:rsidRPr="00E340DB">
              <w:rPr>
                <w:rFonts w:ascii="Arial" w:hAnsi="Arial" w:cs="Arial"/>
              </w:rPr>
              <w:t>nelegalnom</w:t>
            </w:r>
            <w:r w:rsidRPr="00E340DB">
              <w:rPr>
                <w:rFonts w:ascii="Arial" w:hAnsi="Arial" w:cs="Arial"/>
              </w:rPr>
              <w:t xml:space="preserve"> eksploatacijom nisu ispoštovani standardi zaštite okoliša.</w:t>
            </w:r>
          </w:p>
          <w:p w:rsidR="00BE3613" w:rsidRPr="00E340DB" w:rsidRDefault="00BE3613" w:rsidP="00437F0D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B65CC6" w:rsidRPr="00596C22" w:rsidTr="00BF6375">
        <w:trPr>
          <w:trHeight w:val="450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h) gusto naseljena područja</w:t>
            </w:r>
          </w:p>
        </w:tc>
        <w:tc>
          <w:tcPr>
            <w:tcW w:w="3472" w:type="pct"/>
          </w:tcPr>
          <w:p w:rsidR="00B65CC6" w:rsidRPr="00E340DB" w:rsidRDefault="00BE3613" w:rsidP="00BE3613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</w:rPr>
              <w:t>Lokalitet Trebačko brdo se nalazi istočno od Tešnja, oko 5 km vazdušne linije od gradskog središta Tešnja, u graničnom dijelu prema općini Maglaj.</w:t>
            </w:r>
          </w:p>
        </w:tc>
      </w:tr>
      <w:tr w:rsidR="00B65CC6" w:rsidRPr="00596C22" w:rsidTr="00BF6375">
        <w:trPr>
          <w:trHeight w:val="450"/>
        </w:trPr>
        <w:tc>
          <w:tcPr>
            <w:tcW w:w="1528" w:type="pct"/>
            <w:shd w:val="clear" w:color="auto" w:fill="D9E2F3" w:themeFill="accent5" w:themeFillTint="33"/>
          </w:tcPr>
          <w:p w:rsidR="00B65CC6" w:rsidRPr="00596C22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sz w:val="24"/>
                <w:szCs w:val="24"/>
                <w:lang w:val="bs-Latn-BA"/>
              </w:rPr>
            </w:pPr>
            <w:r w:rsidRPr="00596C22">
              <w:rPr>
                <w:rFonts w:ascii="Arial" w:hAnsi="Arial" w:cs="Arial"/>
                <w:noProof/>
                <w:sz w:val="24"/>
                <w:szCs w:val="24"/>
                <w:lang w:val="bs-Latn-BA"/>
              </w:rPr>
              <w:t>i) pejzaži i područja od historijskog, kulturnog ili arheološkog značaja.</w:t>
            </w:r>
          </w:p>
        </w:tc>
        <w:tc>
          <w:tcPr>
            <w:tcW w:w="3472" w:type="pct"/>
            <w:tcBorders>
              <w:bottom w:val="single" w:sz="4" w:space="0" w:color="auto"/>
            </w:tcBorders>
          </w:tcPr>
          <w:p w:rsidR="00185353" w:rsidRPr="00E340DB" w:rsidRDefault="00422224" w:rsidP="0042222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Radi se o reljefnim oblicima predstavljenim nižim pobrđem dinaridskog pravca pružanja (sjeverozapad-jugoistok), izgrađenim od magmatsko-sedimentnih stijena jursko-kredne-neogene starosti. </w:t>
            </w:r>
          </w:p>
          <w:p w:rsidR="00422224" w:rsidRPr="00E340DB" w:rsidRDefault="00422224" w:rsidP="0042222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Recentni reljef ove geomorfološke cjeline posljedica je djelovanja nivalno-fluvijalnih faktora na matični geološki substrat. Ove površi spuštaju se od juga ka sjeveru u nisko aluvijalno tlo rijeka Tešanjke i Bosne. </w:t>
            </w:r>
          </w:p>
          <w:p w:rsidR="00422224" w:rsidRDefault="00422224" w:rsidP="0042222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t xml:space="preserve">Raščlanjenost reljefa prati morfološko-genetsku izdiferenciranost pa se stoga u širem rejonu Trebačkog brda izdvajaju 3 geomorfološke cjeline: ravničarski prostor uz tokove rijeka (150-250m), nisko pobrđe središnjeg dijela općine (250-500 m), te niskoplaninski prostor (500-750 m). </w:t>
            </w:r>
          </w:p>
          <w:p w:rsidR="00B65CC6" w:rsidRPr="00E340DB" w:rsidRDefault="00422224" w:rsidP="0042222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000000"/>
                <w:lang w:val="bs-Latn-BA" w:eastAsia="bs-Latn-BA"/>
              </w:rPr>
            </w:pPr>
            <w:r w:rsidRPr="00E340DB">
              <w:rPr>
                <w:rFonts w:ascii="Arial" w:hAnsi="Arial" w:cs="Arial"/>
                <w:color w:val="000000"/>
                <w:lang w:val="bs-Latn-BA" w:eastAsia="bs-Latn-BA"/>
              </w:rPr>
              <w:lastRenderedPageBreak/>
              <w:t xml:space="preserve">Genetski tip reljefa je fluvio-denudacioni sa vertikalnom račlanjenošću u rasponu 300 - 800 m. Razvijeni su poligenetski oblici egzogenih procesa u vidu grebena (razvođa) koji su zaobljeni. </w:t>
            </w:r>
          </w:p>
          <w:p w:rsidR="00422224" w:rsidRPr="00E340DB" w:rsidRDefault="00422224" w:rsidP="00422224">
            <w:pPr>
              <w:spacing w:after="120"/>
              <w:jc w:val="both"/>
              <w:rPr>
                <w:rFonts w:ascii="Arial" w:hAnsi="Arial" w:cs="Arial"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 xml:space="preserve">Arheološka nalazišta općine Tešanj mogu se klasificirati kao evidentirana i potencijalna nalazišta, a karakteristično jeste da su te lokacije nezaštićene i neoznačene i osim prvobitnog istraživanja vrlo malo dalje istražene. </w:t>
            </w:r>
          </w:p>
          <w:p w:rsidR="00422224" w:rsidRPr="00E340DB" w:rsidRDefault="00422224" w:rsidP="003026C8">
            <w:pPr>
              <w:spacing w:after="120"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E340DB">
              <w:rPr>
                <w:rFonts w:ascii="Arial" w:hAnsi="Arial" w:cs="Arial"/>
                <w:lang w:val="bs-Latn-BA"/>
              </w:rPr>
              <w:t>Do sada je na teritoriji općine Tešanj evidentirano 5 arheoloških nalazišta iz paleolitskog doba: Selište (Zlatići) – naseljeno mjesto Trepče, Veliki majdan (Kruške) – naseljeno mjesto Trepče, Gradina Zvečaj – grad Tešanj, Gradina Utvrda – grad Tešanj i Gradina Crkva – grad Tešanj.</w:t>
            </w:r>
          </w:p>
        </w:tc>
      </w:tr>
    </w:tbl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</w:p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 xml:space="preserve">C. Karakteristike potencijalnog uticaja na okoliš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7"/>
        <w:gridCol w:w="3292"/>
        <w:gridCol w:w="1607"/>
        <w:gridCol w:w="1750"/>
      </w:tblGrid>
      <w:tr w:rsidR="00B65CC6" w:rsidRPr="002E4977" w:rsidTr="00641AD5">
        <w:trPr>
          <w:trHeight w:val="596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 xml:space="preserve">C1.1. Navesti veličinu i prostorni obuhvat geografskog područja na koje bi projekat mogao uticati </w:t>
            </w:r>
          </w:p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(unijeti tačne koordinate navedenog geografskog područja)</w:t>
            </w:r>
          </w:p>
          <w:p w:rsidR="000F4215" w:rsidRPr="002E4977" w:rsidRDefault="000F4215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0F4215" w:rsidRPr="002E4977" w:rsidRDefault="000F4215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0F4215" w:rsidRPr="002E4977" w:rsidRDefault="000F4215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0F4215" w:rsidRPr="002E4977" w:rsidRDefault="000F4215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3472" w:type="pct"/>
            <w:gridSpan w:val="3"/>
          </w:tcPr>
          <w:p w:rsidR="00774446" w:rsidRPr="002E4977" w:rsidRDefault="00E24ADC" w:rsidP="00774446">
            <w:pPr>
              <w:spacing w:after="200" w:line="276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E4977">
              <w:rPr>
                <w:rFonts w:ascii="Arial" w:hAnsi="Arial" w:cs="Arial"/>
                <w:shd w:val="clear" w:color="auto" w:fill="FFFFFF"/>
              </w:rPr>
              <w:t xml:space="preserve">Predmetni lokalitet istraživanja je Trebačko brdo koje se nalazi na području općine Tešanj. </w:t>
            </w:r>
          </w:p>
          <w:p w:rsidR="00774446" w:rsidRPr="002E4977" w:rsidRDefault="00774446" w:rsidP="00774446">
            <w:pPr>
              <w:spacing w:after="200" w:line="276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E4977">
              <w:rPr>
                <w:rStyle w:val="Emphasis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Geografska</w:t>
            </w:r>
            <w:r w:rsidRPr="002E4977">
              <w:rPr>
                <w:rFonts w:ascii="Arial" w:hAnsi="Arial" w:cs="Arial"/>
                <w:shd w:val="clear" w:color="auto" w:fill="FFFFFF"/>
              </w:rPr>
              <w:t> širina </w:t>
            </w:r>
            <w:r w:rsidRPr="002E4977">
              <w:rPr>
                <w:rStyle w:val="Emphasis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Tešnja</w:t>
            </w:r>
            <w:r w:rsidRPr="002E4977">
              <w:rPr>
                <w:rFonts w:ascii="Arial" w:hAnsi="Arial" w:cs="Arial"/>
                <w:shd w:val="clear" w:color="auto" w:fill="FFFFFF"/>
              </w:rPr>
              <w:t xml:space="preserve"> : 44° 33', Nadmorska visina: 230 m, </w:t>
            </w:r>
            <w:r w:rsidRPr="002E4977">
              <w:rPr>
                <w:rStyle w:val="Emphasis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Područje</w:t>
            </w:r>
            <w:r w:rsidRPr="002E4977">
              <w:rPr>
                <w:rFonts w:ascii="Arial" w:hAnsi="Arial" w:cs="Arial"/>
                <w:shd w:val="clear" w:color="auto" w:fill="FFFFFF"/>
              </w:rPr>
              <w:t> Općine </w:t>
            </w:r>
            <w:r w:rsidRPr="002E4977">
              <w:rPr>
                <w:rStyle w:val="Emphasis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Tešanj</w:t>
            </w:r>
            <w:r w:rsidRPr="002E4977">
              <w:rPr>
                <w:rFonts w:ascii="Arial" w:hAnsi="Arial" w:cs="Arial"/>
                <w:shd w:val="clear" w:color="auto" w:fill="FFFFFF"/>
              </w:rPr>
              <w:t> čine naseljena mjesta: Bukva, Blaževci, Bobare, Cerovac, Ćaglici, </w:t>
            </w:r>
          </w:p>
          <w:p w:rsidR="00774446" w:rsidRPr="002E4977" w:rsidRDefault="00E24ADC" w:rsidP="00774446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Za potrebe planirane eksploatacije, omeđen je istražni prostor na površini od 3.3 ha, koji je prikazan na slici </w:t>
            </w:r>
            <w:r w:rsidR="00395DBE" w:rsidRPr="002E4977">
              <w:rPr>
                <w:rFonts w:ascii="Arial" w:hAnsi="Arial" w:cs="Arial"/>
              </w:rPr>
              <w:t>3</w:t>
            </w:r>
            <w:r w:rsidRPr="002E4977">
              <w:rPr>
                <w:rFonts w:ascii="Arial" w:hAnsi="Arial" w:cs="Arial"/>
              </w:rPr>
              <w:t>.</w:t>
            </w:r>
          </w:p>
          <w:p w:rsidR="00395DBE" w:rsidRPr="002E4977" w:rsidRDefault="000F4215" w:rsidP="00774446">
            <w:p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  <w:noProof/>
                <w:lang w:val="bs-Latn-BA" w:eastAsia="bs-Latn-BA"/>
              </w:rPr>
              <w:drawing>
                <wp:anchor distT="0" distB="0" distL="114300" distR="114300" simplePos="0" relativeHeight="251666432" behindDoc="0" locked="0" layoutInCell="1" allowOverlap="1" wp14:anchorId="1E3F3085" wp14:editId="793517B5">
                  <wp:simplePos x="0" y="0"/>
                  <wp:positionH relativeFrom="column">
                    <wp:posOffset>30149</wp:posOffset>
                  </wp:positionH>
                  <wp:positionV relativeFrom="paragraph">
                    <wp:posOffset>104140</wp:posOffset>
                  </wp:positionV>
                  <wp:extent cx="4000500" cy="28232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82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626" w:rsidRPr="002E4977" w:rsidRDefault="00EB3626" w:rsidP="00EB3626">
            <w:pPr>
              <w:pStyle w:val="Default"/>
              <w:spacing w:after="12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EB3626" w:rsidRPr="002E4977" w:rsidRDefault="00EB3626" w:rsidP="00EB3626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0F4215" w:rsidRPr="002E4977" w:rsidRDefault="000F4215" w:rsidP="007A7754">
            <w:pPr>
              <w:spacing w:after="200" w:line="276" w:lineRule="auto"/>
              <w:jc w:val="center"/>
              <w:rPr>
                <w:rFonts w:ascii="Arial" w:hAnsi="Arial" w:cs="Arial"/>
                <w:i/>
                <w:noProof/>
                <w:sz w:val="20"/>
                <w:szCs w:val="20"/>
                <w:lang w:val="bs-Latn-BA"/>
              </w:rPr>
            </w:pPr>
          </w:p>
          <w:p w:rsidR="00EB3626" w:rsidRPr="006A010C" w:rsidRDefault="0034024D" w:rsidP="007A7754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bs-Latn-BA"/>
              </w:rPr>
            </w:pPr>
            <w:r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Slika 3</w:t>
            </w:r>
            <w:r w:rsidR="00EB3626"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.</w:t>
            </w:r>
            <w:r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:</w:t>
            </w:r>
            <w:r w:rsidR="00EB3626"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 xml:space="preserve"> Planirani prostor za eksploataciju </w:t>
            </w:r>
            <w:r w:rsidR="007A7754"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 xml:space="preserve">(žuta boja) </w:t>
            </w:r>
            <w:r w:rsidR="00EB3626" w:rsidRPr="006A010C">
              <w:rPr>
                <w:rFonts w:ascii="Arial" w:hAnsi="Arial" w:cs="Arial"/>
                <w:noProof/>
                <w:sz w:val="20"/>
                <w:szCs w:val="20"/>
                <w:lang w:val="bs-Latn-BA"/>
              </w:rPr>
              <w:t>u okviru istražnog prostora površine 3,3 ha</w:t>
            </w:r>
          </w:p>
          <w:p w:rsidR="000F4215" w:rsidRPr="00437F0D" w:rsidRDefault="000F4215" w:rsidP="007A7754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bs-Latn-BA"/>
              </w:rPr>
            </w:pPr>
          </w:p>
          <w:p w:rsidR="00D84113" w:rsidRPr="002E4977" w:rsidRDefault="00D84113" w:rsidP="00D84113">
            <w:pPr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Istražni prostor ležišta “Trebačko brdo” omeđen je graničnim tačkama (1 – 11) čije su koordinate prikazane u tabeli 1.</w:t>
            </w:r>
          </w:p>
          <w:p w:rsidR="00D84113" w:rsidRPr="002E4977" w:rsidRDefault="00CB3FA6" w:rsidP="000F4215">
            <w:pPr>
              <w:pStyle w:val="Heading5"/>
              <w:rPr>
                <w:i w:val="0"/>
              </w:rPr>
            </w:pPr>
            <w:r w:rsidRPr="002E4977">
              <w:rPr>
                <w:i w:val="0"/>
              </w:rPr>
              <w:t xml:space="preserve">Tabela 1: Koordinate istražno-eksploatacionog </w:t>
            </w:r>
            <w:r w:rsidR="00D84113" w:rsidRPr="002E4977">
              <w:rPr>
                <w:i w:val="0"/>
              </w:rPr>
              <w:t>prostora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17"/>
              <w:gridCol w:w="2303"/>
              <w:gridCol w:w="2303"/>
            </w:tblGrid>
            <w:tr w:rsidR="00D84113" w:rsidRPr="002E4977" w:rsidTr="00641AD5">
              <w:tc>
                <w:tcPr>
                  <w:tcW w:w="1414" w:type="pct"/>
                  <w:shd w:val="clear" w:color="auto" w:fill="FDE9D9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TAČKA</w:t>
                  </w:r>
                </w:p>
              </w:tc>
              <w:tc>
                <w:tcPr>
                  <w:tcW w:w="1793" w:type="pct"/>
                  <w:shd w:val="clear" w:color="auto" w:fill="FDE9D9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793" w:type="pct"/>
                  <w:shd w:val="clear" w:color="auto" w:fill="FDE9D9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6 504 393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4 941 729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6 504 372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4 941 685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6 504 407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4 941 631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6 504 423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4 941 637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6 504 490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4 941 587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6 504 587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4 941 456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6 504 694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4 941 484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6 504 645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4 941 628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6 504 536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4 941 678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6 504 478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4 941 628</w:t>
                  </w:r>
                </w:p>
              </w:tc>
            </w:tr>
            <w:tr w:rsidR="00D84113" w:rsidRPr="002E4977" w:rsidTr="00641AD5">
              <w:tc>
                <w:tcPr>
                  <w:tcW w:w="1414" w:type="pct"/>
                  <w:shd w:val="clear" w:color="auto" w:fill="auto"/>
                  <w:vAlign w:val="center"/>
                </w:tcPr>
                <w:p w:rsidR="00D84113" w:rsidRPr="002E4977" w:rsidRDefault="00D84113" w:rsidP="009309C6">
                  <w:pPr>
                    <w:spacing w:before="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6 504 457</w:t>
                  </w:r>
                </w:p>
              </w:tc>
              <w:tc>
                <w:tcPr>
                  <w:tcW w:w="1793" w:type="pct"/>
                  <w:shd w:val="clear" w:color="auto" w:fill="auto"/>
                  <w:vAlign w:val="bottom"/>
                </w:tcPr>
                <w:p w:rsidR="00D84113" w:rsidRPr="002E4977" w:rsidRDefault="00D84113" w:rsidP="009309C6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4 941 635</w:t>
                  </w:r>
                </w:p>
              </w:tc>
            </w:tr>
          </w:tbl>
          <w:p w:rsidR="00774446" w:rsidRPr="002E4977" w:rsidRDefault="00774446" w:rsidP="007A7754">
            <w:pPr>
              <w:jc w:val="both"/>
              <w:rPr>
                <w:rFonts w:ascii="Arial" w:hAnsi="Arial" w:cs="Arial"/>
              </w:rPr>
            </w:pPr>
          </w:p>
        </w:tc>
      </w:tr>
      <w:tr w:rsidR="00B65CC6" w:rsidRPr="002E4977" w:rsidTr="00641AD5">
        <w:trPr>
          <w:trHeight w:val="542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lastRenderedPageBreak/>
              <w:t xml:space="preserve">C1.2. Navesti broj stanovnika na koje bi projekat mogao uticati </w:t>
            </w:r>
          </w:p>
        </w:tc>
        <w:tc>
          <w:tcPr>
            <w:tcW w:w="3472" w:type="pct"/>
            <w:gridSpan w:val="3"/>
            <w:tcBorders>
              <w:bottom w:val="single" w:sz="4" w:space="0" w:color="auto"/>
            </w:tcBorders>
          </w:tcPr>
          <w:p w:rsidR="00774446" w:rsidRPr="002E4977" w:rsidRDefault="00774446" w:rsidP="00774446">
            <w:pPr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Na području Općine </w:t>
            </w:r>
            <w:proofErr w:type="gramStart"/>
            <w:r w:rsidRPr="002E4977">
              <w:rPr>
                <w:rFonts w:ascii="Arial" w:hAnsi="Arial" w:cs="Arial"/>
              </w:rPr>
              <w:t>Tešanj  živi</w:t>
            </w:r>
            <w:proofErr w:type="gramEnd"/>
            <w:r w:rsidRPr="002E4977">
              <w:rPr>
                <w:rFonts w:ascii="Arial" w:hAnsi="Arial" w:cs="Arial"/>
              </w:rPr>
              <w:t xml:space="preserve"> oko 43.063 stanovnika. </w:t>
            </w:r>
          </w:p>
          <w:p w:rsidR="00B65CC6" w:rsidRPr="002E4977" w:rsidRDefault="00774446" w:rsidP="00D84113">
            <w:pPr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</w:rPr>
              <w:t xml:space="preserve">U </w:t>
            </w:r>
            <w:proofErr w:type="gramStart"/>
            <w:r w:rsidRPr="002E4977">
              <w:rPr>
                <w:rFonts w:ascii="Arial" w:hAnsi="Arial" w:cs="Arial"/>
              </w:rPr>
              <w:t>Tešnju  kao</w:t>
            </w:r>
            <w:proofErr w:type="gramEnd"/>
            <w:r w:rsidRPr="002E4977">
              <w:rPr>
                <w:rFonts w:ascii="Arial" w:hAnsi="Arial" w:cs="Arial"/>
              </w:rPr>
              <w:t xml:space="preserve"> najbližem naseljenom mjestu na koji projekat može imati uticaj živi  5.621 stanovnika</w:t>
            </w:r>
            <w:r w:rsidR="00D84113" w:rsidRPr="002E4977">
              <w:rPr>
                <w:rFonts w:ascii="Arial" w:hAnsi="Arial" w:cs="Arial"/>
              </w:rPr>
              <w:t>.</w:t>
            </w:r>
          </w:p>
        </w:tc>
      </w:tr>
      <w:tr w:rsidR="00B65CC6" w:rsidRPr="002E4977" w:rsidTr="00641AD5">
        <w:trPr>
          <w:trHeight w:val="692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 xml:space="preserve">C1.3. Opisati način uticaja projekta na okoliš </w:t>
            </w:r>
          </w:p>
        </w:tc>
        <w:tc>
          <w:tcPr>
            <w:tcW w:w="3472" w:type="pct"/>
            <w:gridSpan w:val="3"/>
          </w:tcPr>
          <w:p w:rsidR="007A7754" w:rsidRPr="002E4977" w:rsidRDefault="007A7754" w:rsidP="007A7754">
            <w:pPr>
              <w:spacing w:before="240" w:after="120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Uticaj projekta eksploatacije krečnjaka na ležištu „Trebačko brdo“ može se sagledati kroz: </w:t>
            </w:r>
          </w:p>
          <w:p w:rsidR="007A7754" w:rsidRPr="002E4977" w:rsidRDefault="007A7754" w:rsidP="007A7754">
            <w:pPr>
              <w:numPr>
                <w:ilvl w:val="0"/>
                <w:numId w:val="8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Uticaji od proizvodnih procesa eksploatacije krečnjaka, (bušenje, miniranje, utovar i transport), koji će biti privremenog karaktera i ograničeni na period izvođenja aktivnosti </w:t>
            </w:r>
          </w:p>
          <w:p w:rsidR="007A7754" w:rsidRPr="002E4977" w:rsidRDefault="007A7754" w:rsidP="007A7754">
            <w:pPr>
              <w:numPr>
                <w:ilvl w:val="0"/>
                <w:numId w:val="8"/>
              </w:numPr>
              <w:spacing w:before="120" w:after="0" w:line="276" w:lineRule="auto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val="hr-HR"/>
              </w:rPr>
              <w:t>Uticaji od tehnološkog procesa prerade krečnjaka na drobiličnom postrojenju koje će biti locirano na lokalitetu „Trebačko brdo“ i koji će biti vezani za p</w:t>
            </w:r>
            <w:r w:rsidR="00364029">
              <w:rPr>
                <w:rFonts w:ascii="Arial" w:hAnsi="Arial" w:cs="Arial"/>
                <w:lang w:val="hr-HR"/>
              </w:rPr>
              <w:t>rocijenjene efektivne sate rada</w:t>
            </w:r>
            <w:bookmarkStart w:id="2" w:name="_GoBack"/>
            <w:bookmarkEnd w:id="2"/>
          </w:p>
          <w:p w:rsidR="006A010C" w:rsidRPr="006A010C" w:rsidRDefault="006A010C" w:rsidP="006A010C">
            <w:pPr>
              <w:jc w:val="both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  <w:p w:rsidR="007A7754" w:rsidRDefault="007A7754" w:rsidP="006A010C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Tokom tehnološkog procesa eksploatacije i prerade mineralne sirovine krečnjaka na eksploatacionom polju PK-kamenoloma „Trebačko brdo“ mogući su uticaji na okoliš u vidu:</w:t>
            </w:r>
          </w:p>
          <w:p w:rsidR="006A010C" w:rsidRPr="006A010C" w:rsidRDefault="006A010C" w:rsidP="006A010C">
            <w:pPr>
              <w:jc w:val="both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  <w:p w:rsidR="007A7754" w:rsidRPr="002E4977" w:rsidRDefault="007A7754" w:rsidP="007A7754">
            <w:pPr>
              <w:pStyle w:val="ListParagraph"/>
              <w:numPr>
                <w:ilvl w:val="0"/>
                <w:numId w:val="9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 Povećanog nivoa buke</w:t>
            </w:r>
            <w:r w:rsidR="006A010C">
              <w:rPr>
                <w:rFonts w:ascii="Arial" w:hAnsi="Arial" w:cs="Arial"/>
                <w:lang w:eastAsia="hr-HR"/>
              </w:rPr>
              <w:t xml:space="preserve"> od rada mehanizovane opreme i miniranja</w:t>
            </w:r>
            <w:r w:rsidRPr="002E4977">
              <w:rPr>
                <w:rFonts w:ascii="Arial" w:hAnsi="Arial" w:cs="Arial"/>
                <w:lang w:eastAsia="hr-HR"/>
              </w:rPr>
              <w:t xml:space="preserve">, </w:t>
            </w:r>
          </w:p>
          <w:p w:rsidR="007A7754" w:rsidRPr="002E4977" w:rsidRDefault="007A7754" w:rsidP="007A7754">
            <w:pPr>
              <w:pStyle w:val="ListParagraph"/>
              <w:numPr>
                <w:ilvl w:val="0"/>
                <w:numId w:val="9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 Emisije prašine i plinova </w:t>
            </w:r>
          </w:p>
          <w:p w:rsidR="007A7754" w:rsidRPr="002E4977" w:rsidRDefault="007A7754" w:rsidP="007A7754">
            <w:pPr>
              <w:pStyle w:val="ListParagraph"/>
              <w:numPr>
                <w:ilvl w:val="0"/>
                <w:numId w:val="9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 U slučaju pojave akcidentnih situacija (požar, eksplozija, nekontrolirano ispuštanja ulja i goriva i </w:t>
            </w:r>
            <w:proofErr w:type="gramStart"/>
            <w:r w:rsidRPr="002E4977">
              <w:rPr>
                <w:rFonts w:ascii="Arial" w:hAnsi="Arial" w:cs="Arial"/>
                <w:lang w:eastAsia="hr-HR"/>
              </w:rPr>
              <w:t>sl</w:t>
            </w:r>
            <w:proofErr w:type="gramEnd"/>
            <w:r w:rsidRPr="002E4977">
              <w:rPr>
                <w:rFonts w:ascii="Arial" w:hAnsi="Arial" w:cs="Arial"/>
                <w:lang w:eastAsia="hr-HR"/>
              </w:rPr>
              <w:t>.</w:t>
            </w:r>
          </w:p>
          <w:p w:rsidR="007A7754" w:rsidRPr="002E4977" w:rsidRDefault="007A7754" w:rsidP="007A7754">
            <w:pPr>
              <w:jc w:val="both"/>
              <w:rPr>
                <w:rFonts w:ascii="Arial" w:hAnsi="Arial" w:cs="Arial"/>
                <w:lang w:val="hr-HR"/>
              </w:rPr>
            </w:pPr>
          </w:p>
          <w:p w:rsidR="007A7754" w:rsidRPr="002E4977" w:rsidRDefault="007A7754" w:rsidP="007A7754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Prilikom aktivnosti na PK-kamenolomu „Trebačko brdo“ neminovno dolazi do negativnog uticaja na kvalitet zraka u neposrednom okruženju, zbog:</w:t>
            </w:r>
          </w:p>
          <w:p w:rsidR="007A7754" w:rsidRPr="002E4977" w:rsidRDefault="007A7754" w:rsidP="007A7754">
            <w:pPr>
              <w:numPr>
                <w:ilvl w:val="0"/>
                <w:numId w:val="10"/>
              </w:numPr>
              <w:spacing w:before="60" w:after="0" w:line="276" w:lineRule="auto"/>
              <w:ind w:left="714" w:hanging="357"/>
              <w:jc w:val="both"/>
              <w:rPr>
                <w:rFonts w:ascii="Arial" w:hAnsi="Arial" w:cs="Arial"/>
                <w:lang w:val="hr-HR" w:eastAsia="hr-HR"/>
              </w:rPr>
            </w:pPr>
            <w:r w:rsidRPr="002E4977">
              <w:rPr>
                <w:rFonts w:ascii="Arial" w:hAnsi="Arial" w:cs="Arial"/>
                <w:lang w:val="hr-HR" w:eastAsia="hr-HR"/>
              </w:rPr>
              <w:t>emisija ispušnih plinova (CO</w:t>
            </w:r>
            <w:r w:rsidRPr="002E4977">
              <w:rPr>
                <w:rFonts w:ascii="Arial" w:hAnsi="Arial" w:cs="Arial"/>
                <w:vertAlign w:val="subscript"/>
                <w:lang w:val="hr-HR" w:eastAsia="hr-HR"/>
              </w:rPr>
              <w:t>2</w:t>
            </w:r>
            <w:r w:rsidRPr="002E4977">
              <w:rPr>
                <w:rFonts w:ascii="Arial" w:hAnsi="Arial" w:cs="Arial"/>
                <w:lang w:val="hr-HR" w:eastAsia="hr-HR"/>
              </w:rPr>
              <w:t>, SO</w:t>
            </w:r>
            <w:r w:rsidRPr="002E4977">
              <w:rPr>
                <w:rFonts w:ascii="Arial" w:hAnsi="Arial" w:cs="Arial"/>
                <w:vertAlign w:val="subscript"/>
                <w:lang w:val="hr-HR" w:eastAsia="hr-HR"/>
              </w:rPr>
              <w:t>2</w:t>
            </w:r>
            <w:r w:rsidRPr="002E4977">
              <w:rPr>
                <w:rFonts w:ascii="Arial" w:hAnsi="Arial" w:cs="Arial"/>
                <w:lang w:val="hr-HR" w:eastAsia="hr-HR"/>
              </w:rPr>
              <w:t>, NO</w:t>
            </w:r>
            <w:r w:rsidRPr="002E4977">
              <w:rPr>
                <w:rFonts w:ascii="Arial" w:hAnsi="Arial" w:cs="Arial"/>
                <w:vertAlign w:val="subscript"/>
                <w:lang w:val="hr-HR" w:eastAsia="hr-HR"/>
              </w:rPr>
              <w:t>x</w:t>
            </w:r>
            <w:r w:rsidRPr="002E4977">
              <w:rPr>
                <w:rFonts w:ascii="Arial" w:hAnsi="Arial" w:cs="Arial"/>
                <w:lang w:val="hr-HR" w:eastAsia="hr-HR"/>
              </w:rPr>
              <w:t xml:space="preserve"> i sl.) uslijed rada građevinskih mašina i transportne mehanizacije</w:t>
            </w:r>
          </w:p>
          <w:p w:rsidR="007A7754" w:rsidRPr="002E4977" w:rsidRDefault="007A7754" w:rsidP="007A7754">
            <w:pPr>
              <w:numPr>
                <w:ilvl w:val="0"/>
                <w:numId w:val="10"/>
              </w:numPr>
              <w:spacing w:before="60" w:after="0" w:line="276" w:lineRule="auto"/>
              <w:ind w:left="714" w:hanging="357"/>
              <w:jc w:val="both"/>
              <w:rPr>
                <w:rFonts w:ascii="Arial" w:hAnsi="Arial" w:cs="Arial"/>
                <w:lang w:val="hr-HR" w:eastAsia="hr-HR"/>
              </w:rPr>
            </w:pPr>
            <w:r w:rsidRPr="002E4977">
              <w:rPr>
                <w:rFonts w:ascii="Arial" w:hAnsi="Arial" w:cs="Arial"/>
                <w:lang w:val="hr-HR" w:eastAsia="hr-HR"/>
              </w:rPr>
              <w:t>emisija čvrstih čestica uslijed rada građevinskih mašina i transportnih sredstava</w:t>
            </w:r>
          </w:p>
          <w:p w:rsidR="007A7754" w:rsidRPr="002E4977" w:rsidRDefault="007A7754" w:rsidP="007A7754">
            <w:pPr>
              <w:numPr>
                <w:ilvl w:val="0"/>
                <w:numId w:val="10"/>
              </w:numPr>
              <w:spacing w:before="60" w:after="0" w:line="276" w:lineRule="auto"/>
              <w:ind w:left="714" w:hanging="357"/>
              <w:jc w:val="both"/>
              <w:rPr>
                <w:rFonts w:ascii="Arial" w:hAnsi="Arial" w:cs="Arial"/>
                <w:lang w:val="hr-HR" w:eastAsia="hr-HR"/>
              </w:rPr>
            </w:pPr>
            <w:r w:rsidRPr="002E4977">
              <w:rPr>
                <w:rFonts w:ascii="Arial" w:hAnsi="Arial" w:cs="Arial"/>
                <w:lang w:val="hr-HR" w:eastAsia="hr-HR"/>
              </w:rPr>
              <w:t>emisija lebdeće i taložne prašine (čestica) uslijed rada pogona za preradu</w:t>
            </w:r>
          </w:p>
          <w:p w:rsidR="007A7754" w:rsidRPr="002E4977" w:rsidRDefault="007A7754" w:rsidP="007A7754">
            <w:pPr>
              <w:numPr>
                <w:ilvl w:val="0"/>
                <w:numId w:val="10"/>
              </w:numPr>
              <w:spacing w:before="60" w:after="0" w:line="276" w:lineRule="auto"/>
              <w:ind w:left="714" w:hanging="357"/>
              <w:jc w:val="both"/>
              <w:rPr>
                <w:rFonts w:ascii="Arial" w:hAnsi="Arial" w:cs="Arial"/>
                <w:lang w:val="hr-HR" w:eastAsia="hr-HR"/>
              </w:rPr>
            </w:pPr>
            <w:r w:rsidRPr="002E4977">
              <w:rPr>
                <w:rFonts w:ascii="Arial" w:hAnsi="Arial" w:cs="Arial"/>
                <w:lang w:val="hr-HR" w:eastAsia="hr-HR"/>
              </w:rPr>
              <w:t>u slučaju akcidentnih situacija (požar, eksplozija i sl.) koji mogu dovesti do velike emisije štetnih materija u zrak</w:t>
            </w:r>
          </w:p>
          <w:p w:rsidR="007A7754" w:rsidRDefault="007A7754" w:rsidP="007A7754">
            <w:pPr>
              <w:numPr>
                <w:ilvl w:val="0"/>
                <w:numId w:val="10"/>
              </w:numPr>
              <w:spacing w:before="60" w:after="0" w:line="276" w:lineRule="auto"/>
              <w:ind w:left="714" w:hanging="357"/>
              <w:jc w:val="both"/>
              <w:rPr>
                <w:rFonts w:ascii="Arial" w:hAnsi="Arial" w:cs="Arial"/>
                <w:lang w:val="hr-HR" w:eastAsia="hr-HR"/>
              </w:rPr>
            </w:pPr>
            <w:r w:rsidRPr="002E4977">
              <w:rPr>
                <w:rFonts w:ascii="Arial" w:hAnsi="Arial" w:cs="Arial"/>
                <w:lang w:val="hr-HR" w:eastAsia="hr-HR"/>
              </w:rPr>
              <w:t xml:space="preserve">prilikom utovara u kamione i transporta </w:t>
            </w:r>
          </w:p>
          <w:p w:rsidR="006A010C" w:rsidRPr="002E4977" w:rsidRDefault="006A010C" w:rsidP="006A010C">
            <w:pPr>
              <w:spacing w:before="60" w:after="0" w:line="276" w:lineRule="auto"/>
              <w:ind w:left="714"/>
              <w:jc w:val="both"/>
              <w:rPr>
                <w:rFonts w:ascii="Arial" w:hAnsi="Arial" w:cs="Arial"/>
                <w:lang w:val="hr-HR" w:eastAsia="hr-HR"/>
              </w:rPr>
            </w:pPr>
          </w:p>
          <w:p w:rsidR="00505445" w:rsidRPr="002E4977" w:rsidRDefault="00505445" w:rsidP="007A7754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Do emisije prašine dolazit će u ljetnom (sušnom) periodu najviše uslijed kretanja radnih i transportnih vozila po neasfaltiranoj podlozi. Uslijed iskopa zemljišta (otkrivke), pri izrazito suhom vremenu, takođe je moguća pojava prašine, koja nošena vjetrom, može onečistiti atmosferu dijela područja u smjeru puhanja vjetra.</w:t>
            </w:r>
          </w:p>
          <w:p w:rsidR="007A7754" w:rsidRPr="002E4977" w:rsidRDefault="007A7754" w:rsidP="007A7754">
            <w:pPr>
              <w:spacing w:after="240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Uticaj na zrak koji vrši rad mehanizacije emisijom produkata sagorijevanja goriva (u prvom redu to su CO, CO</w:t>
            </w:r>
            <w:r w:rsidRPr="002E4977">
              <w:rPr>
                <w:rFonts w:ascii="Arial" w:hAnsi="Arial" w:cs="Arial"/>
                <w:vertAlign w:val="subscript"/>
                <w:lang w:val="hr-HR"/>
              </w:rPr>
              <w:t>2</w:t>
            </w:r>
            <w:r w:rsidRPr="002E4977">
              <w:rPr>
                <w:rFonts w:ascii="Arial" w:hAnsi="Arial" w:cs="Arial"/>
                <w:lang w:val="hr-HR"/>
              </w:rPr>
              <w:t>, SO</w:t>
            </w:r>
            <w:r w:rsidRPr="002E4977">
              <w:rPr>
                <w:rFonts w:ascii="Arial" w:hAnsi="Arial" w:cs="Arial"/>
                <w:vertAlign w:val="subscript"/>
                <w:lang w:val="hr-HR"/>
              </w:rPr>
              <w:t>2</w:t>
            </w:r>
            <w:r w:rsidRPr="002E4977">
              <w:rPr>
                <w:rFonts w:ascii="Arial" w:hAnsi="Arial" w:cs="Arial"/>
                <w:lang w:val="hr-HR"/>
              </w:rPr>
              <w:t xml:space="preserve"> i NO</w:t>
            </w:r>
            <w:r w:rsidRPr="002E4977">
              <w:rPr>
                <w:rFonts w:ascii="Arial" w:hAnsi="Arial" w:cs="Arial"/>
                <w:vertAlign w:val="subscript"/>
                <w:lang w:val="hr-HR"/>
              </w:rPr>
              <w:t>x</w:t>
            </w:r>
            <w:r w:rsidRPr="002E4977">
              <w:rPr>
                <w:rFonts w:ascii="Arial" w:hAnsi="Arial" w:cs="Arial"/>
                <w:lang w:val="hr-HR"/>
              </w:rPr>
              <w:t>) zavisi o više faktora: starosti vozila koja će se koristiti, tehničkom stanju vozila, tipu motora vozila i kvalitetu goriva koji se koristi te potrošnji goriva.</w:t>
            </w:r>
          </w:p>
          <w:p w:rsidR="007A7754" w:rsidRPr="002E4977" w:rsidRDefault="007A7754" w:rsidP="007A7754">
            <w:pPr>
              <w:spacing w:after="12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Pri izgaranju dizel goriva D-2 stvaraju se slijedeći polutanti: </w:t>
            </w:r>
          </w:p>
          <w:p w:rsidR="007A7754" w:rsidRPr="002E4977" w:rsidRDefault="007A7754" w:rsidP="007A7754">
            <w:pPr>
              <w:spacing w:before="6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  ugljenmonoksid   (CO)</w:t>
            </w:r>
          </w:p>
          <w:p w:rsidR="007A7754" w:rsidRPr="002E4977" w:rsidRDefault="007A7754" w:rsidP="007A7754">
            <w:pPr>
              <w:spacing w:before="6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  ugljikovodici  (CH) – računato kao metan</w:t>
            </w:r>
          </w:p>
          <w:p w:rsidR="007A7754" w:rsidRPr="002E4977" w:rsidRDefault="007A7754" w:rsidP="007A7754">
            <w:pPr>
              <w:spacing w:before="6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  oksid sumpora</w:t>
            </w:r>
          </w:p>
          <w:p w:rsidR="007A7754" w:rsidRPr="002E4977" w:rsidRDefault="007A7754" w:rsidP="007A7754">
            <w:pPr>
              <w:spacing w:before="6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  oksid azota i</w:t>
            </w:r>
          </w:p>
          <w:p w:rsidR="007A7754" w:rsidRDefault="007A7754" w:rsidP="007A7754">
            <w:pPr>
              <w:spacing w:before="6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-  </w:t>
            </w:r>
            <w:proofErr w:type="gramStart"/>
            <w:r w:rsidRPr="002E4977">
              <w:rPr>
                <w:rFonts w:ascii="Arial" w:hAnsi="Arial" w:cs="Arial"/>
              </w:rPr>
              <w:t>čađ</w:t>
            </w:r>
            <w:proofErr w:type="gramEnd"/>
            <w:r w:rsidRPr="002E4977">
              <w:rPr>
                <w:rFonts w:ascii="Arial" w:hAnsi="Arial" w:cs="Arial"/>
              </w:rPr>
              <w:t>.</w:t>
            </w:r>
          </w:p>
          <w:p w:rsidR="006A010C" w:rsidRDefault="006A010C" w:rsidP="007A7754">
            <w:pPr>
              <w:spacing w:before="60"/>
              <w:jc w:val="both"/>
              <w:rPr>
                <w:rFonts w:ascii="Arial" w:hAnsi="Arial" w:cs="Arial"/>
              </w:rPr>
            </w:pPr>
          </w:p>
          <w:p w:rsidR="006A010C" w:rsidRPr="006A010C" w:rsidRDefault="006A010C" w:rsidP="007A7754">
            <w:pPr>
              <w:spacing w:before="6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05445" w:rsidRPr="002E4977" w:rsidRDefault="007A7754" w:rsidP="007A7754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Sve navedene emisije </w:t>
            </w:r>
            <w:proofErr w:type="gramStart"/>
            <w:r w:rsidRPr="002E4977">
              <w:rPr>
                <w:rFonts w:ascii="Arial" w:hAnsi="Arial" w:cs="Arial"/>
                <w:lang w:eastAsia="hr-HR"/>
              </w:rPr>
              <w:t xml:space="preserve">su </w:t>
            </w:r>
            <w:r w:rsidR="00505445" w:rsidRPr="002E4977">
              <w:rPr>
                <w:rFonts w:ascii="Arial" w:hAnsi="Arial" w:cs="Arial"/>
                <w:lang w:eastAsia="hr-HR"/>
              </w:rPr>
              <w:t xml:space="preserve"> neizbježne</w:t>
            </w:r>
            <w:proofErr w:type="gramEnd"/>
            <w:r w:rsidR="00505445" w:rsidRPr="002E4977">
              <w:rPr>
                <w:rFonts w:ascii="Arial" w:hAnsi="Arial" w:cs="Arial"/>
                <w:lang w:eastAsia="hr-HR"/>
              </w:rPr>
              <w:t>, privremenog su karaktera i stvaraju kratkotrajan uticaj koji je dominantan isključivo na lokac</w:t>
            </w:r>
            <w:r w:rsidRPr="002E4977">
              <w:rPr>
                <w:rFonts w:ascii="Arial" w:hAnsi="Arial" w:cs="Arial"/>
                <w:lang w:eastAsia="hr-HR"/>
              </w:rPr>
              <w:t>iji zahvata.</w:t>
            </w:r>
          </w:p>
          <w:p w:rsidR="007A7754" w:rsidRPr="002E4977" w:rsidRDefault="007A7754" w:rsidP="007A7754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Seizmički uticaji od miniranja, kao i emisija plinova i prašine nastalih prilikom miniranja, po planiranoj količini upotrijebljenih eksplozivnih sredstava, kao i učestalosti miniranja (cca 1</w:t>
            </w:r>
            <w:r w:rsidR="00641AD5" w:rsidRPr="002E4977">
              <w:rPr>
                <w:rFonts w:ascii="Arial" w:hAnsi="Arial" w:cs="Arial"/>
              </w:rPr>
              <w:t>2</w:t>
            </w:r>
            <w:r w:rsidRPr="002E4977">
              <w:rPr>
                <w:rFonts w:ascii="Arial" w:hAnsi="Arial" w:cs="Arial"/>
              </w:rPr>
              <w:t xml:space="preserve"> dana u godini), nebi trebali imati štetan uticaj na okolne objekte i kvalitet zraka u bližoj i široj okolini kamenoloma, uz uslov da se miniranje izvodi shodno proračunima iz Glavnog rudarskog projekta, koji uzimaju u obzir akustične i drugih karakteristika radne sredine, odnosno ukoliko se primjenjuju sve potrebne mjere zaštite. </w:t>
            </w:r>
          </w:p>
          <w:p w:rsidR="00505445" w:rsidRPr="002E4977" w:rsidRDefault="00505445" w:rsidP="00505445">
            <w:pPr>
              <w:pStyle w:val="BodyTextIndent2"/>
              <w:spacing w:line="276" w:lineRule="auto"/>
              <w:ind w:left="0"/>
              <w:rPr>
                <w:rFonts w:ascii="Arial" w:hAnsi="Arial" w:cs="Arial"/>
                <w:bCs/>
                <w:sz w:val="22"/>
                <w:szCs w:val="22"/>
              </w:rPr>
            </w:pPr>
            <w:r w:rsidRPr="002E4977">
              <w:rPr>
                <w:rFonts w:ascii="Arial" w:hAnsi="Arial" w:cs="Arial"/>
                <w:bCs/>
                <w:sz w:val="22"/>
                <w:szCs w:val="22"/>
              </w:rPr>
              <w:t xml:space="preserve">Prijetnje biodiverzitetu </w:t>
            </w:r>
            <w:r w:rsidRPr="002E4977">
              <w:rPr>
                <w:rFonts w:ascii="Arial" w:hAnsi="Arial" w:cs="Arial"/>
                <w:bCs/>
                <w:sz w:val="22"/>
                <w:szCs w:val="22"/>
                <w:lang w:val="en-US"/>
              </w:rPr>
              <w:t>i</w:t>
            </w:r>
            <w:r w:rsidRPr="002E4977">
              <w:rPr>
                <w:rFonts w:ascii="Arial" w:hAnsi="Arial" w:cs="Arial"/>
                <w:bCs/>
                <w:sz w:val="22"/>
                <w:szCs w:val="22"/>
              </w:rPr>
              <w:t xml:space="preserve"> geodiverzitetu, te prirodnom i kulturnom naslijeđu se ispoljavaju kroz: 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ab/>
              <w:t>-    Destrukciju staništa,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ab/>
              <w:t xml:space="preserve">-    Zagađivanje </w:t>
            </w:r>
            <w:r w:rsidR="007A7754" w:rsidRPr="002E4977">
              <w:rPr>
                <w:rFonts w:ascii="Arial" w:hAnsi="Arial" w:cs="Arial"/>
              </w:rPr>
              <w:t>sastavnica</w:t>
            </w:r>
            <w:r w:rsidRPr="002E4977">
              <w:rPr>
                <w:rFonts w:ascii="Arial" w:hAnsi="Arial" w:cs="Arial"/>
              </w:rPr>
              <w:t xml:space="preserve"> okoliša,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ab/>
              <w:t>-    Poremećaje uslova divljine koje uslovljava buka, lov, požari, poplave, turizam,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ab/>
              <w:t>-      Nekontrolisano unoštenje stranih vrsta u prirodne ekosisteme.</w:t>
            </w:r>
          </w:p>
          <w:p w:rsidR="00505445" w:rsidRPr="002E4977" w:rsidRDefault="00505445" w:rsidP="00505445">
            <w:pPr>
              <w:spacing w:after="120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Efekti ovih uticaja su sljedeći: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    Gubitak biodiverziteta i geodiverziteta,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    Degradacija ekosistema i pad njihovog kapaciteta prihvata, te poremećaji trofičkih odnosa i   protoka energije u ekosistemima, kao i</w:t>
            </w:r>
          </w:p>
          <w:p w:rsidR="00505445" w:rsidRPr="002E4977" w:rsidRDefault="00505445" w:rsidP="00505445">
            <w:pPr>
              <w:tabs>
                <w:tab w:val="num" w:pos="360"/>
              </w:tabs>
              <w:ind w:left="357" w:hanging="357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-    Destrukcija prirodnog i kulturnog naslijeđa.</w:t>
            </w:r>
          </w:p>
          <w:p w:rsidR="00505445" w:rsidRPr="002E4977" w:rsidRDefault="00505445" w:rsidP="00505445">
            <w:pPr>
              <w:pStyle w:val="BodyText3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2E4977">
              <w:rPr>
                <w:rFonts w:ascii="Arial" w:hAnsi="Arial" w:cs="Arial"/>
                <w:sz w:val="22"/>
                <w:szCs w:val="22"/>
              </w:rPr>
              <w:t xml:space="preserve">U fazi eksploatacije javljat će samo otpadne oborinske vode zaprljane usljed sapiranja radnog prostora. </w:t>
            </w:r>
          </w:p>
          <w:p w:rsidR="00505445" w:rsidRPr="002E4977" w:rsidRDefault="00505445" w:rsidP="00505445">
            <w:pPr>
              <w:pStyle w:val="BodyText3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2E4977">
              <w:rPr>
                <w:rFonts w:ascii="Arial" w:hAnsi="Arial" w:cs="Arial"/>
                <w:sz w:val="22"/>
                <w:szCs w:val="22"/>
              </w:rPr>
              <w:t>Ova voda koja se akumulira na radnom platou (osnovnoj etaži) predstavlja otpadnu oborinsku vodu, koja se dijelom infiltrira u tlo, a dijelom ostaje na platou i nije hemijski zagađena.</w:t>
            </w:r>
          </w:p>
          <w:p w:rsidR="006A010C" w:rsidRDefault="006A010C" w:rsidP="009A479A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</w:rPr>
            </w:pPr>
          </w:p>
          <w:p w:rsidR="00505445" w:rsidRPr="002E4977" w:rsidRDefault="00505445" w:rsidP="009A479A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Postoji mogućnost hemijskog onečišćenja voda sa naftinim derivatima, mastima i tehničkim uljem od mehanizovane opreme ukoliko dođe do njihovog nekontrolisanog rasipanja po površini tla (akcidentalna situacija). </w:t>
            </w:r>
          </w:p>
          <w:p w:rsidR="006A010C" w:rsidRDefault="006A010C" w:rsidP="009A479A">
            <w:pPr>
              <w:jc w:val="both"/>
              <w:rPr>
                <w:rFonts w:ascii="Arial" w:hAnsi="Arial" w:cs="Arial"/>
                <w:lang w:eastAsia="hr-HR"/>
              </w:rPr>
            </w:pPr>
          </w:p>
          <w:p w:rsidR="006A010C" w:rsidRPr="006A010C" w:rsidRDefault="006A010C" w:rsidP="009A479A">
            <w:pPr>
              <w:jc w:val="both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  <w:p w:rsidR="00505445" w:rsidRPr="002E4977" w:rsidRDefault="00505445" w:rsidP="009A479A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Otvaranje i eksploatacija na kamenolomu podrazumijeva brojne utjecaje na tlo, tokom korištenja, a također i nakon što kamenolom prestane sa eksploatacijom.</w:t>
            </w:r>
          </w:p>
          <w:p w:rsidR="00505445" w:rsidRPr="002E4977" w:rsidRDefault="00505445" w:rsidP="006A010C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U fazi otvaranja i eksploatacije moguće je determinirati 2 grupe uticaja:</w:t>
            </w:r>
          </w:p>
          <w:p w:rsidR="00505445" w:rsidRPr="002E4977" w:rsidRDefault="00505445" w:rsidP="00505445">
            <w:pPr>
              <w:pStyle w:val="ListParagraph"/>
              <w:numPr>
                <w:ilvl w:val="0"/>
                <w:numId w:val="4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Osnovni utjecaj na tlo i vegetaciju u formi fizičke destrukcije;</w:t>
            </w:r>
          </w:p>
          <w:p w:rsidR="00505445" w:rsidRPr="002E4977" w:rsidRDefault="00505445" w:rsidP="00505445">
            <w:pPr>
              <w:pStyle w:val="ListParagraph"/>
              <w:numPr>
                <w:ilvl w:val="0"/>
                <w:numId w:val="4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Ostali uticaji, gdje se može očekivati veći ili manji stepen privremenih oštećenja tla oko kamenoloma do kojeg može doći radom mehanizovane opreme</w:t>
            </w:r>
          </w:p>
          <w:p w:rsidR="009A479A" w:rsidRPr="006A010C" w:rsidRDefault="009A479A" w:rsidP="006A010C">
            <w:pPr>
              <w:pStyle w:val="BalloonText"/>
              <w:spacing w:after="160" w:line="259" w:lineRule="auto"/>
              <w:rPr>
                <w:rFonts w:ascii="Arial" w:hAnsi="Arial" w:cs="Arial"/>
              </w:rPr>
            </w:pPr>
          </w:p>
          <w:p w:rsidR="00505445" w:rsidRPr="002E4977" w:rsidRDefault="00505445" w:rsidP="00505445">
            <w:pPr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U fazi rada kamenoloma mogući su uticaji na stanovništvo kao posljedica:</w:t>
            </w:r>
          </w:p>
          <w:p w:rsidR="00505445" w:rsidRPr="002E4977" w:rsidRDefault="00505445" w:rsidP="00505445">
            <w:pPr>
              <w:numPr>
                <w:ilvl w:val="0"/>
                <w:numId w:val="3"/>
              </w:numPr>
              <w:tabs>
                <w:tab w:val="clear" w:pos="1080"/>
                <w:tab w:val="num" w:pos="600"/>
              </w:tabs>
              <w:spacing w:before="120" w:after="0" w:line="276" w:lineRule="auto"/>
              <w:ind w:left="600" w:hanging="60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Povečanog intenziteta buke usljed rada mehanizovane opreme u krugu kamenoloma </w:t>
            </w:r>
          </w:p>
          <w:p w:rsidR="00505445" w:rsidRDefault="00505445" w:rsidP="00505445">
            <w:pPr>
              <w:numPr>
                <w:ilvl w:val="0"/>
                <w:numId w:val="3"/>
              </w:numPr>
              <w:tabs>
                <w:tab w:val="clear" w:pos="1080"/>
                <w:tab w:val="num" w:pos="600"/>
              </w:tabs>
              <w:spacing w:before="120" w:after="0" w:line="276" w:lineRule="auto"/>
              <w:ind w:left="600" w:hanging="60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Povećane emisije prašine prilikom transporta Seizmičkih efekata usljed miniranja </w:t>
            </w:r>
          </w:p>
          <w:p w:rsidR="006A010C" w:rsidRPr="006A010C" w:rsidRDefault="006A010C" w:rsidP="006A010C">
            <w:pPr>
              <w:spacing w:before="120" w:after="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05445" w:rsidRPr="002E4977" w:rsidRDefault="00505445" w:rsidP="00CA045A">
            <w:pPr>
              <w:spacing w:after="12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Povećan intenzitet buke je moguć samo u periodu dok traju radovi.</w:t>
            </w:r>
          </w:p>
          <w:p w:rsidR="009A479A" w:rsidRPr="002E4977" w:rsidRDefault="009A479A" w:rsidP="009A479A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Formiranje eksploatacionog polja i svi prateći radovi i oprema na površinskom kopu već imaju uticaj na vizuelne karakteristike:</w:t>
            </w:r>
          </w:p>
          <w:p w:rsidR="009A479A" w:rsidRPr="002E4977" w:rsidRDefault="009A479A" w:rsidP="009A479A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- odstranjivanje prirodnih karakteristika</w:t>
            </w:r>
          </w:p>
          <w:p w:rsidR="009A479A" w:rsidRPr="002E4977" w:rsidRDefault="009A479A" w:rsidP="009A479A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- promjena topografije terena, </w:t>
            </w:r>
          </w:p>
          <w:p w:rsidR="009A479A" w:rsidRPr="002E4977" w:rsidRDefault="009A479A" w:rsidP="009A479A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- unos strogih geometrijskih formi </w:t>
            </w:r>
          </w:p>
          <w:p w:rsidR="00B65CC6" w:rsidRPr="002E4977" w:rsidRDefault="009A479A" w:rsidP="009A479A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Identificirani uticaji će biti trajnog karaktera, te će dovest do trajnih promjena u prostoru.</w:t>
            </w:r>
          </w:p>
        </w:tc>
      </w:tr>
      <w:tr w:rsidR="00B65CC6" w:rsidRPr="002E4977" w:rsidTr="00641AD5">
        <w:trPr>
          <w:trHeight w:val="692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lastRenderedPageBreak/>
              <w:t>C1.4. Da li projekat direktno ili indirektno utiče na okoliš?</w:t>
            </w:r>
          </w:p>
        </w:tc>
        <w:tc>
          <w:tcPr>
            <w:tcW w:w="3472" w:type="pct"/>
            <w:gridSpan w:val="3"/>
          </w:tcPr>
          <w:p w:rsidR="00437F0D" w:rsidRDefault="00437F0D" w:rsidP="00437F0D">
            <w:pPr>
              <w:spacing w:after="120"/>
              <w:jc w:val="both"/>
              <w:rPr>
                <w:rFonts w:ascii="Arial" w:hAnsi="Arial" w:cs="Arial"/>
              </w:rPr>
            </w:pPr>
          </w:p>
          <w:p w:rsidR="009A479A" w:rsidRDefault="009A479A" w:rsidP="00437F0D">
            <w:pPr>
              <w:spacing w:after="12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Sve uticaje koji će se javljati na lokaciji PK-kamenoloma „Trebačko brdo“ uopšteno možemo podijeliti na: </w:t>
            </w:r>
          </w:p>
          <w:p w:rsidR="00437F0D" w:rsidRPr="00437F0D" w:rsidRDefault="00437F0D" w:rsidP="00437F0D">
            <w:pPr>
              <w:spacing w:after="12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010C" w:rsidRDefault="009A479A" w:rsidP="009A479A">
            <w:pPr>
              <w:pStyle w:val="ListParagraph"/>
              <w:numPr>
                <w:ilvl w:val="0"/>
                <w:numId w:val="11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  <w:b/>
                <w:bCs/>
              </w:rPr>
              <w:t xml:space="preserve">Područje direktnog uticaja </w:t>
            </w:r>
            <w:r w:rsidRPr="002E4977">
              <w:rPr>
                <w:rFonts w:ascii="Arial" w:hAnsi="Arial" w:cs="Arial"/>
              </w:rPr>
              <w:t xml:space="preserve">ispoljavat </w:t>
            </w:r>
            <w:proofErr w:type="gramStart"/>
            <w:r w:rsidRPr="002E4977">
              <w:rPr>
                <w:rFonts w:ascii="Arial" w:hAnsi="Arial" w:cs="Arial"/>
              </w:rPr>
              <w:t>će</w:t>
            </w:r>
            <w:proofErr w:type="gramEnd"/>
            <w:r w:rsidRPr="002E4977">
              <w:rPr>
                <w:rFonts w:ascii="Arial" w:hAnsi="Arial" w:cs="Arial"/>
              </w:rPr>
              <w:t xml:space="preserve"> se tokom radova na eksploataciji i preradi mineralne sirovine krečnjaka, a koji su u službi tehnološkog procesa koji se odvija na PK-kamenolomu „Trebačko brdo“, što podrazumijeva i uspostavu privremenih deponija jalovine i deponiju frakcije kamena nakon prerade. </w:t>
            </w:r>
          </w:p>
          <w:p w:rsidR="009A479A" w:rsidRDefault="009A479A" w:rsidP="009A479A">
            <w:pPr>
              <w:pStyle w:val="ListParagraph"/>
              <w:numPr>
                <w:ilvl w:val="0"/>
                <w:numId w:val="11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lastRenderedPageBreak/>
              <w:t>Područje direktnog uticaja je područje uglavnom unutar same lokacije PK-kamenoloma „Trebačko brdo“.</w:t>
            </w:r>
          </w:p>
          <w:p w:rsidR="009A479A" w:rsidRPr="002E4977" w:rsidRDefault="009A479A" w:rsidP="009A479A">
            <w:pPr>
              <w:pStyle w:val="ListParagraph"/>
              <w:numPr>
                <w:ilvl w:val="0"/>
                <w:numId w:val="11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  <w:b/>
                <w:bCs/>
              </w:rPr>
              <w:t xml:space="preserve">Područje indirektnog uticaja </w:t>
            </w:r>
            <w:r w:rsidRPr="002E4977">
              <w:rPr>
                <w:rFonts w:ascii="Arial" w:hAnsi="Arial" w:cs="Arial"/>
              </w:rPr>
              <w:t>je šire područje oko lokacije PK-kamenoloma „Trebačko brdo</w:t>
            </w:r>
            <w:proofErr w:type="gramStart"/>
            <w:r w:rsidRPr="002E4977">
              <w:rPr>
                <w:rFonts w:ascii="Arial" w:hAnsi="Arial" w:cs="Arial"/>
              </w:rPr>
              <w:t>“ (</w:t>
            </w:r>
            <w:proofErr w:type="gramEnd"/>
            <w:r w:rsidRPr="002E4977">
              <w:rPr>
                <w:rFonts w:ascii="Arial" w:hAnsi="Arial" w:cs="Arial"/>
              </w:rPr>
              <w:t xml:space="preserve">zauzimanjem prostora namijenjenog za opremu za radove na otkopavanju, utovaru i transportu, odnosno saobračajnice po kojima se kreće mehanizovana oprema i transporni kamioni). </w:t>
            </w:r>
          </w:p>
          <w:p w:rsidR="009A479A" w:rsidRPr="00437F0D" w:rsidRDefault="009A479A" w:rsidP="009A479A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:rsidR="00B65CC6" w:rsidRPr="002E4977" w:rsidRDefault="009A479A" w:rsidP="009A479A">
            <w:pPr>
              <w:pStyle w:val="ListParagraph"/>
              <w:numPr>
                <w:ilvl w:val="0"/>
                <w:numId w:val="11"/>
              </w:numPr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Indirektni uticaji se definišu kao uticaji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okoliš, koji nisu direktan rezultat projekta, često nastali udaljeno od njega ili kao rezultat složenih putanja. Nekad se o njima govori kao o uticajima drugog </w:t>
            </w:r>
            <w:proofErr w:type="gramStart"/>
            <w:r w:rsidRPr="002E4977">
              <w:rPr>
                <w:rFonts w:ascii="Arial" w:hAnsi="Arial" w:cs="Arial"/>
              </w:rPr>
              <w:t>ili</w:t>
            </w:r>
            <w:proofErr w:type="gramEnd"/>
            <w:r w:rsidRPr="002E4977">
              <w:rPr>
                <w:rFonts w:ascii="Arial" w:hAnsi="Arial" w:cs="Arial"/>
              </w:rPr>
              <w:t xml:space="preserve"> trećeg nivoa ili sekundarnim uticajima. </w:t>
            </w:r>
          </w:p>
        </w:tc>
      </w:tr>
      <w:tr w:rsidR="00B65CC6" w:rsidRPr="002E4977" w:rsidTr="00641AD5">
        <w:trPr>
          <w:trHeight w:val="548"/>
        </w:trPr>
        <w:tc>
          <w:tcPr>
            <w:tcW w:w="1528" w:type="pct"/>
            <w:vMerge w:val="restar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lastRenderedPageBreak/>
              <w:t>C1.5. Obilježiti na koje faktore projekat ima uticaj:</w:t>
            </w:r>
          </w:p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71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a) ljude, biljni i životinjski svijet i svijet gljiva</w:t>
            </w:r>
          </w:p>
        </w:tc>
        <w:tc>
          <w:tcPr>
            <w:tcW w:w="83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2E4977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914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2E4977" w:rsidTr="00641AD5">
        <w:trPr>
          <w:trHeight w:val="480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71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b) tlo, vodu, zrak, klimu i pejzaž</w:t>
            </w:r>
          </w:p>
        </w:tc>
        <w:tc>
          <w:tcPr>
            <w:tcW w:w="83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2E4977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914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2E4977" w:rsidTr="00641AD5">
        <w:trPr>
          <w:trHeight w:val="510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71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c) materijalna dobra i kulturno naslijeđe</w:t>
            </w:r>
          </w:p>
        </w:tc>
        <w:tc>
          <w:tcPr>
            <w:tcW w:w="83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914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2E4977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2E4977" w:rsidTr="00641AD5">
        <w:trPr>
          <w:trHeight w:val="440"/>
        </w:trPr>
        <w:tc>
          <w:tcPr>
            <w:tcW w:w="1528" w:type="pct"/>
            <w:vMerge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171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d) međudjelovanje faktora od a) do c)</w:t>
            </w:r>
          </w:p>
        </w:tc>
        <w:tc>
          <w:tcPr>
            <w:tcW w:w="839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2E4977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914" w:type="pct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2E4977" w:rsidTr="00641AD5">
        <w:trPr>
          <w:trHeight w:val="570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C1.6. Da li projekat ima prekograničnu i/ili preko entitetsku vrstu uticaja?</w:t>
            </w:r>
          </w:p>
          <w:p w:rsidR="00B65CC6" w:rsidRPr="002E4977" w:rsidRDefault="00B65CC6" w:rsidP="00BF6375">
            <w:pPr>
              <w:tabs>
                <w:tab w:val="left" w:pos="720"/>
              </w:tabs>
              <w:spacing w:after="0" w:line="276" w:lineRule="auto"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Ukoliko  DA, navesti na koje države/entitet/BD BiH.</w:t>
            </w:r>
          </w:p>
        </w:tc>
        <w:tc>
          <w:tcPr>
            <w:tcW w:w="3472" w:type="pct"/>
            <w:gridSpan w:val="3"/>
            <w:vAlign w:val="center"/>
          </w:tcPr>
          <w:p w:rsidR="00B65CC6" w:rsidRPr="002E4977" w:rsidRDefault="00CA045A" w:rsidP="009A479A">
            <w:pPr>
              <w:tabs>
                <w:tab w:val="left" w:pos="72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2E4977" w:rsidTr="00641AD5">
        <w:trPr>
          <w:trHeight w:val="465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C1.5. Opisati intenzitet i složenost uticaja  projekta na okoliš</w:t>
            </w:r>
          </w:p>
        </w:tc>
        <w:tc>
          <w:tcPr>
            <w:tcW w:w="3472" w:type="pct"/>
            <w:gridSpan w:val="3"/>
          </w:tcPr>
          <w:p w:rsidR="000C0178" w:rsidRPr="002E4977" w:rsidRDefault="000C0178" w:rsidP="000F4215">
            <w:pPr>
              <w:pStyle w:val="BodyText2"/>
              <w:tabs>
                <w:tab w:val="clear" w:pos="567"/>
              </w:tabs>
              <w:spacing w:before="0" w:after="160" w:line="259" w:lineRule="auto"/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r w:rsidRPr="002E497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 bi se omogućila identifikacija i procjena potencijalnih indirektnih i kumulativnih uticaja i interakcija uticaja (intenzitet i složenost uticaja), trebaju se dobiti detaljne informacije o proektu eksploatacije kamena krečnjaka na ovom lokalitetu.</w:t>
            </w:r>
          </w:p>
          <w:p w:rsidR="000C0178" w:rsidRPr="002E4977" w:rsidRDefault="000C0178" w:rsidP="000C0178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Ključne karakteristike projekta će biti važne prilikom djelovanja na takve uticaje. </w:t>
            </w:r>
          </w:p>
          <w:p w:rsidR="000C0178" w:rsidRPr="002E4977" w:rsidRDefault="000C0178" w:rsidP="000C0178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Ovo može uključivati informacije o fazama projekta (faze razvoja PK-kamenoloma „Trebačko brdo” </w:t>
            </w:r>
            <w:proofErr w:type="gramStart"/>
            <w:r w:rsidRPr="002E4977">
              <w:rPr>
                <w:rFonts w:ascii="Arial" w:hAnsi="Arial" w:cs="Arial"/>
              </w:rPr>
              <w:t>-  Glavni</w:t>
            </w:r>
            <w:proofErr w:type="gramEnd"/>
            <w:r w:rsidRPr="002E4977">
              <w:rPr>
                <w:rFonts w:ascii="Arial" w:hAnsi="Arial" w:cs="Arial"/>
              </w:rPr>
              <w:t xml:space="preserve"> rudarski projekat), razmjeri projekta, tlocrtu</w:t>
            </w:r>
            <w:r w:rsidR="00B74C61" w:rsidRPr="002E4977">
              <w:rPr>
                <w:rFonts w:ascii="Arial" w:hAnsi="Arial" w:cs="Arial"/>
              </w:rPr>
              <w:t>,</w:t>
            </w:r>
            <w:r w:rsidRPr="002E4977">
              <w:rPr>
                <w:rFonts w:ascii="Arial" w:hAnsi="Arial" w:cs="Arial"/>
              </w:rPr>
              <w:t xml:space="preserve"> emisijama u tlo, zrak i vodu, prateći razvoj i predložene mjere ublažavanja. </w:t>
            </w:r>
          </w:p>
          <w:p w:rsidR="000C0178" w:rsidRDefault="000C0178" w:rsidP="000C0178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Baza podataka koji su potrebni za procjenu</w:t>
            </w:r>
            <w:r w:rsidR="00B74C61" w:rsidRPr="002E4977">
              <w:rPr>
                <w:rFonts w:ascii="Arial" w:hAnsi="Arial" w:cs="Arial"/>
              </w:rPr>
              <w:t xml:space="preserve"> intenziteta u složenosti uticaja projekta na okoliš</w:t>
            </w:r>
            <w:r w:rsidRPr="002E4977">
              <w:rPr>
                <w:rFonts w:ascii="Arial" w:hAnsi="Arial" w:cs="Arial"/>
              </w:rPr>
              <w:t xml:space="preserve"> </w:t>
            </w:r>
            <w:r w:rsidR="00B74C61" w:rsidRPr="002E4977">
              <w:rPr>
                <w:rFonts w:ascii="Arial" w:hAnsi="Arial" w:cs="Arial"/>
              </w:rPr>
              <w:t>(</w:t>
            </w:r>
            <w:r w:rsidRPr="002E4977">
              <w:rPr>
                <w:rFonts w:ascii="Arial" w:hAnsi="Arial" w:cs="Arial"/>
              </w:rPr>
              <w:t>indirektnih i kumulativnih uticaja, kao i interakcije uticaja</w:t>
            </w:r>
            <w:r w:rsidR="00B74C61" w:rsidRPr="002E4977">
              <w:rPr>
                <w:rFonts w:ascii="Arial" w:hAnsi="Arial" w:cs="Arial"/>
              </w:rPr>
              <w:t>)</w:t>
            </w:r>
            <w:r w:rsidRPr="002E4977">
              <w:rPr>
                <w:rFonts w:ascii="Arial" w:hAnsi="Arial" w:cs="Arial"/>
              </w:rPr>
              <w:t xml:space="preserve">, će se vremenom proširiti u poređenju sa informacijama prikupljenim o direktnim uticajima u pogledu geografskih i vremenskih granica. </w:t>
            </w:r>
          </w:p>
          <w:p w:rsidR="00437F0D" w:rsidRDefault="00437F0D" w:rsidP="000C0178">
            <w:pPr>
              <w:jc w:val="both"/>
              <w:rPr>
                <w:rFonts w:ascii="Arial" w:hAnsi="Arial" w:cs="Arial"/>
              </w:rPr>
            </w:pPr>
          </w:p>
          <w:p w:rsidR="000C0178" w:rsidRPr="002E4977" w:rsidRDefault="000C0178" w:rsidP="000C0178">
            <w:pPr>
              <w:jc w:val="both"/>
              <w:rPr>
                <w:rFonts w:ascii="Arial" w:hAnsi="Arial" w:cs="Arial"/>
                <w:lang w:val="pl-PL"/>
              </w:rPr>
            </w:pPr>
            <w:r w:rsidRPr="002E4977">
              <w:rPr>
                <w:rFonts w:ascii="Arial" w:hAnsi="Arial" w:cs="Arial"/>
                <w:lang w:val="pl-PL"/>
              </w:rPr>
              <w:t>Metode korištene za procjenu uticaja različite su zavisno od svrhe same procjene.</w:t>
            </w:r>
          </w:p>
          <w:p w:rsidR="000C0178" w:rsidRPr="002E4977" w:rsidRDefault="000C0178" w:rsidP="000C0178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Prikupljanje podataka treba biti fokusirano na određivanje trenutnog i budućeg statusa resursa okoliša, istorijskih trendova, postojećih regulatornih standarda i razvojnih planova i programa.</w:t>
            </w:r>
          </w:p>
          <w:p w:rsidR="009A479A" w:rsidRPr="002E4977" w:rsidRDefault="000C0178" w:rsidP="000C0178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>Kada je uticaj identifikovan, slijedeći korak je ustanoviti veličinu uticaja i njegov značaj. Uspostavljanje kriterijuma značaja za indirektne i kumulativne uticaje, kao i za interakciju uticaja, može biti složenije nego za direktne uticaje.</w:t>
            </w:r>
          </w:p>
          <w:p w:rsidR="00B74C61" w:rsidRPr="002E4977" w:rsidRDefault="00B74C61" w:rsidP="000C0178">
            <w:pPr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lang w:eastAsia="hr-HR"/>
              </w:rPr>
              <w:t>S obzirom da je kroz analizu postojećeg stanja ustanovljeno da postoje neznatni ali i mogući znatni uticaji na okoliš, drugi dio istraživanja vezan je za konkretne pokazatelje mogućih uticaja.</w:t>
            </w:r>
          </w:p>
        </w:tc>
      </w:tr>
      <w:tr w:rsidR="00B65CC6" w:rsidRPr="002E4977" w:rsidTr="00641AD5">
        <w:trPr>
          <w:trHeight w:val="420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lastRenderedPageBreak/>
              <w:t xml:space="preserve">C1.6. Opisati koja je vjerovatnoća uticaja na okoliš </w:t>
            </w:r>
          </w:p>
        </w:tc>
        <w:tc>
          <w:tcPr>
            <w:tcW w:w="3472" w:type="pct"/>
            <w:gridSpan w:val="3"/>
          </w:tcPr>
          <w:p w:rsidR="006A010C" w:rsidRDefault="006A010C" w:rsidP="00B74C61">
            <w:pPr>
              <w:jc w:val="both"/>
              <w:rPr>
                <w:rFonts w:ascii="Arial" w:hAnsi="Arial" w:cs="Arial"/>
                <w:i/>
                <w:lang w:eastAsia="hr-HR"/>
              </w:rPr>
            </w:pP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i/>
                <w:lang w:eastAsia="hr-HR"/>
              </w:rPr>
            </w:pPr>
            <w:r w:rsidRPr="002E4977">
              <w:rPr>
                <w:rFonts w:ascii="Arial" w:hAnsi="Arial" w:cs="Arial"/>
                <w:i/>
                <w:lang w:eastAsia="hr-HR"/>
              </w:rPr>
              <w:t>Vjerovatnoća uticaja na okoliš opisana je kroz direktne, indirektne i trenutne uticaje:</w:t>
            </w: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lang w:eastAsia="hr-HR"/>
              </w:rPr>
            </w:pPr>
            <w:r w:rsidRPr="006A010C">
              <w:rPr>
                <w:rFonts w:ascii="Arial" w:hAnsi="Arial" w:cs="Arial"/>
                <w:i/>
                <w:u w:val="single"/>
                <w:lang w:eastAsia="hr-HR"/>
              </w:rPr>
              <w:t>Direktni uticaji</w:t>
            </w:r>
            <w:r w:rsidRPr="002E4977">
              <w:rPr>
                <w:rFonts w:ascii="Arial" w:hAnsi="Arial" w:cs="Arial"/>
                <w:lang w:eastAsia="hr-HR"/>
              </w:rPr>
              <w:t xml:space="preserve"> od aktivnosti </w:t>
            </w:r>
            <w:r w:rsidRPr="002E4977">
              <w:rPr>
                <w:rFonts w:ascii="Arial" w:hAnsi="Arial" w:cs="Arial"/>
              </w:rPr>
              <w:t>eksploatacije i prerade krečnjaka na PK-kamenolomu „Trebačko brdo</w:t>
            </w:r>
            <w:proofErr w:type="gramStart"/>
            <w:r w:rsidRPr="002E4977">
              <w:rPr>
                <w:rFonts w:ascii="Arial" w:hAnsi="Arial" w:cs="Arial"/>
              </w:rPr>
              <w:t>“ su</w:t>
            </w:r>
            <w:proofErr w:type="gramEnd"/>
            <w:r w:rsidRPr="002E4977">
              <w:rPr>
                <w:rFonts w:ascii="Arial" w:hAnsi="Arial" w:cs="Arial"/>
              </w:rPr>
              <w:t xml:space="preserve">: degradacija stijenske mase iz koje se eksploatiše gips, zauzimanje zemljišta za potrebe postavljanja </w:t>
            </w:r>
            <w:r w:rsidRPr="002E4977">
              <w:rPr>
                <w:rFonts w:ascii="Arial" w:hAnsi="Arial" w:cs="Arial"/>
                <w:lang w:eastAsia="hr-HR"/>
              </w:rPr>
              <w:t xml:space="preserve">objekata kontejnerskog tipa i drobiličnog postrojenja, te izgradnja manipulativnih površina, izgradnja transportnih puteva unutar lokacije, stvaranje deponije za privremeno odlaganje jalovine i gotovih kamenih frakcija nakon prerade. Ovi uticaji su uočljivi golim okom, kontrolišu se, nadgledaju i na kraju vrijednuju. </w:t>
            </w:r>
          </w:p>
          <w:p w:rsidR="00B74C61" w:rsidRPr="002E4977" w:rsidRDefault="00B74C61" w:rsidP="00B74C61">
            <w:pPr>
              <w:spacing w:before="240"/>
              <w:jc w:val="both"/>
              <w:rPr>
                <w:rFonts w:ascii="Arial" w:hAnsi="Arial" w:cs="Arial"/>
                <w:lang w:eastAsia="hr-HR"/>
              </w:rPr>
            </w:pPr>
            <w:r w:rsidRPr="006A010C">
              <w:rPr>
                <w:rFonts w:ascii="Arial" w:hAnsi="Arial" w:cs="Arial"/>
                <w:i/>
                <w:u w:val="single"/>
                <w:lang w:eastAsia="hr-HR"/>
              </w:rPr>
              <w:t>Indirektni uticaji</w:t>
            </w:r>
            <w:r w:rsidRPr="002E4977">
              <w:rPr>
                <w:rFonts w:ascii="Arial" w:hAnsi="Arial" w:cs="Arial"/>
                <w:lang w:eastAsia="hr-HR"/>
              </w:rPr>
              <w:t xml:space="preserve"> od </w:t>
            </w:r>
            <w:r w:rsidRPr="002E4977">
              <w:rPr>
                <w:rFonts w:ascii="Arial" w:hAnsi="Arial" w:cs="Arial"/>
              </w:rPr>
              <w:t>aktivnosti kretanja opreme na gradilištu izvođača radova, kao i po pristupnim i magistralnim saobračajnicama na kojima se kreće mehanizovana oprema i kamioni</w:t>
            </w:r>
            <w:r w:rsidRPr="002E4977">
              <w:rPr>
                <w:rFonts w:ascii="Arial" w:hAnsi="Arial" w:cs="Arial"/>
                <w:lang w:eastAsia="hr-HR"/>
              </w:rPr>
              <w:t xml:space="preserve">, ako se nevodi računa, mogu imati dublje posljedice na okoliš, teže se nadgledaju i vrijednuju i ponekad mogu imati značajniji uticaj od direktnih uticaja. </w:t>
            </w: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Vremenom posljedice ovih uticaja mogu zahvatiti i šira područja. To bi u ovom slučaju mogao biti npr. </w:t>
            </w:r>
            <w:proofErr w:type="gramStart"/>
            <w:r w:rsidRPr="002E4977">
              <w:rPr>
                <w:rFonts w:ascii="Arial" w:hAnsi="Arial" w:cs="Arial"/>
                <w:lang w:eastAsia="hr-HR"/>
              </w:rPr>
              <w:t>nekontrolisano</w:t>
            </w:r>
            <w:proofErr w:type="gramEnd"/>
            <w:r w:rsidRPr="002E4977">
              <w:rPr>
                <w:rFonts w:ascii="Arial" w:hAnsi="Arial" w:cs="Arial"/>
                <w:lang w:eastAsia="hr-HR"/>
              </w:rPr>
              <w:t xml:space="preserve"> curenje nafte usljed akcidenta (pucanje rezervoara).</w:t>
            </w:r>
          </w:p>
          <w:p w:rsidR="00B74C61" w:rsidRPr="002E4977" w:rsidRDefault="00B74C61" w:rsidP="00B74C61">
            <w:pPr>
              <w:spacing w:before="240"/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Pod </w:t>
            </w:r>
            <w:r w:rsidRPr="006A010C">
              <w:rPr>
                <w:rFonts w:ascii="Arial" w:hAnsi="Arial" w:cs="Arial"/>
                <w:i/>
                <w:u w:val="single"/>
                <w:lang w:eastAsia="hr-HR"/>
              </w:rPr>
              <w:t>trenutnim uticajima</w:t>
            </w:r>
            <w:r w:rsidRPr="002E4977">
              <w:rPr>
                <w:rFonts w:ascii="Arial" w:hAnsi="Arial" w:cs="Arial"/>
                <w:lang w:eastAsia="hr-HR"/>
              </w:rPr>
              <w:t xml:space="preserve"> smatramo djelovanje buke za vrijeme radova na eksploataciji (mehanizovana oprema i miniranje), buka koju proizvodi postrojenje za preradu krečnjaka, kao i buka za vrijeme utovara i transporta. </w:t>
            </w: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Trenutni uticaji predstavljaju kratkotrajne uticaje na okoliš. </w:t>
            </w:r>
          </w:p>
          <w:p w:rsidR="00185353" w:rsidRPr="002E4977" w:rsidRDefault="00185353" w:rsidP="00B74C61">
            <w:pPr>
              <w:jc w:val="both"/>
              <w:rPr>
                <w:rFonts w:ascii="Arial" w:hAnsi="Arial" w:cs="Arial"/>
                <w:lang w:eastAsia="hr-HR"/>
              </w:rPr>
            </w:pP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Procjena indirektnih i kumulativnih uticaja kao i interakcije uticaja je interacijski (ponovljivi) proces u kojem se potencijal za takve uticaje preispituje kroz sve faze projekta. </w:t>
            </w:r>
          </w:p>
          <w:p w:rsidR="00B74C61" w:rsidRPr="002E4977" w:rsidRDefault="00B74C61" w:rsidP="00B74C61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Kao što je uopšte slučaj sa procjenom okoliša, postoje nejasnoće i problemi kada se vrši procjena indirektnih i kumulativnih uticaja, kao i interakcija uticaja. </w:t>
            </w:r>
          </w:p>
          <w:p w:rsidR="00B65CC6" w:rsidRPr="002E4977" w:rsidRDefault="00B74C61" w:rsidP="00185353">
            <w:pPr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lang w:eastAsia="hr-HR"/>
              </w:rPr>
              <w:t>Bilo koje pretpostavke koje se koriste prilikom procjene se, prema tome, trebaju dokumentovati.</w:t>
            </w:r>
          </w:p>
        </w:tc>
      </w:tr>
      <w:tr w:rsidR="00B65CC6" w:rsidRPr="002E4977" w:rsidTr="00641AD5">
        <w:trPr>
          <w:trHeight w:val="510"/>
        </w:trPr>
        <w:tc>
          <w:tcPr>
            <w:tcW w:w="1528" w:type="pct"/>
            <w:shd w:val="clear" w:color="auto" w:fill="D9E2F3" w:themeFill="accent5" w:themeFillTint="33"/>
          </w:tcPr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lastRenderedPageBreak/>
              <w:t>C1.7. Opisati očekivani nastanak, trajanje, učestalost i reverzibilnost uticaja (u vremenskim intervalima)</w:t>
            </w:r>
          </w:p>
        </w:tc>
        <w:tc>
          <w:tcPr>
            <w:tcW w:w="3472" w:type="pct"/>
            <w:gridSpan w:val="3"/>
          </w:tcPr>
          <w:p w:rsidR="006A010C" w:rsidRPr="006A010C" w:rsidRDefault="006A010C" w:rsidP="00641AD5">
            <w:pPr>
              <w:jc w:val="both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  <w:p w:rsidR="00B74C61" w:rsidRPr="002E4977" w:rsidRDefault="00B74C61" w:rsidP="00641AD5">
            <w:pPr>
              <w:jc w:val="both"/>
              <w:rPr>
                <w:rFonts w:ascii="Arial" w:hAnsi="Arial" w:cs="Arial"/>
                <w:lang w:eastAsia="hr-HR"/>
              </w:rPr>
            </w:pPr>
            <w:r w:rsidRPr="002E4977">
              <w:rPr>
                <w:rFonts w:ascii="Arial" w:hAnsi="Arial" w:cs="Arial"/>
                <w:lang w:eastAsia="hr-HR"/>
              </w:rPr>
              <w:t xml:space="preserve">U tabeli 2. </w:t>
            </w:r>
            <w:proofErr w:type="gramStart"/>
            <w:r w:rsidRPr="002E4977">
              <w:rPr>
                <w:rFonts w:ascii="Arial" w:hAnsi="Arial" w:cs="Arial"/>
                <w:lang w:eastAsia="hr-HR"/>
              </w:rPr>
              <w:t>dat</w:t>
            </w:r>
            <w:proofErr w:type="gramEnd"/>
            <w:r w:rsidRPr="002E4977">
              <w:rPr>
                <w:rFonts w:ascii="Arial" w:hAnsi="Arial" w:cs="Arial"/>
                <w:lang w:eastAsia="hr-HR"/>
              </w:rPr>
              <w:t xml:space="preserve"> je opis obilježja uticaja od eksploatacije i svih pratećih aktivnosti u recirkulacionoj zoni PK-kamenoloma „Trebačko brdo“ na sastavnice i opterečenje okoliša, a u tabeli</w:t>
            </w:r>
            <w:r w:rsidR="00F03154" w:rsidRPr="002E4977">
              <w:rPr>
                <w:rFonts w:ascii="Arial" w:hAnsi="Arial" w:cs="Arial"/>
                <w:lang w:eastAsia="hr-HR"/>
              </w:rPr>
              <w:t xml:space="preserve"> </w:t>
            </w:r>
            <w:r w:rsidR="00641AD5" w:rsidRPr="002E4977">
              <w:rPr>
                <w:rFonts w:ascii="Arial" w:hAnsi="Arial" w:cs="Arial"/>
                <w:lang w:eastAsia="hr-HR"/>
              </w:rPr>
              <w:t>3</w:t>
            </w:r>
            <w:r w:rsidRPr="002E4977">
              <w:rPr>
                <w:rFonts w:ascii="Arial" w:hAnsi="Arial" w:cs="Arial"/>
                <w:lang w:eastAsia="hr-HR"/>
              </w:rPr>
              <w:t xml:space="preserve">. </w:t>
            </w:r>
            <w:proofErr w:type="gramStart"/>
            <w:r w:rsidRPr="002E4977">
              <w:rPr>
                <w:rFonts w:ascii="Arial" w:hAnsi="Arial" w:cs="Arial"/>
                <w:lang w:eastAsia="hr-HR"/>
              </w:rPr>
              <w:t>data</w:t>
            </w:r>
            <w:proofErr w:type="gramEnd"/>
            <w:r w:rsidRPr="002E4977">
              <w:rPr>
                <w:rFonts w:ascii="Arial" w:hAnsi="Arial" w:cs="Arial"/>
                <w:lang w:eastAsia="hr-HR"/>
              </w:rPr>
              <w:t xml:space="preserve"> je ocjena i opis ocjene uticaja.</w:t>
            </w:r>
            <w:r w:rsidR="00F03154" w:rsidRPr="002E4977">
              <w:rPr>
                <w:rFonts w:ascii="Arial" w:hAnsi="Arial" w:cs="Arial"/>
                <w:lang w:eastAsia="hr-HR"/>
              </w:rPr>
              <w:t xml:space="preserve"> U tabeli 3. </w:t>
            </w:r>
            <w:proofErr w:type="gramStart"/>
            <w:r w:rsidR="00F03154" w:rsidRPr="002E4977">
              <w:rPr>
                <w:rFonts w:ascii="Arial" w:hAnsi="Arial" w:cs="Arial"/>
                <w:lang w:eastAsia="hr-HR"/>
              </w:rPr>
              <w:t>data</w:t>
            </w:r>
            <w:proofErr w:type="gramEnd"/>
            <w:r w:rsidR="00F03154" w:rsidRPr="002E4977">
              <w:rPr>
                <w:rFonts w:ascii="Arial" w:hAnsi="Arial" w:cs="Arial"/>
                <w:lang w:eastAsia="hr-HR"/>
              </w:rPr>
              <w:t xml:space="preserve"> je ocjena i opis uticaja.</w:t>
            </w:r>
          </w:p>
          <w:p w:rsidR="00F03154" w:rsidRPr="002E4977" w:rsidRDefault="00F03154" w:rsidP="000F4215">
            <w:pPr>
              <w:pStyle w:val="Tebele"/>
              <w:jc w:val="both"/>
              <w:rPr>
                <w:rFonts w:ascii="Arial" w:hAnsi="Arial" w:cs="Arial"/>
                <w:i w:val="0"/>
                <w:sz w:val="20"/>
                <w:szCs w:val="20"/>
                <w:lang w:eastAsia="hr-HR"/>
              </w:rPr>
            </w:pPr>
            <w:r w:rsidRPr="002E4977">
              <w:rPr>
                <w:rFonts w:ascii="Arial" w:hAnsi="Arial" w:cs="Arial"/>
                <w:i w:val="0"/>
                <w:sz w:val="20"/>
                <w:szCs w:val="20"/>
                <w:lang w:eastAsia="hr-HR"/>
              </w:rPr>
              <w:t>Tabela 2.: Obilježja uticaja PK-kamenoloma „Trebačko brdo“ na sastavnice i opterečenje okoliša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95"/>
              <w:gridCol w:w="1884"/>
              <w:gridCol w:w="1895"/>
              <w:gridCol w:w="1449"/>
            </w:tblGrid>
            <w:tr w:rsidR="00F03154" w:rsidRPr="002E4977" w:rsidTr="00641AD5">
              <w:tc>
                <w:tcPr>
                  <w:tcW w:w="854" w:type="pct"/>
                  <w:vMerge w:val="restart"/>
                  <w:shd w:val="clear" w:color="auto" w:fill="FDE9D9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Sastavnice okoliša</w:t>
                  </w:r>
                </w:p>
              </w:tc>
              <w:tc>
                <w:tcPr>
                  <w:tcW w:w="1433" w:type="pct"/>
                  <w:vMerge w:val="restart"/>
                  <w:shd w:val="clear" w:color="auto" w:fill="FDE9D9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Uticaj (direktan, indirektan, kumulativni)</w:t>
                  </w:r>
                </w:p>
              </w:tc>
              <w:tc>
                <w:tcPr>
                  <w:tcW w:w="1416" w:type="pct"/>
                  <w:vMerge w:val="restart"/>
                  <w:shd w:val="clear" w:color="auto" w:fill="FDE9D9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Trajanje/učestalost</w:t>
                  </w:r>
                </w:p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(trajan/privremen)</w:t>
                  </w:r>
                </w:p>
              </w:tc>
              <w:tc>
                <w:tcPr>
                  <w:tcW w:w="1297" w:type="pct"/>
                  <w:tcBorders>
                    <w:bottom w:val="single" w:sz="4" w:space="0" w:color="auto"/>
                  </w:tcBorders>
                  <w:shd w:val="clear" w:color="auto" w:fill="FDE9D9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Ocjena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vMerge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</w:p>
              </w:tc>
              <w:tc>
                <w:tcPr>
                  <w:tcW w:w="1433" w:type="pct"/>
                  <w:vMerge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</w:p>
              </w:tc>
              <w:tc>
                <w:tcPr>
                  <w:tcW w:w="1416" w:type="pct"/>
                  <w:vMerge/>
                  <w:shd w:val="clear" w:color="auto" w:fill="FBD4B4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</w:p>
              </w:tc>
              <w:tc>
                <w:tcPr>
                  <w:tcW w:w="1297" w:type="pct"/>
                  <w:shd w:val="clear" w:color="auto" w:fill="FBD4B4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 xml:space="preserve">Tokom faze rada 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Zrak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Direktan/indirektan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privremen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-2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Voda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indirektni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privremen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0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Tlo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trajan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-2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Flora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trajan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-2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Fauna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indirektan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privremen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-1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Zaštičena područja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0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Kulturna baština</w:t>
                  </w:r>
                </w:p>
              </w:tc>
              <w:tc>
                <w:tcPr>
                  <w:tcW w:w="1433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</w:t>
                  </w:r>
                </w:p>
              </w:tc>
              <w:tc>
                <w:tcPr>
                  <w:tcW w:w="1416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</w:t>
                  </w:r>
                </w:p>
              </w:tc>
              <w:tc>
                <w:tcPr>
                  <w:tcW w:w="1297" w:type="pct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0</w:t>
                  </w:r>
                </w:p>
              </w:tc>
            </w:tr>
            <w:tr w:rsidR="00F03154" w:rsidRPr="002E4977" w:rsidTr="00641AD5">
              <w:tc>
                <w:tcPr>
                  <w:tcW w:w="5000" w:type="pct"/>
                  <w:gridSpan w:val="4"/>
                  <w:shd w:val="clear" w:color="auto" w:fill="FBD4B4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Opterečenje okoliša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Otpad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privremen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-2</w:t>
                  </w:r>
                </w:p>
              </w:tc>
            </w:tr>
            <w:tr w:rsidR="00F03154" w:rsidRPr="002E4977" w:rsidTr="00641AD5">
              <w:tc>
                <w:tcPr>
                  <w:tcW w:w="854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Buka</w:t>
                  </w:r>
                </w:p>
              </w:tc>
              <w:tc>
                <w:tcPr>
                  <w:tcW w:w="1433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indirektan</w:t>
                  </w:r>
                </w:p>
              </w:tc>
              <w:tc>
                <w:tcPr>
                  <w:tcW w:w="1416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privremen</w:t>
                  </w:r>
                </w:p>
              </w:tc>
              <w:tc>
                <w:tcPr>
                  <w:tcW w:w="1297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-1</w:t>
                  </w:r>
                </w:p>
              </w:tc>
            </w:tr>
          </w:tbl>
          <w:p w:rsidR="00185353" w:rsidRPr="002E4977" w:rsidRDefault="00185353" w:rsidP="00F03154">
            <w:pPr>
              <w:pStyle w:val="Tebele"/>
              <w:rPr>
                <w:rFonts w:ascii="Arial" w:hAnsi="Arial" w:cs="Arial"/>
                <w:sz w:val="20"/>
                <w:szCs w:val="20"/>
                <w:lang w:val="pl-PL" w:eastAsia="en-US"/>
              </w:rPr>
            </w:pPr>
          </w:p>
          <w:p w:rsidR="00F03154" w:rsidRDefault="00F03154" w:rsidP="00F03154">
            <w:pPr>
              <w:pStyle w:val="Tebele"/>
              <w:rPr>
                <w:rFonts w:ascii="Arial" w:hAnsi="Arial" w:cs="Arial"/>
                <w:i w:val="0"/>
                <w:sz w:val="20"/>
                <w:szCs w:val="20"/>
                <w:lang w:val="pl-PL" w:eastAsia="en-US"/>
              </w:rPr>
            </w:pPr>
            <w:r w:rsidRPr="002E4977">
              <w:rPr>
                <w:rFonts w:ascii="Arial" w:hAnsi="Arial" w:cs="Arial"/>
                <w:i w:val="0"/>
                <w:sz w:val="20"/>
                <w:szCs w:val="20"/>
                <w:lang w:val="pl-PL" w:eastAsia="en-US"/>
              </w:rPr>
              <w:lastRenderedPageBreak/>
              <w:t>Tabela 3.: Ocjena i opis uticaja</w:t>
            </w:r>
          </w:p>
          <w:tbl>
            <w:tblPr>
              <w:tblW w:w="495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06"/>
              <w:gridCol w:w="4755"/>
            </w:tblGrid>
            <w:tr w:rsidR="00F03154" w:rsidRPr="002E4977" w:rsidTr="006A010C">
              <w:trPr>
                <w:trHeight w:val="437"/>
              </w:trPr>
              <w:tc>
                <w:tcPr>
                  <w:tcW w:w="1262" w:type="pct"/>
                  <w:shd w:val="clear" w:color="auto" w:fill="DAEEF3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Ocjena</w:t>
                  </w:r>
                </w:p>
              </w:tc>
              <w:tc>
                <w:tcPr>
                  <w:tcW w:w="3738" w:type="pct"/>
                  <w:shd w:val="clear" w:color="auto" w:fill="DAEEF3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Opis</w:t>
                  </w:r>
                </w:p>
              </w:tc>
            </w:tr>
            <w:tr w:rsidR="00F03154" w:rsidRPr="002E4977" w:rsidTr="006A010C">
              <w:trPr>
                <w:trHeight w:val="450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-3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Značajan negativan uticaj</w:t>
                  </w:r>
                </w:p>
              </w:tc>
            </w:tr>
            <w:tr w:rsidR="00F03154" w:rsidRPr="002E4977" w:rsidTr="006A010C">
              <w:trPr>
                <w:trHeight w:val="437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-2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Umjeren negativan uticaj</w:t>
                  </w:r>
                </w:p>
              </w:tc>
            </w:tr>
            <w:tr w:rsidR="00F03154" w:rsidRPr="002E4977" w:rsidTr="006A010C">
              <w:trPr>
                <w:trHeight w:val="437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-1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Slab negativan uticaj</w:t>
                  </w:r>
                </w:p>
              </w:tc>
            </w:tr>
            <w:tr w:rsidR="00F03154" w:rsidRPr="002E4977" w:rsidTr="006A010C">
              <w:trPr>
                <w:trHeight w:val="437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0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Nema značajnog uticaja</w:t>
                  </w:r>
                </w:p>
              </w:tc>
            </w:tr>
            <w:tr w:rsidR="00F03154" w:rsidRPr="002E4977" w:rsidTr="006A010C">
              <w:trPr>
                <w:trHeight w:val="437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1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Slab pozitivan uticaj</w:t>
                  </w:r>
                </w:p>
              </w:tc>
            </w:tr>
            <w:tr w:rsidR="00F03154" w:rsidRPr="002E4977" w:rsidTr="006A010C">
              <w:trPr>
                <w:trHeight w:val="450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2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Umjeren pozitivan uticaj</w:t>
                  </w:r>
                </w:p>
              </w:tc>
            </w:tr>
            <w:tr w:rsidR="00F03154" w:rsidRPr="002E4977" w:rsidTr="006A010C">
              <w:trPr>
                <w:trHeight w:val="450"/>
              </w:trPr>
              <w:tc>
                <w:tcPr>
                  <w:tcW w:w="1262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3</w:t>
                  </w:r>
                </w:p>
              </w:tc>
              <w:tc>
                <w:tcPr>
                  <w:tcW w:w="3738" w:type="pct"/>
                  <w:shd w:val="clear" w:color="auto" w:fill="auto"/>
                  <w:vAlign w:val="center"/>
                </w:tcPr>
                <w:p w:rsidR="00F03154" w:rsidRPr="002E4977" w:rsidRDefault="00F03154" w:rsidP="009309C6">
                  <w:pPr>
                    <w:spacing w:before="60"/>
                    <w:jc w:val="center"/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  <w:lang w:val="pl-PL"/>
                    </w:rPr>
                    <w:t>Značajan pozitivan uticaj</w:t>
                  </w:r>
                </w:p>
              </w:tc>
            </w:tr>
          </w:tbl>
          <w:p w:rsidR="000C0178" w:rsidRPr="002E4977" w:rsidRDefault="000C0178" w:rsidP="00B74C61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B65CC6" w:rsidRPr="002E4977" w:rsidTr="00641AD5">
        <w:trPr>
          <w:trHeight w:val="450"/>
        </w:trPr>
        <w:tc>
          <w:tcPr>
            <w:tcW w:w="1528" w:type="pct"/>
            <w:shd w:val="clear" w:color="auto" w:fill="D9E2F3" w:themeFill="accent5" w:themeFillTint="33"/>
          </w:tcPr>
          <w:p w:rsidR="006A010C" w:rsidRDefault="006A010C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C1.8. Da li postoji mogućnost djelotvornog smanjivanja uticaja?</w:t>
            </w:r>
          </w:p>
          <w:p w:rsidR="00B65CC6" w:rsidRPr="002E4977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Ukoliko  DA, navesti planirane aktivnosti djelotvornog smanjivanja uticaja.</w:t>
            </w:r>
          </w:p>
        </w:tc>
        <w:tc>
          <w:tcPr>
            <w:tcW w:w="3472" w:type="pct"/>
            <w:gridSpan w:val="3"/>
          </w:tcPr>
          <w:p w:rsidR="000F4215" w:rsidRPr="002E4977" w:rsidRDefault="000F4215" w:rsidP="00F03154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</w:p>
          <w:p w:rsidR="00B65CC6" w:rsidRPr="002E4977" w:rsidRDefault="00F03154" w:rsidP="00F03154">
            <w:pPr>
              <w:tabs>
                <w:tab w:val="left" w:pos="720"/>
              </w:tabs>
              <w:spacing w:after="0" w:line="276" w:lineRule="auto"/>
              <w:ind w:left="720"/>
              <w:contextualSpacing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  <w:noProof/>
                <w:lang w:val="bs-Latn-BA"/>
              </w:rPr>
              <w:t>DA</w:t>
            </w:r>
          </w:p>
          <w:p w:rsidR="00F03154" w:rsidRPr="002E4977" w:rsidRDefault="00F03154" w:rsidP="006A010C">
            <w:pPr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U osnovi mjere ublažavanja negativnih efekata, odnosno sprečavanja, smanjenja ili ublažavanja nepovoljnog utjecaja na okoliš definišu se kao:</w:t>
            </w:r>
          </w:p>
          <w:p w:rsidR="00F03154" w:rsidRPr="002E4977" w:rsidRDefault="00F03154" w:rsidP="00F03154">
            <w:pPr>
              <w:numPr>
                <w:ilvl w:val="0"/>
                <w:numId w:val="13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opće mjere ublažavanja</w:t>
            </w:r>
          </w:p>
          <w:p w:rsidR="00F03154" w:rsidRPr="002E4977" w:rsidRDefault="00F03154" w:rsidP="00F03154">
            <w:pPr>
              <w:numPr>
                <w:ilvl w:val="0"/>
                <w:numId w:val="13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posebne mjere ublažavanja</w:t>
            </w:r>
          </w:p>
          <w:p w:rsidR="00F03154" w:rsidRPr="002E4977" w:rsidRDefault="00F03154" w:rsidP="00F03154">
            <w:pPr>
              <w:numPr>
                <w:ilvl w:val="0"/>
                <w:numId w:val="13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tehničke mjere ublažavanja.</w:t>
            </w:r>
          </w:p>
          <w:p w:rsidR="006A010C" w:rsidRDefault="006A010C" w:rsidP="00F03154">
            <w:pPr>
              <w:rPr>
                <w:rFonts w:ascii="Arial" w:hAnsi="Arial" w:cs="Arial"/>
                <w:i/>
                <w:lang w:val="hr-HR"/>
              </w:rPr>
            </w:pPr>
          </w:p>
          <w:p w:rsidR="00F03154" w:rsidRPr="002E4977" w:rsidRDefault="00F03154" w:rsidP="00F03154">
            <w:pPr>
              <w:rPr>
                <w:rFonts w:ascii="Arial" w:hAnsi="Arial" w:cs="Arial"/>
                <w:i/>
                <w:lang w:val="hr-HR"/>
              </w:rPr>
            </w:pPr>
            <w:r w:rsidRPr="002E4977">
              <w:rPr>
                <w:rFonts w:ascii="Arial" w:hAnsi="Arial" w:cs="Arial"/>
                <w:i/>
                <w:lang w:val="hr-HR"/>
              </w:rPr>
              <w:t>Opće mjere ublažavanja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Opće mjere zaštite okoliša podrazumijevaju da se u smislu racionalnog upravljanja okolišem za konkretan investicioni poduhvat, uvažavaju sve aktivnosti koje su definisane u sklopu opće razvojne politike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nivou Federacije BiH i državnom nivou, a koje su primijenjene kroz najviše planske dokumente. 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U postupku eksploatacije na PK-kamenolomima „Trebačko brdo</w:t>
            </w:r>
            <w:proofErr w:type="gramStart"/>
            <w:r w:rsidRPr="002E4977">
              <w:rPr>
                <w:rFonts w:ascii="Arial" w:hAnsi="Arial" w:cs="Arial"/>
              </w:rPr>
              <w:t>“ Investitor</w:t>
            </w:r>
            <w:proofErr w:type="gramEnd"/>
            <w:r w:rsidRPr="002E4977">
              <w:rPr>
                <w:rFonts w:ascii="Arial" w:hAnsi="Arial" w:cs="Arial"/>
              </w:rPr>
              <w:t xml:space="preserve"> je dužan pridržavati se odobrenog „Glavnog rudarskog projekata“, kao i ostale investiciono-tehničke dokumentacije, te obezbijediti konstantno praćenje stanja okoliša. 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</w:rPr>
              <w:t xml:space="preserve">U svim fazama projekta neophodno je poštovati važeće relevantne zakonske propise koji se odnose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zaštitu zraka, voda i tla u FBiH, te propise o tehničkim mjerama zaštite na radu i zaštite od požara.</w:t>
            </w:r>
          </w:p>
          <w:p w:rsidR="000F4215" w:rsidRDefault="000F4215" w:rsidP="000F4215">
            <w:p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437F0D" w:rsidRPr="002E4977" w:rsidRDefault="00437F0D" w:rsidP="000F4215">
            <w:p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Sve radnje koje se odnose na zaštitu voda, zraka i tla kroz faze eksploatacije, kao i prilikom prerade, Investitor je dužan pratiti i kontrolisati, preduzimati potrebne radnje u slučaju prekoračenja dozvoljenih emisija</w:t>
            </w:r>
            <w:proofErr w:type="gramStart"/>
            <w:r w:rsidRPr="002E4977">
              <w:rPr>
                <w:rFonts w:ascii="Arial" w:hAnsi="Arial" w:cs="Arial"/>
              </w:rPr>
              <w:t>,  izvijestiti</w:t>
            </w:r>
            <w:proofErr w:type="gramEnd"/>
            <w:r w:rsidRPr="002E4977">
              <w:rPr>
                <w:rFonts w:ascii="Arial" w:hAnsi="Arial" w:cs="Arial"/>
              </w:rPr>
              <w:t xml:space="preserve"> nadležne organe i obavijestiti javnost u slučaju akcidentne situacije i narušavanja stanja okoliša. 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Prilikom pojave onečišćenja potrebno je izvršiti sanaciju kako bi se spriječila kontaminacija tla i podzemnih voda.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Pristup lokaciji dozvoliti samo radnicima koji su prošli obuke iz oblasti zaštite zdravlja i sigurnosti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radu. </w:t>
            </w:r>
          </w:p>
          <w:p w:rsidR="00F03154" w:rsidRPr="002E4977" w:rsidRDefault="00F03154" w:rsidP="00F03154">
            <w:pPr>
              <w:numPr>
                <w:ilvl w:val="0"/>
                <w:numId w:val="14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Zabraniti prosipanje tečnog otpada na tlo kao i nekontrolisano odlaganja svih </w:t>
            </w:r>
            <w:proofErr w:type="gramStart"/>
            <w:r w:rsidRPr="002E4977">
              <w:rPr>
                <w:rFonts w:ascii="Arial" w:hAnsi="Arial" w:cs="Arial"/>
              </w:rPr>
              <w:t>opasnih  sredstava</w:t>
            </w:r>
            <w:proofErr w:type="gramEnd"/>
            <w:r w:rsidRPr="002E4977">
              <w:rPr>
                <w:rFonts w:ascii="Arial" w:hAnsi="Arial" w:cs="Arial"/>
              </w:rPr>
              <w:t xml:space="preserve"> koja se namjeravaju koristiti u toku izvođenja eksploatacije.</w:t>
            </w:r>
          </w:p>
          <w:p w:rsidR="00F03154" w:rsidRPr="002E4977" w:rsidRDefault="00F03154" w:rsidP="00F03154">
            <w:pPr>
              <w:spacing w:before="240"/>
              <w:rPr>
                <w:rFonts w:ascii="Arial" w:hAnsi="Arial" w:cs="Arial"/>
                <w:i/>
                <w:lang w:val="hr-HR"/>
              </w:rPr>
            </w:pPr>
            <w:r w:rsidRPr="002E4977">
              <w:rPr>
                <w:rFonts w:ascii="Arial" w:hAnsi="Arial" w:cs="Arial"/>
                <w:i/>
                <w:lang w:val="hr-HR"/>
              </w:rPr>
              <w:t>Posebne mjere ublažavanja</w:t>
            </w:r>
          </w:p>
          <w:p w:rsidR="00F03154" w:rsidRPr="002E4977" w:rsidRDefault="00F03154" w:rsidP="00F03154">
            <w:pPr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Kroz realizaciju ovih mjera, Investitor je dužan:</w:t>
            </w:r>
          </w:p>
          <w:p w:rsidR="00F03154" w:rsidRPr="002E4977" w:rsidRDefault="00F03154" w:rsidP="00F03154">
            <w:pPr>
              <w:numPr>
                <w:ilvl w:val="0"/>
                <w:numId w:val="15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Blagovremeno informisati lokalno stanovništvo o projektu kako bi bilo u mogućnosti sagledati sve dimenzije potencijalnog uticaja i sudjelovati u procesu donošenja odluka, </w:t>
            </w:r>
          </w:p>
          <w:p w:rsidR="00F03154" w:rsidRPr="002E4977" w:rsidRDefault="00F03154" w:rsidP="00F03154">
            <w:pPr>
              <w:numPr>
                <w:ilvl w:val="0"/>
                <w:numId w:val="15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Izraditi odgovarajuće operativne planove hitnih intervencija u mogućim akcidentnim situacijama i izvršiti nabavku potrebne opreme.</w:t>
            </w:r>
          </w:p>
          <w:p w:rsidR="00F03154" w:rsidRPr="002E4977" w:rsidRDefault="00F03154" w:rsidP="00F03154">
            <w:pPr>
              <w:rPr>
                <w:rFonts w:ascii="Arial" w:hAnsi="Arial" w:cs="Arial"/>
                <w:i/>
                <w:lang w:val="hr-HR"/>
              </w:rPr>
            </w:pPr>
            <w:r w:rsidRPr="002E4977">
              <w:rPr>
                <w:rFonts w:ascii="Arial" w:hAnsi="Arial" w:cs="Arial"/>
                <w:i/>
                <w:lang w:val="hr-HR"/>
              </w:rPr>
              <w:t>Tehničke mjere ublažavanja</w:t>
            </w:r>
          </w:p>
          <w:p w:rsidR="00F03154" w:rsidRPr="002E4977" w:rsidRDefault="00F03154" w:rsidP="00F03154">
            <w:pPr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Kroz realizaciju tehničkih mjera investitor je dužan: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Držati se Glavnog rudarskog projekta kojim su data detaljna projektna rješenje po fazama eksploatacije, odabir neophodne opreme, proračunatih količina eksploziva i konačnog dimenzioniranja pojedinih objekata infrastrukture.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>Separatore zauljenih voda odabrati i instalirati u skladu sa normom EN 858-1 i 858-2</w:t>
            </w:r>
          </w:p>
          <w:p w:rsidR="00B058D3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Poštivanje graničnih emisija u otpadnim vodama koje se eventualno upuštaju u površinske vodotoke treba uskladiti sa relevantnim pravilnicima koji su na snazi. 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  <w:r w:rsidRPr="002E4977">
              <w:rPr>
                <w:rFonts w:ascii="Arial" w:hAnsi="Arial" w:cs="Arial"/>
                <w:lang w:val="hr-HR"/>
              </w:rPr>
              <w:t xml:space="preserve">U samom radu mehanizacije treba smanjiti buku na dozvoljeni nivo i izbjegavati rad mehanizacije noću. To uključuje i stalnu kontrolu ispravnosti mehanizacije. </w:t>
            </w:r>
          </w:p>
          <w:p w:rsidR="000F4215" w:rsidRPr="002E4977" w:rsidRDefault="000F4215" w:rsidP="000F4215">
            <w:pPr>
              <w:spacing w:before="120" w:after="0" w:line="276" w:lineRule="auto"/>
              <w:jc w:val="both"/>
              <w:rPr>
                <w:rFonts w:ascii="Arial" w:hAnsi="Arial" w:cs="Arial"/>
                <w:lang w:val="hr-HR"/>
              </w:rPr>
            </w:pPr>
          </w:p>
          <w:p w:rsidR="00F03154" w:rsidRPr="002E4977" w:rsidRDefault="00B058D3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Investitor</w:t>
            </w:r>
            <w:r w:rsidR="00F03154" w:rsidRPr="002E4977">
              <w:rPr>
                <w:rFonts w:ascii="Arial" w:hAnsi="Arial" w:cs="Arial"/>
              </w:rPr>
              <w:t xml:space="preserve"> je duž</w:t>
            </w:r>
            <w:r w:rsidRPr="002E4977">
              <w:rPr>
                <w:rFonts w:ascii="Arial" w:hAnsi="Arial" w:cs="Arial"/>
              </w:rPr>
              <w:t>a</w:t>
            </w:r>
            <w:r w:rsidR="00F03154" w:rsidRPr="002E4977">
              <w:rPr>
                <w:rFonts w:ascii="Arial" w:hAnsi="Arial" w:cs="Arial"/>
              </w:rPr>
              <w:t xml:space="preserve">n obavljati obavezne periodične preglede ispitivanja sredstava rada i opreme (jednom u 3 godine) radi dobivanja upotrebnih dozvola, a u skladu </w:t>
            </w:r>
            <w:proofErr w:type="gramStart"/>
            <w:r w:rsidR="00F03154" w:rsidRPr="002E4977">
              <w:rPr>
                <w:rFonts w:ascii="Arial" w:hAnsi="Arial" w:cs="Arial"/>
              </w:rPr>
              <w:t>sa</w:t>
            </w:r>
            <w:proofErr w:type="gramEnd"/>
            <w:r w:rsidR="00F03154" w:rsidRPr="002E4977">
              <w:rPr>
                <w:rFonts w:ascii="Arial" w:hAnsi="Arial" w:cs="Arial"/>
              </w:rPr>
              <w:t xml:space="preserve"> Pravilnikom o načinu i postupku vršenja periodičnih pregleda i ispitivanja iz oblasti zaštite na radu. </w:t>
            </w:r>
          </w:p>
          <w:p w:rsidR="00B058D3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Sva lica zaposlena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eksploataciji moraju biti osposobljena za pravilno rukovanje mehanizacijom i uređajima koje opslužuju, kao i sredstvima za gašenje požara, te biti upoznati sa ostalim mjerama sigurnosti pri radu na poslovima manipulsanja štetnim i opasnim materijama. 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Uz svaki uređaj </w:t>
            </w:r>
            <w:proofErr w:type="gramStart"/>
            <w:r w:rsidRPr="002E4977">
              <w:rPr>
                <w:rFonts w:ascii="Arial" w:hAnsi="Arial" w:cs="Arial"/>
              </w:rPr>
              <w:t>ili</w:t>
            </w:r>
            <w:proofErr w:type="gramEnd"/>
            <w:r w:rsidRPr="002E4977">
              <w:rPr>
                <w:rFonts w:ascii="Arial" w:hAnsi="Arial" w:cs="Arial"/>
              </w:rPr>
              <w:t xml:space="preserve"> sredstvo mora se nalaziti uputstvo za rukovanje i natpisi upozorenja, ako su u pitanju opasne materije koje mogu dovesti do povrjeđivanja.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Električnu instalaciju u fazi eksploatacije mora redovno, odnosno periodično pregledati ovlaštena institucija, čime </w:t>
            </w:r>
            <w:proofErr w:type="gramStart"/>
            <w:r w:rsidRPr="002E4977">
              <w:rPr>
                <w:rFonts w:ascii="Arial" w:hAnsi="Arial" w:cs="Arial"/>
              </w:rPr>
              <w:t>će</w:t>
            </w:r>
            <w:proofErr w:type="gramEnd"/>
            <w:r w:rsidRPr="002E4977">
              <w:rPr>
                <w:rFonts w:ascii="Arial" w:hAnsi="Arial" w:cs="Arial"/>
              </w:rPr>
              <w:t xml:space="preserve"> se potvrditi da je instalacija izvedena u skladu sa važećim propisima, te neće predstavljati opasnost za radnike i okoliš.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Na svim lokacijama projektnog područja mora postojati zdravstvena zaštita u svrhu ukazivanja pomoći i preventivnih mjera za uposlenike, tj. </w:t>
            </w:r>
            <w:proofErr w:type="gramStart"/>
            <w:r w:rsidRPr="002E4977">
              <w:rPr>
                <w:rFonts w:ascii="Arial" w:hAnsi="Arial" w:cs="Arial"/>
              </w:rPr>
              <w:t>mora</w:t>
            </w:r>
            <w:proofErr w:type="gramEnd"/>
            <w:r w:rsidRPr="002E4977">
              <w:rPr>
                <w:rFonts w:ascii="Arial" w:hAnsi="Arial" w:cs="Arial"/>
              </w:rPr>
              <w:t xml:space="preserve"> biti osigurana oprema prve pomoći. </w:t>
            </w:r>
          </w:p>
          <w:p w:rsidR="00F03154" w:rsidRPr="002E4977" w:rsidRDefault="00F03154" w:rsidP="00F03154">
            <w:pPr>
              <w:numPr>
                <w:ilvl w:val="0"/>
                <w:numId w:val="16"/>
              </w:numPr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Osobe koje rade posao štetan za zdravlje (buka, vibracija, prašina) moraju imati odgovarajuća lična zaštitna sredstva i opremu za tu vrstu posla. </w:t>
            </w:r>
          </w:p>
          <w:p w:rsidR="00185353" w:rsidRPr="002E4977" w:rsidRDefault="00185353" w:rsidP="00B058D3">
            <w:pPr>
              <w:tabs>
                <w:tab w:val="left" w:pos="720"/>
              </w:tabs>
              <w:spacing w:after="0" w:line="276" w:lineRule="auto"/>
              <w:ind w:left="360"/>
              <w:contextualSpacing/>
              <w:rPr>
                <w:rFonts w:ascii="Arial" w:hAnsi="Arial" w:cs="Arial"/>
              </w:rPr>
            </w:pPr>
          </w:p>
          <w:p w:rsidR="00F03154" w:rsidRPr="002E4977" w:rsidRDefault="00B058D3" w:rsidP="006A010C">
            <w:pPr>
              <w:tabs>
                <w:tab w:val="left" w:pos="720"/>
              </w:tabs>
              <w:spacing w:after="0" w:line="276" w:lineRule="auto"/>
              <w:contextualSpacing/>
              <w:jc w:val="both"/>
              <w:rPr>
                <w:rFonts w:ascii="Arial" w:hAnsi="Arial" w:cs="Arial"/>
                <w:noProof/>
                <w:lang w:val="bs-Latn-BA"/>
              </w:rPr>
            </w:pPr>
            <w:r w:rsidRPr="002E4977">
              <w:rPr>
                <w:rFonts w:ascii="Arial" w:hAnsi="Arial" w:cs="Arial"/>
              </w:rPr>
              <w:t>Mjere za smanjenje emisija u zraku prilikom tehnološkog  procesa eksploatacije</w:t>
            </w:r>
            <w:r w:rsidRPr="002E4977">
              <w:rPr>
                <w:rFonts w:ascii="Arial" w:hAnsi="Arial" w:cs="Arial"/>
                <w:noProof/>
                <w:lang w:val="bs-Latn-BA"/>
              </w:rPr>
              <w:t>: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Pri radu bušače garniture po mogučnosti koristiti tkz.usisivače prašine koji se postavljaju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ušće bušotine i skupljati prašinu u vreće.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Potrebna je redovna tehnička kontrola sastojaka ispusnih plinova motora vozila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radilištu, kao i njihovo redovno održavanje.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Potrebna je vršiti mjerenja emisija lebdeće i taložne prašine pri normalnim uslovima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radilištu, kontaktnom i širem području, te rezultate mjerenja uporediti sa MDK</w:t>
            </w:r>
            <w:r w:rsidR="006A010C">
              <w:rPr>
                <w:rFonts w:ascii="Arial" w:hAnsi="Arial" w:cs="Arial"/>
              </w:rPr>
              <w:t>.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lastRenderedPageBreak/>
              <w:t xml:space="preserve">Maksimalnu brzinu kretanja svih vozila ograničiti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10 km/sat.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Emisija prašine koja nastaje od kretanja kamiona i druge teške mehanizacije eksploatacionim poljem značajno se može reducirati redovnim održavanjem pristupnih puteva, kao i prskanjem vodom internih puteva u kamenolomu 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Emisije prašine koje se javljaju prilikom manipulacije i utovara smanjuje se polijevanjem, pravilnim odabirom lokacije za </w:t>
            </w:r>
            <w:proofErr w:type="gramStart"/>
            <w:r w:rsidRPr="002E4977">
              <w:rPr>
                <w:rFonts w:ascii="Arial" w:hAnsi="Arial" w:cs="Arial"/>
              </w:rPr>
              <w:t>te</w:t>
            </w:r>
            <w:proofErr w:type="gramEnd"/>
            <w:r w:rsidRPr="002E4977">
              <w:rPr>
                <w:rFonts w:ascii="Arial" w:hAnsi="Arial" w:cs="Arial"/>
              </w:rPr>
              <w:t xml:space="preserve"> aktivnosti i vođenjem računa o meteorološkim uslovima u vrijeme obavljanja aktivnosti.</w:t>
            </w:r>
          </w:p>
          <w:p w:rsidR="00B058D3" w:rsidRPr="002E4977" w:rsidRDefault="00B058D3" w:rsidP="00B058D3">
            <w:pPr>
              <w:numPr>
                <w:ilvl w:val="0"/>
                <w:numId w:val="17"/>
              </w:num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Prilikom transporta, emisija prašine može se reducirati pokrivanjem korpe kamiona ceradom, a u sušnim periodima prskati vodom.</w:t>
            </w:r>
          </w:p>
          <w:p w:rsidR="00185353" w:rsidRPr="006A010C" w:rsidRDefault="00185353" w:rsidP="00325630">
            <w:pPr>
              <w:tabs>
                <w:tab w:val="left" w:pos="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4024D" w:rsidRPr="002E4977" w:rsidRDefault="00325630" w:rsidP="00325630">
            <w:pPr>
              <w:tabs>
                <w:tab w:val="left" w:pos="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Postrojenje za preradu krečnjaka (drobilično postrojenje), koje će biti stacionirano na PK-kamenolomu „Trebačko brdo</w:t>
            </w:r>
            <w:proofErr w:type="gramStart"/>
            <w:r w:rsidRPr="002E4977">
              <w:rPr>
                <w:rFonts w:ascii="Arial" w:hAnsi="Arial" w:cs="Arial"/>
              </w:rPr>
              <w:t>“ je</w:t>
            </w:r>
            <w:proofErr w:type="gramEnd"/>
            <w:r w:rsidRPr="002E4977">
              <w:rPr>
                <w:rFonts w:ascii="Arial" w:hAnsi="Arial" w:cs="Arial"/>
              </w:rPr>
              <w:t xml:space="preserve"> otvorenog tipa i predstavlja značajan izvor zaprašenosti zraka u okoliš. </w:t>
            </w:r>
          </w:p>
          <w:p w:rsidR="00325630" w:rsidRPr="002E4977" w:rsidRDefault="00325630" w:rsidP="00325630">
            <w:pPr>
              <w:tabs>
                <w:tab w:val="left" w:pos="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S tim u vezi nameće se potreba da se na ovim postrojenjima izvode sistemi adekvatne zaštite od emisija mineralne prašine i drugih štetnih manifestacija tehnološkog procesa prerade na sastavnice okoliša. </w:t>
            </w:r>
          </w:p>
          <w:p w:rsidR="00325630" w:rsidRPr="002E4977" w:rsidRDefault="00325630" w:rsidP="00325630">
            <w:pPr>
              <w:tabs>
                <w:tab w:val="left" w:pos="0"/>
              </w:tabs>
              <w:jc w:val="both"/>
              <w:rPr>
                <w:rFonts w:ascii="Arial" w:hAnsi="Arial" w:cs="Arial"/>
                <w:bCs/>
                <w:lang w:val="hr-HR"/>
              </w:rPr>
            </w:pPr>
            <w:r w:rsidRPr="002E4977">
              <w:rPr>
                <w:rFonts w:ascii="Arial" w:hAnsi="Arial" w:cs="Arial"/>
              </w:rPr>
              <w:t>Obaranje mineralne prašine potrebno je vršiti vodenim mlaznicama, postavljenim iznad mjesta na kojima se vrši emisija prašine (drobilice, sita i presipna mjesta), a njihova efikasnost je u funkciji oblika i veličine mlaza, sistema rasprskavanja i svakako u funkciji uslovljenog rada mlaznica u toku čitavog toka odvijanja procesa rada separacije.</w:t>
            </w:r>
            <w:r w:rsidRPr="002E4977">
              <w:rPr>
                <w:rFonts w:ascii="Arial" w:hAnsi="Arial" w:cs="Arial"/>
                <w:bCs/>
                <w:lang w:val="hr-HR"/>
              </w:rPr>
              <w:t xml:space="preserve"> </w:t>
            </w:r>
          </w:p>
          <w:p w:rsidR="00325630" w:rsidRPr="002E4977" w:rsidRDefault="00325630" w:rsidP="00325630">
            <w:pPr>
              <w:jc w:val="both"/>
              <w:rPr>
                <w:rFonts w:ascii="Arial" w:hAnsi="Arial" w:cs="Arial"/>
                <w:bCs/>
                <w:lang w:val="hr-HR"/>
              </w:rPr>
            </w:pPr>
            <w:r w:rsidRPr="002E4977">
              <w:rPr>
                <w:rFonts w:ascii="Arial" w:hAnsi="Arial" w:cs="Arial"/>
                <w:bCs/>
                <w:lang w:val="hr-HR"/>
              </w:rPr>
              <w:t xml:space="preserve">Ovo je najeftiniji i najefikasniji tehnološki postupak otprašivanja. </w:t>
            </w:r>
          </w:p>
          <w:p w:rsidR="006A010C" w:rsidRPr="006A010C" w:rsidRDefault="006A010C" w:rsidP="0032563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325630" w:rsidRPr="002E4977" w:rsidRDefault="00325630" w:rsidP="00325630">
            <w:pPr>
              <w:rPr>
                <w:rFonts w:ascii="Arial" w:hAnsi="Arial" w:cs="Arial"/>
                <w:i/>
              </w:rPr>
            </w:pPr>
            <w:r w:rsidRPr="002E4977">
              <w:rPr>
                <w:rFonts w:ascii="Arial" w:hAnsi="Arial" w:cs="Arial"/>
                <w:i/>
              </w:rPr>
              <w:t>Mjere za smanjenje nivoa buke u okoliš</w:t>
            </w:r>
          </w:p>
          <w:p w:rsidR="00325630" w:rsidRPr="002E4977" w:rsidRDefault="00325630" w:rsidP="00325630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Kao mjere za smanjenje nivoa buke koju stvara tehnološki proces i oprema angažovana u  procesu dobivanja krečnjaka u urbanim ili ruralnim sredinama, odnosno djelovanje te buke u gravitirajućim životnim sredinama su:</w:t>
            </w:r>
          </w:p>
          <w:p w:rsidR="00325630" w:rsidRPr="002E4977" w:rsidRDefault="00325630" w:rsidP="00325630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Najefikasniji način zaštite </w:t>
            </w:r>
            <w:proofErr w:type="gramStart"/>
            <w:r w:rsidRPr="002E4977">
              <w:rPr>
                <w:rFonts w:ascii="Arial" w:hAnsi="Arial" w:cs="Arial"/>
              </w:rPr>
              <w:t>od</w:t>
            </w:r>
            <w:proofErr w:type="gramEnd"/>
            <w:r w:rsidRPr="002E4977">
              <w:rPr>
                <w:rFonts w:ascii="Arial" w:hAnsi="Arial" w:cs="Arial"/>
              </w:rPr>
              <w:t xml:space="preserve"> štetnog i/ili ometajuće djelovanja buke u okoliš je formiranje zelenih zaštitnih pojaseva. </w:t>
            </w:r>
          </w:p>
          <w:p w:rsidR="000F4215" w:rsidRPr="002E4977" w:rsidRDefault="000F4215" w:rsidP="000F4215">
            <w:p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</w:p>
          <w:p w:rsidR="00325630" w:rsidRPr="002E4977" w:rsidRDefault="00325630" w:rsidP="00325630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  Zeleni pojase se obično formira </w:t>
            </w:r>
            <w:proofErr w:type="gramStart"/>
            <w:r w:rsidRPr="002E4977">
              <w:rPr>
                <w:rFonts w:ascii="Arial" w:hAnsi="Arial" w:cs="Arial"/>
              </w:rPr>
              <w:t>od</w:t>
            </w:r>
            <w:proofErr w:type="gramEnd"/>
            <w:r w:rsidRPr="002E4977">
              <w:rPr>
                <w:rFonts w:ascii="Arial" w:hAnsi="Arial" w:cs="Arial"/>
              </w:rPr>
              <w:t xml:space="preserve"> brzo rastućeg rastinja visine ispod 10 m sa cvjetnim grmovima više godišnjeg trajanja, kao i kombinacijama ˝živih˝ ograda (makljura i slično) sa cvjetnim grmovima, jednogodišnjim cvjetovima i brzo rastućim drvećem. </w:t>
            </w:r>
          </w:p>
          <w:p w:rsidR="00325630" w:rsidRPr="002E4977" w:rsidRDefault="00325630" w:rsidP="00325630">
            <w:pPr>
              <w:numPr>
                <w:ilvl w:val="0"/>
                <w:numId w:val="18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Jedan efikasan i estetski vrlo prihvatljiv zeleni pojas, širine 20 do 25 m, vrši adsorpciju buke za 15 do 20 dB(A). </w:t>
            </w:r>
          </w:p>
          <w:p w:rsidR="00325630" w:rsidRPr="002E4977" w:rsidRDefault="00325630" w:rsidP="00325630">
            <w:pPr>
              <w:numPr>
                <w:ilvl w:val="0"/>
                <w:numId w:val="18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Vršiti sistematsko održavanje oruđa za rad i opremu preduzeća, posebno izduvnih sistema kod mobilne mehanizovane opreme prenosnih uređaja </w:t>
            </w:r>
          </w:p>
          <w:p w:rsidR="00325630" w:rsidRPr="002E4977" w:rsidRDefault="00325630" w:rsidP="00325630">
            <w:pPr>
              <w:numPr>
                <w:ilvl w:val="0"/>
                <w:numId w:val="18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Vršiti sistematsko održavanje habajućeg sloja unutašnjih saobraćajnica i radnih površina, razmatrajući i opravdanost nanošenja asfaltnog postroja </w:t>
            </w:r>
            <w:proofErr w:type="gramStart"/>
            <w:r w:rsidRPr="002E4977">
              <w:rPr>
                <w:rFonts w:ascii="Arial" w:hAnsi="Arial" w:cs="Arial"/>
              </w:rPr>
              <w:t>na</w:t>
            </w:r>
            <w:proofErr w:type="gramEnd"/>
            <w:r w:rsidRPr="002E4977">
              <w:rPr>
                <w:rFonts w:ascii="Arial" w:hAnsi="Arial" w:cs="Arial"/>
              </w:rPr>
              <w:t xml:space="preserve"> tim saobraćajnicama naročito u blizini naseljenih objekata.</w:t>
            </w:r>
          </w:p>
          <w:p w:rsidR="00325630" w:rsidRPr="002E4977" w:rsidRDefault="00325630" w:rsidP="00325630">
            <w:pPr>
              <w:pStyle w:val="ListParagraph"/>
              <w:numPr>
                <w:ilvl w:val="0"/>
                <w:numId w:val="20"/>
              </w:numPr>
              <w:tabs>
                <w:tab w:val="left" w:pos="567"/>
              </w:tabs>
              <w:spacing w:before="120" w:after="0" w:line="276" w:lineRule="auto"/>
              <w:contextualSpacing w:val="0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Zvučne signale sa opremom treba davati samo u izuzetnim slučajevima jer je intenzitet zvučnih signala na ovim vozilima preko 105 </w:t>
            </w:r>
            <w:proofErr w:type="gramStart"/>
            <w:r w:rsidRPr="002E4977">
              <w:rPr>
                <w:rFonts w:ascii="Arial" w:hAnsi="Arial" w:cs="Arial"/>
              </w:rPr>
              <w:t>dB(</w:t>
            </w:r>
            <w:proofErr w:type="gramEnd"/>
            <w:r w:rsidRPr="002E4977">
              <w:rPr>
                <w:rFonts w:ascii="Arial" w:hAnsi="Arial" w:cs="Arial"/>
              </w:rPr>
              <w:t>A).</w:t>
            </w:r>
          </w:p>
          <w:p w:rsidR="00325630" w:rsidRDefault="00325630" w:rsidP="00325630">
            <w:pPr>
              <w:numPr>
                <w:ilvl w:val="0"/>
                <w:numId w:val="18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  Vršiti redovnu kontrolu nivoa buke, razgovarati </w:t>
            </w:r>
            <w:proofErr w:type="gramStart"/>
            <w:r w:rsidRPr="002E4977">
              <w:rPr>
                <w:rFonts w:ascii="Arial" w:hAnsi="Arial" w:cs="Arial"/>
              </w:rPr>
              <w:t>sa</w:t>
            </w:r>
            <w:proofErr w:type="gramEnd"/>
            <w:r w:rsidRPr="002E4977">
              <w:rPr>
                <w:rFonts w:ascii="Arial" w:hAnsi="Arial" w:cs="Arial"/>
              </w:rPr>
              <w:t xml:space="preserve"> građanima i poduzimati potrebne mjere.</w:t>
            </w:r>
          </w:p>
          <w:p w:rsidR="006A010C" w:rsidRPr="006A010C" w:rsidRDefault="006A010C" w:rsidP="006A010C">
            <w:pPr>
              <w:tabs>
                <w:tab w:val="left" w:pos="567"/>
              </w:tabs>
              <w:spacing w:before="120" w:after="0" w:line="276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5630" w:rsidRDefault="00325630" w:rsidP="00325630">
            <w:p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  <w:i/>
              </w:rPr>
            </w:pPr>
            <w:r w:rsidRPr="002E4977">
              <w:rPr>
                <w:rFonts w:ascii="Arial" w:hAnsi="Arial" w:cs="Arial"/>
                <w:i/>
              </w:rPr>
              <w:t>Mjere zaštite površinskih i podzemnih voda</w:t>
            </w:r>
          </w:p>
          <w:p w:rsidR="006A010C" w:rsidRPr="002E4977" w:rsidRDefault="006A010C" w:rsidP="00325630">
            <w:p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  <w:i/>
              </w:rPr>
            </w:pPr>
          </w:p>
          <w:p w:rsidR="00325630" w:rsidRPr="002E4977" w:rsidRDefault="00325630" w:rsidP="00325630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Otpadne oborinske vode koje </w:t>
            </w:r>
            <w:proofErr w:type="gramStart"/>
            <w:r w:rsidRPr="002E4977">
              <w:rPr>
                <w:rFonts w:ascii="Arial" w:hAnsi="Arial" w:cs="Arial"/>
              </w:rPr>
              <w:t>će  sporadično</w:t>
            </w:r>
            <w:proofErr w:type="gramEnd"/>
            <w:r w:rsidRPr="002E4977">
              <w:rPr>
                <w:rFonts w:ascii="Arial" w:hAnsi="Arial" w:cs="Arial"/>
              </w:rPr>
              <w:t xml:space="preserve"> nastajati na radnom platou PK – kamenoloma „Trebačko brdo“ za vrijeme obilnih kiša nisu hemijski zagađene vode i iste se neće zbrinjavati niti odvoditi obodnim kanalima, nego će se dijelom infiltrirati u tlo, a dijelom ispariti.</w:t>
            </w:r>
          </w:p>
          <w:p w:rsidR="00325630" w:rsidRPr="002E4977" w:rsidRDefault="00325630" w:rsidP="00325630">
            <w:pPr>
              <w:pStyle w:val="BodyText2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  <w:r w:rsidRPr="002E4977">
              <w:rPr>
                <w:rFonts w:ascii="Arial" w:hAnsi="Arial" w:cs="Arial"/>
                <w:sz w:val="22"/>
                <w:szCs w:val="22"/>
              </w:rPr>
              <w:t xml:space="preserve">Sanitarne i fekalne vode kanalizacionim sistemom odvodit će se u septičku jamu, koja će biti izgrađena na prostoru kamenoloma ili će se koristiti EKO WC. </w:t>
            </w:r>
          </w:p>
          <w:p w:rsidR="00325630" w:rsidRDefault="00325630" w:rsidP="00325630">
            <w:pPr>
              <w:pStyle w:val="BodyText2"/>
              <w:spacing w:after="0" w:line="276" w:lineRule="auto"/>
              <w:rPr>
                <w:rFonts w:ascii="Arial" w:hAnsi="Arial" w:cs="Arial"/>
                <w:sz w:val="22"/>
                <w:szCs w:val="22"/>
                <w:lang w:val="hr-HR"/>
              </w:rPr>
            </w:pPr>
            <w:r w:rsidRPr="002E4977">
              <w:rPr>
                <w:rFonts w:ascii="Arial" w:hAnsi="Arial" w:cs="Arial"/>
                <w:sz w:val="22"/>
                <w:szCs w:val="22"/>
                <w:lang w:val="hr-HR"/>
              </w:rPr>
              <w:t xml:space="preserve">Prikupljanje, odvodnja i tretman zauljenih voda sa manipulativnog prostora na kojima se eventualno vrši i pretakanje goriva, a koje su opterećene suspendovanim materijama, mastima i uljem, odvodit će se do objekata za prikupljanje, tretman i ispuštanje oborinskih onečišćenih voda (separator ulja i masti), projektovanog kapaciteta. </w:t>
            </w:r>
          </w:p>
          <w:p w:rsidR="006A010C" w:rsidRDefault="006A010C" w:rsidP="00325630">
            <w:pPr>
              <w:pStyle w:val="BodyText2"/>
              <w:spacing w:after="0" w:line="276" w:lineRule="auto"/>
              <w:rPr>
                <w:rFonts w:ascii="Arial" w:hAnsi="Arial" w:cs="Arial"/>
                <w:sz w:val="22"/>
                <w:szCs w:val="22"/>
                <w:lang w:val="hr-HR"/>
              </w:rPr>
            </w:pPr>
          </w:p>
          <w:p w:rsidR="006A010C" w:rsidRDefault="006A010C" w:rsidP="00325630">
            <w:pPr>
              <w:pStyle w:val="BodyText2"/>
              <w:spacing w:after="0" w:line="276" w:lineRule="auto"/>
              <w:rPr>
                <w:rFonts w:ascii="Arial" w:hAnsi="Arial" w:cs="Arial"/>
                <w:sz w:val="22"/>
                <w:szCs w:val="22"/>
                <w:lang w:val="hr-HR"/>
              </w:rPr>
            </w:pPr>
          </w:p>
          <w:p w:rsidR="006A010C" w:rsidRPr="002E4977" w:rsidRDefault="006A010C" w:rsidP="00325630">
            <w:pPr>
              <w:pStyle w:val="BodyText2"/>
              <w:spacing w:after="0" w:line="276" w:lineRule="auto"/>
              <w:rPr>
                <w:rFonts w:ascii="Arial" w:hAnsi="Arial" w:cs="Arial"/>
                <w:sz w:val="22"/>
                <w:szCs w:val="22"/>
                <w:lang w:val="hr-HR"/>
              </w:rPr>
            </w:pPr>
          </w:p>
          <w:p w:rsidR="00325630" w:rsidRPr="002E4977" w:rsidRDefault="00325630" w:rsidP="006A010C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Eventualno rasutu naftu treba čistiti suhim postupkom upotrebom piljevine, koja se potom </w:t>
            </w:r>
            <w:proofErr w:type="gramStart"/>
            <w:r w:rsidRPr="002E4977">
              <w:rPr>
                <w:rFonts w:ascii="Arial" w:hAnsi="Arial" w:cs="Arial"/>
              </w:rPr>
              <w:t>može  koristiti</w:t>
            </w:r>
            <w:proofErr w:type="gramEnd"/>
            <w:r w:rsidRPr="002E4977">
              <w:rPr>
                <w:rFonts w:ascii="Arial" w:hAnsi="Arial" w:cs="Arial"/>
              </w:rPr>
              <w:t xml:space="preserve"> kao dodatak glini u određenom procentu. </w:t>
            </w:r>
          </w:p>
          <w:p w:rsidR="00325630" w:rsidRPr="002E4977" w:rsidRDefault="00325630" w:rsidP="006A010C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Na taj način se može spriječiti </w:t>
            </w:r>
            <w:proofErr w:type="gramStart"/>
            <w:r w:rsidRPr="002E4977">
              <w:rPr>
                <w:rFonts w:ascii="Arial" w:hAnsi="Arial" w:cs="Arial"/>
              </w:rPr>
              <w:t>zagađivanje  podzemnih</w:t>
            </w:r>
            <w:proofErr w:type="gramEnd"/>
            <w:r w:rsidRPr="002E4977">
              <w:rPr>
                <w:rFonts w:ascii="Arial" w:hAnsi="Arial" w:cs="Arial"/>
              </w:rPr>
              <w:t xml:space="preserve"> voda. </w:t>
            </w:r>
          </w:p>
          <w:p w:rsidR="00325630" w:rsidRPr="002E4977" w:rsidRDefault="00325630" w:rsidP="006A010C">
            <w:pPr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Kada je u pitanju PK-kamenolom „Trebačko brdo</w:t>
            </w:r>
            <w:proofErr w:type="gramStart"/>
            <w:r w:rsidRPr="002E4977">
              <w:rPr>
                <w:rFonts w:ascii="Arial" w:hAnsi="Arial" w:cs="Arial"/>
              </w:rPr>
              <w:t>“ punjenje</w:t>
            </w:r>
            <w:proofErr w:type="gramEnd"/>
            <w:r w:rsidRPr="002E4977">
              <w:rPr>
                <w:rFonts w:ascii="Arial" w:hAnsi="Arial" w:cs="Arial"/>
              </w:rPr>
              <w:t xml:space="preserve"> mehanizovane opreme treba vršiti na benzinskim pumpnim stanicama, te izbjegavati pretakanje u krugu kamenoloma.</w:t>
            </w:r>
          </w:p>
          <w:p w:rsidR="00325630" w:rsidRPr="006A010C" w:rsidRDefault="00325630" w:rsidP="006A010C">
            <w:pPr>
              <w:pStyle w:val="Heading1"/>
              <w:tabs>
                <w:tab w:val="left" w:pos="567"/>
                <w:tab w:val="left" w:pos="720"/>
              </w:tabs>
              <w:spacing w:before="120" w:after="0" w:line="276" w:lineRule="auto"/>
              <w:rPr>
                <w:lang w:val="en-US"/>
              </w:rPr>
            </w:pPr>
            <w:r w:rsidRPr="006A010C">
              <w:rPr>
                <w:lang w:val="en-US"/>
              </w:rPr>
              <w:t>Mjere zaštite tla</w:t>
            </w:r>
          </w:p>
          <w:p w:rsidR="00325630" w:rsidRPr="002E4977" w:rsidRDefault="00325630" w:rsidP="006A010C">
            <w:pPr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Eksploatacijom krečnjaka na PK-kamenolomu „Trebačko brdo</w:t>
            </w:r>
            <w:proofErr w:type="gramStart"/>
            <w:r w:rsidRPr="002E4977">
              <w:rPr>
                <w:rFonts w:ascii="Arial" w:hAnsi="Arial" w:cs="Arial"/>
              </w:rPr>
              <w:t>“ u</w:t>
            </w:r>
            <w:proofErr w:type="gramEnd"/>
            <w:r w:rsidRPr="002E4977">
              <w:rPr>
                <w:rFonts w:ascii="Arial" w:hAnsi="Arial" w:cs="Arial"/>
              </w:rPr>
              <w:t xml:space="preserve"> ranijem periodu izvršeno je skrnavljenje prirodnog stanja zemlje. Negativni uticaj na tlo uključuju onečišćenje tla otpadnim vodama, otpadom mineralne sirovine- jalovinom, energentima, mazivima, te sabijanje tla teškom mehanizaciom.</w:t>
            </w:r>
          </w:p>
          <w:p w:rsidR="00325630" w:rsidRPr="002E4977" w:rsidRDefault="00325630" w:rsidP="006A010C">
            <w:pPr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Negativne uticaje od eksploatacije moguće je ublažiti odnosno smanjiti na najmanju moguću mjeru pravilnim planiranjem i provedbom tehnološkog procesa.</w:t>
            </w:r>
          </w:p>
          <w:p w:rsidR="003778F7" w:rsidRPr="002E4977" w:rsidRDefault="003778F7" w:rsidP="006A010C">
            <w:pPr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Zaštita tla u okolišu od djelovanja mineralne prašine koja nastaje kao nus produkt primjenjene tehnologije vršit će se planskim polijevanjem radnih površina kopa i saobraćajnica, te postavljanjem mlaznica (prskalica) na presipnim mjestima mobilnog drobiličnog postrojenja.</w:t>
            </w:r>
          </w:p>
          <w:p w:rsidR="003778F7" w:rsidRPr="002E4977" w:rsidRDefault="003778F7" w:rsidP="006A010C">
            <w:pPr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Nakon završene eksploatacije na ovom eksploatacionom području će se izvršiti rekultivacija i revitalizacija oštećenog zemljišta i privođenje istog korištenju, što će biti definisano </w:t>
            </w:r>
            <w:r w:rsidRPr="002E4977">
              <w:rPr>
                <w:rFonts w:ascii="Arial" w:hAnsi="Arial" w:cs="Arial"/>
                <w:i/>
              </w:rPr>
              <w:t>Glavnim projektom rekultivacije</w:t>
            </w:r>
            <w:r w:rsidRPr="002E4977">
              <w:rPr>
                <w:rFonts w:ascii="Arial" w:hAnsi="Arial" w:cs="Arial"/>
              </w:rPr>
              <w:t>.</w:t>
            </w:r>
          </w:p>
          <w:p w:rsidR="003778F7" w:rsidRPr="002E4977" w:rsidRDefault="003778F7" w:rsidP="00325630">
            <w:pPr>
              <w:tabs>
                <w:tab w:val="left" w:pos="720"/>
              </w:tabs>
              <w:rPr>
                <w:rFonts w:ascii="Arial" w:hAnsi="Arial" w:cs="Arial"/>
                <w:i/>
              </w:rPr>
            </w:pPr>
            <w:r w:rsidRPr="002E4977">
              <w:rPr>
                <w:rFonts w:ascii="Arial" w:hAnsi="Arial" w:cs="Arial"/>
                <w:i/>
              </w:rPr>
              <w:t>Mjere zaštite flore i faune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Odrediti puteve kojima </w:t>
            </w:r>
            <w:proofErr w:type="gramStart"/>
            <w:r w:rsidRPr="002E4977">
              <w:rPr>
                <w:rFonts w:ascii="Arial" w:hAnsi="Arial" w:cs="Arial"/>
              </w:rPr>
              <w:t>će</w:t>
            </w:r>
            <w:proofErr w:type="gramEnd"/>
            <w:r w:rsidRPr="002E4977">
              <w:rPr>
                <w:rFonts w:ascii="Arial" w:hAnsi="Arial" w:cs="Arial"/>
              </w:rPr>
              <w:t xml:space="preserve"> se kretati mehanizacija. Ti putevi moraju biti locirani na području eksploatacionog polja 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 xml:space="preserve">Za vrijeme izvođenja radova zabranjuje se svaka sječa i oštećenje stabala izvan područja eksploatacionog polja 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Sve radove na sjeći šume i vađenju panjeva izvoditi uz prisustvo stručne osobe, koji će brinuti o smjeru obaranja stabala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Zabranjeno je paliti vatru na otvorenim površinama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t>Zabranjeno je bacanje smeća i ispuštanje tekućeg otpada, nafte i naftnih derivata</w:t>
            </w:r>
          </w:p>
          <w:p w:rsidR="003778F7" w:rsidRPr="002E4977" w:rsidRDefault="003778F7" w:rsidP="003778F7">
            <w:pPr>
              <w:numPr>
                <w:ilvl w:val="0"/>
                <w:numId w:val="21"/>
              </w:numPr>
              <w:tabs>
                <w:tab w:val="left" w:pos="567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  <w:r w:rsidRPr="002E4977">
              <w:rPr>
                <w:rFonts w:ascii="Arial" w:hAnsi="Arial" w:cs="Arial"/>
              </w:rPr>
              <w:lastRenderedPageBreak/>
              <w:t>Oko ruba visinskog dijela površinskog kopa poželjno je postaviti zaštitnu ogradu</w:t>
            </w:r>
          </w:p>
          <w:p w:rsidR="009309C6" w:rsidRPr="002E4977" w:rsidRDefault="009309C6" w:rsidP="003778F7">
            <w:pPr>
              <w:rPr>
                <w:rFonts w:ascii="Arial" w:hAnsi="Arial" w:cs="Arial"/>
                <w:i/>
              </w:rPr>
            </w:pPr>
          </w:p>
          <w:p w:rsidR="003778F7" w:rsidRPr="002E4977" w:rsidRDefault="003778F7" w:rsidP="003778F7">
            <w:pPr>
              <w:rPr>
                <w:rFonts w:ascii="Arial" w:hAnsi="Arial" w:cs="Arial"/>
                <w:sz w:val="20"/>
                <w:szCs w:val="20"/>
              </w:rPr>
            </w:pPr>
            <w:r w:rsidRPr="002E4977">
              <w:rPr>
                <w:rFonts w:ascii="Arial" w:hAnsi="Arial" w:cs="Arial"/>
                <w:sz w:val="20"/>
                <w:szCs w:val="20"/>
              </w:rPr>
              <w:t>Tabela 4.: Oblici zagađenja na PK-kamenolomu „Trebačko brdo“ i mjere za smanjenje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90"/>
              <w:gridCol w:w="2283"/>
              <w:gridCol w:w="2450"/>
            </w:tblGrid>
            <w:tr w:rsidR="003778F7" w:rsidRPr="002E4977" w:rsidTr="00641AD5">
              <w:tc>
                <w:tcPr>
                  <w:tcW w:w="1316" w:type="pct"/>
                  <w:shd w:val="clear" w:color="auto" w:fill="CCFFFF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OBLICI ZAGAĐENJE</w:t>
                  </w:r>
                </w:p>
              </w:tc>
              <w:tc>
                <w:tcPr>
                  <w:tcW w:w="1777" w:type="pct"/>
                  <w:shd w:val="clear" w:color="auto" w:fill="CCFFFF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PORIJEKLO</w:t>
                  </w:r>
                </w:p>
              </w:tc>
              <w:tc>
                <w:tcPr>
                  <w:tcW w:w="1907" w:type="pct"/>
                  <w:shd w:val="clear" w:color="auto" w:fill="CCFFFF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MJERE ZA SMANJENJE EMISIJA</w:t>
                  </w:r>
                </w:p>
              </w:tc>
            </w:tr>
            <w:tr w:rsidR="003778F7" w:rsidRPr="002E4977" w:rsidTr="00641AD5">
              <w:tc>
                <w:tcPr>
                  <w:tcW w:w="1316" w:type="pct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i/>
                      <w:sz w:val="20"/>
                      <w:szCs w:val="20"/>
                    </w:rPr>
                    <w:t>Zagađenje tla</w:t>
                  </w:r>
                </w:p>
              </w:tc>
              <w:tc>
                <w:tcPr>
                  <w:tcW w:w="177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Nepropisno odbacivanje produkovanog  organskog i neorganskog otpadnog materijala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Prolijevanje naftnih derivata,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Erozija zemljišta,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Nepropisno odlaganje jalovine</w:t>
                  </w:r>
                </w:p>
              </w:tc>
              <w:tc>
                <w:tcPr>
                  <w:tcW w:w="190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Odlaganje jalovine na projektom predviđeno odlagalište jalovine.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Odlaganje otpada u namjenske kontejnere,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Propisno rukovanje naftnim derivatima, uljima, mazivima,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Pravilno rukovanje eksplozivnim sredstvima </w:t>
                  </w:r>
                </w:p>
              </w:tc>
            </w:tr>
            <w:tr w:rsidR="003778F7" w:rsidRPr="002E4977" w:rsidTr="00641AD5">
              <w:tc>
                <w:tcPr>
                  <w:tcW w:w="1316" w:type="pct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i/>
                      <w:sz w:val="20"/>
                      <w:szCs w:val="20"/>
                    </w:rPr>
                    <w:t>Zagađenje zraka</w:t>
                  </w:r>
                </w:p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i/>
                      <w:sz w:val="20"/>
                      <w:szCs w:val="20"/>
                    </w:rPr>
                    <w:t>(prašina i buka)</w:t>
                  </w:r>
                </w:p>
              </w:tc>
              <w:tc>
                <w:tcPr>
                  <w:tcW w:w="177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Tehnička neispravnost mehanizacije,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Prekomjerno isušivanje materijala koji se koristi u tehnološkom procesu,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Buka i prašina, </w:t>
                  </w:r>
                </w:p>
                <w:p w:rsidR="003778F7" w:rsidRPr="002E4977" w:rsidRDefault="003778F7" w:rsidP="002E4977">
                  <w:pPr>
                    <w:pStyle w:val="Header"/>
                    <w:tabs>
                      <w:tab w:val="clear" w:pos="4536"/>
                      <w:tab w:val="clear" w:pos="9072"/>
                    </w:tabs>
                    <w:spacing w:after="160" w:line="259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Izduvni plinovi iz motora transportnih vozila.</w:t>
                  </w:r>
                </w:p>
              </w:tc>
              <w:tc>
                <w:tcPr>
                  <w:tcW w:w="1907" w:type="pct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Periodični pregledi i servisiranje mehanizacije,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Obaranje prašine prskanjem vodom materijala i manipulativnih površina i transportnih puteva, kao i održavanje istih,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Formiranje zelenih pojaseva unutar eksploatacionog polja.</w:t>
                  </w:r>
                </w:p>
              </w:tc>
            </w:tr>
            <w:tr w:rsidR="003778F7" w:rsidRPr="002E4977" w:rsidTr="00641AD5">
              <w:tc>
                <w:tcPr>
                  <w:tcW w:w="1316" w:type="pct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i/>
                      <w:sz w:val="20"/>
                      <w:szCs w:val="20"/>
                    </w:rPr>
                    <w:t>Zagađenje površinskih i podzemnih voda</w:t>
                  </w:r>
                </w:p>
              </w:tc>
              <w:tc>
                <w:tcPr>
                  <w:tcW w:w="177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Oborinske onečišćene vode sa manipulativnog platoa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Nekontrolisano odbacivanje otpada, posebno opasnog</w:t>
                  </w:r>
                </w:p>
              </w:tc>
              <w:tc>
                <w:tcPr>
                  <w:tcW w:w="190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Propisno odlaganje </w:t>
                  </w:r>
                  <w:proofErr w:type="gramStart"/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čvrstog  i</w:t>
                  </w:r>
                  <w:proofErr w:type="gramEnd"/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 xml:space="preserve"> tećnog otpadnog materijala. 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Izrada nepropusnog septika za prihvat fekalnih voda ili postavljanje EKO WC-a.</w:t>
                  </w:r>
                </w:p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Izrada separatora ulja i masti.</w:t>
                  </w:r>
                </w:p>
              </w:tc>
            </w:tr>
            <w:tr w:rsidR="003778F7" w:rsidRPr="002E4977" w:rsidTr="00641AD5">
              <w:trPr>
                <w:cantSplit/>
              </w:trPr>
              <w:tc>
                <w:tcPr>
                  <w:tcW w:w="1316" w:type="pct"/>
                  <w:vMerge w:val="restart"/>
                  <w:vAlign w:val="center"/>
                </w:tcPr>
                <w:p w:rsidR="003778F7" w:rsidRPr="002E4977" w:rsidRDefault="003778F7" w:rsidP="009309C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i/>
                      <w:sz w:val="20"/>
                      <w:szCs w:val="20"/>
                    </w:rPr>
                    <w:lastRenderedPageBreak/>
                    <w:t>Otpad</w:t>
                  </w:r>
                </w:p>
              </w:tc>
              <w:tc>
                <w:tcPr>
                  <w:tcW w:w="177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Nepropisno odbacivanje organskog i neorganskog otpadnog materijala (ostatci zauljene ambalaže, papir, krpe, staklo, gume, plastika i dr.)</w:t>
                  </w:r>
                </w:p>
              </w:tc>
              <w:tc>
                <w:tcPr>
                  <w:tcW w:w="190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Sakupljanje u namjenske kontejnere zatvorenog tipa i odvoz od strane ovlaštenih preduzeća.</w:t>
                  </w:r>
                </w:p>
              </w:tc>
            </w:tr>
            <w:tr w:rsidR="003778F7" w:rsidRPr="002E4977" w:rsidTr="00641AD5">
              <w:trPr>
                <w:cantSplit/>
              </w:trPr>
              <w:tc>
                <w:tcPr>
                  <w:tcW w:w="1316" w:type="pct"/>
                  <w:vMerge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7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Nekontrolosano odlaganje jalovinskog materijala iz kamenoloma</w:t>
                  </w:r>
                </w:p>
              </w:tc>
              <w:tc>
                <w:tcPr>
                  <w:tcW w:w="1907" w:type="pct"/>
                  <w:vAlign w:val="center"/>
                </w:tcPr>
                <w:p w:rsidR="003778F7" w:rsidRPr="002E4977" w:rsidRDefault="003778F7" w:rsidP="009309C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E4977">
                    <w:rPr>
                      <w:rFonts w:ascii="Arial" w:hAnsi="Arial" w:cs="Arial"/>
                      <w:sz w:val="20"/>
                      <w:szCs w:val="20"/>
                    </w:rPr>
                    <w:t>Propisno odlaganje na mjesta predviđena za odlaganje jalovine u cilju krajnje rekultivacije</w:t>
                  </w:r>
                </w:p>
              </w:tc>
            </w:tr>
          </w:tbl>
          <w:p w:rsidR="00325630" w:rsidRPr="002E4977" w:rsidRDefault="00325630" w:rsidP="00325630">
            <w:pPr>
              <w:tabs>
                <w:tab w:val="left" w:pos="567"/>
                <w:tab w:val="left" w:pos="720"/>
              </w:tabs>
              <w:spacing w:before="120" w:after="0" w:line="276" w:lineRule="auto"/>
              <w:jc w:val="both"/>
              <w:rPr>
                <w:rFonts w:ascii="Arial" w:hAnsi="Arial" w:cs="Arial"/>
              </w:rPr>
            </w:pPr>
          </w:p>
          <w:p w:rsidR="00B058D3" w:rsidRPr="002E4977" w:rsidRDefault="00B058D3" w:rsidP="00B058D3">
            <w:pPr>
              <w:tabs>
                <w:tab w:val="left" w:pos="720"/>
              </w:tabs>
              <w:spacing w:after="0" w:line="276" w:lineRule="auto"/>
              <w:ind w:left="360"/>
              <w:contextualSpacing/>
              <w:rPr>
                <w:rFonts w:ascii="Arial" w:hAnsi="Arial" w:cs="Arial"/>
                <w:noProof/>
                <w:lang w:val="bs-Latn-BA"/>
              </w:rPr>
            </w:pPr>
          </w:p>
        </w:tc>
      </w:tr>
    </w:tbl>
    <w:p w:rsidR="009A479A" w:rsidRDefault="009A479A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</w:p>
    <w:p w:rsidR="00B65CC6" w:rsidRPr="00596C22" w:rsidRDefault="00B65CC6" w:rsidP="00B65CC6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b/>
          <w:noProof/>
          <w:sz w:val="24"/>
          <w:szCs w:val="24"/>
          <w:lang w:val="bs-Latn-BA"/>
        </w:rPr>
        <w:t xml:space="preserve">D. Dodatne informacije  </w:t>
      </w:r>
    </w:p>
    <w:p w:rsidR="00B65CC6" w:rsidRPr="00596C22" w:rsidRDefault="00B65CC6" w:rsidP="00B65CC6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 xml:space="preserve">Obilježite odgovore na slijedeća pitanja: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9"/>
        <w:gridCol w:w="856"/>
        <w:gridCol w:w="831"/>
      </w:tblGrid>
      <w:tr w:rsidR="00B65CC6" w:rsidRPr="000F4215" w:rsidTr="00BF6375">
        <w:trPr>
          <w:trHeight w:val="596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D1.1. Projekat će značajno koristiti prirodni resurs ili će koristiti prirodni resurs na način da spriječi upotrebu ili potencijalnu upotrebu tog resursa u druge svrhe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D1.2. Potencijalni trajni uticaji na okoliš će najvjerovatnije biti minorni, od manje važnosti i jednostavno ublaženi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D1.3. Tip projekta, njegov uticaj na okoliš i mjere upravljanja tim uticajima su dobro poznati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D1.4. Postoji pouzdan način kojim se može osigurati da mjere za upravljanje uticajima mogu biti, i biti će, adekvatno planirane i implementrane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D1.5. Projekat će izmjestiti značajan broj ljudi, porodica i životnih zajednica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D1.6. Projekat je lociran i uticati će na ekološki osjetljiva područja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D1.7. Projekat će dovesti do izmjena: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- u vlasništu i namjeni zemljišta, i/ili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- upotrebi vode kroz irigaciju, unapređenje isušivanja ili izmjeni toka vode izgradnjom brana, i do izmjena u ribarskim praksama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D1.8. Projekat će dovesti do: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lastRenderedPageBreak/>
              <w:t>- nepovoljnih socio-ekonomskih uticaja;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- uništenja zemljišta;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- zagađenja vode;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42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- zagađenja zraka;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373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- ugrožavanje biljnog i životinjskog svijeta i njihovih staništa;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931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- nastanka nusprodukata, ostataka materijala i otpada koji zahtijevaju rukovanje i odlaganje na način koji nije regulisan zakonom.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71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D1.9. Projekat će imati uticaj na javnost zbog potencijalnih negativnih uticaja na okoliš </w:t>
            </w:r>
          </w:p>
        </w:tc>
        <w:tc>
          <w:tcPr>
            <w:tcW w:w="447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  <w:tr w:rsidR="00B65CC6" w:rsidRPr="000F4215" w:rsidTr="00BF6375">
        <w:trPr>
          <w:trHeight w:val="535"/>
        </w:trPr>
        <w:tc>
          <w:tcPr>
            <w:tcW w:w="4119" w:type="pc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200" w:line="276" w:lineRule="auto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 xml:space="preserve">D1.10. Nakon izgradnje, projekat će zahtijevati dodatne razvojne aktivnosti koje mogu imati negativan uticaj na okoliš </w:t>
            </w:r>
          </w:p>
        </w:tc>
        <w:tc>
          <w:tcPr>
            <w:tcW w:w="447" w:type="pct"/>
            <w:tcBorders>
              <w:bottom w:val="single" w:sz="4" w:space="0" w:color="auto"/>
            </w:tcBorders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noProof/>
                <w:lang w:val="bs-Latn-BA"/>
              </w:rPr>
              <w:t>DA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:rsidR="00B65CC6" w:rsidRPr="000F4215" w:rsidRDefault="00B65CC6" w:rsidP="00BF6375">
            <w:pPr>
              <w:spacing w:after="200" w:line="276" w:lineRule="auto"/>
              <w:jc w:val="center"/>
              <w:rPr>
                <w:rFonts w:ascii="Arial" w:hAnsi="Arial" w:cs="Arial"/>
                <w:b/>
                <w:noProof/>
                <w:lang w:val="bs-Latn-BA"/>
              </w:rPr>
            </w:pPr>
            <w:r w:rsidRPr="000F4215">
              <w:rPr>
                <w:rFonts w:ascii="Arial" w:hAnsi="Arial" w:cs="Arial"/>
                <w:b/>
                <w:noProof/>
                <w:lang w:val="bs-Latn-BA"/>
              </w:rPr>
              <w:t>NE</w:t>
            </w:r>
          </w:p>
        </w:tc>
      </w:tr>
    </w:tbl>
    <w:p w:rsidR="00B65CC6" w:rsidRDefault="00B65CC6" w:rsidP="00B65CC6">
      <w:pPr>
        <w:tabs>
          <w:tab w:val="left" w:pos="720"/>
        </w:tabs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val="bs-Latn-BA"/>
        </w:rPr>
      </w:pPr>
    </w:p>
    <w:p w:rsidR="00B65CC6" w:rsidRDefault="00B65CC6" w:rsidP="00B65CC6">
      <w:pPr>
        <w:spacing w:after="0" w:line="240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</w:p>
    <w:p w:rsidR="0034024D" w:rsidRPr="00596C22" w:rsidRDefault="0034024D" w:rsidP="00B65CC6">
      <w:pPr>
        <w:spacing w:after="0" w:line="240" w:lineRule="auto"/>
        <w:rPr>
          <w:rFonts w:ascii="Arial" w:hAnsi="Arial" w:cs="Arial"/>
          <w:b/>
          <w:noProof/>
          <w:sz w:val="24"/>
          <w:szCs w:val="24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4499"/>
        <w:gridCol w:w="3047"/>
      </w:tblGrid>
      <w:tr w:rsidR="00B65CC6" w:rsidRPr="000F4215" w:rsidTr="00BF6375">
        <w:tc>
          <w:tcPr>
            <w:tcW w:w="5000" w:type="pct"/>
            <w:gridSpan w:val="3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b/>
                <w:lang w:val="bs-Latn-BA"/>
              </w:rPr>
            </w:pPr>
            <w:r w:rsidRPr="000F4215">
              <w:rPr>
                <w:rFonts w:ascii="Arial" w:hAnsi="Arial" w:cs="Arial"/>
                <w:b/>
                <w:lang w:val="bs-Latn-BA"/>
              </w:rPr>
              <w:t>E.</w:t>
            </w:r>
            <w:r w:rsidRPr="000F4215">
              <w:rPr>
                <w:rFonts w:ascii="Arial" w:hAnsi="Arial" w:cs="Arial"/>
                <w:lang w:val="bs-Latn-BA"/>
              </w:rPr>
              <w:t xml:space="preserve"> </w:t>
            </w:r>
            <w:r w:rsidRPr="000F4215">
              <w:rPr>
                <w:rFonts w:ascii="Arial" w:hAnsi="Arial" w:cs="Arial"/>
                <w:b/>
                <w:lang w:val="bs-Latn-BA"/>
              </w:rPr>
              <w:t>UKLJUČIVANJE PITANJA KLIMATSKIH PROMJENA U PRETHODNU PROCJENU UTICAJA NA OKOLIŠ</w:t>
            </w:r>
          </w:p>
          <w:p w:rsidR="00B65CC6" w:rsidRPr="000F4215" w:rsidRDefault="00B65CC6" w:rsidP="00BF6375">
            <w:p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</w:p>
        </w:tc>
      </w:tr>
      <w:tr w:rsidR="00B65CC6" w:rsidRPr="000F4215" w:rsidTr="00BF6375">
        <w:tc>
          <w:tcPr>
            <w:tcW w:w="5000" w:type="pct"/>
            <w:gridSpan w:val="3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Pitanja i uticaji važni za prethodnu procjenu uticaja na okoliš će zavisiti od posebnih okolnosti i konteksta svakog pojedinog projekta. Ovo poglavlje se zasniva na četiri glavna zahtjeva:</w:t>
            </w:r>
          </w:p>
          <w:p w:rsidR="00B65CC6" w:rsidRPr="000F4215" w:rsidRDefault="00B65CC6" w:rsidP="00B65CC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rano identificiranje ključnih pitanja, koristeći pomoć mjerodavnih tijela i zainteresiranih subjekata; </w:t>
            </w:r>
          </w:p>
          <w:p w:rsidR="00B65CC6" w:rsidRPr="000F4215" w:rsidRDefault="00B65CC6" w:rsidP="00B65CC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određivanje hoće li projekt značajno promijeniti emisije GHG i definiranje obima za potrebe prethodne procjene GHG (pitanje ublažavanja klimatskih promjena); </w:t>
            </w:r>
          </w:p>
          <w:p w:rsidR="00B65CC6" w:rsidRPr="000F4215" w:rsidRDefault="00B65CC6" w:rsidP="00B65CC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svjesnost o korištenim scenarijima klimatskih promjena korištenim u postupku prethodne procjene uticaja na okoliš i identificiranje ključnih problema prilagođavanja klimatskim promjenama i kako oni međusobno djeluju sa drugim pitanjima koja se procjenjuju u postupku prethodne procjene uticaja na okoliš; </w:t>
            </w:r>
          </w:p>
          <w:p w:rsidR="00B65CC6" w:rsidRPr="000F4215" w:rsidRDefault="00B65CC6" w:rsidP="00B65CC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identificiranje ključnih pitanja bioraznolikosti i kako oni međusobno djeluju sa drugim pitanjima koja se procjenjuju u prethodnoj procjeni uticaja na okoliš.</w:t>
            </w:r>
          </w:p>
          <w:p w:rsidR="00B65CC6" w:rsidRPr="000F4215" w:rsidRDefault="00B65CC6" w:rsidP="00BF6375">
            <w:pPr>
              <w:spacing w:after="0" w:line="240" w:lineRule="auto"/>
              <w:jc w:val="center"/>
              <w:rPr>
                <w:rFonts w:ascii="Arial" w:hAnsi="Arial" w:cs="Arial"/>
                <w:b/>
                <w:lang w:val="bs-Latn-BA"/>
              </w:rPr>
            </w:pP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Izravne GHG emisije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0F421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predloženi projekt ispuštati ugljen dioksid (CO</w:t>
            </w:r>
            <w:r w:rsidRPr="000F4215">
              <w:rPr>
                <w:rFonts w:ascii="Arial" w:hAnsi="Arial" w:cs="Arial"/>
                <w:vertAlign w:val="subscript"/>
                <w:lang w:val="bs-Latn-BA"/>
              </w:rPr>
              <w:t>2</w:t>
            </w:r>
            <w:r w:rsidRPr="000F4215">
              <w:rPr>
                <w:rFonts w:ascii="Arial" w:hAnsi="Arial" w:cs="Arial"/>
                <w:lang w:val="bs-Latn-BA"/>
              </w:rPr>
              <w:t>), didušikov oksid (N</w:t>
            </w:r>
            <w:r w:rsidRPr="000F4215">
              <w:rPr>
                <w:rFonts w:ascii="Arial" w:hAnsi="Arial" w:cs="Arial"/>
                <w:vertAlign w:val="subscript"/>
                <w:lang w:val="bs-Latn-BA"/>
              </w:rPr>
              <w:t>2</w:t>
            </w:r>
            <w:r w:rsidRPr="000F4215">
              <w:rPr>
                <w:rFonts w:ascii="Arial" w:hAnsi="Arial" w:cs="Arial"/>
                <w:lang w:val="bs-Latn-BA"/>
              </w:rPr>
              <w:t>O) ili metan (CH</w:t>
            </w:r>
            <w:r w:rsidRPr="000F4215">
              <w:rPr>
                <w:rFonts w:ascii="Arial" w:hAnsi="Arial" w:cs="Arial"/>
                <w:vertAlign w:val="subscript"/>
                <w:lang w:val="bs-Latn-BA"/>
              </w:rPr>
              <w:t>4</w:t>
            </w:r>
            <w:r w:rsidRPr="000F4215">
              <w:rPr>
                <w:rFonts w:ascii="Arial" w:hAnsi="Arial" w:cs="Arial"/>
                <w:lang w:val="bs-Latn-BA"/>
              </w:rPr>
              <w:t>) ili bilo koji drugi staklenički plin koji je dio UNFCCC-a</w:t>
            </w:r>
            <w:r w:rsidRPr="000F4215">
              <w:rPr>
                <w:rStyle w:val="FootnoteReference"/>
                <w:rFonts w:ascii="Arial" w:hAnsi="Arial" w:cs="Arial"/>
                <w:lang w:val="bs-Latn-BA"/>
              </w:rPr>
              <w:footnoteReference w:id="1"/>
            </w:r>
            <w:r w:rsidRPr="000F4215">
              <w:rPr>
                <w:rFonts w:ascii="Arial" w:hAnsi="Arial" w:cs="Arial"/>
                <w:lang w:val="bs-Latn-BA"/>
              </w:rPr>
              <w:t xml:space="preserve">? </w:t>
            </w:r>
          </w:p>
        </w:tc>
        <w:tc>
          <w:tcPr>
            <w:tcW w:w="1591" w:type="pct"/>
            <w:vAlign w:val="center"/>
          </w:tcPr>
          <w:p w:rsidR="00B65CC6" w:rsidRPr="000F4215" w:rsidRDefault="00B65CC6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C684D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U izvjenim količinama ugljen dioksid (CO</w:t>
            </w:r>
            <w:r w:rsidRPr="000F4215">
              <w:rPr>
                <w:rFonts w:ascii="Arial" w:hAnsi="Arial" w:cs="Arial"/>
                <w:vertAlign w:val="subscript"/>
              </w:rPr>
              <w:t>2</w:t>
            </w:r>
            <w:r w:rsidRPr="000F4215">
              <w:rPr>
                <w:rFonts w:ascii="Arial" w:hAnsi="Arial" w:cs="Arial"/>
              </w:rPr>
              <w:t>)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Sadrži li predloženi projekt korištenje zemljišta, promjene korištenja zemljišta i šumarske aktivnosti (npr. krčenje šuma) koje mogu dovesti do povećane emisije?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65CC6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C684D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Neizravne GHG emisije zbog povećane potražnje za energijom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predloženi projekt značajno uticati na potražnju za energijom?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65CC6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C684D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Je li moguće koristiti obnovljive izvore energije?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65CC6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C684D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Neizravni GHG uzrokovani pratećim djelatnostima ili infrastrukturama koje su izravno povezane s provedbom predloženog projekta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predloženi projekt značajno povećati ili smanjiti osobna putovanja?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rPr>
          <w:trHeight w:val="2375"/>
        </w:trPr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predloženi projekt značajno povećati ili smanjiti teretni promet?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3778F7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Povećat će teretni promet u izvjesnoj mjeri.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Toplotni valovi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predloženi projekt ograničiti cirkulaciju zraka ili smanjiti otvorene prostore?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3778F7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emitirati isparljive organske spojeve (HOS) i dušikove okside (NOx) te doprinijeti formiranju ozona u troposferi tijekom sunčanih i toplih dana?</w:t>
            </w:r>
          </w:p>
          <w:p w:rsidR="003778F7" w:rsidRPr="000F4215" w:rsidRDefault="003778F7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biti pod uticajem toplotnih valova?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se povećati energija i potreba za vodom za hlađenje?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upiti ili stvarati toplotu?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Mogu li materijali korišteni tijekom izgradnje izdržati visoke temperature (ili će, na primjer, doći do zamora materij</w:t>
            </w:r>
            <w:r w:rsidR="000F4215">
              <w:rPr>
                <w:rFonts w:ascii="Arial" w:hAnsi="Arial" w:cs="Arial"/>
                <w:lang w:val="bs-Latn-BA"/>
              </w:rPr>
              <w:t xml:space="preserve">ala ili degradacije površine)?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Dovešće do degradacije površin</w:t>
            </w:r>
            <w:r w:rsidR="003778F7" w:rsidRPr="000F4215">
              <w:rPr>
                <w:rFonts w:ascii="Arial" w:hAnsi="Arial" w:cs="Arial"/>
              </w:rPr>
              <w:t>a.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lastRenderedPageBreak/>
              <w:t>Suše zbog dugoročnih promjena padalina (također uzeti u obzir moguće sinergijske efekte s aktivnostima upravljanja poplavama koje povećavaju zapreminu vode koja se zadržava u slivu)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eastAsia="Times New Roman" w:hAnsi="Arial" w:cs="Arial"/>
                <w:noProof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 </w:t>
            </w: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negativno uticati na vodotoke?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Je li predloženi projekt osjetljiv na niske tokove rijeka ili više temperature vode?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pogoršati zagađenje vode – osobito tijekom razdoblja suša sa smanjenim stopama razrjeđenja, povišenim temperaturama i zamućenosti?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predloženi projekt povećati potražnju za vodom?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to promijeniti ranjivost krajolika ili šuma od divljih požara?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 u izvjenoj mjeri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Mogu li materijali koji se koriste tokom izgradnje izdržati visoke temperature? Ekstremne kiše, riječne poplave i bujice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predloženi projekt biti u opasnosti jer se nalazi u zoni riječnih poplava?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to promijeniti kapacitet postojećih poplavnih ravnica za prirodno upravljanje poplavama?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3778F7" w:rsidRPr="000F4215" w:rsidRDefault="00B65CC6" w:rsidP="00185353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Hoće li se promijeniti kapacitet zadržavanja vode u slivu?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665BF7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Jesu li nasipi dovoljno stabilni da izdrže poplave? 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 Jesu li nasipi dovoljno stabilni da izdrže poplave?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Oluje i vjetrovi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 </w:t>
            </w: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Hoće li predloženi projekt biti u opasnosti zbog oluja i jakih vjetrova?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Mogu li projekt i njegova djelovanja biti pogođeni padom predmeta (npr. drveća) koja su neposredno u blizini njegovog položaja?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Je li povezanost projekta sa energijom, vodom, prijevozom i komunikacijskim mrežama osigu</w:t>
            </w:r>
            <w:r w:rsidR="000F4215">
              <w:rPr>
                <w:rFonts w:ascii="Arial" w:hAnsi="Arial" w:cs="Arial"/>
                <w:lang w:val="bs-Latn-BA"/>
              </w:rPr>
              <w:t xml:space="preserve">rana za vrijeme velikih oluja? 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Klizišta zemlje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Je li projekt smješten u području koje bi moglo biti pod uticajem velikih padavina ili klizišta? Porast nivoa mora?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Nalazi li se predloženi projekt u područjima koja mogu biti pod uticajem porasta nivoa mora?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Mogu li morski udari uzrokovani olujama uticati na projekt?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Je li predloženi projekt smješten u području pod rizikom erozije obale? Hoće li smanjiti ili povećati rizik od erozije obale?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Nalazi li se u područjima koja mogu biti pogođena prodiranjem slane vode?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Mogu li prodori morske vode dovesti do curenja zagađujućih supstanci (npr. Iz otpada)?</w:t>
            </w:r>
          </w:p>
        </w:tc>
        <w:tc>
          <w:tcPr>
            <w:tcW w:w="1591" w:type="pct"/>
            <w:vAlign w:val="center"/>
          </w:tcPr>
          <w:p w:rsidR="00B65CC6" w:rsidRPr="000F4215" w:rsidRDefault="00BC684D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Hladnoće i snjegovi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Može li predloženi projekt biti pogođen kratkim razdobljima neuobičajeno hladnog vremena, mećava ili mraza?</w:t>
            </w: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Mogu li materijali koji se koriste tijekom izgradnje izdržati niske temperature?</w:t>
            </w: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Može li led uticati na funkcioniranje/djelovanje projekta? Je li povezanost projekta sa energijom, vodom, prijevozom i komunikacijskim mrežama osigurana tokom hladnih razdoblja?</w:t>
            </w: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DA</w:t>
            </w:r>
          </w:p>
          <w:p w:rsidR="00D20E38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U period hladnih razdoblja ne vrši se eksploatacija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Može li veliki snijeg stvoriti opterećenja koja utiču na stabilnost građevine?</w:t>
            </w: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 w:val="restart"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 xml:space="preserve">Štete smrzavanja i odmrzavanja 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Je li predloženi projekt u opasnosti od oštećenja smrzavanja i odmrzavanja (npr. ključni infrastrukturni projekti)?</w:t>
            </w: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  <w:tr w:rsidR="00B65CC6" w:rsidRPr="000F4215" w:rsidTr="002E4977">
        <w:tc>
          <w:tcPr>
            <w:tcW w:w="1060" w:type="pct"/>
            <w:vMerge/>
            <w:shd w:val="clear" w:color="auto" w:fill="D9E2F3" w:themeFill="accent5" w:themeFillTint="33"/>
          </w:tcPr>
          <w:p w:rsidR="00B65CC6" w:rsidRPr="000F4215" w:rsidRDefault="00B65CC6" w:rsidP="00BF6375">
            <w:pPr>
              <w:spacing w:after="0" w:line="240" w:lineRule="auto"/>
              <w:jc w:val="both"/>
              <w:rPr>
                <w:rFonts w:ascii="Arial" w:hAnsi="Arial" w:cs="Arial"/>
                <w:b/>
                <w:lang w:val="bs-Latn-BA"/>
              </w:rPr>
            </w:pPr>
          </w:p>
        </w:tc>
        <w:tc>
          <w:tcPr>
            <w:tcW w:w="2349" w:type="pct"/>
          </w:tcPr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  <w:r w:rsidRPr="000F4215">
              <w:rPr>
                <w:rFonts w:ascii="Arial" w:hAnsi="Arial" w:cs="Arial"/>
                <w:lang w:val="bs-Latn-BA"/>
              </w:rPr>
              <w:t>Može li projekt biti pogođen topljenjem trajnog leda?</w:t>
            </w:r>
          </w:p>
          <w:p w:rsidR="00B65CC6" w:rsidRPr="000F4215" w:rsidRDefault="00B65CC6" w:rsidP="00BF6375">
            <w:pPr>
              <w:spacing w:after="0" w:line="240" w:lineRule="auto"/>
              <w:rPr>
                <w:rFonts w:ascii="Arial" w:hAnsi="Arial" w:cs="Arial"/>
                <w:lang w:val="bs-Latn-BA"/>
              </w:rPr>
            </w:pPr>
          </w:p>
        </w:tc>
        <w:tc>
          <w:tcPr>
            <w:tcW w:w="1591" w:type="pct"/>
            <w:vAlign w:val="center"/>
          </w:tcPr>
          <w:p w:rsidR="00B65CC6" w:rsidRPr="000F4215" w:rsidRDefault="00D20E38" w:rsidP="002E497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F4215">
              <w:rPr>
                <w:rFonts w:ascii="Arial" w:hAnsi="Arial" w:cs="Arial"/>
              </w:rPr>
              <w:t>NE</w:t>
            </w:r>
          </w:p>
        </w:tc>
      </w:tr>
    </w:tbl>
    <w:p w:rsidR="00B65CC6" w:rsidRPr="00596C22" w:rsidRDefault="00B65CC6" w:rsidP="00B65CC6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val="bs-Latn-BA"/>
        </w:rPr>
      </w:pPr>
    </w:p>
    <w:p w:rsidR="00B65CC6" w:rsidRPr="00596C22" w:rsidRDefault="00B65CC6" w:rsidP="00B65CC6">
      <w:pPr>
        <w:spacing w:after="0" w:line="240" w:lineRule="auto"/>
        <w:rPr>
          <w:rFonts w:ascii="Arial" w:hAnsi="Arial" w:cs="Arial"/>
          <w:b/>
          <w:noProof/>
          <w:lang w:val="bs-Latn-BA"/>
        </w:rPr>
      </w:pPr>
    </w:p>
    <w:p w:rsidR="00B65CC6" w:rsidRPr="00596C22" w:rsidRDefault="00B65CC6" w:rsidP="00B65CC6">
      <w:p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</w:p>
    <w:p w:rsidR="00B65CC6" w:rsidRDefault="00B65CC6" w:rsidP="00B65CC6">
      <w:p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Prilozi:</w:t>
      </w:r>
    </w:p>
    <w:p w:rsidR="006A010C" w:rsidRPr="00596C22" w:rsidRDefault="006A010C" w:rsidP="00B65CC6">
      <w:p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Nacrt projekta (idejni projekat)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Izvod iz prostorno-planskog akta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 xml:space="preserve">Dokaz o vlasništvu nad zemljištem i/ili objektom 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Ugovor o zakupu nad vlasništvo i/ili objektom, ukoliko postoji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Ukoliko se radi o kumulaciji sa već postojećim i/ili odobrenim projektom, istog investitora na istoj lokaciji i priložiti dozvole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Netehnički rezime informacija iz tačaka A., B. i C. ovog priloga.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sz w:val="24"/>
          <w:szCs w:val="24"/>
          <w:shd w:val="clear" w:color="auto" w:fill="FFFFFF"/>
          <w:lang w:val="bs-Latn-BA"/>
        </w:rPr>
        <w:t xml:space="preserve">Informacije o mogućim teškoćama na koje je naišao podnosioc zahtjeva pri prikupljanju podataka, </w:t>
      </w:r>
    </w:p>
    <w:p w:rsidR="00B65CC6" w:rsidRPr="00596C22" w:rsidRDefault="00B65CC6" w:rsidP="00B65CC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596C22">
        <w:rPr>
          <w:rFonts w:ascii="Arial" w:hAnsi="Arial" w:cs="Arial"/>
          <w:noProof/>
          <w:sz w:val="24"/>
          <w:szCs w:val="24"/>
          <w:lang w:val="bs-Latn-BA"/>
        </w:rPr>
        <w:t>Referetni popis u kojem se navode izvori korišteni za opise i procjene uključene u zahtjev za prethodnu procjenu uticaja na okoliš.</w:t>
      </w:r>
    </w:p>
    <w:p w:rsidR="00B65CC6" w:rsidRPr="00596C22" w:rsidRDefault="00B65CC6" w:rsidP="002E497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bs-Latn-BA"/>
        </w:rPr>
      </w:pPr>
      <w:r w:rsidRPr="002E4977">
        <w:rPr>
          <w:rFonts w:ascii="Arial" w:hAnsi="Arial" w:cs="Arial"/>
          <w:noProof/>
          <w:sz w:val="24"/>
          <w:szCs w:val="24"/>
          <w:lang w:val="bs-Latn-BA"/>
        </w:rPr>
        <w:t>Izjava o istinitosti, tačnosti i potpunosti podataka sadržanih u zahtjevu (Prilog V.)</w:t>
      </w:r>
    </w:p>
    <w:sectPr w:rsidR="00B65CC6" w:rsidRPr="00596C22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98F" w:rsidRDefault="005B798F" w:rsidP="00B65CC6">
      <w:pPr>
        <w:spacing w:after="0" w:line="240" w:lineRule="auto"/>
      </w:pPr>
      <w:r>
        <w:separator/>
      </w:r>
    </w:p>
  </w:endnote>
  <w:endnote w:type="continuationSeparator" w:id="0">
    <w:p w:rsidR="005B798F" w:rsidRDefault="005B798F" w:rsidP="00B65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448234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392DBF" w:rsidRPr="0037699A" w:rsidRDefault="00392DBF">
        <w:pPr>
          <w:pStyle w:val="Footer"/>
          <w:jc w:val="right"/>
          <w:rPr>
            <w:rFonts w:ascii="Arial" w:hAnsi="Arial" w:cs="Arial"/>
          </w:rPr>
        </w:pPr>
        <w:r w:rsidRPr="0037699A">
          <w:rPr>
            <w:rFonts w:ascii="Arial" w:hAnsi="Arial" w:cs="Arial"/>
          </w:rPr>
          <w:fldChar w:fldCharType="begin"/>
        </w:r>
        <w:r w:rsidRPr="0037699A">
          <w:rPr>
            <w:rFonts w:ascii="Arial" w:hAnsi="Arial" w:cs="Arial"/>
          </w:rPr>
          <w:instrText xml:space="preserve"> PAGE   \* MERGEFORMAT </w:instrText>
        </w:r>
        <w:r w:rsidRPr="0037699A">
          <w:rPr>
            <w:rFonts w:ascii="Arial" w:hAnsi="Arial" w:cs="Arial"/>
          </w:rPr>
          <w:fldChar w:fldCharType="separate"/>
        </w:r>
        <w:r w:rsidR="00364029">
          <w:rPr>
            <w:rFonts w:ascii="Arial" w:hAnsi="Arial" w:cs="Arial"/>
            <w:noProof/>
          </w:rPr>
          <w:t>45</w:t>
        </w:r>
        <w:r w:rsidRPr="0037699A">
          <w:rPr>
            <w:rFonts w:ascii="Arial" w:hAnsi="Arial" w:cs="Arial"/>
            <w:noProof/>
          </w:rPr>
          <w:fldChar w:fldCharType="end"/>
        </w:r>
      </w:p>
    </w:sdtContent>
  </w:sdt>
  <w:p w:rsidR="00392DBF" w:rsidRDefault="00392D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98F" w:rsidRDefault="005B798F" w:rsidP="00B65CC6">
      <w:pPr>
        <w:spacing w:after="0" w:line="240" w:lineRule="auto"/>
      </w:pPr>
      <w:r>
        <w:separator/>
      </w:r>
    </w:p>
  </w:footnote>
  <w:footnote w:type="continuationSeparator" w:id="0">
    <w:p w:rsidR="005B798F" w:rsidRDefault="005B798F" w:rsidP="00B65CC6">
      <w:pPr>
        <w:spacing w:after="0" w:line="240" w:lineRule="auto"/>
      </w:pPr>
      <w:r>
        <w:continuationSeparator/>
      </w:r>
    </w:p>
  </w:footnote>
  <w:footnote w:id="1">
    <w:p w:rsidR="00392DBF" w:rsidRPr="00037897" w:rsidRDefault="00392DBF" w:rsidP="00B65CC6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s-Latn-BA"/>
        </w:rPr>
        <w:t xml:space="preserve">UNFCC - </w:t>
      </w:r>
      <w:r w:rsidRPr="0046411F">
        <w:rPr>
          <w:lang w:val="bs-Latn-BA"/>
        </w:rPr>
        <w:t>Okvirna konvencija Ujedinjenih nacija o promjeni klime - UN Framework Convention on Climate Change (UNFCCC) („Službeni glasnik Bosne i Hercegovine“ - MU broj 19/00), Tekst konvencije je dostupan na: http://unfccc.int/key_documents/the_convention/items/2853.php http://www.unep.ba/tl_files/unep_ba/NCSA/Odluka</w:t>
      </w:r>
      <w:r>
        <w:t>%20o%20ratifikaciji%20Okvirne%20kon vencije%20UNFCCC.pdf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0413E"/>
    <w:multiLevelType w:val="hybridMultilevel"/>
    <w:tmpl w:val="65FC097C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23820"/>
    <w:multiLevelType w:val="hybridMultilevel"/>
    <w:tmpl w:val="04C44E74"/>
    <w:lvl w:ilvl="0" w:tplc="BEFC81AC">
      <w:start w:val="6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133C1B33"/>
    <w:multiLevelType w:val="hybridMultilevel"/>
    <w:tmpl w:val="6C32534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D49F8"/>
    <w:multiLevelType w:val="hybridMultilevel"/>
    <w:tmpl w:val="0A886BB4"/>
    <w:lvl w:ilvl="0" w:tplc="F614E01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F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cs="Times New Roman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154350"/>
    <w:multiLevelType w:val="hybridMultilevel"/>
    <w:tmpl w:val="DDB026B8"/>
    <w:lvl w:ilvl="0" w:tplc="FF04F04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3C04B3"/>
    <w:multiLevelType w:val="hybridMultilevel"/>
    <w:tmpl w:val="E5C6886A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240C3"/>
    <w:multiLevelType w:val="hybridMultilevel"/>
    <w:tmpl w:val="50880032"/>
    <w:lvl w:ilvl="0" w:tplc="141A000F">
      <w:start w:val="1"/>
      <w:numFmt w:val="decimal"/>
      <w:lvlText w:val="%1."/>
      <w:lvlJc w:val="left"/>
      <w:pPr>
        <w:ind w:left="644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96EC4"/>
    <w:multiLevelType w:val="hybridMultilevel"/>
    <w:tmpl w:val="699E4CE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4744B"/>
    <w:multiLevelType w:val="hybridMultilevel"/>
    <w:tmpl w:val="722C6F6A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12C22"/>
    <w:multiLevelType w:val="hybridMultilevel"/>
    <w:tmpl w:val="BECE864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70E5F"/>
    <w:multiLevelType w:val="hybridMultilevel"/>
    <w:tmpl w:val="2F567AF8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0F5832"/>
    <w:multiLevelType w:val="hybridMultilevel"/>
    <w:tmpl w:val="8B326B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BF1639"/>
    <w:multiLevelType w:val="hybridMultilevel"/>
    <w:tmpl w:val="295C3278"/>
    <w:lvl w:ilvl="0" w:tplc="FFFFFFFF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9793483"/>
    <w:multiLevelType w:val="hybridMultilevel"/>
    <w:tmpl w:val="7428A974"/>
    <w:lvl w:ilvl="0" w:tplc="1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896425"/>
    <w:multiLevelType w:val="hybridMultilevel"/>
    <w:tmpl w:val="50540D22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87E24"/>
    <w:multiLevelType w:val="hybridMultilevel"/>
    <w:tmpl w:val="F82C6A54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2E68C7"/>
    <w:multiLevelType w:val="hybridMultilevel"/>
    <w:tmpl w:val="E0281A3E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70A32"/>
    <w:multiLevelType w:val="hybridMultilevel"/>
    <w:tmpl w:val="C7BE3F62"/>
    <w:lvl w:ilvl="0" w:tplc="1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A60BBB"/>
    <w:multiLevelType w:val="hybridMultilevel"/>
    <w:tmpl w:val="53AC60D6"/>
    <w:lvl w:ilvl="0" w:tplc="1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7581EB4"/>
    <w:multiLevelType w:val="hybridMultilevel"/>
    <w:tmpl w:val="313E84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D77119"/>
    <w:multiLevelType w:val="hybridMultilevel"/>
    <w:tmpl w:val="2A5099B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80F5F"/>
    <w:multiLevelType w:val="hybridMultilevel"/>
    <w:tmpl w:val="EA22D4D0"/>
    <w:lvl w:ilvl="0" w:tplc="141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5CDC2146"/>
    <w:multiLevelType w:val="hybridMultilevel"/>
    <w:tmpl w:val="59045380"/>
    <w:lvl w:ilvl="0" w:tplc="041A0003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E1F5B"/>
    <w:multiLevelType w:val="hybridMultilevel"/>
    <w:tmpl w:val="2E306490"/>
    <w:lvl w:ilvl="0" w:tplc="1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53722"/>
    <w:multiLevelType w:val="hybridMultilevel"/>
    <w:tmpl w:val="9D0659B6"/>
    <w:lvl w:ilvl="0" w:tplc="7972B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8C409B"/>
    <w:multiLevelType w:val="hybridMultilevel"/>
    <w:tmpl w:val="8274396C"/>
    <w:lvl w:ilvl="0" w:tplc="1F72B10E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AA0BB0"/>
    <w:multiLevelType w:val="hybridMultilevel"/>
    <w:tmpl w:val="FBD60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EA707D"/>
    <w:multiLevelType w:val="hybridMultilevel"/>
    <w:tmpl w:val="5A20DAE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6B5737"/>
    <w:multiLevelType w:val="singleLevel"/>
    <w:tmpl w:val="2D2C5472"/>
    <w:lvl w:ilvl="0">
      <w:start w:val="3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9">
    <w:nsid w:val="723F2107"/>
    <w:multiLevelType w:val="hybridMultilevel"/>
    <w:tmpl w:val="29447A54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35376E"/>
    <w:multiLevelType w:val="hybridMultilevel"/>
    <w:tmpl w:val="91EEEE00"/>
    <w:lvl w:ilvl="0" w:tplc="D69833FC">
      <w:start w:val="15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5"/>
  </w:num>
  <w:num w:numId="4">
    <w:abstractNumId w:val="22"/>
  </w:num>
  <w:num w:numId="5">
    <w:abstractNumId w:val="21"/>
  </w:num>
  <w:num w:numId="6">
    <w:abstractNumId w:val="3"/>
  </w:num>
  <w:num w:numId="7">
    <w:abstractNumId w:val="20"/>
  </w:num>
  <w:num w:numId="8">
    <w:abstractNumId w:val="2"/>
  </w:num>
  <w:num w:numId="9">
    <w:abstractNumId w:val="19"/>
  </w:num>
  <w:num w:numId="10">
    <w:abstractNumId w:val="26"/>
  </w:num>
  <w:num w:numId="11">
    <w:abstractNumId w:val="8"/>
  </w:num>
  <w:num w:numId="12">
    <w:abstractNumId w:val="15"/>
  </w:num>
  <w:num w:numId="13">
    <w:abstractNumId w:val="5"/>
  </w:num>
  <w:num w:numId="14">
    <w:abstractNumId w:val="6"/>
  </w:num>
  <w:num w:numId="15">
    <w:abstractNumId w:val="9"/>
  </w:num>
  <w:num w:numId="16">
    <w:abstractNumId w:val="27"/>
  </w:num>
  <w:num w:numId="17">
    <w:abstractNumId w:val="4"/>
  </w:num>
  <w:num w:numId="18">
    <w:abstractNumId w:val="30"/>
  </w:num>
  <w:num w:numId="19">
    <w:abstractNumId w:val="23"/>
  </w:num>
  <w:num w:numId="20">
    <w:abstractNumId w:val="10"/>
  </w:num>
  <w:num w:numId="21">
    <w:abstractNumId w:val="17"/>
  </w:num>
  <w:num w:numId="22">
    <w:abstractNumId w:val="29"/>
  </w:num>
  <w:num w:numId="23">
    <w:abstractNumId w:val="13"/>
  </w:num>
  <w:num w:numId="24">
    <w:abstractNumId w:val="0"/>
  </w:num>
  <w:num w:numId="25">
    <w:abstractNumId w:val="16"/>
  </w:num>
  <w:num w:numId="26">
    <w:abstractNumId w:val="18"/>
  </w:num>
  <w:num w:numId="27">
    <w:abstractNumId w:val="7"/>
  </w:num>
  <w:num w:numId="28">
    <w:abstractNumId w:val="14"/>
  </w:num>
  <w:num w:numId="29">
    <w:abstractNumId w:val="28"/>
  </w:num>
  <w:num w:numId="30">
    <w:abstractNumId w:val="1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CC6"/>
    <w:rsid w:val="00010797"/>
    <w:rsid w:val="00013618"/>
    <w:rsid w:val="00045276"/>
    <w:rsid w:val="000A2B07"/>
    <w:rsid w:val="000C0178"/>
    <w:rsid w:val="000C1552"/>
    <w:rsid w:val="000C5C19"/>
    <w:rsid w:val="000F1163"/>
    <w:rsid w:val="000F4215"/>
    <w:rsid w:val="001157EB"/>
    <w:rsid w:val="00121364"/>
    <w:rsid w:val="001364E8"/>
    <w:rsid w:val="00140EC9"/>
    <w:rsid w:val="00145EEA"/>
    <w:rsid w:val="00167E94"/>
    <w:rsid w:val="00185353"/>
    <w:rsid w:val="00190088"/>
    <w:rsid w:val="001E1E87"/>
    <w:rsid w:val="002146A6"/>
    <w:rsid w:val="00214F94"/>
    <w:rsid w:val="002504FB"/>
    <w:rsid w:val="002A1CE0"/>
    <w:rsid w:val="002E4977"/>
    <w:rsid w:val="003026C8"/>
    <w:rsid w:val="003048EA"/>
    <w:rsid w:val="00320E78"/>
    <w:rsid w:val="00325630"/>
    <w:rsid w:val="00337C13"/>
    <w:rsid w:val="0034024D"/>
    <w:rsid w:val="0034390B"/>
    <w:rsid w:val="00362546"/>
    <w:rsid w:val="00364029"/>
    <w:rsid w:val="0037699A"/>
    <w:rsid w:val="003778F7"/>
    <w:rsid w:val="00382A2D"/>
    <w:rsid w:val="00392DBF"/>
    <w:rsid w:val="00395DBE"/>
    <w:rsid w:val="003C4402"/>
    <w:rsid w:val="003C5F77"/>
    <w:rsid w:val="003C7B54"/>
    <w:rsid w:val="004145AE"/>
    <w:rsid w:val="00422224"/>
    <w:rsid w:val="00437F0D"/>
    <w:rsid w:val="004458A4"/>
    <w:rsid w:val="00470393"/>
    <w:rsid w:val="0047647B"/>
    <w:rsid w:val="004A01A0"/>
    <w:rsid w:val="004F573A"/>
    <w:rsid w:val="004F77AE"/>
    <w:rsid w:val="00505445"/>
    <w:rsid w:val="005674EC"/>
    <w:rsid w:val="00574D6E"/>
    <w:rsid w:val="005B798F"/>
    <w:rsid w:val="006129D9"/>
    <w:rsid w:val="00641AD5"/>
    <w:rsid w:val="00662F64"/>
    <w:rsid w:val="00665BF7"/>
    <w:rsid w:val="00691D0F"/>
    <w:rsid w:val="00694124"/>
    <w:rsid w:val="006A010C"/>
    <w:rsid w:val="006C0915"/>
    <w:rsid w:val="00761522"/>
    <w:rsid w:val="00774446"/>
    <w:rsid w:val="00793C5E"/>
    <w:rsid w:val="007A7754"/>
    <w:rsid w:val="007F0196"/>
    <w:rsid w:val="00822CB1"/>
    <w:rsid w:val="00823261"/>
    <w:rsid w:val="00863557"/>
    <w:rsid w:val="00874930"/>
    <w:rsid w:val="008A76DE"/>
    <w:rsid w:val="009152F5"/>
    <w:rsid w:val="009309C6"/>
    <w:rsid w:val="00951EA6"/>
    <w:rsid w:val="009A479A"/>
    <w:rsid w:val="009E5BD5"/>
    <w:rsid w:val="00A07944"/>
    <w:rsid w:val="00A167DC"/>
    <w:rsid w:val="00A7047B"/>
    <w:rsid w:val="00AD00C8"/>
    <w:rsid w:val="00AE14AE"/>
    <w:rsid w:val="00B058D3"/>
    <w:rsid w:val="00B1578B"/>
    <w:rsid w:val="00B50CF0"/>
    <w:rsid w:val="00B65CC6"/>
    <w:rsid w:val="00B74C61"/>
    <w:rsid w:val="00B82ED9"/>
    <w:rsid w:val="00B82F94"/>
    <w:rsid w:val="00BA14AE"/>
    <w:rsid w:val="00BC3DCD"/>
    <w:rsid w:val="00BC684D"/>
    <w:rsid w:val="00BE3613"/>
    <w:rsid w:val="00BF6375"/>
    <w:rsid w:val="00C07370"/>
    <w:rsid w:val="00C208B2"/>
    <w:rsid w:val="00C408C5"/>
    <w:rsid w:val="00CA045A"/>
    <w:rsid w:val="00CA2470"/>
    <w:rsid w:val="00CA34CE"/>
    <w:rsid w:val="00CB3FA6"/>
    <w:rsid w:val="00CE6AEF"/>
    <w:rsid w:val="00D20E38"/>
    <w:rsid w:val="00D465FE"/>
    <w:rsid w:val="00D84113"/>
    <w:rsid w:val="00D86431"/>
    <w:rsid w:val="00DA692B"/>
    <w:rsid w:val="00DB419F"/>
    <w:rsid w:val="00E24ADC"/>
    <w:rsid w:val="00E340DB"/>
    <w:rsid w:val="00EB3626"/>
    <w:rsid w:val="00EB58CD"/>
    <w:rsid w:val="00ED6B6C"/>
    <w:rsid w:val="00F03154"/>
    <w:rsid w:val="00F065BD"/>
    <w:rsid w:val="00F23EB4"/>
    <w:rsid w:val="00F3555B"/>
    <w:rsid w:val="00F52A99"/>
    <w:rsid w:val="00F54912"/>
    <w:rsid w:val="00F67DA0"/>
    <w:rsid w:val="00FB3889"/>
    <w:rsid w:val="00FC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CC6"/>
  </w:style>
  <w:style w:type="paragraph" w:styleId="Heading1">
    <w:name w:val="heading 1"/>
    <w:basedOn w:val="Normal"/>
    <w:next w:val="Normal"/>
    <w:link w:val="Heading1Char"/>
    <w:uiPriority w:val="9"/>
    <w:qFormat/>
    <w:rsid w:val="00CA2470"/>
    <w:pPr>
      <w:keepNext/>
      <w:jc w:val="both"/>
      <w:outlineLvl w:val="0"/>
    </w:pPr>
    <w:rPr>
      <w:rFonts w:ascii="Arial" w:hAnsi="Arial" w:cs="Arial"/>
      <w:i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088"/>
    <w:pPr>
      <w:keepNext/>
      <w:outlineLvl w:val="1"/>
    </w:pPr>
    <w:rPr>
      <w:rFonts w:ascii="Arial" w:hAnsi="Arial" w:cs="Arial"/>
      <w:b/>
      <w:bCs/>
      <w:lang w:val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5F77"/>
    <w:pPr>
      <w:keepNext/>
      <w:jc w:val="both"/>
      <w:outlineLvl w:val="2"/>
    </w:pPr>
    <w:rPr>
      <w:rFonts w:ascii="Arial" w:hAnsi="Arial" w:cs="Arial"/>
      <w:b/>
      <w:noProof/>
      <w:lang w:val="bs-Latn-B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DDA"/>
    <w:pPr>
      <w:keepNext/>
      <w:jc w:val="center"/>
      <w:outlineLvl w:val="3"/>
    </w:pPr>
    <w:rPr>
      <w:rFonts w:ascii="Arial" w:hAnsi="Arial" w:cs="Arial"/>
      <w:b/>
      <w:bCs/>
      <w:sz w:val="20"/>
      <w:szCs w:val="20"/>
      <w:lang w:val="hr-H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4215"/>
    <w:pPr>
      <w:keepNext/>
      <w:outlineLvl w:val="4"/>
    </w:pPr>
    <w:rPr>
      <w:rFonts w:ascii="Arial" w:hAnsi="Arial" w:cs="Arial"/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65BD"/>
    <w:pPr>
      <w:keepNext/>
      <w:outlineLvl w:val="5"/>
    </w:pPr>
    <w:rPr>
      <w:rFonts w:ascii="Arial" w:hAnsi="Arial" w:cs="Arial"/>
      <w:b/>
      <w:bCs/>
      <w:sz w:val="24"/>
      <w:lang w:val="hr-HR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40EC9"/>
    <w:pPr>
      <w:tabs>
        <w:tab w:val="left" w:pos="567"/>
      </w:tabs>
      <w:spacing w:before="240" w:after="60" w:line="276" w:lineRule="auto"/>
      <w:jc w:val="both"/>
      <w:outlineLvl w:val="8"/>
    </w:pPr>
    <w:rPr>
      <w:rFonts w:ascii="Arial" w:eastAsia="Times New Roman" w:hAnsi="Arial" w:cs="Arial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11,List of tables"/>
    <w:basedOn w:val="Normal"/>
    <w:link w:val="ListParagraphChar"/>
    <w:qFormat/>
    <w:rsid w:val="00B65CC6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B65C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65CC6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B65CC6"/>
    <w:rPr>
      <w:vertAlign w:val="superscript"/>
    </w:rPr>
  </w:style>
  <w:style w:type="paragraph" w:customStyle="1" w:styleId="Default">
    <w:name w:val="Default"/>
    <w:rsid w:val="006129D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bs-Latn-BA" w:eastAsia="bs-Latn-BA"/>
    </w:rPr>
  </w:style>
  <w:style w:type="paragraph" w:styleId="BodyText3">
    <w:name w:val="Body Text 3"/>
    <w:basedOn w:val="Normal"/>
    <w:link w:val="BodyText3Char"/>
    <w:rsid w:val="004A01A0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character" w:customStyle="1" w:styleId="BodyText3Char">
    <w:name w:val="Body Text 3 Char"/>
    <w:basedOn w:val="DefaultParagraphFont"/>
    <w:link w:val="BodyText3"/>
    <w:rsid w:val="004A01A0"/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paragraph" w:styleId="BalloonText">
    <w:name w:val="Balloon Text"/>
    <w:basedOn w:val="Normal"/>
    <w:link w:val="BalloonTextChar"/>
    <w:uiPriority w:val="99"/>
    <w:unhideWhenUsed/>
    <w:rsid w:val="00A0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794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74446"/>
    <w:rPr>
      <w:i/>
      <w:iCs/>
    </w:rPr>
  </w:style>
  <w:style w:type="paragraph" w:styleId="BodyTextIndent2">
    <w:name w:val="Body Text Indent 2"/>
    <w:aliases w:val="uvlaka 21"/>
    <w:basedOn w:val="Normal"/>
    <w:link w:val="BodyTextIndent2Char1"/>
    <w:uiPriority w:val="99"/>
    <w:rsid w:val="00505445"/>
    <w:pPr>
      <w:spacing w:before="12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BodyTextIndent2Char">
    <w:name w:val="Body Text Indent 2 Char"/>
    <w:basedOn w:val="DefaultParagraphFont"/>
    <w:uiPriority w:val="99"/>
    <w:semiHidden/>
    <w:rsid w:val="00505445"/>
  </w:style>
  <w:style w:type="character" w:customStyle="1" w:styleId="BodyTextIndent2Char1">
    <w:name w:val="Body Text Indent 2 Char1"/>
    <w:aliases w:val="uvlaka 21 Char"/>
    <w:basedOn w:val="DefaultParagraphFont"/>
    <w:link w:val="BodyTextIndent2"/>
    <w:uiPriority w:val="99"/>
    <w:locked/>
    <w:rsid w:val="00505445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ListParagraphChar">
    <w:name w:val="List Paragraph Char"/>
    <w:aliases w:val="List Paragraph (numbered (a)) Char,List Paragraph11 Char,List of tables Char"/>
    <w:link w:val="ListParagraph"/>
    <w:rsid w:val="00140EC9"/>
  </w:style>
  <w:style w:type="character" w:customStyle="1" w:styleId="Heading9Char">
    <w:name w:val="Heading 9 Char"/>
    <w:basedOn w:val="DefaultParagraphFont"/>
    <w:link w:val="Heading9"/>
    <w:uiPriority w:val="99"/>
    <w:rsid w:val="00140EC9"/>
    <w:rPr>
      <w:rFonts w:ascii="Arial" w:eastAsia="Times New Roman" w:hAnsi="Arial" w:cs="Arial"/>
      <w:lang w:val="bs-Latn-BA" w:eastAsia="bs-Latn-BA"/>
    </w:rPr>
  </w:style>
  <w:style w:type="paragraph" w:customStyle="1" w:styleId="Tebele">
    <w:name w:val="Tebele"/>
    <w:basedOn w:val="Normal"/>
    <w:qFormat/>
    <w:rsid w:val="009A479A"/>
    <w:pPr>
      <w:tabs>
        <w:tab w:val="left" w:pos="900"/>
        <w:tab w:val="left" w:pos="1080"/>
      </w:tabs>
      <w:spacing w:before="240" w:after="0" w:line="276" w:lineRule="auto"/>
    </w:pPr>
    <w:rPr>
      <w:rFonts w:ascii="Times New Roman" w:eastAsia="Times New Roman" w:hAnsi="Times New Roman" w:cs="Times New Roman"/>
      <w:bCs/>
      <w:i/>
      <w:szCs w:val="24"/>
      <w:lang w:val="bs-Latn-BA" w:eastAsia="bs-Latn-BA"/>
    </w:rPr>
  </w:style>
  <w:style w:type="paragraph" w:styleId="BodyText2">
    <w:name w:val="Body Text 2"/>
    <w:basedOn w:val="Normal"/>
    <w:link w:val="BodyText2Char"/>
    <w:uiPriority w:val="99"/>
    <w:rsid w:val="00325630"/>
    <w:pPr>
      <w:tabs>
        <w:tab w:val="left" w:pos="567"/>
      </w:tabs>
      <w:spacing w:before="120"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BodyText2Char">
    <w:name w:val="Body Text 2 Char"/>
    <w:basedOn w:val="DefaultParagraphFont"/>
    <w:link w:val="BodyText2"/>
    <w:uiPriority w:val="99"/>
    <w:rsid w:val="00325630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Header">
    <w:name w:val="header"/>
    <w:basedOn w:val="Normal"/>
    <w:link w:val="HeaderChar"/>
    <w:uiPriority w:val="99"/>
    <w:unhideWhenUsed/>
    <w:rsid w:val="003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9A"/>
  </w:style>
  <w:style w:type="paragraph" w:styleId="Footer">
    <w:name w:val="footer"/>
    <w:basedOn w:val="Normal"/>
    <w:link w:val="FooterChar"/>
    <w:uiPriority w:val="99"/>
    <w:unhideWhenUsed/>
    <w:rsid w:val="003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9A"/>
  </w:style>
  <w:style w:type="character" w:customStyle="1" w:styleId="Heading1Char">
    <w:name w:val="Heading 1 Char"/>
    <w:basedOn w:val="DefaultParagraphFont"/>
    <w:link w:val="Heading1"/>
    <w:uiPriority w:val="9"/>
    <w:rsid w:val="00CA2470"/>
    <w:rPr>
      <w:rFonts w:ascii="Arial" w:hAnsi="Arial" w:cs="Arial"/>
      <w:i/>
      <w:lang w:val="hr-HR"/>
    </w:rPr>
  </w:style>
  <w:style w:type="paragraph" w:styleId="BodyText">
    <w:name w:val="Body Text"/>
    <w:basedOn w:val="Normal"/>
    <w:link w:val="BodyTextChar"/>
    <w:uiPriority w:val="99"/>
    <w:unhideWhenUsed/>
    <w:rsid w:val="007F0196"/>
    <w:pPr>
      <w:keepNext/>
      <w:outlineLvl w:val="5"/>
    </w:pPr>
    <w:rPr>
      <w:rFonts w:ascii="Arial" w:hAnsi="Arial" w:cs="Arial"/>
      <w:bCs/>
      <w:sz w:val="18"/>
      <w:szCs w:val="18"/>
      <w:lang w:val="hr-HR"/>
    </w:rPr>
  </w:style>
  <w:style w:type="character" w:customStyle="1" w:styleId="BodyTextChar">
    <w:name w:val="Body Text Char"/>
    <w:basedOn w:val="DefaultParagraphFont"/>
    <w:link w:val="BodyText"/>
    <w:uiPriority w:val="99"/>
    <w:rsid w:val="007F0196"/>
    <w:rPr>
      <w:rFonts w:ascii="Arial" w:hAnsi="Arial" w:cs="Arial"/>
      <w:bCs/>
      <w:sz w:val="18"/>
      <w:szCs w:val="18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190088"/>
    <w:rPr>
      <w:rFonts w:ascii="Arial" w:hAnsi="Arial" w:cs="Arial"/>
      <w:b/>
      <w:bCs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3C5F77"/>
    <w:rPr>
      <w:rFonts w:ascii="Arial" w:hAnsi="Arial" w:cs="Arial"/>
      <w:b/>
      <w:noProof/>
      <w:lang w:val="bs-Latn-BA"/>
    </w:rPr>
  </w:style>
  <w:style w:type="character" w:customStyle="1" w:styleId="Heading4Char">
    <w:name w:val="Heading 4 Char"/>
    <w:basedOn w:val="DefaultParagraphFont"/>
    <w:link w:val="Heading4"/>
    <w:uiPriority w:val="9"/>
    <w:rsid w:val="00FC5DDA"/>
    <w:rPr>
      <w:rFonts w:ascii="Arial" w:hAnsi="Arial" w:cs="Arial"/>
      <w:b/>
      <w:bCs/>
      <w:sz w:val="20"/>
      <w:szCs w:val="20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0F4215"/>
    <w:rPr>
      <w:rFonts w:ascii="Arial" w:hAnsi="Arial" w:cs="Arial"/>
      <w:i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065BD"/>
    <w:rPr>
      <w:rFonts w:ascii="Arial" w:hAnsi="Arial" w:cs="Arial"/>
      <w:b/>
      <w:bCs/>
      <w:sz w:val="24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CC6"/>
  </w:style>
  <w:style w:type="paragraph" w:styleId="Heading1">
    <w:name w:val="heading 1"/>
    <w:basedOn w:val="Normal"/>
    <w:next w:val="Normal"/>
    <w:link w:val="Heading1Char"/>
    <w:uiPriority w:val="9"/>
    <w:qFormat/>
    <w:rsid w:val="00CA2470"/>
    <w:pPr>
      <w:keepNext/>
      <w:jc w:val="both"/>
      <w:outlineLvl w:val="0"/>
    </w:pPr>
    <w:rPr>
      <w:rFonts w:ascii="Arial" w:hAnsi="Arial" w:cs="Arial"/>
      <w:i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088"/>
    <w:pPr>
      <w:keepNext/>
      <w:outlineLvl w:val="1"/>
    </w:pPr>
    <w:rPr>
      <w:rFonts w:ascii="Arial" w:hAnsi="Arial" w:cs="Arial"/>
      <w:b/>
      <w:bCs/>
      <w:lang w:val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5F77"/>
    <w:pPr>
      <w:keepNext/>
      <w:jc w:val="both"/>
      <w:outlineLvl w:val="2"/>
    </w:pPr>
    <w:rPr>
      <w:rFonts w:ascii="Arial" w:hAnsi="Arial" w:cs="Arial"/>
      <w:b/>
      <w:noProof/>
      <w:lang w:val="bs-Latn-B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5DDA"/>
    <w:pPr>
      <w:keepNext/>
      <w:jc w:val="center"/>
      <w:outlineLvl w:val="3"/>
    </w:pPr>
    <w:rPr>
      <w:rFonts w:ascii="Arial" w:hAnsi="Arial" w:cs="Arial"/>
      <w:b/>
      <w:bCs/>
      <w:sz w:val="20"/>
      <w:szCs w:val="20"/>
      <w:lang w:val="hr-H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4215"/>
    <w:pPr>
      <w:keepNext/>
      <w:outlineLvl w:val="4"/>
    </w:pPr>
    <w:rPr>
      <w:rFonts w:ascii="Arial" w:hAnsi="Arial" w:cs="Arial"/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65BD"/>
    <w:pPr>
      <w:keepNext/>
      <w:outlineLvl w:val="5"/>
    </w:pPr>
    <w:rPr>
      <w:rFonts w:ascii="Arial" w:hAnsi="Arial" w:cs="Arial"/>
      <w:b/>
      <w:bCs/>
      <w:sz w:val="24"/>
      <w:lang w:val="hr-HR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40EC9"/>
    <w:pPr>
      <w:tabs>
        <w:tab w:val="left" w:pos="567"/>
      </w:tabs>
      <w:spacing w:before="240" w:after="60" w:line="276" w:lineRule="auto"/>
      <w:jc w:val="both"/>
      <w:outlineLvl w:val="8"/>
    </w:pPr>
    <w:rPr>
      <w:rFonts w:ascii="Arial" w:eastAsia="Times New Roman" w:hAnsi="Arial" w:cs="Arial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11,List of tables"/>
    <w:basedOn w:val="Normal"/>
    <w:link w:val="ListParagraphChar"/>
    <w:qFormat/>
    <w:rsid w:val="00B65CC6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B65C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65CC6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B65CC6"/>
    <w:rPr>
      <w:vertAlign w:val="superscript"/>
    </w:rPr>
  </w:style>
  <w:style w:type="paragraph" w:customStyle="1" w:styleId="Default">
    <w:name w:val="Default"/>
    <w:rsid w:val="006129D9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bs-Latn-BA" w:eastAsia="bs-Latn-BA"/>
    </w:rPr>
  </w:style>
  <w:style w:type="paragraph" w:styleId="BodyText3">
    <w:name w:val="Body Text 3"/>
    <w:basedOn w:val="Normal"/>
    <w:link w:val="BodyText3Char"/>
    <w:rsid w:val="004A01A0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character" w:customStyle="1" w:styleId="BodyText3Char">
    <w:name w:val="Body Text 3 Char"/>
    <w:basedOn w:val="DefaultParagraphFont"/>
    <w:link w:val="BodyText3"/>
    <w:rsid w:val="004A01A0"/>
    <w:rPr>
      <w:rFonts w:ascii="Times New Roman" w:eastAsia="Times New Roman" w:hAnsi="Times New Roman" w:cs="Times New Roman"/>
      <w:sz w:val="16"/>
      <w:szCs w:val="16"/>
      <w:lang w:val="hr-HR" w:eastAsia="hr-HR"/>
    </w:rPr>
  </w:style>
  <w:style w:type="paragraph" w:styleId="BalloonText">
    <w:name w:val="Balloon Text"/>
    <w:basedOn w:val="Normal"/>
    <w:link w:val="BalloonTextChar"/>
    <w:uiPriority w:val="99"/>
    <w:unhideWhenUsed/>
    <w:rsid w:val="00A0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0794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74446"/>
    <w:rPr>
      <w:i/>
      <w:iCs/>
    </w:rPr>
  </w:style>
  <w:style w:type="paragraph" w:styleId="BodyTextIndent2">
    <w:name w:val="Body Text Indent 2"/>
    <w:aliases w:val="uvlaka 21"/>
    <w:basedOn w:val="Normal"/>
    <w:link w:val="BodyTextIndent2Char1"/>
    <w:uiPriority w:val="99"/>
    <w:rsid w:val="00505445"/>
    <w:pPr>
      <w:spacing w:before="12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BodyTextIndent2Char">
    <w:name w:val="Body Text Indent 2 Char"/>
    <w:basedOn w:val="DefaultParagraphFont"/>
    <w:uiPriority w:val="99"/>
    <w:semiHidden/>
    <w:rsid w:val="00505445"/>
  </w:style>
  <w:style w:type="character" w:customStyle="1" w:styleId="BodyTextIndent2Char1">
    <w:name w:val="Body Text Indent 2 Char1"/>
    <w:aliases w:val="uvlaka 21 Char"/>
    <w:basedOn w:val="DefaultParagraphFont"/>
    <w:link w:val="BodyTextIndent2"/>
    <w:uiPriority w:val="99"/>
    <w:locked/>
    <w:rsid w:val="00505445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ListParagraphChar">
    <w:name w:val="List Paragraph Char"/>
    <w:aliases w:val="List Paragraph (numbered (a)) Char,List Paragraph11 Char,List of tables Char"/>
    <w:link w:val="ListParagraph"/>
    <w:rsid w:val="00140EC9"/>
  </w:style>
  <w:style w:type="character" w:customStyle="1" w:styleId="Heading9Char">
    <w:name w:val="Heading 9 Char"/>
    <w:basedOn w:val="DefaultParagraphFont"/>
    <w:link w:val="Heading9"/>
    <w:uiPriority w:val="99"/>
    <w:rsid w:val="00140EC9"/>
    <w:rPr>
      <w:rFonts w:ascii="Arial" w:eastAsia="Times New Roman" w:hAnsi="Arial" w:cs="Arial"/>
      <w:lang w:val="bs-Latn-BA" w:eastAsia="bs-Latn-BA"/>
    </w:rPr>
  </w:style>
  <w:style w:type="paragraph" w:customStyle="1" w:styleId="Tebele">
    <w:name w:val="Tebele"/>
    <w:basedOn w:val="Normal"/>
    <w:qFormat/>
    <w:rsid w:val="009A479A"/>
    <w:pPr>
      <w:tabs>
        <w:tab w:val="left" w:pos="900"/>
        <w:tab w:val="left" w:pos="1080"/>
      </w:tabs>
      <w:spacing w:before="240" w:after="0" w:line="276" w:lineRule="auto"/>
    </w:pPr>
    <w:rPr>
      <w:rFonts w:ascii="Times New Roman" w:eastAsia="Times New Roman" w:hAnsi="Times New Roman" w:cs="Times New Roman"/>
      <w:bCs/>
      <w:i/>
      <w:szCs w:val="24"/>
      <w:lang w:val="bs-Latn-BA" w:eastAsia="bs-Latn-BA"/>
    </w:rPr>
  </w:style>
  <w:style w:type="paragraph" w:styleId="BodyText2">
    <w:name w:val="Body Text 2"/>
    <w:basedOn w:val="Normal"/>
    <w:link w:val="BodyText2Char"/>
    <w:uiPriority w:val="99"/>
    <w:rsid w:val="00325630"/>
    <w:pPr>
      <w:tabs>
        <w:tab w:val="left" w:pos="567"/>
      </w:tabs>
      <w:spacing w:before="120"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customStyle="1" w:styleId="BodyText2Char">
    <w:name w:val="Body Text 2 Char"/>
    <w:basedOn w:val="DefaultParagraphFont"/>
    <w:link w:val="BodyText2"/>
    <w:uiPriority w:val="99"/>
    <w:rsid w:val="00325630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Header">
    <w:name w:val="header"/>
    <w:basedOn w:val="Normal"/>
    <w:link w:val="HeaderChar"/>
    <w:uiPriority w:val="99"/>
    <w:unhideWhenUsed/>
    <w:rsid w:val="003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9A"/>
  </w:style>
  <w:style w:type="paragraph" w:styleId="Footer">
    <w:name w:val="footer"/>
    <w:basedOn w:val="Normal"/>
    <w:link w:val="FooterChar"/>
    <w:uiPriority w:val="99"/>
    <w:unhideWhenUsed/>
    <w:rsid w:val="0037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9A"/>
  </w:style>
  <w:style w:type="character" w:customStyle="1" w:styleId="Heading1Char">
    <w:name w:val="Heading 1 Char"/>
    <w:basedOn w:val="DefaultParagraphFont"/>
    <w:link w:val="Heading1"/>
    <w:uiPriority w:val="9"/>
    <w:rsid w:val="00CA2470"/>
    <w:rPr>
      <w:rFonts w:ascii="Arial" w:hAnsi="Arial" w:cs="Arial"/>
      <w:i/>
      <w:lang w:val="hr-HR"/>
    </w:rPr>
  </w:style>
  <w:style w:type="paragraph" w:styleId="BodyText">
    <w:name w:val="Body Text"/>
    <w:basedOn w:val="Normal"/>
    <w:link w:val="BodyTextChar"/>
    <w:uiPriority w:val="99"/>
    <w:unhideWhenUsed/>
    <w:rsid w:val="007F0196"/>
    <w:pPr>
      <w:keepNext/>
      <w:outlineLvl w:val="5"/>
    </w:pPr>
    <w:rPr>
      <w:rFonts w:ascii="Arial" w:hAnsi="Arial" w:cs="Arial"/>
      <w:bCs/>
      <w:sz w:val="18"/>
      <w:szCs w:val="18"/>
      <w:lang w:val="hr-HR"/>
    </w:rPr>
  </w:style>
  <w:style w:type="character" w:customStyle="1" w:styleId="BodyTextChar">
    <w:name w:val="Body Text Char"/>
    <w:basedOn w:val="DefaultParagraphFont"/>
    <w:link w:val="BodyText"/>
    <w:uiPriority w:val="99"/>
    <w:rsid w:val="007F0196"/>
    <w:rPr>
      <w:rFonts w:ascii="Arial" w:hAnsi="Arial" w:cs="Arial"/>
      <w:bCs/>
      <w:sz w:val="18"/>
      <w:szCs w:val="18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190088"/>
    <w:rPr>
      <w:rFonts w:ascii="Arial" w:hAnsi="Arial" w:cs="Arial"/>
      <w:b/>
      <w:bCs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3C5F77"/>
    <w:rPr>
      <w:rFonts w:ascii="Arial" w:hAnsi="Arial" w:cs="Arial"/>
      <w:b/>
      <w:noProof/>
      <w:lang w:val="bs-Latn-BA"/>
    </w:rPr>
  </w:style>
  <w:style w:type="character" w:customStyle="1" w:styleId="Heading4Char">
    <w:name w:val="Heading 4 Char"/>
    <w:basedOn w:val="DefaultParagraphFont"/>
    <w:link w:val="Heading4"/>
    <w:uiPriority w:val="9"/>
    <w:rsid w:val="00FC5DDA"/>
    <w:rPr>
      <w:rFonts w:ascii="Arial" w:hAnsi="Arial" w:cs="Arial"/>
      <w:b/>
      <w:bCs/>
      <w:sz w:val="20"/>
      <w:szCs w:val="20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0F4215"/>
    <w:rPr>
      <w:rFonts w:ascii="Arial" w:hAnsi="Arial" w:cs="Arial"/>
      <w:i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065BD"/>
    <w:rPr>
      <w:rFonts w:ascii="Arial" w:hAnsi="Arial" w:cs="Arial"/>
      <w:b/>
      <w:bCs/>
      <w:sz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EA61E-7171-4497-9B5E-C0688773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1</Pages>
  <Words>9879</Words>
  <Characters>56314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Suada</dc:creator>
  <cp:lastModifiedBy>JasminaI</cp:lastModifiedBy>
  <cp:revision>38</cp:revision>
  <dcterms:created xsi:type="dcterms:W3CDTF">2021-09-01T08:32:00Z</dcterms:created>
  <dcterms:modified xsi:type="dcterms:W3CDTF">2022-12-12T07:41:00Z</dcterms:modified>
</cp:coreProperties>
</file>