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81C9B" w14:textId="3728FD9B" w:rsidR="00CF251C" w:rsidRDefault="00CF251C" w:rsidP="00F11278">
      <w:pPr>
        <w:rPr>
          <w:sz w:val="22"/>
          <w:szCs w:val="22"/>
        </w:rPr>
      </w:pPr>
    </w:p>
    <w:p w14:paraId="3A95F1C2" w14:textId="77777777" w:rsidR="00D63C93" w:rsidRDefault="00D63C93" w:rsidP="00F11278">
      <w:pPr>
        <w:rPr>
          <w:sz w:val="22"/>
          <w:szCs w:val="22"/>
        </w:rPr>
      </w:pPr>
    </w:p>
    <w:p w14:paraId="45CD6B1A" w14:textId="77777777" w:rsidR="008528EC" w:rsidRDefault="008528EC" w:rsidP="005F26F6">
      <w:pPr>
        <w:jc w:val="center"/>
        <w:rPr>
          <w:b/>
        </w:rPr>
      </w:pPr>
    </w:p>
    <w:p w14:paraId="10D633F0" w14:textId="1F2EE3B0" w:rsidR="008528EC" w:rsidRDefault="008528EC" w:rsidP="008528EC">
      <w:pPr>
        <w:jc w:val="both"/>
        <w:rPr>
          <w:b/>
        </w:rPr>
      </w:pPr>
      <w:r>
        <w:rPr>
          <w:b/>
        </w:rPr>
        <w:t xml:space="preserve">                                           </w:t>
      </w:r>
      <w:r w:rsidRPr="00F07AE8">
        <w:rPr>
          <w:b/>
        </w:rPr>
        <w:t xml:space="preserve">Zakon o upravljanju otpadom </w:t>
      </w:r>
    </w:p>
    <w:p w14:paraId="64E1AC94" w14:textId="0D2E0541" w:rsidR="008528EC" w:rsidRPr="008528EC" w:rsidRDefault="008528EC" w:rsidP="008528EC">
      <w:pPr>
        <w:jc w:val="both"/>
      </w:pPr>
      <w:r>
        <w:rPr>
          <w:b/>
        </w:rPr>
        <w:t xml:space="preserve">                                                       </w:t>
      </w:r>
      <w:r w:rsidR="00821C9E">
        <w:rPr>
          <w:b/>
        </w:rPr>
        <w:t>(</w:t>
      </w:r>
      <w:r w:rsidRPr="008528EC">
        <w:t>Prednacrt</w:t>
      </w:r>
      <w:r w:rsidR="00821C9E">
        <w:t>)</w:t>
      </w:r>
    </w:p>
    <w:p w14:paraId="36D23393" w14:textId="77777777" w:rsidR="008528EC" w:rsidRDefault="008528EC">
      <w:pPr>
        <w:jc w:val="both"/>
        <w:rPr>
          <w:b/>
        </w:rPr>
      </w:pPr>
    </w:p>
    <w:p w14:paraId="68A888EC" w14:textId="77777777" w:rsidR="008528EC" w:rsidRDefault="008528EC" w:rsidP="005F26F6">
      <w:pPr>
        <w:jc w:val="center"/>
        <w:rPr>
          <w:b/>
        </w:rPr>
      </w:pPr>
    </w:p>
    <w:p w14:paraId="08BF2977" w14:textId="77777777" w:rsidR="00E054FE" w:rsidRPr="00F07AE8" w:rsidRDefault="00E054FE" w:rsidP="000772D2">
      <w:pPr>
        <w:rPr>
          <w:sz w:val="22"/>
          <w:szCs w:val="22"/>
        </w:rPr>
      </w:pPr>
      <w:bookmarkStart w:id="0" w:name="_Toc171505794"/>
    </w:p>
    <w:p w14:paraId="19619698" w14:textId="6CAB3C99" w:rsidR="003954BC" w:rsidRPr="00F07AE8" w:rsidRDefault="00CE6600" w:rsidP="00440C6B">
      <w:pPr>
        <w:pStyle w:val="Heading1"/>
      </w:pPr>
      <w:bookmarkStart w:id="1" w:name="_Toc185408735"/>
      <w:r w:rsidRPr="00F07AE8">
        <w:t>POGLAVLJE I</w:t>
      </w:r>
      <w:r w:rsidR="00B34E03" w:rsidRPr="00F07AE8">
        <w:t xml:space="preserve"> - </w:t>
      </w:r>
      <w:r w:rsidR="003954BC" w:rsidRPr="00F07AE8">
        <w:t>OPĆE ODREDBE</w:t>
      </w:r>
      <w:bookmarkEnd w:id="1"/>
    </w:p>
    <w:p w14:paraId="159B2F5F" w14:textId="77777777" w:rsidR="00172F89" w:rsidRDefault="00172F89" w:rsidP="00172F89">
      <w:pPr>
        <w:rPr>
          <w:sz w:val="20"/>
          <w:szCs w:val="20"/>
          <w:lang w:val="en-GB" w:eastAsia="bs-Latn-BA" w:bidi="hi-IN"/>
        </w:rPr>
      </w:pPr>
      <w:bookmarkStart w:id="2" w:name="_Toc185408736"/>
    </w:p>
    <w:p w14:paraId="7F0B68DF" w14:textId="7F2DA837" w:rsidR="00172F89" w:rsidRPr="00172F89" w:rsidRDefault="00172F89" w:rsidP="00BD60CE">
      <w:pPr>
        <w:jc w:val="center"/>
        <w:rPr>
          <w:bCs/>
          <w:sz w:val="22"/>
          <w:szCs w:val="22"/>
        </w:rPr>
      </w:pPr>
      <w:r w:rsidRPr="00172F89">
        <w:rPr>
          <w:bCs/>
          <w:sz w:val="22"/>
          <w:szCs w:val="22"/>
        </w:rPr>
        <w:t>Član 1.</w:t>
      </w:r>
    </w:p>
    <w:p w14:paraId="4FDB0CA0" w14:textId="035CD53D" w:rsidR="003954BC" w:rsidRPr="00F07AE8" w:rsidRDefault="00084F89" w:rsidP="00BD60CE">
      <w:pPr>
        <w:pStyle w:val="Heading2"/>
        <w:rPr>
          <w:sz w:val="22"/>
          <w:szCs w:val="22"/>
        </w:rPr>
      </w:pPr>
      <w:r>
        <w:rPr>
          <w:sz w:val="22"/>
          <w:szCs w:val="22"/>
        </w:rPr>
        <w:t>(</w:t>
      </w:r>
      <w:r w:rsidR="00FA6B8B" w:rsidRPr="00F07AE8">
        <w:rPr>
          <w:sz w:val="22"/>
          <w:szCs w:val="22"/>
        </w:rPr>
        <w:t>Predmet</w:t>
      </w:r>
      <w:bookmarkEnd w:id="2"/>
      <w:r>
        <w:rPr>
          <w:sz w:val="22"/>
          <w:szCs w:val="22"/>
        </w:rPr>
        <w:t>)</w:t>
      </w:r>
    </w:p>
    <w:bookmarkEnd w:id="0"/>
    <w:p w14:paraId="3BD9B986" w14:textId="77777777" w:rsidR="00A401BD" w:rsidRPr="00F07AE8" w:rsidRDefault="00A401BD" w:rsidP="005F26F6">
      <w:pPr>
        <w:pStyle w:val="NoSpacing"/>
        <w:jc w:val="center"/>
        <w:rPr>
          <w:rFonts w:ascii="Times New Roman" w:hAnsi="Times New Roman" w:cs="Times New Roman"/>
          <w:b/>
          <w:noProof/>
          <w:lang w:val="bs-Latn-BA"/>
        </w:rPr>
      </w:pPr>
    </w:p>
    <w:p w14:paraId="2AAF144F" w14:textId="2403A098" w:rsidR="00A401BD" w:rsidRPr="00F07AE8" w:rsidRDefault="00E4068E" w:rsidP="005F26F6">
      <w:pPr>
        <w:pStyle w:val="NoSpacing"/>
        <w:jc w:val="both"/>
        <w:rPr>
          <w:rFonts w:ascii="Times New Roman" w:hAnsi="Times New Roman" w:cs="Times New Roman"/>
          <w:noProof/>
          <w:lang w:val="bs-Latn-BA"/>
        </w:rPr>
      </w:pPr>
      <w:r w:rsidRPr="00F07AE8">
        <w:rPr>
          <w:rFonts w:ascii="Times New Roman" w:hAnsi="Times New Roman" w:cs="Times New Roman"/>
          <w:noProof/>
          <w:lang w:val="bs-Latn-BA"/>
        </w:rPr>
        <w:t>Ovim Zakonom uređuju se osnovni zahtjevi upravljanja otpadom, hijerarhija u upravljanju otpadom, načela upravljanja otpadom,</w:t>
      </w:r>
      <w:r w:rsidR="000635A7" w:rsidRPr="00F07AE8">
        <w:rPr>
          <w:rFonts w:ascii="Times New Roman" w:hAnsi="Times New Roman" w:cs="Times New Roman"/>
          <w:noProof/>
          <w:lang w:val="bs-Latn-BA"/>
        </w:rPr>
        <w:t xml:space="preserve"> klasifikacija</w:t>
      </w:r>
      <w:r w:rsidRPr="00F07AE8">
        <w:rPr>
          <w:rFonts w:ascii="Times New Roman" w:hAnsi="Times New Roman" w:cs="Times New Roman"/>
          <w:noProof/>
          <w:lang w:val="bs-Latn-BA"/>
        </w:rPr>
        <w:t xml:space="preserve"> i kategorizacija</w:t>
      </w:r>
      <w:r w:rsidR="000635A7" w:rsidRPr="00F07AE8">
        <w:rPr>
          <w:rFonts w:ascii="Times New Roman" w:hAnsi="Times New Roman" w:cs="Times New Roman"/>
          <w:noProof/>
          <w:lang w:val="bs-Latn-BA"/>
        </w:rPr>
        <w:t xml:space="preserve"> otpada,</w:t>
      </w:r>
      <w:r w:rsidRPr="00F07AE8">
        <w:rPr>
          <w:rFonts w:ascii="Times New Roman" w:hAnsi="Times New Roman" w:cs="Times New Roman"/>
          <w:noProof/>
          <w:lang w:val="bs-Latn-BA"/>
        </w:rPr>
        <w:t xml:space="preserve"> nadležnosti u upravljanju otpadom, </w:t>
      </w:r>
      <w:r w:rsidR="000635A7" w:rsidRPr="00F07AE8">
        <w:rPr>
          <w:rFonts w:ascii="Times New Roman" w:hAnsi="Times New Roman" w:cs="Times New Roman"/>
          <w:noProof/>
          <w:lang w:val="bs-Latn-BA"/>
        </w:rPr>
        <w:t xml:space="preserve"> planiranje upravljanja otpadom, subjekti upravljanja otpadom, odgovornosti i obaveze u upravljanju otpadom, organizovanje upravljanja otpadom, </w:t>
      </w:r>
      <w:r w:rsidR="00C44C00" w:rsidRPr="00F07AE8">
        <w:rPr>
          <w:rFonts w:ascii="Times New Roman" w:hAnsi="Times New Roman" w:cs="Times New Roman"/>
          <w:noProof/>
          <w:lang w:val="bs-Latn-BA"/>
        </w:rPr>
        <w:t xml:space="preserve">produžena odgovornost proizvođača, </w:t>
      </w:r>
      <w:r w:rsidR="000635A7" w:rsidRPr="00F07AE8">
        <w:rPr>
          <w:rFonts w:ascii="Times New Roman" w:hAnsi="Times New Roman" w:cs="Times New Roman"/>
          <w:noProof/>
          <w:lang w:val="bs-Latn-BA"/>
        </w:rPr>
        <w:t xml:space="preserve">upravljanje posebnim kategorijama otpada, postupak </w:t>
      </w:r>
      <w:r w:rsidR="00C44C00" w:rsidRPr="00F07AE8">
        <w:rPr>
          <w:rFonts w:ascii="Times New Roman" w:hAnsi="Times New Roman" w:cs="Times New Roman"/>
          <w:noProof/>
          <w:lang w:val="bs-Latn-BA"/>
        </w:rPr>
        <w:t>izdavanja dozvola, prekogranični</w:t>
      </w:r>
      <w:r w:rsidR="000635A7" w:rsidRPr="00F07AE8">
        <w:rPr>
          <w:rFonts w:ascii="Times New Roman" w:hAnsi="Times New Roman" w:cs="Times New Roman"/>
          <w:noProof/>
          <w:lang w:val="bs-Latn-BA"/>
        </w:rPr>
        <w:t xml:space="preserve"> </w:t>
      </w:r>
      <w:r w:rsidR="00C44C00" w:rsidRPr="00F07AE8">
        <w:rPr>
          <w:rFonts w:ascii="Times New Roman" w:hAnsi="Times New Roman" w:cs="Times New Roman"/>
          <w:noProof/>
          <w:lang w:val="bs-Latn-BA"/>
        </w:rPr>
        <w:t>promet</w:t>
      </w:r>
      <w:r w:rsidR="000635A7" w:rsidRPr="00F07AE8">
        <w:rPr>
          <w:rFonts w:ascii="Times New Roman" w:hAnsi="Times New Roman" w:cs="Times New Roman"/>
          <w:noProof/>
          <w:lang w:val="bs-Latn-BA"/>
        </w:rPr>
        <w:t xml:space="preserve"> otpada, informacioni sistem o upravljanju otpadom, </w:t>
      </w:r>
      <w:r w:rsidR="00C44C00" w:rsidRPr="00F07AE8">
        <w:rPr>
          <w:rFonts w:ascii="Times New Roman" w:hAnsi="Times New Roman" w:cs="Times New Roman"/>
          <w:noProof/>
          <w:lang w:val="bs-Latn-BA"/>
        </w:rPr>
        <w:t xml:space="preserve">ciljevi upravljanja otpadom, javna usluga upravljanja otpadom, centar za upravljanje otpadom, deponije otpada, </w:t>
      </w:r>
      <w:r w:rsidR="000635A7" w:rsidRPr="00F07AE8">
        <w:rPr>
          <w:rFonts w:ascii="Times New Roman" w:hAnsi="Times New Roman" w:cs="Times New Roman"/>
          <w:noProof/>
          <w:lang w:val="bs-Latn-BA"/>
        </w:rPr>
        <w:t xml:space="preserve">ekonomski instrumenti upravljanja otpadom, </w:t>
      </w:r>
      <w:r w:rsidR="00C44C00" w:rsidRPr="00F07AE8">
        <w:rPr>
          <w:rFonts w:ascii="Times New Roman" w:hAnsi="Times New Roman" w:cs="Times New Roman"/>
          <w:noProof/>
          <w:lang w:val="bs-Latn-BA"/>
        </w:rPr>
        <w:t xml:space="preserve">upravni i inspekcijski </w:t>
      </w:r>
      <w:r w:rsidR="000635A7" w:rsidRPr="00F07AE8">
        <w:rPr>
          <w:rFonts w:ascii="Times New Roman" w:hAnsi="Times New Roman" w:cs="Times New Roman"/>
          <w:noProof/>
          <w:lang w:val="bs-Latn-BA"/>
        </w:rPr>
        <w:t>nadzor, kao i druga pitanja od značaja za upravljanje otpadom.</w:t>
      </w:r>
    </w:p>
    <w:p w14:paraId="64743C09" w14:textId="3ECEF0A6" w:rsidR="00A401BD" w:rsidRDefault="00A401BD" w:rsidP="005F26F6">
      <w:pPr>
        <w:pStyle w:val="NoSpacing"/>
        <w:jc w:val="center"/>
        <w:rPr>
          <w:rFonts w:ascii="Times New Roman" w:hAnsi="Times New Roman" w:cs="Times New Roman"/>
          <w:b/>
          <w:noProof/>
          <w:lang w:val="bs-Latn-BA"/>
        </w:rPr>
      </w:pPr>
    </w:p>
    <w:p w14:paraId="6AD81AF0" w14:textId="77777777" w:rsidR="00172F89" w:rsidRDefault="00172F89" w:rsidP="00172F89">
      <w:pPr>
        <w:jc w:val="center"/>
        <w:rPr>
          <w:bCs/>
          <w:sz w:val="22"/>
          <w:szCs w:val="22"/>
        </w:rPr>
      </w:pPr>
    </w:p>
    <w:p w14:paraId="23F2EDF8" w14:textId="6FA367F5" w:rsidR="00172F89" w:rsidRPr="00172F89" w:rsidRDefault="00172F89" w:rsidP="00172F89">
      <w:pPr>
        <w:jc w:val="center"/>
        <w:rPr>
          <w:bCs/>
          <w:sz w:val="22"/>
          <w:szCs w:val="22"/>
        </w:rPr>
      </w:pPr>
      <w:r w:rsidRPr="00172F89">
        <w:rPr>
          <w:bCs/>
          <w:sz w:val="22"/>
          <w:szCs w:val="22"/>
        </w:rPr>
        <w:t xml:space="preserve">Član </w:t>
      </w:r>
      <w:r>
        <w:rPr>
          <w:bCs/>
          <w:sz w:val="22"/>
          <w:szCs w:val="22"/>
        </w:rPr>
        <w:t>2</w:t>
      </w:r>
      <w:r w:rsidRPr="00172F89">
        <w:rPr>
          <w:bCs/>
          <w:sz w:val="22"/>
          <w:szCs w:val="22"/>
        </w:rPr>
        <w:t>.</w:t>
      </w:r>
    </w:p>
    <w:p w14:paraId="7FE4751F" w14:textId="5375DC21" w:rsidR="00A401BD" w:rsidRPr="00F07AE8" w:rsidRDefault="00084F89" w:rsidP="005F26F6">
      <w:pPr>
        <w:pStyle w:val="Heading2"/>
        <w:rPr>
          <w:noProof/>
          <w:sz w:val="22"/>
          <w:szCs w:val="22"/>
        </w:rPr>
      </w:pPr>
      <w:bookmarkStart w:id="3" w:name="_Toc171505797"/>
      <w:bookmarkStart w:id="4" w:name="_Toc185408737"/>
      <w:r>
        <w:rPr>
          <w:noProof/>
          <w:sz w:val="22"/>
          <w:szCs w:val="22"/>
        </w:rPr>
        <w:t>(</w:t>
      </w:r>
      <w:r w:rsidR="00A401BD" w:rsidRPr="00F07AE8">
        <w:rPr>
          <w:noProof/>
          <w:sz w:val="22"/>
          <w:szCs w:val="22"/>
        </w:rPr>
        <w:t>Pozivanje na pravnu stečevinu Europske unije</w:t>
      </w:r>
      <w:bookmarkEnd w:id="3"/>
      <w:bookmarkEnd w:id="4"/>
      <w:r>
        <w:rPr>
          <w:noProof/>
          <w:sz w:val="22"/>
          <w:szCs w:val="22"/>
        </w:rPr>
        <w:t>)</w:t>
      </w:r>
    </w:p>
    <w:p w14:paraId="705602EC" w14:textId="77777777" w:rsidR="00A401BD" w:rsidRPr="00F07AE8" w:rsidRDefault="00A401BD" w:rsidP="005F26F6">
      <w:pPr>
        <w:pStyle w:val="NoSpacing"/>
        <w:rPr>
          <w:rFonts w:ascii="Times New Roman" w:hAnsi="Times New Roman" w:cs="Times New Roman"/>
          <w:b/>
          <w:noProof/>
          <w:lang w:val="bs-Latn-BA"/>
        </w:rPr>
      </w:pPr>
    </w:p>
    <w:p w14:paraId="2EBB1A30" w14:textId="77777777" w:rsidR="00A401BD" w:rsidRPr="00A36A74" w:rsidRDefault="00A401BD" w:rsidP="005F26F6">
      <w:pPr>
        <w:pStyle w:val="NoSpacing"/>
        <w:rPr>
          <w:rFonts w:ascii="Times New Roman" w:hAnsi="Times New Roman" w:cs="Times New Roman"/>
          <w:noProof/>
          <w:lang w:val="bs-Latn-BA"/>
        </w:rPr>
      </w:pPr>
      <w:r w:rsidRPr="00F07AE8">
        <w:rPr>
          <w:rFonts w:ascii="Times New Roman" w:hAnsi="Times New Roman" w:cs="Times New Roman"/>
          <w:noProof/>
          <w:lang w:val="bs-Latn-BA"/>
        </w:rPr>
        <w:t xml:space="preserve">Ovim Zakonom </w:t>
      </w:r>
      <w:r w:rsidRPr="00A36A74">
        <w:rPr>
          <w:rFonts w:ascii="Times New Roman" w:hAnsi="Times New Roman" w:cs="Times New Roman"/>
          <w:noProof/>
          <w:lang w:val="bs-Latn-BA"/>
        </w:rPr>
        <w:t>preuzimaju se slijedeći pravni akti Europske unije:</w:t>
      </w:r>
    </w:p>
    <w:p w14:paraId="4761E895" w14:textId="3334B5FF" w:rsidR="008816DB" w:rsidRPr="00A36A74" w:rsidRDefault="00F30B7B" w:rsidP="00A36A74">
      <w:pPr>
        <w:numPr>
          <w:ilvl w:val="0"/>
          <w:numId w:val="30"/>
        </w:numPr>
        <w:spacing w:before="100" w:beforeAutospacing="1" w:after="100" w:afterAutospacing="1"/>
        <w:jc w:val="both"/>
        <w:rPr>
          <w:noProof/>
          <w:sz w:val="22"/>
          <w:szCs w:val="22"/>
        </w:rPr>
      </w:pPr>
      <w:r w:rsidRPr="00A36A74">
        <w:rPr>
          <w:noProof/>
          <w:sz w:val="22"/>
          <w:szCs w:val="22"/>
        </w:rPr>
        <w:t>Direktiva 2008/98/EZ Europskog parl</w:t>
      </w:r>
      <w:r w:rsidR="00A36A74" w:rsidRPr="00A36A74">
        <w:rPr>
          <w:noProof/>
          <w:sz w:val="22"/>
          <w:szCs w:val="22"/>
        </w:rPr>
        <w:t>amenta i Vijeća od 19. novembra</w:t>
      </w:r>
      <w:r w:rsidRPr="00A36A74">
        <w:rPr>
          <w:noProof/>
          <w:sz w:val="22"/>
          <w:szCs w:val="22"/>
        </w:rPr>
        <w:t xml:space="preserve"> 2008. o otpadu i stavljanju izvan snage određenih direktiva (SL L 312, 22. 11. 2008.) kako je posljednji put izmijenjena Direktivom (EU) 2018/851 Europskog pa</w:t>
      </w:r>
      <w:r w:rsidR="00A36A74" w:rsidRPr="00A36A74">
        <w:rPr>
          <w:noProof/>
          <w:sz w:val="22"/>
          <w:szCs w:val="22"/>
        </w:rPr>
        <w:t>rlamenta i Vijeća od 30. maja</w:t>
      </w:r>
      <w:r w:rsidRPr="00A36A74">
        <w:rPr>
          <w:noProof/>
          <w:sz w:val="22"/>
          <w:szCs w:val="22"/>
        </w:rPr>
        <w:t xml:space="preserve"> 2018. o izmjeni Direktive 2008/98/EZ o otpadu (SL L 150, 14. 6. 2018.); </w:t>
      </w:r>
    </w:p>
    <w:p w14:paraId="53AC9D8B" w14:textId="30AC8E7F" w:rsidR="00A36A74" w:rsidRPr="00A36A74" w:rsidRDefault="00A36A74" w:rsidP="00A36A74">
      <w:pPr>
        <w:pStyle w:val="ListParagraph"/>
        <w:numPr>
          <w:ilvl w:val="0"/>
          <w:numId w:val="30"/>
        </w:numPr>
        <w:spacing w:before="100" w:beforeAutospacing="1" w:after="100" w:afterAutospacing="1"/>
        <w:jc w:val="both"/>
        <w:rPr>
          <w:sz w:val="22"/>
          <w:szCs w:val="22"/>
          <w:lang w:eastAsia="bs-Latn-BA"/>
        </w:rPr>
      </w:pPr>
      <w:r w:rsidRPr="00A36A74">
        <w:rPr>
          <w:rFonts w:cs="Times New Roman"/>
          <w:noProof/>
          <w:sz w:val="22"/>
          <w:szCs w:val="22"/>
        </w:rPr>
        <w:t>Direktiva Vijeća 1999/31/EZ od 26. aprila 1999. o deponijama otpada (SL L 182, 16. 7. 1999.) kako je posljednji put izmijenjena Direktivom (EU) 2018/850 Europskog parlamenta i Vijeća od 30. maja 2018. o izmjeni Direktive 1999/31/EZ o deponijama otpada (SL L 150, 14. 6. 2018.);</w:t>
      </w:r>
    </w:p>
    <w:p w14:paraId="36900343" w14:textId="77777777" w:rsidR="00A401BD" w:rsidRPr="00F07AE8" w:rsidRDefault="00A401BD" w:rsidP="00A36A74">
      <w:pPr>
        <w:numPr>
          <w:ilvl w:val="0"/>
          <w:numId w:val="30"/>
        </w:numPr>
        <w:spacing w:before="100" w:beforeAutospacing="1" w:after="100" w:afterAutospacing="1"/>
        <w:jc w:val="both"/>
        <w:rPr>
          <w:noProof/>
          <w:sz w:val="22"/>
          <w:szCs w:val="22"/>
        </w:rPr>
      </w:pPr>
      <w:r w:rsidRPr="00A36A74">
        <w:rPr>
          <w:noProof/>
          <w:sz w:val="22"/>
          <w:szCs w:val="22"/>
        </w:rPr>
        <w:t>Direktiva 94</w:t>
      </w:r>
      <w:r w:rsidRPr="00F07AE8">
        <w:rPr>
          <w:noProof/>
          <w:sz w:val="22"/>
          <w:szCs w:val="22"/>
        </w:rPr>
        <w:t>/62/EC Europskog parlamenta i Vijeća od 20. decembra 1994. o ambalaži i ambalažnom otpadu (SL L 365, 31.12.1994.);</w:t>
      </w:r>
    </w:p>
    <w:p w14:paraId="4DD9F6E8" w14:textId="77777777" w:rsidR="00A401BD" w:rsidRPr="00F07AE8" w:rsidRDefault="00A401BD" w:rsidP="00A36A74">
      <w:pPr>
        <w:numPr>
          <w:ilvl w:val="0"/>
          <w:numId w:val="30"/>
        </w:numPr>
        <w:spacing w:before="100" w:beforeAutospacing="1" w:after="100" w:afterAutospacing="1"/>
        <w:jc w:val="both"/>
        <w:rPr>
          <w:noProof/>
          <w:sz w:val="22"/>
          <w:szCs w:val="22"/>
        </w:rPr>
      </w:pPr>
      <w:r w:rsidRPr="00F07AE8">
        <w:rPr>
          <w:noProof/>
          <w:sz w:val="22"/>
          <w:szCs w:val="22"/>
        </w:rPr>
        <w:t>Direktiva 2012/19/EU Europskog parlamenta i Vijeća od 4. jula 2012. o otpadu od električne i elektronske opreme (preinačena) (Tekst značajan za EGP) (SL L 197, 24.7.2012.)</w:t>
      </w:r>
    </w:p>
    <w:p w14:paraId="3DE20CC1" w14:textId="77777777" w:rsidR="00A401BD" w:rsidRPr="00F07AE8" w:rsidRDefault="00A401BD" w:rsidP="00A36A74">
      <w:pPr>
        <w:numPr>
          <w:ilvl w:val="0"/>
          <w:numId w:val="30"/>
        </w:numPr>
        <w:spacing w:before="100" w:beforeAutospacing="1" w:after="100" w:afterAutospacing="1"/>
        <w:jc w:val="both"/>
        <w:rPr>
          <w:noProof/>
          <w:sz w:val="22"/>
          <w:szCs w:val="22"/>
        </w:rPr>
      </w:pPr>
      <w:r w:rsidRPr="00F07AE8">
        <w:rPr>
          <w:noProof/>
          <w:sz w:val="22"/>
          <w:szCs w:val="22"/>
        </w:rPr>
        <w:t>Direktiva 2000/53/EC Europskog parlamenta i Vijeća od 18. septembra 2000. godine otpadnim vozilima (SL L 269, 21.10.2000.);</w:t>
      </w:r>
    </w:p>
    <w:p w14:paraId="2410263A" w14:textId="77777777" w:rsidR="00A401BD" w:rsidRPr="00F07AE8" w:rsidRDefault="00A401BD" w:rsidP="00A36A74">
      <w:pPr>
        <w:numPr>
          <w:ilvl w:val="0"/>
          <w:numId w:val="30"/>
        </w:numPr>
        <w:spacing w:before="100" w:beforeAutospacing="1" w:after="100" w:afterAutospacing="1"/>
        <w:jc w:val="both"/>
        <w:rPr>
          <w:noProof/>
          <w:sz w:val="22"/>
          <w:szCs w:val="22"/>
        </w:rPr>
      </w:pPr>
      <w:r w:rsidRPr="00F07AE8">
        <w:rPr>
          <w:noProof/>
          <w:sz w:val="22"/>
          <w:szCs w:val="22"/>
        </w:rPr>
        <w:t>Direktiva 2006/66/EC Europskog parlamenta i Vijeća od 6. septembra 2006. o baterijama i akumulatorima i o otpadnim baterijama i akumulatorima te stavljanju izvan snage Direktive 91/157/EEZ (Tekst značajan za EGP) (SL L 266, 26.9.2006.);</w:t>
      </w:r>
    </w:p>
    <w:p w14:paraId="1A9737F2" w14:textId="77777777" w:rsidR="00A401BD" w:rsidRPr="00F07AE8" w:rsidRDefault="00A401BD" w:rsidP="00A36A74">
      <w:pPr>
        <w:numPr>
          <w:ilvl w:val="0"/>
          <w:numId w:val="30"/>
        </w:numPr>
        <w:spacing w:before="100" w:beforeAutospacing="1" w:after="100" w:afterAutospacing="1"/>
        <w:jc w:val="both"/>
        <w:rPr>
          <w:noProof/>
          <w:sz w:val="22"/>
          <w:szCs w:val="22"/>
        </w:rPr>
      </w:pPr>
      <w:r w:rsidRPr="00F07AE8">
        <w:rPr>
          <w:noProof/>
          <w:sz w:val="22"/>
          <w:szCs w:val="22"/>
        </w:rPr>
        <w:t>Direktiva 2010/75/EU o industrijskim emisijama Europskog parlamenta i Vijeća od 24. novembra 2010. o industrijskim emisijama (integrirano sprečavanje i kontrola onečišćenja) (preinačeno) (Tekst značajan za EGP) (SL L 334/17, 17.12.2010.);</w:t>
      </w:r>
    </w:p>
    <w:p w14:paraId="3649ED38" w14:textId="77777777" w:rsidR="00A401BD" w:rsidRPr="00F07AE8" w:rsidRDefault="00A401BD" w:rsidP="00A36A74">
      <w:pPr>
        <w:numPr>
          <w:ilvl w:val="0"/>
          <w:numId w:val="30"/>
        </w:numPr>
        <w:spacing w:before="100" w:beforeAutospacing="1" w:after="100" w:afterAutospacing="1"/>
        <w:jc w:val="both"/>
        <w:rPr>
          <w:noProof/>
          <w:sz w:val="22"/>
          <w:szCs w:val="22"/>
        </w:rPr>
      </w:pPr>
      <w:r w:rsidRPr="00F07AE8">
        <w:rPr>
          <w:noProof/>
          <w:sz w:val="22"/>
          <w:szCs w:val="22"/>
        </w:rPr>
        <w:lastRenderedPageBreak/>
        <w:t>Direktiva 86/278/EEC Vijeća od 12. juna 1986. o zaštiti okoliša, posebno tla, kod upotrebe mulja iz uređaja za pročišćavanje otpadnih voda u poljoprivredi (SL L 181, 4.7.1986.)</w:t>
      </w:r>
    </w:p>
    <w:p w14:paraId="4D1E60EC" w14:textId="77777777" w:rsidR="00A401BD" w:rsidRPr="00F07AE8" w:rsidRDefault="00A401BD" w:rsidP="00A36A74">
      <w:pPr>
        <w:numPr>
          <w:ilvl w:val="0"/>
          <w:numId w:val="30"/>
        </w:numPr>
        <w:jc w:val="both"/>
        <w:rPr>
          <w:noProof/>
          <w:sz w:val="22"/>
          <w:szCs w:val="22"/>
        </w:rPr>
      </w:pPr>
      <w:r w:rsidRPr="00F07AE8">
        <w:rPr>
          <w:noProof/>
          <w:sz w:val="22"/>
          <w:szCs w:val="22"/>
        </w:rPr>
        <w:t>Direktiva 87/217/EEC Vijeća od 19. marta 1987. o sprječavanju i smanjenju zagađenja okoliša azbestom (OJ L 85, 28.3.1987);</w:t>
      </w:r>
    </w:p>
    <w:p w14:paraId="217926F0" w14:textId="77777777" w:rsidR="00A401BD" w:rsidRPr="00856496" w:rsidRDefault="00A401BD" w:rsidP="00A36A74">
      <w:pPr>
        <w:numPr>
          <w:ilvl w:val="0"/>
          <w:numId w:val="30"/>
        </w:numPr>
        <w:jc w:val="both"/>
        <w:rPr>
          <w:noProof/>
          <w:sz w:val="22"/>
          <w:szCs w:val="22"/>
        </w:rPr>
      </w:pPr>
      <w:r w:rsidRPr="00F07AE8">
        <w:rPr>
          <w:noProof/>
          <w:sz w:val="22"/>
          <w:szCs w:val="22"/>
        </w:rPr>
        <w:t xml:space="preserve">Direktiva 96/59/EC Vijeća od 16. septembra 1996. o odlaganju polihloriranih bifenila i </w:t>
      </w:r>
      <w:r w:rsidRPr="00856496">
        <w:rPr>
          <w:noProof/>
          <w:sz w:val="22"/>
          <w:szCs w:val="22"/>
        </w:rPr>
        <w:t>polihloriranih terfenila (SL L 243, 24.9.1996);</w:t>
      </w:r>
    </w:p>
    <w:p w14:paraId="3FD77990" w14:textId="35009401" w:rsidR="00A401BD" w:rsidRPr="00856496" w:rsidRDefault="00A401BD" w:rsidP="00A36A74">
      <w:pPr>
        <w:numPr>
          <w:ilvl w:val="0"/>
          <w:numId w:val="30"/>
        </w:numPr>
        <w:jc w:val="both"/>
        <w:rPr>
          <w:bCs/>
          <w:color w:val="000000"/>
          <w:sz w:val="22"/>
          <w:szCs w:val="22"/>
        </w:rPr>
      </w:pPr>
      <w:r w:rsidRPr="00856496">
        <w:rPr>
          <w:bCs/>
          <w:color w:val="000000"/>
          <w:sz w:val="22"/>
          <w:szCs w:val="22"/>
        </w:rPr>
        <w:t>Direktiva 2006/21/EC Evropskog parlamenta i Vijeća od 15. marta 2006. o upravljanju otpadom iz industrije vađenja minerala i izmjenama Direktive 2004/35/EC</w:t>
      </w:r>
      <w:r w:rsidR="00856496" w:rsidRPr="00856496">
        <w:rPr>
          <w:bCs/>
          <w:color w:val="000000"/>
          <w:sz w:val="22"/>
          <w:szCs w:val="22"/>
        </w:rPr>
        <w:t xml:space="preserve"> </w:t>
      </w:r>
    </w:p>
    <w:p w14:paraId="0E3AC30B" w14:textId="77777777" w:rsidR="00A401BD" w:rsidRPr="00F07AE8" w:rsidRDefault="00A401BD" w:rsidP="00A36A74">
      <w:pPr>
        <w:numPr>
          <w:ilvl w:val="0"/>
          <w:numId w:val="30"/>
        </w:numPr>
        <w:spacing w:before="100" w:beforeAutospacing="1" w:after="100" w:afterAutospacing="1"/>
        <w:jc w:val="both"/>
        <w:rPr>
          <w:noProof/>
          <w:sz w:val="22"/>
          <w:szCs w:val="22"/>
        </w:rPr>
      </w:pPr>
      <w:r w:rsidRPr="00F07AE8">
        <w:rPr>
          <w:noProof/>
          <w:sz w:val="22"/>
          <w:szCs w:val="22"/>
        </w:rPr>
        <w:t>Direktiva (EU) 2019/904 Europskog parlamenta i Vijeća od 05. juna 2019. godine o smanjenju utjecaja određenih plastičnih proizvoda na okoliš (Tekst značajan za EGP) (SL L 155, 12.6.2019);</w:t>
      </w:r>
    </w:p>
    <w:p w14:paraId="7F59295A" w14:textId="77777777" w:rsidR="00A401BD" w:rsidRPr="00F07AE8" w:rsidRDefault="00A401BD" w:rsidP="00A36A74">
      <w:pPr>
        <w:numPr>
          <w:ilvl w:val="0"/>
          <w:numId w:val="30"/>
        </w:numPr>
        <w:spacing w:before="100" w:beforeAutospacing="1" w:after="100" w:afterAutospacing="1"/>
        <w:jc w:val="both"/>
        <w:rPr>
          <w:noProof/>
          <w:sz w:val="22"/>
          <w:szCs w:val="22"/>
        </w:rPr>
      </w:pPr>
      <w:r w:rsidRPr="00F07AE8">
        <w:rPr>
          <w:noProof/>
          <w:sz w:val="22"/>
          <w:szCs w:val="22"/>
        </w:rPr>
        <w:t>Direktiva 2008/98/EC Europskog parlamenta i Vijeća od 19. novembra 2008. godine o opasnom otpadu i stavljanju izvan snage određenih direktiva (Tekst značajan za EGP) (SL L 312, 22.11.2008);</w:t>
      </w:r>
    </w:p>
    <w:p w14:paraId="1A944FEB" w14:textId="49CAAA85" w:rsidR="00A401BD" w:rsidRPr="00F07AE8" w:rsidRDefault="00A401BD" w:rsidP="00A36A74">
      <w:pPr>
        <w:numPr>
          <w:ilvl w:val="0"/>
          <w:numId w:val="30"/>
        </w:numPr>
        <w:spacing w:before="100" w:beforeAutospacing="1" w:after="100" w:afterAutospacing="1"/>
        <w:jc w:val="both"/>
        <w:rPr>
          <w:noProof/>
          <w:sz w:val="22"/>
          <w:szCs w:val="22"/>
        </w:rPr>
      </w:pPr>
      <w:r w:rsidRPr="00F07AE8">
        <w:rPr>
          <w:noProof/>
          <w:sz w:val="22"/>
          <w:szCs w:val="22"/>
        </w:rPr>
        <w:t>U</w:t>
      </w:r>
      <w:r w:rsidR="00BD3539" w:rsidRPr="00F07AE8">
        <w:rPr>
          <w:noProof/>
          <w:sz w:val="22"/>
          <w:szCs w:val="22"/>
        </w:rPr>
        <w:t>redba (EC) br. 2024/1157</w:t>
      </w:r>
      <w:r w:rsidRPr="00F07AE8">
        <w:rPr>
          <w:noProof/>
          <w:sz w:val="22"/>
          <w:szCs w:val="22"/>
        </w:rPr>
        <w:t xml:space="preserve"> Eur</w:t>
      </w:r>
      <w:r w:rsidR="00BD3539" w:rsidRPr="00F07AE8">
        <w:rPr>
          <w:noProof/>
          <w:sz w:val="22"/>
          <w:szCs w:val="22"/>
        </w:rPr>
        <w:t>opskog parlamenta i Vijeća od 11</w:t>
      </w:r>
      <w:r w:rsidRPr="00F07AE8">
        <w:rPr>
          <w:noProof/>
          <w:sz w:val="22"/>
          <w:szCs w:val="22"/>
        </w:rPr>
        <w:t xml:space="preserve">. </w:t>
      </w:r>
      <w:r w:rsidR="00BD3539" w:rsidRPr="00F07AE8">
        <w:rPr>
          <w:noProof/>
          <w:sz w:val="22"/>
          <w:szCs w:val="22"/>
        </w:rPr>
        <w:t>aprila</w:t>
      </w:r>
      <w:r w:rsidRPr="00F07AE8">
        <w:rPr>
          <w:noProof/>
          <w:sz w:val="22"/>
          <w:szCs w:val="22"/>
        </w:rPr>
        <w:t xml:space="preserve"> </w:t>
      </w:r>
      <w:r w:rsidR="00BD3539" w:rsidRPr="00F07AE8">
        <w:rPr>
          <w:noProof/>
          <w:sz w:val="22"/>
          <w:szCs w:val="22"/>
        </w:rPr>
        <w:t>2024</w:t>
      </w:r>
      <w:r w:rsidRPr="00F07AE8">
        <w:rPr>
          <w:noProof/>
          <w:sz w:val="22"/>
          <w:szCs w:val="22"/>
        </w:rPr>
        <w:t>. o pošiljkama otpada</w:t>
      </w:r>
      <w:r w:rsidR="00BD3539" w:rsidRPr="00F07AE8">
        <w:rPr>
          <w:noProof/>
          <w:sz w:val="22"/>
          <w:szCs w:val="22"/>
        </w:rPr>
        <w:t>, izmjeni uredbi (EU) 1257/2013 i (EU) 2020/1056 te stavljanju van snage Uredbe (EZ) br. 1013/2006 (SL L 2024</w:t>
      </w:r>
      <w:r w:rsidRPr="00F07AE8">
        <w:rPr>
          <w:noProof/>
          <w:sz w:val="22"/>
          <w:szCs w:val="22"/>
        </w:rPr>
        <w:t>/1</w:t>
      </w:r>
      <w:r w:rsidR="00BD3539" w:rsidRPr="00F07AE8">
        <w:rPr>
          <w:noProof/>
          <w:sz w:val="22"/>
          <w:szCs w:val="22"/>
        </w:rPr>
        <w:t>157, 30.04.2024</w:t>
      </w:r>
      <w:r w:rsidRPr="00F07AE8">
        <w:rPr>
          <w:noProof/>
          <w:sz w:val="22"/>
          <w:szCs w:val="22"/>
        </w:rPr>
        <w:t>.);</w:t>
      </w:r>
    </w:p>
    <w:p w14:paraId="46CAA557" w14:textId="77777777" w:rsidR="00A401BD" w:rsidRPr="00F07AE8" w:rsidRDefault="00A401BD" w:rsidP="00A36A74">
      <w:pPr>
        <w:numPr>
          <w:ilvl w:val="0"/>
          <w:numId w:val="30"/>
        </w:numPr>
        <w:jc w:val="both"/>
        <w:rPr>
          <w:noProof/>
          <w:sz w:val="22"/>
          <w:szCs w:val="22"/>
        </w:rPr>
      </w:pPr>
      <w:r w:rsidRPr="00F07AE8">
        <w:rPr>
          <w:noProof/>
          <w:sz w:val="22"/>
          <w:szCs w:val="22"/>
        </w:rPr>
        <w:t>Uredba (EU) 2019/1021 Europskog parlamenta i Vijeća od 20. lipnja 2019. o postojanim organskim onečišćujućim tvarima (preinaka) (Tekst značajan za EGP.) (SL L 169, 25.6.2019.).</w:t>
      </w:r>
    </w:p>
    <w:p w14:paraId="0853114F" w14:textId="30FFCA18" w:rsidR="00172F89" w:rsidRDefault="00172F89" w:rsidP="00172F89">
      <w:pPr>
        <w:jc w:val="center"/>
        <w:rPr>
          <w:bCs/>
          <w:sz w:val="22"/>
          <w:szCs w:val="22"/>
        </w:rPr>
      </w:pPr>
      <w:bookmarkStart w:id="5" w:name="_Toc171505798"/>
      <w:bookmarkStart w:id="6" w:name="_Toc185408738"/>
    </w:p>
    <w:p w14:paraId="2B56C5F3" w14:textId="77777777" w:rsidR="00172F89" w:rsidRDefault="00172F89" w:rsidP="00172F89">
      <w:pPr>
        <w:jc w:val="center"/>
        <w:rPr>
          <w:bCs/>
          <w:sz w:val="22"/>
          <w:szCs w:val="22"/>
        </w:rPr>
      </w:pPr>
    </w:p>
    <w:p w14:paraId="4B433A7E" w14:textId="6E2FDBB8" w:rsidR="00172F89" w:rsidRPr="00172F89" w:rsidRDefault="00172F89" w:rsidP="00172F89">
      <w:pPr>
        <w:jc w:val="center"/>
        <w:rPr>
          <w:bCs/>
          <w:sz w:val="22"/>
          <w:szCs w:val="22"/>
        </w:rPr>
      </w:pPr>
      <w:r w:rsidRPr="00172F89">
        <w:rPr>
          <w:bCs/>
          <w:sz w:val="22"/>
          <w:szCs w:val="22"/>
        </w:rPr>
        <w:t xml:space="preserve">Član </w:t>
      </w:r>
      <w:r>
        <w:rPr>
          <w:bCs/>
          <w:sz w:val="22"/>
          <w:szCs w:val="22"/>
        </w:rPr>
        <w:t>3</w:t>
      </w:r>
      <w:r w:rsidRPr="00172F89">
        <w:rPr>
          <w:bCs/>
          <w:sz w:val="22"/>
          <w:szCs w:val="22"/>
        </w:rPr>
        <w:t>.</w:t>
      </w:r>
    </w:p>
    <w:p w14:paraId="6735D292" w14:textId="4C3CE174" w:rsidR="00A401BD" w:rsidRPr="00F07AE8" w:rsidRDefault="00EA2812" w:rsidP="005F26F6">
      <w:pPr>
        <w:pStyle w:val="Heading2"/>
        <w:rPr>
          <w:noProof/>
          <w:sz w:val="22"/>
          <w:szCs w:val="22"/>
        </w:rPr>
      </w:pPr>
      <w:r>
        <w:rPr>
          <w:noProof/>
          <w:sz w:val="22"/>
          <w:szCs w:val="22"/>
        </w:rPr>
        <w:t>(</w:t>
      </w:r>
      <w:r w:rsidR="00172F89">
        <w:rPr>
          <w:noProof/>
          <w:sz w:val="22"/>
          <w:szCs w:val="22"/>
        </w:rPr>
        <w:t>Cil</w:t>
      </w:r>
      <w:r w:rsidR="00B34E03" w:rsidRPr="00F07AE8">
        <w:rPr>
          <w:noProof/>
          <w:sz w:val="22"/>
          <w:szCs w:val="22"/>
        </w:rPr>
        <w:t>j</w:t>
      </w:r>
      <w:r w:rsidR="00A401BD" w:rsidRPr="00F07AE8">
        <w:rPr>
          <w:noProof/>
          <w:sz w:val="22"/>
          <w:szCs w:val="22"/>
        </w:rPr>
        <w:t xml:space="preserve"> Zakona</w:t>
      </w:r>
      <w:bookmarkEnd w:id="5"/>
      <w:bookmarkEnd w:id="6"/>
      <w:r>
        <w:rPr>
          <w:noProof/>
          <w:sz w:val="22"/>
          <w:szCs w:val="22"/>
        </w:rPr>
        <w:t>)</w:t>
      </w:r>
    </w:p>
    <w:p w14:paraId="1A5C170D" w14:textId="77777777" w:rsidR="00B34E03" w:rsidRPr="00F07AE8" w:rsidRDefault="00B34E03" w:rsidP="005F26F6">
      <w:pPr>
        <w:pStyle w:val="NoSpacing"/>
        <w:jc w:val="center"/>
        <w:rPr>
          <w:rFonts w:ascii="Times New Roman" w:hAnsi="Times New Roman" w:cs="Times New Roman"/>
          <w:bCs/>
          <w:noProof/>
          <w:lang w:val="bs-Latn-BA"/>
        </w:rPr>
      </w:pPr>
    </w:p>
    <w:p w14:paraId="48109B0B" w14:textId="77777777" w:rsidR="00430957" w:rsidRPr="00F07AE8" w:rsidRDefault="00943108" w:rsidP="00AE798D">
      <w:pPr>
        <w:pStyle w:val="BodyText"/>
        <w:ind w:left="0" w:right="273" w:firstLine="0"/>
        <w:jc w:val="both"/>
        <w:rPr>
          <w:rFonts w:eastAsiaTheme="minorHAnsi"/>
          <w:noProof/>
          <w:sz w:val="22"/>
          <w:szCs w:val="22"/>
        </w:rPr>
      </w:pPr>
      <w:bookmarkStart w:id="7" w:name="_Toc171505799"/>
      <w:r w:rsidRPr="00F07AE8">
        <w:rPr>
          <w:rFonts w:eastAsiaTheme="minorHAnsi"/>
          <w:noProof/>
          <w:sz w:val="22"/>
          <w:szCs w:val="22"/>
        </w:rPr>
        <w:t xml:space="preserve">Cilj ovog zakona je podsticanje i osiguranje </w:t>
      </w:r>
      <w:r w:rsidR="00430957" w:rsidRPr="00F07AE8">
        <w:rPr>
          <w:rFonts w:eastAsiaTheme="minorHAnsi"/>
          <w:noProof/>
          <w:sz w:val="22"/>
          <w:szCs w:val="22"/>
        </w:rPr>
        <w:t>uslova za:</w:t>
      </w:r>
    </w:p>
    <w:p w14:paraId="4FDFC210" w14:textId="3C1E1702" w:rsidR="00430957" w:rsidRPr="00F07AE8" w:rsidRDefault="00943108" w:rsidP="00F35994">
      <w:pPr>
        <w:pStyle w:val="BodyText"/>
        <w:numPr>
          <w:ilvl w:val="0"/>
          <w:numId w:val="62"/>
        </w:numPr>
        <w:ind w:right="273"/>
        <w:jc w:val="both"/>
        <w:rPr>
          <w:rFonts w:eastAsiaTheme="minorHAnsi"/>
          <w:noProof/>
          <w:sz w:val="22"/>
          <w:szCs w:val="22"/>
        </w:rPr>
      </w:pPr>
      <w:r w:rsidRPr="00F07AE8">
        <w:rPr>
          <w:rFonts w:eastAsiaTheme="minorHAnsi"/>
          <w:noProof/>
          <w:sz w:val="22"/>
          <w:szCs w:val="22"/>
        </w:rPr>
        <w:t>upravljanje otpadom na način na koji se ne ugrož</w:t>
      </w:r>
      <w:r w:rsidR="00430957" w:rsidRPr="00F07AE8">
        <w:rPr>
          <w:rFonts w:eastAsiaTheme="minorHAnsi"/>
          <w:noProof/>
          <w:sz w:val="22"/>
          <w:szCs w:val="22"/>
        </w:rPr>
        <w:t>a</w:t>
      </w:r>
      <w:r w:rsidRPr="00F07AE8">
        <w:rPr>
          <w:rFonts w:eastAsiaTheme="minorHAnsi"/>
          <w:noProof/>
          <w:sz w:val="22"/>
          <w:szCs w:val="22"/>
        </w:rPr>
        <w:t>va</w:t>
      </w:r>
      <w:r w:rsidR="002C7807" w:rsidRPr="00F07AE8">
        <w:rPr>
          <w:rFonts w:eastAsiaTheme="minorHAnsi"/>
          <w:noProof/>
          <w:sz w:val="22"/>
          <w:szCs w:val="22"/>
        </w:rPr>
        <w:t xml:space="preserve"> </w:t>
      </w:r>
      <w:r w:rsidRPr="00F07AE8">
        <w:rPr>
          <w:rFonts w:eastAsiaTheme="minorHAnsi"/>
          <w:noProof/>
          <w:sz w:val="22"/>
          <w:szCs w:val="22"/>
        </w:rPr>
        <w:t>zdravlje ljudi i okoliš</w:t>
      </w:r>
      <w:r w:rsidR="00430957" w:rsidRPr="00F07AE8">
        <w:rPr>
          <w:rFonts w:eastAsiaTheme="minorHAnsi"/>
          <w:noProof/>
          <w:sz w:val="22"/>
          <w:szCs w:val="22"/>
        </w:rPr>
        <w:t>;</w:t>
      </w:r>
    </w:p>
    <w:p w14:paraId="41E61977" w14:textId="76E900AE" w:rsidR="00430957" w:rsidRPr="00F07AE8" w:rsidRDefault="00943108" w:rsidP="00F35994">
      <w:pPr>
        <w:pStyle w:val="BodyText"/>
        <w:numPr>
          <w:ilvl w:val="0"/>
          <w:numId w:val="62"/>
        </w:numPr>
        <w:ind w:right="273"/>
        <w:jc w:val="both"/>
        <w:rPr>
          <w:rFonts w:eastAsiaTheme="minorHAnsi"/>
          <w:noProof/>
          <w:sz w:val="22"/>
          <w:szCs w:val="22"/>
        </w:rPr>
      </w:pPr>
      <w:r w:rsidRPr="00F07AE8">
        <w:rPr>
          <w:rFonts w:eastAsiaTheme="minorHAnsi"/>
          <w:noProof/>
          <w:sz w:val="22"/>
          <w:szCs w:val="22"/>
        </w:rPr>
        <w:t>prevencij</w:t>
      </w:r>
      <w:r w:rsidR="00430957" w:rsidRPr="00F07AE8">
        <w:rPr>
          <w:rFonts w:eastAsiaTheme="minorHAnsi"/>
          <w:noProof/>
          <w:sz w:val="22"/>
          <w:szCs w:val="22"/>
        </w:rPr>
        <w:t>u</w:t>
      </w:r>
      <w:r w:rsidRPr="00F07AE8">
        <w:rPr>
          <w:rFonts w:eastAsiaTheme="minorHAnsi"/>
          <w:noProof/>
          <w:sz w:val="22"/>
          <w:szCs w:val="22"/>
        </w:rPr>
        <w:t xml:space="preserve"> nastajanja otpada</w:t>
      </w:r>
      <w:r w:rsidR="00430957" w:rsidRPr="00F07AE8">
        <w:rPr>
          <w:rFonts w:eastAsiaTheme="minorHAnsi"/>
          <w:noProof/>
          <w:sz w:val="22"/>
          <w:szCs w:val="22"/>
        </w:rPr>
        <w:t>;</w:t>
      </w:r>
    </w:p>
    <w:p w14:paraId="4B42518C" w14:textId="520CCACC" w:rsidR="00430957" w:rsidRPr="00F07AE8" w:rsidRDefault="00943108" w:rsidP="00F35994">
      <w:pPr>
        <w:pStyle w:val="BodyText"/>
        <w:numPr>
          <w:ilvl w:val="0"/>
          <w:numId w:val="62"/>
        </w:numPr>
        <w:ind w:right="273"/>
        <w:jc w:val="both"/>
        <w:rPr>
          <w:rFonts w:eastAsiaTheme="minorHAnsi"/>
          <w:noProof/>
          <w:sz w:val="22"/>
          <w:szCs w:val="22"/>
        </w:rPr>
      </w:pPr>
      <w:r w:rsidRPr="00F07AE8">
        <w:rPr>
          <w:rFonts w:eastAsiaTheme="minorHAnsi"/>
          <w:noProof/>
          <w:sz w:val="22"/>
          <w:szCs w:val="22"/>
        </w:rPr>
        <w:t>prerad</w:t>
      </w:r>
      <w:r w:rsidR="00430957" w:rsidRPr="00F07AE8">
        <w:rPr>
          <w:rFonts w:eastAsiaTheme="minorHAnsi"/>
          <w:noProof/>
          <w:sz w:val="22"/>
          <w:szCs w:val="22"/>
        </w:rPr>
        <w:t>u</w:t>
      </w:r>
      <w:r w:rsidRPr="00F07AE8">
        <w:rPr>
          <w:rFonts w:eastAsiaTheme="minorHAnsi"/>
          <w:noProof/>
          <w:sz w:val="22"/>
          <w:szCs w:val="22"/>
        </w:rPr>
        <w:t xml:space="preserve"> otpada za ponovnu upotrebu i reciklaž</w:t>
      </w:r>
      <w:r w:rsidR="00430957" w:rsidRPr="00F07AE8">
        <w:rPr>
          <w:rFonts w:eastAsiaTheme="minorHAnsi"/>
          <w:noProof/>
          <w:sz w:val="22"/>
          <w:szCs w:val="22"/>
        </w:rPr>
        <w:t>u</w:t>
      </w:r>
      <w:r w:rsidRPr="00F07AE8">
        <w:rPr>
          <w:rFonts w:eastAsiaTheme="minorHAnsi"/>
          <w:noProof/>
          <w:sz w:val="22"/>
          <w:szCs w:val="22"/>
        </w:rPr>
        <w:t>, izdvajanje sekundarnih sirovina i materijala i njihovo korištenje za proizvodnju energije</w:t>
      </w:r>
      <w:r w:rsidR="00430957" w:rsidRPr="00F07AE8">
        <w:rPr>
          <w:rFonts w:eastAsiaTheme="minorHAnsi"/>
          <w:noProof/>
          <w:sz w:val="22"/>
          <w:szCs w:val="22"/>
        </w:rPr>
        <w:t>;</w:t>
      </w:r>
    </w:p>
    <w:p w14:paraId="2BC0EDEA" w14:textId="4FCCE6F9" w:rsidR="00430957" w:rsidRPr="00F07AE8" w:rsidRDefault="00943108" w:rsidP="00F35994">
      <w:pPr>
        <w:pStyle w:val="BodyText"/>
        <w:numPr>
          <w:ilvl w:val="0"/>
          <w:numId w:val="62"/>
        </w:numPr>
        <w:ind w:right="273"/>
        <w:jc w:val="both"/>
        <w:rPr>
          <w:rFonts w:eastAsiaTheme="minorHAnsi"/>
          <w:noProof/>
          <w:sz w:val="22"/>
          <w:szCs w:val="22"/>
        </w:rPr>
      </w:pPr>
      <w:r w:rsidRPr="00F07AE8">
        <w:rPr>
          <w:rFonts w:eastAsiaTheme="minorHAnsi"/>
          <w:noProof/>
          <w:sz w:val="22"/>
          <w:szCs w:val="22"/>
        </w:rPr>
        <w:t>smanjenje količina otpada za odlaganje kao i sigurno odlaganje otpada na način koji ne ugrožava zdravlje ljudi i okoliš</w:t>
      </w:r>
      <w:r w:rsidR="00430957" w:rsidRPr="00F07AE8">
        <w:rPr>
          <w:rFonts w:eastAsiaTheme="minorHAnsi"/>
          <w:noProof/>
          <w:sz w:val="22"/>
          <w:szCs w:val="22"/>
        </w:rPr>
        <w:t>;</w:t>
      </w:r>
    </w:p>
    <w:p w14:paraId="1732412F" w14:textId="78D9CF25" w:rsidR="00430957" w:rsidRPr="00F07AE8" w:rsidRDefault="0068002F" w:rsidP="00F35994">
      <w:pPr>
        <w:pStyle w:val="BodyText"/>
        <w:numPr>
          <w:ilvl w:val="0"/>
          <w:numId w:val="62"/>
        </w:numPr>
        <w:ind w:right="273"/>
        <w:jc w:val="both"/>
        <w:rPr>
          <w:rFonts w:eastAsiaTheme="minorHAnsi"/>
          <w:noProof/>
          <w:sz w:val="22"/>
          <w:szCs w:val="22"/>
        </w:rPr>
      </w:pPr>
      <w:r w:rsidRPr="00F07AE8">
        <w:rPr>
          <w:rFonts w:eastAsiaTheme="minorHAnsi"/>
          <w:noProof/>
          <w:sz w:val="22"/>
          <w:szCs w:val="22"/>
        </w:rPr>
        <w:t xml:space="preserve">sanaciju neuređenih </w:t>
      </w:r>
      <w:r w:rsidR="00430957" w:rsidRPr="00F07AE8">
        <w:rPr>
          <w:rFonts w:eastAsiaTheme="minorHAnsi"/>
          <w:noProof/>
          <w:sz w:val="22"/>
          <w:szCs w:val="22"/>
        </w:rPr>
        <w:t>deponija;</w:t>
      </w:r>
    </w:p>
    <w:p w14:paraId="1416E754" w14:textId="531E4B68" w:rsidR="00430957" w:rsidRPr="00F07AE8" w:rsidRDefault="0068002F" w:rsidP="00F35994">
      <w:pPr>
        <w:pStyle w:val="BodyText"/>
        <w:numPr>
          <w:ilvl w:val="0"/>
          <w:numId w:val="62"/>
        </w:numPr>
        <w:ind w:right="273"/>
        <w:jc w:val="both"/>
        <w:rPr>
          <w:rFonts w:eastAsiaTheme="minorHAnsi"/>
          <w:noProof/>
          <w:sz w:val="22"/>
          <w:szCs w:val="22"/>
        </w:rPr>
      </w:pPr>
      <w:r w:rsidRPr="00F07AE8">
        <w:rPr>
          <w:rFonts w:eastAsiaTheme="minorHAnsi"/>
          <w:noProof/>
          <w:sz w:val="22"/>
          <w:szCs w:val="22"/>
        </w:rPr>
        <w:t xml:space="preserve">praćenje stanja postojećih i novoformiranih </w:t>
      </w:r>
      <w:r w:rsidR="00430957" w:rsidRPr="00F07AE8">
        <w:rPr>
          <w:rFonts w:eastAsiaTheme="minorHAnsi"/>
          <w:noProof/>
          <w:sz w:val="22"/>
          <w:szCs w:val="22"/>
        </w:rPr>
        <w:t>deponija;</w:t>
      </w:r>
    </w:p>
    <w:p w14:paraId="7C772AB5" w14:textId="640F2A1B" w:rsidR="00430957" w:rsidRPr="00F07AE8" w:rsidRDefault="0068002F" w:rsidP="00F35994">
      <w:pPr>
        <w:pStyle w:val="BodyText"/>
        <w:numPr>
          <w:ilvl w:val="0"/>
          <w:numId w:val="62"/>
        </w:numPr>
        <w:ind w:right="273"/>
        <w:jc w:val="both"/>
        <w:rPr>
          <w:rFonts w:eastAsiaTheme="minorHAnsi"/>
          <w:noProof/>
          <w:sz w:val="22"/>
          <w:szCs w:val="22"/>
        </w:rPr>
      </w:pPr>
      <w:r w:rsidRPr="00F07AE8">
        <w:rPr>
          <w:rFonts w:eastAsiaTheme="minorHAnsi"/>
          <w:noProof/>
          <w:sz w:val="22"/>
          <w:szCs w:val="22"/>
        </w:rPr>
        <w:t>razvijanje svijesti o pravilnom upravljanju otpadom</w:t>
      </w:r>
      <w:r w:rsidR="00430957" w:rsidRPr="00F07AE8">
        <w:rPr>
          <w:rFonts w:eastAsiaTheme="minorHAnsi"/>
          <w:noProof/>
          <w:sz w:val="22"/>
          <w:szCs w:val="22"/>
        </w:rPr>
        <w:t>;</w:t>
      </w:r>
      <w:r w:rsidRPr="00F07AE8">
        <w:rPr>
          <w:rFonts w:eastAsiaTheme="minorHAnsi"/>
          <w:noProof/>
          <w:sz w:val="22"/>
          <w:szCs w:val="22"/>
        </w:rPr>
        <w:t xml:space="preserve"> </w:t>
      </w:r>
    </w:p>
    <w:p w14:paraId="46326A76" w14:textId="77777777" w:rsidR="00430957" w:rsidRPr="00F07AE8" w:rsidRDefault="00943108" w:rsidP="00F35994">
      <w:pPr>
        <w:pStyle w:val="BodyText"/>
        <w:numPr>
          <w:ilvl w:val="0"/>
          <w:numId w:val="62"/>
        </w:numPr>
        <w:ind w:right="273"/>
        <w:jc w:val="both"/>
        <w:rPr>
          <w:rFonts w:eastAsiaTheme="minorHAnsi"/>
          <w:noProof/>
          <w:sz w:val="22"/>
          <w:szCs w:val="22"/>
        </w:rPr>
      </w:pPr>
      <w:r w:rsidRPr="00F07AE8">
        <w:rPr>
          <w:rFonts w:eastAsiaTheme="minorHAnsi"/>
          <w:noProof/>
          <w:sz w:val="22"/>
          <w:szCs w:val="22"/>
        </w:rPr>
        <w:t>osiguranje uslova za uspostavu cirkularne ekonomije u oblasti upravljanja otpadom</w:t>
      </w:r>
      <w:r w:rsidR="00430957" w:rsidRPr="00F07AE8">
        <w:rPr>
          <w:rFonts w:eastAsiaTheme="minorHAnsi"/>
          <w:noProof/>
          <w:sz w:val="22"/>
          <w:szCs w:val="22"/>
        </w:rPr>
        <w:t>;</w:t>
      </w:r>
    </w:p>
    <w:p w14:paraId="6DDF5BBC" w14:textId="797D16FD" w:rsidR="00943108" w:rsidRPr="00F07AE8" w:rsidRDefault="00430957" w:rsidP="00F35994">
      <w:pPr>
        <w:pStyle w:val="BodyText"/>
        <w:numPr>
          <w:ilvl w:val="0"/>
          <w:numId w:val="62"/>
        </w:numPr>
        <w:ind w:right="273"/>
        <w:jc w:val="both"/>
        <w:rPr>
          <w:rFonts w:eastAsiaTheme="minorHAnsi"/>
          <w:noProof/>
          <w:sz w:val="22"/>
          <w:szCs w:val="22"/>
        </w:rPr>
      </w:pPr>
      <w:r w:rsidRPr="00F07AE8">
        <w:rPr>
          <w:rFonts w:eastAsiaTheme="minorHAnsi"/>
          <w:noProof/>
          <w:sz w:val="22"/>
          <w:szCs w:val="22"/>
        </w:rPr>
        <w:t>sveobuh</w:t>
      </w:r>
      <w:r w:rsidR="00943108" w:rsidRPr="00F07AE8">
        <w:rPr>
          <w:rFonts w:eastAsiaTheme="minorHAnsi"/>
          <w:noProof/>
          <w:sz w:val="22"/>
          <w:szCs w:val="22"/>
        </w:rPr>
        <w:t>v</w:t>
      </w:r>
      <w:r w:rsidRPr="00F07AE8">
        <w:rPr>
          <w:rFonts w:eastAsiaTheme="minorHAnsi"/>
          <w:noProof/>
          <w:sz w:val="22"/>
          <w:szCs w:val="22"/>
        </w:rPr>
        <w:t>atno vo</w:t>
      </w:r>
      <w:r w:rsidR="00943108" w:rsidRPr="00F07AE8">
        <w:rPr>
          <w:rFonts w:eastAsiaTheme="minorHAnsi"/>
          <w:noProof/>
          <w:sz w:val="22"/>
          <w:szCs w:val="22"/>
        </w:rPr>
        <w:t xml:space="preserve">đenje podataka o upravljanju otpadom i svim akterima u </w:t>
      </w:r>
      <w:r w:rsidRPr="00F07AE8">
        <w:rPr>
          <w:rFonts w:eastAsiaTheme="minorHAnsi"/>
          <w:noProof/>
          <w:sz w:val="22"/>
          <w:szCs w:val="22"/>
        </w:rPr>
        <w:t>Informacionom sistemu upravljanja otpadom</w:t>
      </w:r>
      <w:r w:rsidR="00943108" w:rsidRPr="00F07AE8">
        <w:rPr>
          <w:rFonts w:eastAsiaTheme="minorHAnsi"/>
          <w:noProof/>
          <w:sz w:val="22"/>
          <w:szCs w:val="22"/>
        </w:rPr>
        <w:t>.</w:t>
      </w:r>
    </w:p>
    <w:p w14:paraId="67C48B9C" w14:textId="64B2E7DB" w:rsidR="00430957" w:rsidRPr="00F07AE8" w:rsidRDefault="00430957" w:rsidP="00AE798D">
      <w:pPr>
        <w:pStyle w:val="BodyText"/>
        <w:ind w:left="416" w:right="273" w:firstLine="0"/>
        <w:jc w:val="both"/>
        <w:rPr>
          <w:rFonts w:eastAsiaTheme="minorHAnsi"/>
          <w:noProof/>
          <w:sz w:val="22"/>
          <w:szCs w:val="22"/>
        </w:rPr>
      </w:pPr>
    </w:p>
    <w:p w14:paraId="34FC2F6C" w14:textId="77777777" w:rsidR="0000797C" w:rsidRDefault="0000797C" w:rsidP="00172F89">
      <w:pPr>
        <w:jc w:val="center"/>
        <w:rPr>
          <w:bCs/>
          <w:sz w:val="22"/>
          <w:szCs w:val="22"/>
        </w:rPr>
      </w:pPr>
    </w:p>
    <w:p w14:paraId="68975301" w14:textId="77777777" w:rsidR="0000797C" w:rsidRDefault="0000797C" w:rsidP="00172F89">
      <w:pPr>
        <w:jc w:val="center"/>
        <w:rPr>
          <w:bCs/>
          <w:sz w:val="22"/>
          <w:szCs w:val="22"/>
        </w:rPr>
      </w:pPr>
    </w:p>
    <w:p w14:paraId="6697295E" w14:textId="01746019" w:rsidR="00172F89" w:rsidRPr="00172F89" w:rsidRDefault="0000797C" w:rsidP="00172F89">
      <w:pPr>
        <w:jc w:val="center"/>
        <w:rPr>
          <w:bCs/>
          <w:sz w:val="22"/>
          <w:szCs w:val="22"/>
        </w:rPr>
      </w:pPr>
      <w:r>
        <w:rPr>
          <w:bCs/>
          <w:sz w:val="22"/>
          <w:szCs w:val="22"/>
        </w:rPr>
        <w:t>Član 4</w:t>
      </w:r>
      <w:r w:rsidR="00172F89" w:rsidRPr="00172F89">
        <w:rPr>
          <w:bCs/>
          <w:sz w:val="22"/>
          <w:szCs w:val="22"/>
        </w:rPr>
        <w:t>.</w:t>
      </w:r>
    </w:p>
    <w:p w14:paraId="07B59CC3" w14:textId="3774C078" w:rsidR="00A401BD" w:rsidRPr="00F07AE8" w:rsidRDefault="00EA2812" w:rsidP="005F26F6">
      <w:pPr>
        <w:pStyle w:val="Heading2"/>
        <w:rPr>
          <w:noProof/>
          <w:sz w:val="22"/>
          <w:szCs w:val="22"/>
        </w:rPr>
      </w:pPr>
      <w:bookmarkStart w:id="8" w:name="_Toc185408739"/>
      <w:r>
        <w:rPr>
          <w:noProof/>
          <w:sz w:val="22"/>
          <w:szCs w:val="22"/>
        </w:rPr>
        <w:t>(</w:t>
      </w:r>
      <w:r w:rsidR="00A401BD" w:rsidRPr="00F07AE8">
        <w:rPr>
          <w:noProof/>
          <w:sz w:val="22"/>
          <w:szCs w:val="22"/>
        </w:rPr>
        <w:t xml:space="preserve">Primjena </w:t>
      </w:r>
      <w:r w:rsidR="00A401BD" w:rsidRPr="00F07AE8">
        <w:rPr>
          <w:sz w:val="22"/>
          <w:szCs w:val="22"/>
        </w:rPr>
        <w:t>Zakona</w:t>
      </w:r>
      <w:bookmarkEnd w:id="7"/>
      <w:bookmarkEnd w:id="8"/>
      <w:r>
        <w:rPr>
          <w:noProof/>
          <w:sz w:val="22"/>
          <w:szCs w:val="22"/>
        </w:rPr>
        <w:t>)</w:t>
      </w:r>
    </w:p>
    <w:p w14:paraId="5D4B958B" w14:textId="7B1AD389" w:rsidR="00A401BD" w:rsidRPr="00F07AE8" w:rsidRDefault="00A401BD" w:rsidP="005F26F6">
      <w:pPr>
        <w:pStyle w:val="NoSpacing"/>
        <w:jc w:val="center"/>
        <w:rPr>
          <w:rFonts w:ascii="Times New Roman" w:hAnsi="Times New Roman" w:cs="Times New Roman"/>
          <w:bCs/>
          <w:noProof/>
          <w:lang w:val="bs-Latn-BA"/>
        </w:rPr>
      </w:pPr>
    </w:p>
    <w:p w14:paraId="2EE4A385" w14:textId="7F4EAB8C" w:rsidR="00A401BD" w:rsidRPr="00F07AE8" w:rsidRDefault="00A401BD" w:rsidP="005F26F6">
      <w:pPr>
        <w:pStyle w:val="NoSpacing"/>
        <w:rPr>
          <w:rFonts w:ascii="Times New Roman" w:hAnsi="Times New Roman" w:cs="Times New Roman"/>
          <w:noProof/>
          <w:lang w:val="bs-Latn-BA"/>
        </w:rPr>
      </w:pPr>
      <w:r w:rsidRPr="00F07AE8">
        <w:rPr>
          <w:rFonts w:ascii="Times New Roman" w:hAnsi="Times New Roman" w:cs="Times New Roman"/>
          <w:noProof/>
          <w:lang w:val="bs-Latn-BA"/>
        </w:rPr>
        <w:t>Odredbe ovog Zakona ne primjenjuju se na:</w:t>
      </w:r>
    </w:p>
    <w:p w14:paraId="1461E5AF" w14:textId="77777777" w:rsidR="00A401BD" w:rsidRPr="00F07AE8" w:rsidRDefault="00A401BD"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 xml:space="preserve">plinovite tvari koje se ispuštaju u atmosferu; </w:t>
      </w:r>
    </w:p>
    <w:p w14:paraId="0AB51F2D" w14:textId="77777777" w:rsidR="00A401BD" w:rsidRPr="00F07AE8" w:rsidRDefault="00A401BD"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 xml:space="preserve">zemlju/tlo (in situ) uključujući neiskopano onečišćeno tlo i građevine trajno povezane sa zemljištem; </w:t>
      </w:r>
    </w:p>
    <w:p w14:paraId="6179C874" w14:textId="09985AB9" w:rsidR="00A401BD" w:rsidRPr="00F07AE8" w:rsidRDefault="000F4E7C"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 xml:space="preserve">nekontaminirano ili nezagađeno </w:t>
      </w:r>
      <w:r w:rsidR="00A401BD" w:rsidRPr="00F07AE8">
        <w:rPr>
          <w:rFonts w:cs="Times New Roman"/>
          <w:noProof/>
          <w:sz w:val="22"/>
          <w:szCs w:val="22"/>
        </w:rPr>
        <w:t xml:space="preserve">tlo i druge materijale iz prirode iskopane tokom građevinskih aktivnosti ako je nedvojbeno da će se taj materijal koristiti za građevinske svrhe u svom </w:t>
      </w:r>
      <w:r w:rsidR="00A401BD" w:rsidRPr="00F07AE8">
        <w:rPr>
          <w:rFonts w:cs="Times New Roman"/>
          <w:noProof/>
          <w:sz w:val="22"/>
          <w:szCs w:val="22"/>
        </w:rPr>
        <w:lastRenderedPageBreak/>
        <w:t xml:space="preserve">prirodnom obliku </w:t>
      </w:r>
      <w:r w:rsidR="00A36A74">
        <w:rPr>
          <w:rFonts w:cs="Times New Roman"/>
          <w:noProof/>
          <w:sz w:val="22"/>
          <w:szCs w:val="22"/>
        </w:rPr>
        <w:t>na lokaciji sa koje je iskopan, te na višak iskopa koji u skladu sa propisima</w:t>
      </w:r>
      <w:r w:rsidR="00A36A74" w:rsidRPr="00A36A74">
        <w:rPr>
          <w:rFonts w:cs="Times New Roman"/>
          <w:noProof/>
          <w:sz w:val="22"/>
          <w:szCs w:val="22"/>
        </w:rPr>
        <w:t xml:space="preserve"> kojim se uređuje rudarstvo predstavlja mineralnu sirovinu</w:t>
      </w:r>
      <w:r w:rsidR="00A36A74">
        <w:rPr>
          <w:rFonts w:cs="Times New Roman"/>
          <w:noProof/>
          <w:sz w:val="22"/>
          <w:szCs w:val="22"/>
        </w:rPr>
        <w:t>;</w:t>
      </w:r>
    </w:p>
    <w:p w14:paraId="180BF272" w14:textId="77777777" w:rsidR="00A401BD" w:rsidRPr="00F07AE8" w:rsidRDefault="00A401BD"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 xml:space="preserve">radioaktivni otpad; </w:t>
      </w:r>
    </w:p>
    <w:p w14:paraId="1D60ACE6" w14:textId="77777777" w:rsidR="00A401BD" w:rsidRPr="00F07AE8" w:rsidRDefault="00A401BD"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 xml:space="preserve">deaktivirani eksplozivi; </w:t>
      </w:r>
    </w:p>
    <w:p w14:paraId="20D5B0D9" w14:textId="77777777" w:rsidR="00A401BD" w:rsidRPr="00F07AE8" w:rsidRDefault="00A401BD"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fekalije, ako nisu obuhvaćene tačkom (h) ovog stava, slama i drugi neopasni poljoprivredni ili šumski materijal koji se nalazi u prirodi i koji se koristi u poljoprivredi, šumarstvu ili za proizvodnju energije iz takve biomase postupcima ili metodama koje ne štete okolišu i ne ugrožavaju zdravlje ljudi;</w:t>
      </w:r>
    </w:p>
    <w:p w14:paraId="40EE3EA3" w14:textId="77777777" w:rsidR="00A401BD" w:rsidRPr="00F07AE8" w:rsidRDefault="00A401BD"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 xml:space="preserve">otpadne vode; </w:t>
      </w:r>
    </w:p>
    <w:p w14:paraId="0EE5C9D6" w14:textId="0C20D1CF" w:rsidR="00A401BD" w:rsidRPr="00F07AE8" w:rsidRDefault="00A401BD"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 xml:space="preserve">nusproizvodi životinjskog porijekla, osim proizvoda namijenjenih spaljivanju, odlaganju na </w:t>
      </w:r>
      <w:r w:rsidR="009B3E7B" w:rsidRPr="00F07AE8">
        <w:rPr>
          <w:rFonts w:cs="Times New Roman"/>
          <w:noProof/>
          <w:sz w:val="22"/>
          <w:szCs w:val="22"/>
        </w:rPr>
        <w:t>deponije</w:t>
      </w:r>
      <w:r w:rsidRPr="00F07AE8">
        <w:rPr>
          <w:rFonts w:cs="Times New Roman"/>
          <w:noProof/>
          <w:sz w:val="22"/>
          <w:szCs w:val="22"/>
        </w:rPr>
        <w:t xml:space="preserve"> ili upotrebi u postrojenjima na bioplin ili kompost;</w:t>
      </w:r>
    </w:p>
    <w:p w14:paraId="207CC952" w14:textId="77777777" w:rsidR="00A401BD" w:rsidRPr="00F07AE8" w:rsidRDefault="00A401BD"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strvine životinja koje nisu zaklane nego su uginule, uključujući životinje usmrćene radi istrebljenja epizootskih bolesti;</w:t>
      </w:r>
    </w:p>
    <w:p w14:paraId="6E441991" w14:textId="77777777" w:rsidR="00A401BD" w:rsidRPr="00F07AE8" w:rsidRDefault="00A401BD"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 xml:space="preserve">otpad koji nastaje pri istraživanju, eksploataciji, oplemenjivanju i skladištenju mineralnih sirovina te pri radu kamenoloma; </w:t>
      </w:r>
    </w:p>
    <w:p w14:paraId="4595B428" w14:textId="691E54CB" w:rsidR="00A401BD" w:rsidRDefault="00A401BD" w:rsidP="00F35994">
      <w:pPr>
        <w:pStyle w:val="ListParagraph"/>
        <w:numPr>
          <w:ilvl w:val="0"/>
          <w:numId w:val="25"/>
        </w:numPr>
        <w:tabs>
          <w:tab w:val="left" w:pos="720"/>
        </w:tabs>
        <w:jc w:val="both"/>
        <w:rPr>
          <w:rFonts w:cs="Times New Roman"/>
          <w:noProof/>
          <w:sz w:val="22"/>
          <w:szCs w:val="22"/>
        </w:rPr>
      </w:pPr>
      <w:r w:rsidRPr="00F07AE8">
        <w:rPr>
          <w:rFonts w:cs="Times New Roman"/>
          <w:noProof/>
          <w:sz w:val="22"/>
          <w:szCs w:val="22"/>
        </w:rPr>
        <w:t xml:space="preserve">tvari koje su namijenjene upotrebi kao krmiva. </w:t>
      </w:r>
    </w:p>
    <w:p w14:paraId="4BA7CCCF" w14:textId="6DA92A73" w:rsidR="0000797C" w:rsidRDefault="0000797C" w:rsidP="0000797C">
      <w:pPr>
        <w:tabs>
          <w:tab w:val="left" w:pos="720"/>
        </w:tabs>
        <w:jc w:val="both"/>
        <w:rPr>
          <w:noProof/>
          <w:sz w:val="22"/>
          <w:szCs w:val="22"/>
        </w:rPr>
      </w:pPr>
    </w:p>
    <w:p w14:paraId="0DCE65DC" w14:textId="2517F33F" w:rsidR="0000797C" w:rsidRPr="0000797C" w:rsidRDefault="0000797C" w:rsidP="0000797C">
      <w:pPr>
        <w:jc w:val="center"/>
        <w:rPr>
          <w:bCs/>
          <w:sz w:val="22"/>
          <w:szCs w:val="22"/>
        </w:rPr>
      </w:pPr>
      <w:r w:rsidRPr="00172F89">
        <w:rPr>
          <w:bCs/>
          <w:sz w:val="22"/>
          <w:szCs w:val="22"/>
        </w:rPr>
        <w:t xml:space="preserve">Član </w:t>
      </w:r>
      <w:r>
        <w:rPr>
          <w:bCs/>
          <w:sz w:val="22"/>
          <w:szCs w:val="22"/>
        </w:rPr>
        <w:t>5</w:t>
      </w:r>
      <w:r w:rsidRPr="00172F89">
        <w:rPr>
          <w:bCs/>
          <w:sz w:val="22"/>
          <w:szCs w:val="22"/>
        </w:rPr>
        <w:t>.</w:t>
      </w:r>
    </w:p>
    <w:p w14:paraId="1B2D2C57" w14:textId="2FECCBD0" w:rsidR="00A401BD" w:rsidRPr="00F07AE8" w:rsidRDefault="00EA2812" w:rsidP="005F26F6">
      <w:pPr>
        <w:pStyle w:val="Heading2"/>
        <w:rPr>
          <w:sz w:val="22"/>
          <w:szCs w:val="22"/>
        </w:rPr>
      </w:pPr>
      <w:bookmarkStart w:id="9" w:name="_Toc171505800"/>
      <w:bookmarkStart w:id="10" w:name="_Toc185408740"/>
      <w:r>
        <w:rPr>
          <w:noProof/>
          <w:sz w:val="22"/>
          <w:szCs w:val="22"/>
        </w:rPr>
        <w:t>(</w:t>
      </w:r>
      <w:r w:rsidR="00A401BD" w:rsidRPr="00F07AE8">
        <w:rPr>
          <w:noProof/>
          <w:sz w:val="22"/>
          <w:szCs w:val="22"/>
        </w:rPr>
        <w:t>Definicije i pojmovi</w:t>
      </w:r>
      <w:bookmarkEnd w:id="9"/>
      <w:bookmarkEnd w:id="10"/>
      <w:r>
        <w:rPr>
          <w:noProof/>
          <w:sz w:val="22"/>
          <w:szCs w:val="22"/>
        </w:rPr>
        <w:t>)</w:t>
      </w:r>
    </w:p>
    <w:p w14:paraId="78DCB879" w14:textId="77777777" w:rsidR="00822F50" w:rsidRPr="00F07AE8" w:rsidRDefault="00822F50" w:rsidP="00C53EC1">
      <w:pPr>
        <w:pStyle w:val="NoSpacing"/>
        <w:rPr>
          <w:rFonts w:ascii="Times New Roman" w:hAnsi="Times New Roman" w:cs="Times New Roman"/>
          <w:noProof/>
          <w:lang w:val="bs-Latn-BA"/>
        </w:rPr>
      </w:pPr>
    </w:p>
    <w:p w14:paraId="1C78C84B" w14:textId="5EAEF43D" w:rsidR="00A401BD" w:rsidRPr="00F07AE8" w:rsidRDefault="00C53EC1" w:rsidP="00C53EC1">
      <w:pPr>
        <w:pStyle w:val="NoSpacing"/>
        <w:rPr>
          <w:rFonts w:ascii="Times New Roman" w:hAnsi="Times New Roman" w:cs="Times New Roman"/>
          <w:noProof/>
          <w:lang w:val="bs-Latn-BA"/>
        </w:rPr>
      </w:pPr>
      <w:r w:rsidRPr="00F07AE8">
        <w:rPr>
          <w:rFonts w:ascii="Times New Roman" w:hAnsi="Times New Roman" w:cs="Times New Roman"/>
          <w:noProof/>
          <w:lang w:val="bs-Latn-BA"/>
        </w:rPr>
        <w:t>U smislu ovoga Zakona, slijedeći pojmovi imaju ovo značenje:</w:t>
      </w:r>
    </w:p>
    <w:p w14:paraId="73B00600" w14:textId="358CB8E8" w:rsidR="001F6967" w:rsidRPr="00F07AE8" w:rsidRDefault="001F6967" w:rsidP="00C53EC1">
      <w:pPr>
        <w:pStyle w:val="NoSpacing"/>
        <w:rPr>
          <w:rFonts w:ascii="Times New Roman" w:hAnsi="Times New Roman" w:cs="Times New Roman"/>
          <w:noProof/>
          <w:lang w:val="bs-Latn-BA"/>
        </w:rPr>
      </w:pPr>
    </w:p>
    <w:p w14:paraId="4F26EDFB" w14:textId="33165908" w:rsidR="003D65CF" w:rsidRPr="00F07AE8" w:rsidRDefault="00AC0017" w:rsidP="00F35994">
      <w:pPr>
        <w:pStyle w:val="NoSpacing"/>
        <w:numPr>
          <w:ilvl w:val="0"/>
          <w:numId w:val="44"/>
        </w:numPr>
        <w:jc w:val="both"/>
        <w:rPr>
          <w:rFonts w:ascii="Times New Roman" w:hAnsi="Times New Roman" w:cs="Times New Roman"/>
          <w:noProof/>
          <w:lang w:val="bs-Latn-BA"/>
        </w:rPr>
      </w:pPr>
      <w:r w:rsidRPr="00F07AE8">
        <w:rPr>
          <w:rFonts w:ascii="Times New Roman" w:hAnsi="Times New Roman" w:cs="Times New Roman"/>
          <w:noProof/>
          <w:lang w:val="bs-Latn-BA"/>
        </w:rPr>
        <w:t xml:space="preserve"> </w:t>
      </w:r>
      <w:r w:rsidRPr="00F07AE8">
        <w:rPr>
          <w:rFonts w:ascii="Times New Roman" w:hAnsi="Times New Roman" w:cs="Times New Roman"/>
          <w:b/>
          <w:noProof/>
          <w:lang w:val="bs-Latn-BA"/>
        </w:rPr>
        <w:t>ambalaža</w:t>
      </w:r>
      <w:r w:rsidR="00D212A2" w:rsidRPr="00F07AE8">
        <w:rPr>
          <w:rFonts w:ascii="Times New Roman" w:hAnsi="Times New Roman" w:cs="Times New Roman"/>
          <w:noProof/>
          <w:lang w:val="bs-Latn-BA"/>
        </w:rPr>
        <w:t xml:space="preserve"> </w:t>
      </w:r>
      <w:r w:rsidR="003D65CF" w:rsidRPr="00F07AE8">
        <w:rPr>
          <w:rFonts w:ascii="Times New Roman" w:hAnsi="Times New Roman" w:cs="Times New Roman"/>
          <w:i/>
          <w:iCs/>
          <w:noProof/>
          <w:lang w:val="bs-Latn-BA"/>
        </w:rPr>
        <w:t> </w:t>
      </w:r>
      <w:r w:rsidR="003D65CF" w:rsidRPr="00F07AE8">
        <w:rPr>
          <w:rFonts w:ascii="Times New Roman" w:hAnsi="Times New Roman" w:cs="Times New Roman"/>
          <w:noProof/>
          <w:lang w:val="bs-Latn-BA"/>
        </w:rPr>
        <w:t xml:space="preserve">je svaki proizvod, neovisno o vrsti materijala od kojega je izrađen, koji se koristi za držanje, zaštitu, rukovanje, isporuku i predstavljanje robe, od sirovina do gotovih proizvoda, od proizvođača do </w:t>
      </w:r>
      <w:r w:rsidR="00AA641D" w:rsidRPr="00F07AE8">
        <w:rPr>
          <w:rFonts w:ascii="Times New Roman" w:hAnsi="Times New Roman" w:cs="Times New Roman"/>
          <w:noProof/>
          <w:lang w:val="bs-Latn-BA"/>
        </w:rPr>
        <w:t xml:space="preserve">krajnjih </w:t>
      </w:r>
      <w:r w:rsidR="003D65CF" w:rsidRPr="00F07AE8">
        <w:rPr>
          <w:rFonts w:ascii="Times New Roman" w:hAnsi="Times New Roman" w:cs="Times New Roman"/>
          <w:noProof/>
          <w:lang w:val="bs-Latn-BA"/>
        </w:rPr>
        <w:t>korisnika odnosno potrošača, te se ambalažom smatraju i nepovratni predmeti namijenjeni za izradu ambalaže koja će se koristiti za navedene namjene ka</w:t>
      </w:r>
      <w:r w:rsidR="00D212A2" w:rsidRPr="00F07AE8">
        <w:rPr>
          <w:rFonts w:ascii="Times New Roman" w:hAnsi="Times New Roman" w:cs="Times New Roman"/>
          <w:noProof/>
          <w:lang w:val="bs-Latn-BA"/>
        </w:rPr>
        <w:t>o i pomoćna sredstva za pakovanj</w:t>
      </w:r>
      <w:r w:rsidR="003D65CF" w:rsidRPr="00F07AE8">
        <w:rPr>
          <w:rFonts w:ascii="Times New Roman" w:hAnsi="Times New Roman" w:cs="Times New Roman"/>
          <w:noProof/>
          <w:lang w:val="bs-Latn-BA"/>
        </w:rPr>
        <w:t>e, koja služe za omata</w:t>
      </w:r>
      <w:r w:rsidR="00D212A2" w:rsidRPr="00F07AE8">
        <w:rPr>
          <w:rFonts w:ascii="Times New Roman" w:hAnsi="Times New Roman" w:cs="Times New Roman"/>
          <w:noProof/>
          <w:lang w:val="bs-Latn-BA"/>
        </w:rPr>
        <w:t>nje ili povezivanje robe, pakova</w:t>
      </w:r>
      <w:r w:rsidR="003D65CF" w:rsidRPr="00F07AE8">
        <w:rPr>
          <w:rFonts w:ascii="Times New Roman" w:hAnsi="Times New Roman" w:cs="Times New Roman"/>
          <w:noProof/>
          <w:lang w:val="bs-Latn-BA"/>
        </w:rPr>
        <w:t>nje, nepropusno zatvaranje, pripremu za otpremu i označavanje robe, a sastoji se od:</w:t>
      </w:r>
    </w:p>
    <w:p w14:paraId="2384A29B" w14:textId="4B2A0DD9" w:rsidR="003D65CF" w:rsidRPr="00F07AE8" w:rsidRDefault="00D212A2" w:rsidP="00D212A2">
      <w:pPr>
        <w:pStyle w:val="NoSpacing"/>
        <w:ind w:left="120"/>
        <w:jc w:val="both"/>
        <w:rPr>
          <w:rFonts w:ascii="Times New Roman" w:hAnsi="Times New Roman" w:cs="Times New Roman"/>
          <w:noProof/>
          <w:lang w:val="bs-Latn-BA"/>
        </w:rPr>
      </w:pPr>
      <w:r w:rsidRPr="00F07AE8">
        <w:rPr>
          <w:rFonts w:ascii="Times New Roman" w:hAnsi="Times New Roman" w:cs="Times New Roman"/>
          <w:noProof/>
          <w:lang w:val="bs-Latn-BA"/>
        </w:rPr>
        <w:t xml:space="preserve">- </w:t>
      </w:r>
      <w:r w:rsidR="003D65CF" w:rsidRPr="00F07AE8">
        <w:rPr>
          <w:rFonts w:ascii="Times New Roman" w:hAnsi="Times New Roman" w:cs="Times New Roman"/>
          <w:noProof/>
          <w:lang w:val="bs-Latn-BA"/>
        </w:rPr>
        <w:t>prodajne ili primarne ambalaže u kojoj se proizvod prodaje ili daje konačnom potrošaču na prodajnom mjestu ambalaže</w:t>
      </w:r>
    </w:p>
    <w:p w14:paraId="325EE7C8" w14:textId="713F03CF" w:rsidR="003D65CF" w:rsidRPr="00F07AE8" w:rsidRDefault="00D212A2" w:rsidP="00D212A2">
      <w:pPr>
        <w:pStyle w:val="NoSpacing"/>
        <w:ind w:left="120"/>
        <w:jc w:val="both"/>
        <w:rPr>
          <w:rFonts w:ascii="Times New Roman" w:hAnsi="Times New Roman" w:cs="Times New Roman"/>
          <w:noProof/>
          <w:lang w:val="bs-Latn-BA"/>
        </w:rPr>
      </w:pPr>
      <w:r w:rsidRPr="00F07AE8">
        <w:rPr>
          <w:rFonts w:ascii="Times New Roman" w:hAnsi="Times New Roman" w:cs="Times New Roman"/>
          <w:noProof/>
          <w:lang w:val="bs-Latn-BA"/>
        </w:rPr>
        <w:t xml:space="preserve">- </w:t>
      </w:r>
      <w:r w:rsidR="003D65CF" w:rsidRPr="00F07AE8">
        <w:rPr>
          <w:rFonts w:ascii="Times New Roman" w:hAnsi="Times New Roman" w:cs="Times New Roman"/>
          <w:noProof/>
          <w:lang w:val="bs-Latn-BA"/>
        </w:rPr>
        <w:t>skupne ili sekundarne ambalaže koja sadržava više proizvoda u prodajnoj ili primarnoj ambalaži tako da je proizvod pristupačan potrošaču u skupini i pojedinačno ili k</w:t>
      </w:r>
      <w:r w:rsidRPr="00F07AE8">
        <w:rPr>
          <w:rFonts w:ascii="Times New Roman" w:hAnsi="Times New Roman" w:cs="Times New Roman"/>
          <w:noProof/>
          <w:lang w:val="bs-Latn-BA"/>
        </w:rPr>
        <w:t xml:space="preserve">oja služi samo u svrhu punjenja </w:t>
      </w:r>
      <w:r w:rsidR="003D65CF" w:rsidRPr="00F07AE8">
        <w:rPr>
          <w:rFonts w:ascii="Times New Roman" w:hAnsi="Times New Roman" w:cs="Times New Roman"/>
          <w:noProof/>
          <w:lang w:val="bs-Latn-BA"/>
        </w:rPr>
        <w:t>polica na prodajnom mjestu, a može se izdvojiti od proizvoda bez da utječe na njegova svojstva i</w:t>
      </w:r>
    </w:p>
    <w:p w14:paraId="59337C4C" w14:textId="77777777" w:rsidR="00D212A2" w:rsidRPr="00F07AE8" w:rsidRDefault="00D212A2" w:rsidP="00D212A2">
      <w:pPr>
        <w:pStyle w:val="NoSpacing"/>
        <w:ind w:left="120"/>
        <w:jc w:val="both"/>
        <w:rPr>
          <w:rFonts w:ascii="Times New Roman" w:hAnsi="Times New Roman" w:cs="Times New Roman"/>
          <w:noProof/>
          <w:lang w:val="bs-Latn-BA"/>
        </w:rPr>
      </w:pPr>
      <w:r w:rsidRPr="00F07AE8">
        <w:rPr>
          <w:rFonts w:ascii="Times New Roman" w:hAnsi="Times New Roman" w:cs="Times New Roman"/>
          <w:noProof/>
          <w:lang w:val="bs-Latn-BA"/>
        </w:rPr>
        <w:t xml:space="preserve">- </w:t>
      </w:r>
      <w:r w:rsidR="003D65CF" w:rsidRPr="00F07AE8">
        <w:rPr>
          <w:rFonts w:ascii="Times New Roman" w:hAnsi="Times New Roman" w:cs="Times New Roman"/>
          <w:noProof/>
          <w:lang w:val="bs-Latn-BA"/>
        </w:rPr>
        <w:t>transportne ili tercijarne ambalaže koja je zaštitna ambalaža kojom se omogućava prijevoz, pretovar i rukovanje određenom količinom proizvoda pakiranog samo u prodajnoj ili u prodajnoj i skupnoj ambalaži, pri čemu ova vrsta ambalaže ne uključuje spremnike (kontejneri) za cestovni, željeznički, brodski i zračni prijevoz robe</w:t>
      </w:r>
      <w:r w:rsidRPr="00F07AE8">
        <w:rPr>
          <w:rFonts w:ascii="Times New Roman" w:hAnsi="Times New Roman" w:cs="Times New Roman"/>
          <w:noProof/>
          <w:lang w:val="bs-Latn-BA"/>
        </w:rPr>
        <w:t>;</w:t>
      </w:r>
    </w:p>
    <w:p w14:paraId="357DEE0A" w14:textId="005DA28A" w:rsidR="00D212A2" w:rsidRPr="00F07AE8" w:rsidRDefault="003D65CF" w:rsidP="00F35994">
      <w:pPr>
        <w:pStyle w:val="NoSpacing"/>
        <w:numPr>
          <w:ilvl w:val="0"/>
          <w:numId w:val="44"/>
        </w:numPr>
        <w:jc w:val="both"/>
        <w:rPr>
          <w:rFonts w:ascii="Times New Roman" w:hAnsi="Times New Roman" w:cs="Times New Roman"/>
          <w:noProof/>
          <w:lang w:val="bs-Latn-BA"/>
        </w:rPr>
      </w:pPr>
      <w:r w:rsidRPr="00F07AE8">
        <w:rPr>
          <w:rFonts w:ascii="Times New Roman" w:hAnsi="Times New Roman" w:cs="Times New Roman"/>
          <w:b/>
          <w:iCs/>
          <w:noProof/>
          <w:lang w:val="bs-Latn-BA"/>
        </w:rPr>
        <w:t>ambalažni otpad</w:t>
      </w:r>
      <w:r w:rsidR="00AE2FF8" w:rsidRPr="00F07AE8">
        <w:rPr>
          <w:rFonts w:ascii="Times New Roman" w:hAnsi="Times New Roman" w:cs="Times New Roman"/>
          <w:b/>
          <w:iCs/>
          <w:noProof/>
          <w:lang w:val="bs-Latn-BA"/>
        </w:rPr>
        <w:t xml:space="preserve"> </w:t>
      </w:r>
      <w:r w:rsidRPr="00F07AE8">
        <w:rPr>
          <w:rFonts w:ascii="Times New Roman" w:hAnsi="Times New Roman" w:cs="Times New Roman"/>
          <w:noProof/>
          <w:lang w:val="bs-Latn-BA"/>
        </w:rPr>
        <w:t>je svaka amb</w:t>
      </w:r>
      <w:r w:rsidR="00822F50" w:rsidRPr="00F07AE8">
        <w:rPr>
          <w:rFonts w:ascii="Times New Roman" w:hAnsi="Times New Roman" w:cs="Times New Roman"/>
          <w:noProof/>
          <w:lang w:val="bs-Latn-BA"/>
        </w:rPr>
        <w:t>alaža i ambalažni materijal koji</w:t>
      </w:r>
      <w:r w:rsidRPr="00F07AE8">
        <w:rPr>
          <w:rFonts w:ascii="Times New Roman" w:hAnsi="Times New Roman" w:cs="Times New Roman"/>
          <w:noProof/>
          <w:lang w:val="bs-Latn-BA"/>
        </w:rPr>
        <w:t xml:space="preserve"> je otpad osim ostataka koji nastaju u proizvodnji ambalaže</w:t>
      </w:r>
      <w:r w:rsidR="00D212A2" w:rsidRPr="00F07AE8">
        <w:rPr>
          <w:rFonts w:ascii="Times New Roman" w:hAnsi="Times New Roman" w:cs="Times New Roman"/>
          <w:noProof/>
          <w:lang w:val="bs-Latn-BA"/>
        </w:rPr>
        <w:t>;</w:t>
      </w:r>
    </w:p>
    <w:p w14:paraId="47381413" w14:textId="796C5062" w:rsidR="00D212A2" w:rsidRPr="00F07AE8" w:rsidRDefault="00D212A2" w:rsidP="00F35994">
      <w:pPr>
        <w:pStyle w:val="NoSpacing"/>
        <w:numPr>
          <w:ilvl w:val="0"/>
          <w:numId w:val="44"/>
        </w:numPr>
        <w:jc w:val="both"/>
        <w:rPr>
          <w:rFonts w:ascii="Times New Roman" w:hAnsi="Times New Roman" w:cs="Times New Roman"/>
          <w:noProof/>
          <w:lang w:val="bs-Latn-BA"/>
        </w:rPr>
      </w:pPr>
      <w:r w:rsidRPr="00F07AE8">
        <w:rPr>
          <w:rFonts w:ascii="Times New Roman" w:hAnsi="Times New Roman" w:cs="Times New Roman"/>
          <w:noProof/>
          <w:lang w:val="bs-Latn-BA"/>
        </w:rPr>
        <w:t xml:space="preserve"> </w:t>
      </w:r>
      <w:r w:rsidR="003D65CF" w:rsidRPr="00F07AE8">
        <w:rPr>
          <w:rFonts w:ascii="Times New Roman" w:hAnsi="Times New Roman" w:cs="Times New Roman"/>
          <w:b/>
          <w:iCs/>
          <w:noProof/>
          <w:lang w:val="bs-Latn-BA"/>
        </w:rPr>
        <w:t>biootpad</w:t>
      </w:r>
      <w:r w:rsidR="003D65CF" w:rsidRPr="00F07AE8">
        <w:rPr>
          <w:rFonts w:ascii="Times New Roman" w:hAnsi="Times New Roman" w:cs="Times New Roman"/>
          <w:iCs/>
          <w:noProof/>
          <w:lang w:val="bs-Latn-BA"/>
        </w:rPr>
        <w:t> </w:t>
      </w:r>
      <w:r w:rsidR="003D65CF" w:rsidRPr="00F07AE8">
        <w:rPr>
          <w:rFonts w:ascii="Times New Roman" w:hAnsi="Times New Roman" w:cs="Times New Roman"/>
          <w:noProof/>
          <w:lang w:val="bs-Latn-BA"/>
        </w:rPr>
        <w:t xml:space="preserve">je biološki razgradiv otpad iz vrtova i parkova, hrana i kuhinjski otpad iz </w:t>
      </w:r>
      <w:r w:rsidR="00822F50" w:rsidRPr="00F07AE8">
        <w:rPr>
          <w:rFonts w:ascii="Times New Roman" w:hAnsi="Times New Roman" w:cs="Times New Roman"/>
          <w:noProof/>
          <w:lang w:val="bs-Latn-BA"/>
        </w:rPr>
        <w:t>domaćinstava</w:t>
      </w:r>
      <w:r w:rsidR="003D65CF" w:rsidRPr="00F07AE8">
        <w:rPr>
          <w:rFonts w:ascii="Times New Roman" w:hAnsi="Times New Roman" w:cs="Times New Roman"/>
          <w:noProof/>
          <w:lang w:val="bs-Latn-BA"/>
        </w:rPr>
        <w:t>, restorana, ugostiteljskih i maloprodajnih objekata i slični otpad iz prehrambene industrije;</w:t>
      </w:r>
    </w:p>
    <w:p w14:paraId="51A919FF" w14:textId="7881DDCC" w:rsidR="00D212A2" w:rsidRPr="00F07AE8" w:rsidRDefault="00D212A2" w:rsidP="00F35994">
      <w:pPr>
        <w:pStyle w:val="NoSpacing"/>
        <w:numPr>
          <w:ilvl w:val="0"/>
          <w:numId w:val="44"/>
        </w:numPr>
        <w:jc w:val="both"/>
        <w:rPr>
          <w:rFonts w:ascii="Times New Roman" w:hAnsi="Times New Roman" w:cs="Times New Roman"/>
          <w:noProof/>
          <w:lang w:val="bs-Latn-BA"/>
        </w:rPr>
      </w:pPr>
      <w:r w:rsidRPr="00F07AE8">
        <w:rPr>
          <w:rFonts w:ascii="Times New Roman" w:hAnsi="Times New Roman" w:cs="Times New Roman"/>
          <w:noProof/>
          <w:lang w:val="bs-Latn-BA"/>
        </w:rPr>
        <w:t xml:space="preserve"> </w:t>
      </w:r>
      <w:r w:rsidRPr="00F07AE8">
        <w:rPr>
          <w:rFonts w:ascii="Times New Roman" w:hAnsi="Times New Roman" w:cs="Times New Roman"/>
          <w:b/>
          <w:noProof/>
          <w:lang w:val="bs-Latn-BA"/>
        </w:rPr>
        <w:t>biorazgradivi otpad</w:t>
      </w:r>
      <w:r w:rsidRPr="00F07AE8">
        <w:rPr>
          <w:rFonts w:ascii="Times New Roman" w:hAnsi="Times New Roman" w:cs="Times New Roman"/>
          <w:noProof/>
          <w:lang w:val="bs-Latn-BA"/>
        </w:rPr>
        <w:t xml:space="preserve"> </w:t>
      </w:r>
      <w:r w:rsidR="003D65CF" w:rsidRPr="00F07AE8">
        <w:rPr>
          <w:rFonts w:ascii="Times New Roman" w:hAnsi="Times New Roman" w:cs="Times New Roman"/>
          <w:noProof/>
          <w:lang w:val="bs-Latn-BA"/>
        </w:rPr>
        <w:t>je svaki otpad koji je pogodan za aerobnu ili anaerobnu razgradnju, kao što je hrana</w:t>
      </w:r>
      <w:r w:rsidR="00594EC2" w:rsidRPr="00F07AE8">
        <w:rPr>
          <w:rFonts w:ascii="Times New Roman" w:hAnsi="Times New Roman" w:cs="Times New Roman"/>
          <w:noProof/>
          <w:lang w:val="bs-Latn-BA"/>
        </w:rPr>
        <w:t xml:space="preserve">, vrtni otpad, papir i karton; </w:t>
      </w:r>
    </w:p>
    <w:p w14:paraId="07D82005" w14:textId="3DA5CA84" w:rsidR="004E38FD" w:rsidRPr="004E38FD" w:rsidRDefault="00D212A2" w:rsidP="004E38FD">
      <w:pPr>
        <w:pStyle w:val="NoSpacing"/>
        <w:numPr>
          <w:ilvl w:val="0"/>
          <w:numId w:val="44"/>
        </w:numPr>
        <w:jc w:val="both"/>
        <w:rPr>
          <w:rFonts w:ascii="Times New Roman" w:hAnsi="Times New Roman" w:cs="Times New Roman"/>
          <w:noProof/>
          <w:lang w:val="bs-Latn-BA"/>
        </w:rPr>
      </w:pPr>
      <w:r w:rsidRPr="00F07AE8">
        <w:rPr>
          <w:rFonts w:ascii="Times New Roman" w:hAnsi="Times New Roman" w:cs="Times New Roman"/>
          <w:noProof/>
          <w:lang w:val="bs-Latn-BA"/>
        </w:rPr>
        <w:t xml:space="preserve"> </w:t>
      </w:r>
      <w:r w:rsidR="003D65CF" w:rsidRPr="00F07AE8">
        <w:rPr>
          <w:rFonts w:ascii="Times New Roman" w:hAnsi="Times New Roman" w:cs="Times New Roman"/>
          <w:b/>
          <w:iCs/>
          <w:noProof/>
          <w:lang w:val="bs-Latn-BA"/>
        </w:rPr>
        <w:t>biorazgradiva plastika</w:t>
      </w:r>
      <w:r w:rsidR="003D65CF" w:rsidRPr="00F07AE8">
        <w:rPr>
          <w:rFonts w:ascii="Times New Roman" w:hAnsi="Times New Roman" w:cs="Times New Roman"/>
          <w:i/>
          <w:iCs/>
          <w:noProof/>
          <w:lang w:val="bs-Latn-BA"/>
        </w:rPr>
        <w:t> </w:t>
      </w:r>
      <w:r w:rsidR="003D65CF" w:rsidRPr="00F07AE8">
        <w:rPr>
          <w:rFonts w:ascii="Times New Roman" w:hAnsi="Times New Roman" w:cs="Times New Roman"/>
          <w:noProof/>
          <w:lang w:val="bs-Latn-BA"/>
        </w:rPr>
        <w:t>je plastika koja se može fizikalno i biološki razgraditi, na način da na kraju razgradnje nastane ugljikov dioksid (CO</w:t>
      </w:r>
      <w:r w:rsidR="003D65CF" w:rsidRPr="00F07AE8">
        <w:rPr>
          <w:rFonts w:ascii="Times New Roman" w:hAnsi="Times New Roman" w:cs="Times New Roman"/>
          <w:noProof/>
          <w:vertAlign w:val="subscript"/>
          <w:lang w:val="bs-Latn-BA"/>
        </w:rPr>
        <w:t>2</w:t>
      </w:r>
      <w:r w:rsidR="004E38FD">
        <w:rPr>
          <w:rFonts w:ascii="Times New Roman" w:hAnsi="Times New Roman" w:cs="Times New Roman"/>
          <w:noProof/>
          <w:lang w:val="bs-Latn-BA"/>
        </w:rPr>
        <w:t xml:space="preserve">), biomasa i </w:t>
      </w:r>
      <w:r w:rsidR="003D65CF" w:rsidRPr="00F07AE8">
        <w:rPr>
          <w:rFonts w:ascii="Times New Roman" w:hAnsi="Times New Roman" w:cs="Times New Roman"/>
          <w:noProof/>
          <w:lang w:val="bs-Latn-BA"/>
        </w:rPr>
        <w:t>voda</w:t>
      </w:r>
      <w:r w:rsidR="004E38FD">
        <w:rPr>
          <w:rFonts w:ascii="Times New Roman" w:hAnsi="Times New Roman" w:cs="Times New Roman"/>
          <w:noProof/>
          <w:lang w:val="bs-Latn-BA"/>
        </w:rPr>
        <w:t>,</w:t>
      </w:r>
      <w:r w:rsidR="003D65CF" w:rsidRPr="00F07AE8">
        <w:rPr>
          <w:rFonts w:ascii="Times New Roman" w:hAnsi="Times New Roman" w:cs="Times New Roman"/>
          <w:noProof/>
          <w:lang w:val="bs-Latn-BA"/>
        </w:rPr>
        <w:t xml:space="preserve"> </w:t>
      </w:r>
      <w:r w:rsidR="00594EC2" w:rsidRPr="00F07AE8">
        <w:rPr>
          <w:rFonts w:ascii="Times New Roman" w:hAnsi="Times New Roman" w:cs="Times New Roman"/>
          <w:noProof/>
          <w:lang w:val="bs-Latn-BA"/>
        </w:rPr>
        <w:t xml:space="preserve">te da se </w:t>
      </w:r>
      <w:r w:rsidR="003D65CF" w:rsidRPr="00F07AE8">
        <w:rPr>
          <w:rFonts w:ascii="Times New Roman" w:hAnsi="Times New Roman" w:cs="Times New Roman"/>
          <w:noProof/>
          <w:lang w:val="bs-Latn-BA"/>
        </w:rPr>
        <w:t xml:space="preserve">može </w:t>
      </w:r>
      <w:r w:rsidR="00594EC2" w:rsidRPr="00F07AE8">
        <w:rPr>
          <w:rFonts w:ascii="Times New Roman" w:hAnsi="Times New Roman" w:cs="Times New Roman"/>
          <w:noProof/>
          <w:lang w:val="bs-Latn-BA"/>
        </w:rPr>
        <w:t xml:space="preserve">iskoristiti </w:t>
      </w:r>
      <w:r w:rsidR="003D65CF" w:rsidRPr="00F07AE8">
        <w:rPr>
          <w:rFonts w:ascii="Times New Roman" w:hAnsi="Times New Roman" w:cs="Times New Roman"/>
          <w:noProof/>
          <w:lang w:val="bs-Latn-BA"/>
        </w:rPr>
        <w:t>kompostiranjem i anaerobnom digestijom</w:t>
      </w:r>
      <w:r w:rsidR="00AC0017" w:rsidRPr="00F07AE8">
        <w:rPr>
          <w:rFonts w:ascii="Times New Roman" w:hAnsi="Times New Roman" w:cs="Times New Roman"/>
          <w:noProof/>
          <w:lang w:val="bs-Latn-BA"/>
        </w:rPr>
        <w:t>;</w:t>
      </w:r>
    </w:p>
    <w:p w14:paraId="18E5E68A" w14:textId="7C3655EA" w:rsidR="00594EC2" w:rsidRPr="00F07AE8" w:rsidRDefault="00AC0017" w:rsidP="00F35994">
      <w:pPr>
        <w:pStyle w:val="NoSpacing"/>
        <w:numPr>
          <w:ilvl w:val="0"/>
          <w:numId w:val="44"/>
        </w:numPr>
        <w:jc w:val="both"/>
        <w:rPr>
          <w:rFonts w:ascii="Times New Roman" w:hAnsi="Times New Roman" w:cs="Times New Roman"/>
          <w:noProof/>
          <w:lang w:val="bs-Latn-BA"/>
        </w:rPr>
      </w:pPr>
      <w:r w:rsidRPr="00F07AE8">
        <w:rPr>
          <w:rFonts w:ascii="Times New Roman" w:hAnsi="Times New Roman" w:cs="Times New Roman"/>
          <w:noProof/>
          <w:lang w:val="bs-Latn-BA"/>
        </w:rPr>
        <w:t xml:space="preserve"> </w:t>
      </w:r>
      <w:r w:rsidRPr="00F07AE8">
        <w:rPr>
          <w:rFonts w:ascii="Times New Roman" w:hAnsi="Times New Roman" w:cs="Times New Roman"/>
          <w:b/>
          <w:noProof/>
          <w:lang w:val="bs-Latn-BA"/>
        </w:rPr>
        <w:t>centar za upravljanje otpadom</w:t>
      </w:r>
      <w:r w:rsidRPr="00F07AE8">
        <w:rPr>
          <w:rFonts w:ascii="Times New Roman" w:hAnsi="Times New Roman" w:cs="Times New Roman"/>
          <w:noProof/>
          <w:lang w:val="bs-Latn-BA"/>
        </w:rPr>
        <w:t xml:space="preserve"> </w:t>
      </w:r>
      <w:r w:rsidR="003D65CF" w:rsidRPr="00F07AE8">
        <w:rPr>
          <w:rFonts w:ascii="Times New Roman" w:hAnsi="Times New Roman" w:cs="Times New Roman"/>
          <w:noProof/>
          <w:lang w:val="bs-Latn-BA"/>
        </w:rPr>
        <w:t xml:space="preserve">je sistem građevina i uređaja za </w:t>
      </w:r>
      <w:r w:rsidR="00594EC2" w:rsidRPr="00F07AE8">
        <w:rPr>
          <w:rFonts w:ascii="Times New Roman" w:hAnsi="Times New Roman" w:cs="Times New Roman"/>
          <w:noProof/>
          <w:lang w:val="bs-Latn-BA"/>
        </w:rPr>
        <w:t>tretman</w:t>
      </w:r>
      <w:r w:rsidR="003D65CF" w:rsidRPr="00F07AE8">
        <w:rPr>
          <w:rFonts w:ascii="Times New Roman" w:hAnsi="Times New Roman" w:cs="Times New Roman"/>
          <w:noProof/>
          <w:lang w:val="bs-Latn-BA"/>
        </w:rPr>
        <w:t>, povrat komponenti i/ili zbrinjavanje</w:t>
      </w:r>
      <w:r w:rsidR="00594EC2" w:rsidRPr="00F07AE8">
        <w:rPr>
          <w:rFonts w:ascii="Times New Roman" w:hAnsi="Times New Roman" w:cs="Times New Roman"/>
          <w:noProof/>
          <w:lang w:val="bs-Latn-BA"/>
        </w:rPr>
        <w:t xml:space="preserve"> otpada; centri mogu biti općinski, međuopćinski, gradski, među– gradski, kantonalni, međukantonalni i regionalni;</w:t>
      </w:r>
    </w:p>
    <w:p w14:paraId="4B8AF56F" w14:textId="3E6DBA01" w:rsidR="00594EC2" w:rsidRPr="00F07AE8" w:rsidRDefault="00594EC2" w:rsidP="00F35994">
      <w:pPr>
        <w:pStyle w:val="NoSpacing"/>
        <w:numPr>
          <w:ilvl w:val="0"/>
          <w:numId w:val="44"/>
        </w:numPr>
        <w:jc w:val="both"/>
        <w:rPr>
          <w:rFonts w:ascii="Times New Roman" w:hAnsi="Times New Roman" w:cs="Times New Roman"/>
          <w:noProof/>
          <w:lang w:val="bs-Latn-BA"/>
        </w:rPr>
      </w:pPr>
      <w:r w:rsidRPr="00F07AE8">
        <w:rPr>
          <w:rFonts w:ascii="Times New Roman" w:hAnsi="Times New Roman" w:cs="Times New Roman"/>
          <w:b/>
          <w:noProof/>
          <w:lang w:val="bs-Latn-BA"/>
        </w:rPr>
        <w:t>centar za ponovnu upotrebu</w:t>
      </w:r>
      <w:r w:rsidR="00BD3539" w:rsidRPr="00F07AE8">
        <w:rPr>
          <w:rFonts w:ascii="Times New Roman" w:hAnsi="Times New Roman" w:cs="Times New Roman"/>
          <w:noProof/>
          <w:lang w:val="bs-Latn-BA"/>
        </w:rPr>
        <w:t xml:space="preserve"> je građevina ili dio građevine u kojem se obavljaju postupci ponovne upotrebe;</w:t>
      </w:r>
    </w:p>
    <w:p w14:paraId="12857D13" w14:textId="38DEB93D" w:rsidR="00583F23" w:rsidRPr="00F07AE8" w:rsidRDefault="00583F23" w:rsidP="00F35994">
      <w:pPr>
        <w:pStyle w:val="NoSpacing"/>
        <w:numPr>
          <w:ilvl w:val="0"/>
          <w:numId w:val="44"/>
        </w:numPr>
        <w:jc w:val="both"/>
        <w:rPr>
          <w:rFonts w:ascii="Times New Roman" w:hAnsi="Times New Roman" w:cs="Times New Roman"/>
          <w:noProof/>
          <w:lang w:val="bs-Latn-BA"/>
        </w:rPr>
      </w:pPr>
      <w:r w:rsidRPr="00F07AE8">
        <w:rPr>
          <w:rFonts w:ascii="Times New Roman" w:hAnsi="Times New Roman" w:cs="Times New Roman"/>
          <w:b/>
          <w:noProof/>
          <w:lang w:val="bs-Latn-BA"/>
        </w:rPr>
        <w:lastRenderedPageBreak/>
        <w:t xml:space="preserve">davatelj javne usluge </w:t>
      </w:r>
      <w:r w:rsidRPr="00F07AE8">
        <w:rPr>
          <w:rFonts w:ascii="Times New Roman" w:hAnsi="Times New Roman" w:cs="Times New Roman"/>
          <w:noProof/>
          <w:lang w:val="bs-Latn-BA"/>
        </w:rPr>
        <w:t>je javno ili privatno preduzeće koje obavlja poslove sakupljanja komunalnog otpada i posjeduje dozvolu za upravljanje otpadom;</w:t>
      </w:r>
    </w:p>
    <w:p w14:paraId="17CCF4BD" w14:textId="1700159B" w:rsidR="00AC0017" w:rsidRPr="00F07AE8" w:rsidRDefault="00AC0017" w:rsidP="00F35994">
      <w:pPr>
        <w:pStyle w:val="NoSpacing"/>
        <w:numPr>
          <w:ilvl w:val="0"/>
          <w:numId w:val="44"/>
        </w:numPr>
        <w:jc w:val="both"/>
        <w:rPr>
          <w:rFonts w:ascii="Times New Roman" w:hAnsi="Times New Roman" w:cs="Times New Roman"/>
          <w:noProof/>
          <w:lang w:val="bs-Latn-BA"/>
        </w:rPr>
      </w:pPr>
      <w:r w:rsidRPr="00F07AE8">
        <w:rPr>
          <w:rFonts w:ascii="Times New Roman" w:hAnsi="Times New Roman" w:cs="Times New Roman"/>
          <w:b/>
          <w:noProof/>
          <w:lang w:val="bs-Latn-BA"/>
        </w:rPr>
        <w:t>dekategorizacija</w:t>
      </w:r>
      <w:r w:rsidR="003D65CF" w:rsidRPr="00F07AE8">
        <w:rPr>
          <w:rFonts w:ascii="Times New Roman" w:hAnsi="Times New Roman" w:cs="Times New Roman"/>
          <w:noProof/>
          <w:lang w:val="bs-Latn-BA"/>
        </w:rPr>
        <w:t xml:space="preserve"> je postupak kojim centar za ponovnu upotrebu za određenu količinu i vrstu robe umjesto statusa otpada uspostavlja status proizvoda</w:t>
      </w:r>
      <w:r w:rsidRPr="00F07AE8">
        <w:rPr>
          <w:rFonts w:ascii="Times New Roman" w:hAnsi="Times New Roman" w:cs="Times New Roman"/>
          <w:noProof/>
          <w:lang w:val="bs-Latn-BA"/>
        </w:rPr>
        <w:t>;</w:t>
      </w:r>
    </w:p>
    <w:p w14:paraId="48AF088D" w14:textId="5A7F8856" w:rsidR="003D65CF" w:rsidRPr="00F07AE8" w:rsidRDefault="003D65CF" w:rsidP="00F35994">
      <w:pPr>
        <w:pStyle w:val="NoSpacing"/>
        <w:numPr>
          <w:ilvl w:val="0"/>
          <w:numId w:val="44"/>
        </w:numPr>
        <w:jc w:val="both"/>
        <w:rPr>
          <w:rFonts w:ascii="Times New Roman" w:hAnsi="Times New Roman" w:cs="Times New Roman"/>
          <w:noProof/>
          <w:lang w:val="bs-Latn-BA"/>
        </w:rPr>
      </w:pPr>
      <w:r w:rsidRPr="00F07AE8">
        <w:rPr>
          <w:rFonts w:ascii="Times New Roman" w:hAnsi="Times New Roman" w:cs="Times New Roman"/>
          <w:b/>
          <w:noProof/>
          <w:lang w:val="bs-Latn-BA"/>
        </w:rPr>
        <w:t>deponija</w:t>
      </w:r>
      <w:r w:rsidRPr="00F07AE8">
        <w:rPr>
          <w:rFonts w:ascii="Times New Roman" w:hAnsi="Times New Roman" w:cs="Times New Roman"/>
          <w:noProof/>
          <w:lang w:val="bs-Latn-BA"/>
        </w:rPr>
        <w:t xml:space="preserve"> je građevina namijenjena</w:t>
      </w:r>
      <w:r w:rsidR="00A30BF2" w:rsidRPr="00F07AE8">
        <w:rPr>
          <w:rFonts w:ascii="Times New Roman" w:hAnsi="Times New Roman" w:cs="Times New Roman"/>
          <w:noProof/>
          <w:lang w:val="bs-Latn-BA"/>
        </w:rPr>
        <w:t xml:space="preserve"> konačnom </w:t>
      </w:r>
      <w:r w:rsidRPr="00F07AE8">
        <w:rPr>
          <w:rFonts w:ascii="Times New Roman" w:hAnsi="Times New Roman" w:cs="Times New Roman"/>
          <w:noProof/>
          <w:lang w:val="bs-Latn-BA"/>
        </w:rPr>
        <w:t>odlaganju o</w:t>
      </w:r>
      <w:r w:rsidR="00AC0017" w:rsidRPr="00F07AE8">
        <w:rPr>
          <w:rFonts w:ascii="Times New Roman" w:hAnsi="Times New Roman" w:cs="Times New Roman"/>
          <w:noProof/>
          <w:lang w:val="bs-Latn-BA"/>
        </w:rPr>
        <w:t>tpada na površinu ili pod zemlju</w:t>
      </w:r>
      <w:r w:rsidR="00EB4222" w:rsidRPr="00F07AE8">
        <w:rPr>
          <w:rFonts w:ascii="Times New Roman" w:hAnsi="Times New Roman" w:cs="Times New Roman"/>
          <w:noProof/>
          <w:lang w:val="bs-Latn-BA"/>
        </w:rPr>
        <w:t xml:space="preserve"> odnosno podzemna</w:t>
      </w:r>
      <w:r w:rsidRPr="00F07AE8">
        <w:rPr>
          <w:rFonts w:ascii="Times New Roman" w:hAnsi="Times New Roman" w:cs="Times New Roman"/>
          <w:noProof/>
          <w:lang w:val="bs-Latn-BA"/>
        </w:rPr>
        <w:t xml:space="preserve"> </w:t>
      </w:r>
      <w:r w:rsidR="00EB4222" w:rsidRPr="00F07AE8">
        <w:rPr>
          <w:rFonts w:ascii="Times New Roman" w:hAnsi="Times New Roman" w:cs="Times New Roman"/>
          <w:noProof/>
          <w:lang w:val="bs-Latn-BA"/>
        </w:rPr>
        <w:t>deponija</w:t>
      </w:r>
      <w:r w:rsidRPr="00F07AE8">
        <w:rPr>
          <w:rFonts w:ascii="Times New Roman" w:hAnsi="Times New Roman" w:cs="Times New Roman"/>
          <w:noProof/>
          <w:lang w:val="bs-Latn-BA"/>
        </w:rPr>
        <w:t xml:space="preserve"> uključujući:</w:t>
      </w:r>
    </w:p>
    <w:p w14:paraId="7DE7ED79" w14:textId="7A3322CE" w:rsidR="003D65CF" w:rsidRPr="00F07AE8" w:rsidRDefault="00EB4222" w:rsidP="00AC0017">
      <w:pPr>
        <w:pStyle w:val="ListParagraph"/>
        <w:ind w:left="120"/>
        <w:rPr>
          <w:rFonts w:eastAsiaTheme="minorHAnsi" w:cs="Times New Roman"/>
          <w:noProof/>
          <w:sz w:val="22"/>
          <w:szCs w:val="22"/>
          <w:lang w:eastAsia="en-US"/>
        </w:rPr>
      </w:pPr>
      <w:r w:rsidRPr="00F07AE8">
        <w:rPr>
          <w:rFonts w:eastAsiaTheme="minorHAnsi" w:cs="Times New Roman"/>
          <w:noProof/>
          <w:sz w:val="22"/>
          <w:szCs w:val="22"/>
          <w:lang w:eastAsia="en-US"/>
        </w:rPr>
        <w:t>– interna</w:t>
      </w:r>
      <w:r w:rsidR="003D65CF" w:rsidRPr="00F07AE8">
        <w:rPr>
          <w:rFonts w:eastAsiaTheme="minorHAnsi" w:cs="Times New Roman"/>
          <w:noProof/>
          <w:sz w:val="22"/>
          <w:szCs w:val="22"/>
          <w:lang w:eastAsia="en-US"/>
        </w:rPr>
        <w:t xml:space="preserve"> </w:t>
      </w:r>
      <w:r w:rsidRPr="00F07AE8">
        <w:rPr>
          <w:rFonts w:eastAsiaTheme="minorHAnsi" w:cs="Times New Roman"/>
          <w:noProof/>
          <w:sz w:val="22"/>
          <w:szCs w:val="22"/>
          <w:lang w:eastAsia="en-US"/>
        </w:rPr>
        <w:t>deponija</w:t>
      </w:r>
      <w:r w:rsidR="003D65CF" w:rsidRPr="00F07AE8">
        <w:rPr>
          <w:rFonts w:eastAsiaTheme="minorHAnsi" w:cs="Times New Roman"/>
          <w:noProof/>
          <w:sz w:val="22"/>
          <w:szCs w:val="22"/>
          <w:lang w:eastAsia="en-US"/>
        </w:rPr>
        <w:t xml:space="preserve"> otpada na kojem proizvođač odlaže svoj otpad na samom mjestu proizvodnje</w:t>
      </w:r>
    </w:p>
    <w:p w14:paraId="3A161597" w14:textId="6033439F" w:rsidR="00DF2CC3" w:rsidRPr="00F07AE8" w:rsidRDefault="00EB4222" w:rsidP="00DF2CC3">
      <w:pPr>
        <w:pStyle w:val="ListParagraph"/>
        <w:ind w:left="120"/>
        <w:rPr>
          <w:rFonts w:eastAsiaTheme="minorHAnsi" w:cs="Times New Roman"/>
          <w:noProof/>
          <w:sz w:val="22"/>
          <w:szCs w:val="22"/>
          <w:lang w:eastAsia="en-US"/>
        </w:rPr>
      </w:pPr>
      <w:r w:rsidRPr="00F07AE8">
        <w:rPr>
          <w:rFonts w:eastAsiaTheme="minorHAnsi" w:cs="Times New Roman"/>
          <w:noProof/>
          <w:sz w:val="22"/>
          <w:szCs w:val="22"/>
          <w:lang w:eastAsia="en-US"/>
        </w:rPr>
        <w:t>– deponija</w:t>
      </w:r>
      <w:r w:rsidR="003D65CF" w:rsidRPr="00F07AE8">
        <w:rPr>
          <w:rFonts w:eastAsiaTheme="minorHAnsi" w:cs="Times New Roman"/>
          <w:noProof/>
          <w:sz w:val="22"/>
          <w:szCs w:val="22"/>
          <w:lang w:eastAsia="en-US"/>
        </w:rPr>
        <w:t xml:space="preserve"> otpada ili </w:t>
      </w:r>
      <w:r w:rsidR="0092363B" w:rsidRPr="00F07AE8">
        <w:rPr>
          <w:rFonts w:eastAsiaTheme="minorHAnsi" w:cs="Times New Roman"/>
          <w:noProof/>
          <w:sz w:val="22"/>
          <w:szCs w:val="22"/>
          <w:lang w:eastAsia="en-US"/>
        </w:rPr>
        <w:t>njen</w:t>
      </w:r>
      <w:r w:rsidR="003D65CF" w:rsidRPr="00F07AE8">
        <w:rPr>
          <w:rFonts w:eastAsiaTheme="minorHAnsi" w:cs="Times New Roman"/>
          <w:noProof/>
          <w:sz w:val="22"/>
          <w:szCs w:val="22"/>
          <w:lang w:eastAsia="en-US"/>
        </w:rPr>
        <w:t xml:space="preserve"> dio koji se može koristiti za privremeno skladištenje otpada (npr. za razdoblje duže od jedne godine) i</w:t>
      </w:r>
    </w:p>
    <w:p w14:paraId="7CB4234F" w14:textId="4CD5D69C" w:rsidR="003D65CF" w:rsidRPr="00F07AE8" w:rsidRDefault="003D65CF" w:rsidP="00AC0017">
      <w:pPr>
        <w:pStyle w:val="ListParagraph"/>
        <w:ind w:left="120"/>
        <w:rPr>
          <w:rFonts w:eastAsiaTheme="minorHAnsi" w:cs="Times New Roman"/>
          <w:noProof/>
          <w:sz w:val="22"/>
          <w:szCs w:val="22"/>
          <w:lang w:eastAsia="en-US"/>
        </w:rPr>
      </w:pPr>
      <w:r w:rsidRPr="00F07AE8">
        <w:rPr>
          <w:rFonts w:eastAsiaTheme="minorHAnsi" w:cs="Times New Roman"/>
          <w:noProof/>
          <w:sz w:val="22"/>
          <w:szCs w:val="22"/>
          <w:lang w:eastAsia="en-US"/>
        </w:rPr>
        <w:t xml:space="preserve">– iskorištene površinske kopove (eksploatacijska polja) ili njihove iskorištene dijelove nastale rudarskom eksploatacijom i/ili istraživanjima koji su pogodni za odlaganje otpada </w:t>
      </w:r>
      <w:r w:rsidR="00AC0017" w:rsidRPr="00F07AE8">
        <w:rPr>
          <w:rFonts w:eastAsiaTheme="minorHAnsi" w:cs="Times New Roman"/>
          <w:noProof/>
          <w:sz w:val="22"/>
          <w:szCs w:val="22"/>
          <w:lang w:eastAsia="en-US"/>
        </w:rPr>
        <w:t>u skladu sa posebnim propisom</w:t>
      </w:r>
      <w:r w:rsidRPr="00F07AE8">
        <w:rPr>
          <w:rFonts w:eastAsiaTheme="minorHAnsi" w:cs="Times New Roman"/>
          <w:noProof/>
          <w:sz w:val="22"/>
          <w:szCs w:val="22"/>
          <w:lang w:eastAsia="en-US"/>
        </w:rPr>
        <w:t xml:space="preserve"> kojim se uređuje odlaganje otpada i koji su predviđeni i mogući </w:t>
      </w:r>
      <w:r w:rsidR="00AC0017" w:rsidRPr="00F07AE8">
        <w:rPr>
          <w:rFonts w:eastAsiaTheme="minorHAnsi" w:cs="Times New Roman"/>
          <w:noProof/>
          <w:sz w:val="22"/>
          <w:szCs w:val="22"/>
          <w:lang w:eastAsia="en-US"/>
        </w:rPr>
        <w:t xml:space="preserve">u skladu sa </w:t>
      </w:r>
      <w:r w:rsidRPr="00F07AE8">
        <w:rPr>
          <w:rFonts w:eastAsiaTheme="minorHAnsi" w:cs="Times New Roman"/>
          <w:noProof/>
          <w:sz w:val="22"/>
          <w:szCs w:val="22"/>
          <w:lang w:eastAsia="en-US"/>
        </w:rPr>
        <w:t>propisima kojima se uređuje rudarstvo</w:t>
      </w:r>
    </w:p>
    <w:p w14:paraId="16A0C161" w14:textId="6DBA4249" w:rsidR="00AC0017" w:rsidRPr="00F07AE8" w:rsidRDefault="003D65CF" w:rsidP="001001A0">
      <w:pPr>
        <w:jc w:val="both"/>
        <w:rPr>
          <w:rFonts w:eastAsiaTheme="minorHAnsi"/>
          <w:noProof/>
          <w:sz w:val="22"/>
          <w:szCs w:val="22"/>
          <w:lang w:eastAsia="en-US"/>
        </w:rPr>
      </w:pPr>
      <w:r w:rsidRPr="00F07AE8">
        <w:rPr>
          <w:rFonts w:eastAsiaTheme="minorHAnsi"/>
          <w:noProof/>
          <w:sz w:val="22"/>
          <w:szCs w:val="22"/>
          <w:lang w:eastAsia="en-US"/>
        </w:rPr>
        <w:t xml:space="preserve">Ne smatra se </w:t>
      </w:r>
      <w:r w:rsidR="001001A0" w:rsidRPr="00F07AE8">
        <w:rPr>
          <w:rFonts w:eastAsiaTheme="minorHAnsi"/>
          <w:noProof/>
          <w:sz w:val="22"/>
          <w:szCs w:val="22"/>
          <w:lang w:eastAsia="en-US"/>
        </w:rPr>
        <w:t>deponijom</w:t>
      </w:r>
      <w:r w:rsidRPr="00F07AE8">
        <w:rPr>
          <w:rFonts w:eastAsiaTheme="minorHAnsi"/>
          <w:noProof/>
          <w:sz w:val="22"/>
          <w:szCs w:val="22"/>
          <w:lang w:eastAsia="en-US"/>
        </w:rPr>
        <w:t xml:space="preserve"> otpada građevina ili skladište gdje se otpad istovar</w:t>
      </w:r>
      <w:r w:rsidR="002C22E0" w:rsidRPr="00F07AE8">
        <w:rPr>
          <w:rFonts w:eastAsiaTheme="minorHAnsi"/>
          <w:noProof/>
          <w:sz w:val="22"/>
          <w:szCs w:val="22"/>
          <w:lang w:eastAsia="en-US"/>
        </w:rPr>
        <w:t>a</w:t>
      </w:r>
      <w:r w:rsidRPr="00F07AE8">
        <w:rPr>
          <w:rFonts w:eastAsiaTheme="minorHAnsi"/>
          <w:noProof/>
          <w:sz w:val="22"/>
          <w:szCs w:val="22"/>
          <w:lang w:eastAsia="en-US"/>
        </w:rPr>
        <w:t xml:space="preserve"> radi omogućavanja njegove pripreme za daljnji prijevoz do mjesta </w:t>
      </w:r>
      <w:r w:rsidR="004428B5" w:rsidRPr="00F07AE8">
        <w:rPr>
          <w:rFonts w:eastAsiaTheme="minorHAnsi"/>
          <w:noProof/>
          <w:sz w:val="22"/>
          <w:szCs w:val="22"/>
          <w:lang w:eastAsia="en-US"/>
        </w:rPr>
        <w:t>iskorištenja</w:t>
      </w:r>
      <w:r w:rsidR="00E6255C" w:rsidRPr="00F07AE8">
        <w:rPr>
          <w:rFonts w:eastAsiaTheme="minorHAnsi"/>
          <w:noProof/>
          <w:sz w:val="22"/>
          <w:szCs w:val="22"/>
          <w:lang w:eastAsia="en-US"/>
        </w:rPr>
        <w:t xml:space="preserve"> otpadnih materijala</w:t>
      </w:r>
      <w:r w:rsidRPr="00F07AE8">
        <w:rPr>
          <w:rFonts w:eastAsiaTheme="minorHAnsi"/>
          <w:noProof/>
          <w:sz w:val="22"/>
          <w:szCs w:val="22"/>
          <w:lang w:eastAsia="en-US"/>
        </w:rPr>
        <w:t xml:space="preserve">, </w:t>
      </w:r>
      <w:r w:rsidR="001001A0" w:rsidRPr="00F07AE8">
        <w:rPr>
          <w:rFonts w:eastAsiaTheme="minorHAnsi"/>
          <w:noProof/>
          <w:sz w:val="22"/>
          <w:szCs w:val="22"/>
          <w:lang w:eastAsia="en-US"/>
        </w:rPr>
        <w:t>tretmana</w:t>
      </w:r>
      <w:r w:rsidRPr="00F07AE8">
        <w:rPr>
          <w:rFonts w:eastAsiaTheme="minorHAnsi"/>
          <w:noProof/>
          <w:sz w:val="22"/>
          <w:szCs w:val="22"/>
          <w:lang w:eastAsia="en-US"/>
        </w:rPr>
        <w:t xml:space="preserve"> ili odlaganja na drugim lokacijama, mjesto skladištenja otpada prije </w:t>
      </w:r>
      <w:r w:rsidR="002C22E0" w:rsidRPr="00F07AE8">
        <w:rPr>
          <w:rFonts w:eastAsiaTheme="minorHAnsi"/>
          <w:noProof/>
          <w:sz w:val="22"/>
          <w:szCs w:val="22"/>
          <w:lang w:eastAsia="en-US"/>
        </w:rPr>
        <w:t xml:space="preserve">iskorištenja  </w:t>
      </w:r>
      <w:r w:rsidRPr="00F07AE8">
        <w:rPr>
          <w:rFonts w:eastAsiaTheme="minorHAnsi"/>
          <w:noProof/>
          <w:sz w:val="22"/>
          <w:szCs w:val="22"/>
          <w:lang w:eastAsia="en-US"/>
        </w:rPr>
        <w:t xml:space="preserve">ili </w:t>
      </w:r>
      <w:r w:rsidR="001001A0" w:rsidRPr="00F07AE8">
        <w:rPr>
          <w:rFonts w:eastAsiaTheme="minorHAnsi"/>
          <w:noProof/>
          <w:sz w:val="22"/>
          <w:szCs w:val="22"/>
          <w:lang w:eastAsia="en-US"/>
        </w:rPr>
        <w:t>tretmana</w:t>
      </w:r>
      <w:r w:rsidRPr="00F07AE8">
        <w:rPr>
          <w:rFonts w:eastAsiaTheme="minorHAnsi"/>
          <w:noProof/>
          <w:sz w:val="22"/>
          <w:szCs w:val="22"/>
          <w:lang w:eastAsia="en-US"/>
        </w:rPr>
        <w:t xml:space="preserve"> istoga u razdoblju do tri godine i mjesto skladištenja otpada prije zbrinjavanja u razdoblju do godine dana</w:t>
      </w:r>
      <w:r w:rsidR="00AC0017" w:rsidRPr="00F07AE8">
        <w:rPr>
          <w:rFonts w:eastAsiaTheme="minorHAnsi"/>
          <w:noProof/>
          <w:sz w:val="22"/>
          <w:szCs w:val="22"/>
          <w:lang w:eastAsia="en-US"/>
        </w:rPr>
        <w:t>.</w:t>
      </w:r>
    </w:p>
    <w:p w14:paraId="37B6982D" w14:textId="3B64C365" w:rsidR="00CC5497" w:rsidRPr="00F07AE8" w:rsidRDefault="00CC5497"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distributer proizvoda</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je privredno društvo ili preduzetnik koje obezbjeđuje proizvode radi stavljanja u promet ili davanja na </w:t>
      </w:r>
      <w:r w:rsidR="00AC0017" w:rsidRPr="00F07AE8">
        <w:rPr>
          <w:rFonts w:ascii="Times New Roman" w:eastAsia="Songti SC" w:hAnsi="Times New Roman" w:cs="Times New Roman"/>
          <w:noProof/>
          <w:color w:val="000000" w:themeColor="text1"/>
          <w:kern w:val="2"/>
          <w:lang w:val="bs-Latn-BA" w:eastAsia="zh-CN" w:bidi="hi-IN"/>
          <w14:ligatures w14:val="standardContextual"/>
        </w:rPr>
        <w:t>korišt</w:t>
      </w:r>
      <w:r w:rsidRPr="00F07AE8">
        <w:rPr>
          <w:rFonts w:ascii="Times New Roman" w:eastAsia="Songti SC" w:hAnsi="Times New Roman" w:cs="Times New Roman"/>
          <w:noProof/>
          <w:color w:val="000000" w:themeColor="text1"/>
          <w:kern w:val="2"/>
          <w:lang w:val="bs-Latn-BA" w:eastAsia="zh-CN" w:bidi="hi-IN"/>
          <w14:ligatures w14:val="standardContextual"/>
        </w:rPr>
        <w:t>enje krajnjem korisniku</w:t>
      </w:r>
      <w:r w:rsidR="00AC0017" w:rsidRPr="00F07AE8">
        <w:rPr>
          <w:rFonts w:ascii="Times New Roman" w:eastAsia="Songti SC" w:hAnsi="Times New Roman" w:cs="Times New Roman"/>
          <w:noProof/>
          <w:color w:val="000000" w:themeColor="text1"/>
          <w:kern w:val="2"/>
          <w:lang w:val="bs-Latn-BA" w:eastAsia="zh-CN" w:bidi="hi-IN"/>
          <w14:ligatures w14:val="standardContextual"/>
        </w:rPr>
        <w:t>;</w:t>
      </w:r>
    </w:p>
    <w:p w14:paraId="59F51580" w14:textId="56AB204E" w:rsidR="00A30BF2" w:rsidRPr="00F07AE8" w:rsidRDefault="00DA57F0"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color w:val="000000" w:themeColor="text1"/>
          <w:kern w:val="2"/>
          <w:lang w:val="bs-Latn-BA" w:eastAsia="zh-CN" w:bidi="hi-IN"/>
          <w14:ligatures w14:val="standardContextual"/>
        </w:rPr>
        <w:t>d</w:t>
      </w:r>
      <w:r w:rsidR="006F4775" w:rsidRPr="00F07AE8">
        <w:rPr>
          <w:rFonts w:ascii="Times New Roman" w:eastAsia="Songti SC" w:hAnsi="Times New Roman" w:cs="Times New Roman"/>
          <w:b/>
          <w:color w:val="000000" w:themeColor="text1"/>
          <w:kern w:val="2"/>
          <w:lang w:val="bs-Latn-BA" w:eastAsia="zh-CN" w:bidi="hi-IN"/>
          <w14:ligatures w14:val="standardContextual"/>
        </w:rPr>
        <w:t>je</w:t>
      </w:r>
      <w:r w:rsidR="00A30BF2" w:rsidRPr="00F07AE8">
        <w:rPr>
          <w:rFonts w:ascii="Times New Roman" w:eastAsia="Songti SC" w:hAnsi="Times New Roman" w:cs="Times New Roman"/>
          <w:b/>
          <w:color w:val="000000" w:themeColor="text1"/>
          <w:kern w:val="2"/>
          <w:lang w:val="bs-Latn-BA" w:eastAsia="zh-CN" w:bidi="hi-IN"/>
          <w14:ligatures w14:val="standardContextual"/>
        </w:rPr>
        <w:t>latnost upravljanja otpadom</w:t>
      </w:r>
      <w:r w:rsidR="00A30BF2" w:rsidRPr="00F07AE8">
        <w:rPr>
          <w:rFonts w:ascii="Times New Roman" w:eastAsia="Songti SC" w:hAnsi="Times New Roman" w:cs="Times New Roman"/>
          <w:color w:val="000000" w:themeColor="text1"/>
          <w:kern w:val="2"/>
          <w:lang w:val="bs-Latn-BA" w:eastAsia="zh-CN" w:bidi="hi-IN"/>
          <w14:ligatures w14:val="standardContextual"/>
        </w:rPr>
        <w:t xml:space="preserve"> </w:t>
      </w:r>
      <w:proofErr w:type="spellStart"/>
      <w:r w:rsidR="00A30BF2" w:rsidRPr="00F07AE8">
        <w:rPr>
          <w:rFonts w:ascii="Times New Roman" w:eastAsia="Songti SC" w:hAnsi="Times New Roman" w:cs="Times New Roman"/>
          <w:color w:val="000000" w:themeColor="text1"/>
          <w:kern w:val="2"/>
          <w:lang w:val="bs-Latn-BA" w:eastAsia="zh-CN" w:bidi="hi-IN"/>
          <w14:ligatures w14:val="standardContextual"/>
        </w:rPr>
        <w:t>obuhavata</w:t>
      </w:r>
      <w:proofErr w:type="spellEnd"/>
      <w:r w:rsidR="00A30BF2" w:rsidRPr="00F07AE8">
        <w:rPr>
          <w:rFonts w:ascii="Times New Roman" w:eastAsia="Songti SC" w:hAnsi="Times New Roman" w:cs="Times New Roman"/>
          <w:color w:val="000000" w:themeColor="text1"/>
          <w:kern w:val="2"/>
          <w:lang w:val="bs-Latn-BA" w:eastAsia="zh-CN" w:bidi="hi-IN"/>
          <w14:ligatures w14:val="standardContextual"/>
        </w:rPr>
        <w:t xml:space="preserve"> jednu ili više aktivnosti u koju spadaju sakupljanje, transport, skladištenje, tretman, odnosno ponovno </w:t>
      </w:r>
      <w:proofErr w:type="spellStart"/>
      <w:r w:rsidR="00A30BF2" w:rsidRPr="00F07AE8">
        <w:rPr>
          <w:rFonts w:ascii="Times New Roman" w:eastAsia="Songti SC" w:hAnsi="Times New Roman" w:cs="Times New Roman"/>
          <w:color w:val="000000" w:themeColor="text1"/>
          <w:kern w:val="2"/>
          <w:lang w:val="bs-Latn-BA" w:eastAsia="zh-CN" w:bidi="hi-IN"/>
          <w14:ligatures w14:val="standardContextual"/>
        </w:rPr>
        <w:t>iskorišćenje</w:t>
      </w:r>
      <w:proofErr w:type="spellEnd"/>
      <w:r w:rsidR="00A30BF2" w:rsidRPr="00F07AE8">
        <w:rPr>
          <w:rFonts w:ascii="Times New Roman" w:eastAsia="Songti SC" w:hAnsi="Times New Roman" w:cs="Times New Roman"/>
          <w:color w:val="000000" w:themeColor="text1"/>
          <w:kern w:val="2"/>
          <w:lang w:val="bs-Latn-BA" w:eastAsia="zh-CN" w:bidi="hi-IN"/>
          <w14:ligatures w14:val="standardContextual"/>
        </w:rPr>
        <w:t xml:space="preserve"> ili odlaganje otpada, kao i uvoz, izvoz i tranzit otpada;</w:t>
      </w:r>
    </w:p>
    <w:p w14:paraId="6F40CB0E" w14:textId="6AB3F7BA" w:rsidR="00A30BF2" w:rsidRPr="00F07AE8" w:rsidRDefault="00A30BF2"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color w:val="000000" w:themeColor="text1"/>
          <w:kern w:val="2"/>
          <w:lang w:val="bs-Latn-BA" w:eastAsia="zh-CN" w:bidi="hi-IN"/>
          <w14:ligatures w14:val="standardContextual"/>
        </w:rPr>
        <w:t>dozvola za upravljanje otpadom</w:t>
      </w:r>
      <w:r w:rsidRPr="00F07AE8">
        <w:rPr>
          <w:rFonts w:ascii="Times New Roman" w:eastAsia="Songti SC" w:hAnsi="Times New Roman" w:cs="Times New Roman"/>
          <w:color w:val="000000" w:themeColor="text1"/>
          <w:kern w:val="2"/>
          <w:lang w:val="bs-Latn-BA" w:eastAsia="zh-CN" w:bidi="hi-IN"/>
          <w14:ligatures w14:val="standardContextual"/>
        </w:rPr>
        <w:t xml:space="preserve"> je r</w:t>
      </w:r>
      <w:r w:rsidR="00DA57F0" w:rsidRPr="00F07AE8">
        <w:rPr>
          <w:rFonts w:ascii="Times New Roman" w:eastAsia="Songti SC" w:hAnsi="Times New Roman" w:cs="Times New Roman"/>
          <w:color w:val="000000" w:themeColor="text1"/>
          <w:kern w:val="2"/>
          <w:lang w:val="bs-Latn-BA" w:eastAsia="zh-CN" w:bidi="hi-IN"/>
          <w14:ligatures w14:val="standardContextual"/>
        </w:rPr>
        <w:t>j</w:t>
      </w:r>
      <w:r w:rsidRPr="00F07AE8">
        <w:rPr>
          <w:rFonts w:ascii="Times New Roman" w:eastAsia="Songti SC" w:hAnsi="Times New Roman" w:cs="Times New Roman"/>
          <w:color w:val="000000" w:themeColor="text1"/>
          <w:kern w:val="2"/>
          <w:lang w:val="bs-Latn-BA" w:eastAsia="zh-CN" w:bidi="hi-IN"/>
          <w14:ligatures w14:val="standardContextual"/>
        </w:rPr>
        <w:t>ešenje nadležnog organa kojim se</w:t>
      </w:r>
      <w:r w:rsidR="001A2506" w:rsidRPr="00F07AE8">
        <w:rPr>
          <w:rFonts w:ascii="Times New Roman" w:eastAsia="Songti SC" w:hAnsi="Times New Roman" w:cs="Times New Roman"/>
          <w:color w:val="000000" w:themeColor="text1"/>
          <w:kern w:val="2"/>
          <w:lang w:val="bs-Latn-BA" w:eastAsia="zh-CN" w:bidi="hi-IN"/>
          <w14:ligatures w14:val="standardContextual"/>
        </w:rPr>
        <w:t xml:space="preserve"> pravnom</w:t>
      </w:r>
      <w:r w:rsidRPr="00F07AE8">
        <w:rPr>
          <w:rFonts w:ascii="Times New Roman" w:eastAsia="Songti SC" w:hAnsi="Times New Roman" w:cs="Times New Roman"/>
          <w:color w:val="000000" w:themeColor="text1"/>
          <w:kern w:val="2"/>
          <w:lang w:val="bs-Latn-BA" w:eastAsia="zh-CN" w:bidi="hi-IN"/>
          <w14:ligatures w14:val="standardContextual"/>
        </w:rPr>
        <w:t xml:space="preserve"> </w:t>
      </w:r>
      <w:r w:rsidR="001A2506" w:rsidRPr="00F07AE8">
        <w:rPr>
          <w:rFonts w:ascii="Times New Roman" w:eastAsia="Songti SC" w:hAnsi="Times New Roman" w:cs="Times New Roman"/>
          <w:color w:val="000000" w:themeColor="text1"/>
          <w:kern w:val="2"/>
          <w:lang w:val="bs-Latn-BA" w:eastAsia="zh-CN" w:bidi="hi-IN"/>
          <w14:ligatures w14:val="standardContextual"/>
        </w:rPr>
        <w:t>i fizičkom licu (obrt</w:t>
      </w:r>
      <w:r w:rsidR="00DA57F0" w:rsidRPr="00F07AE8">
        <w:rPr>
          <w:rFonts w:ascii="Times New Roman" w:eastAsia="Songti SC" w:hAnsi="Times New Roman" w:cs="Times New Roman"/>
          <w:color w:val="000000" w:themeColor="text1"/>
          <w:kern w:val="2"/>
          <w:lang w:val="bs-Latn-BA" w:eastAsia="zh-CN" w:bidi="hi-IN"/>
          <w14:ligatures w14:val="standardContextual"/>
        </w:rPr>
        <w:t>niku</w:t>
      </w:r>
      <w:r w:rsidR="001A2506" w:rsidRPr="00F07AE8">
        <w:rPr>
          <w:rFonts w:ascii="Times New Roman" w:eastAsia="Songti SC" w:hAnsi="Times New Roman" w:cs="Times New Roman"/>
          <w:color w:val="000000" w:themeColor="text1"/>
          <w:kern w:val="2"/>
          <w:lang w:val="bs-Latn-BA" w:eastAsia="zh-CN" w:bidi="hi-IN"/>
          <w14:ligatures w14:val="standardContextual"/>
        </w:rPr>
        <w:t>)</w:t>
      </w:r>
      <w:r w:rsidRPr="00F07AE8">
        <w:rPr>
          <w:rFonts w:ascii="Times New Roman" w:eastAsia="Songti SC" w:hAnsi="Times New Roman" w:cs="Times New Roman"/>
          <w:color w:val="000000" w:themeColor="text1"/>
          <w:kern w:val="2"/>
          <w:lang w:val="bs-Latn-BA" w:eastAsia="zh-CN" w:bidi="hi-IN"/>
          <w14:ligatures w14:val="standardContextual"/>
        </w:rPr>
        <w:t xml:space="preserve"> odobrava obavljanje jedne ili više aktivnosti iz </w:t>
      </w:r>
      <w:proofErr w:type="spellStart"/>
      <w:r w:rsidRPr="00F07AE8">
        <w:rPr>
          <w:rFonts w:ascii="Times New Roman" w:eastAsia="Songti SC" w:hAnsi="Times New Roman" w:cs="Times New Roman"/>
          <w:color w:val="000000" w:themeColor="text1"/>
          <w:kern w:val="2"/>
          <w:lang w:val="bs-Latn-BA" w:eastAsia="zh-CN" w:bidi="hi-IN"/>
          <w14:ligatures w14:val="standardContextual"/>
        </w:rPr>
        <w:t>delatnosti</w:t>
      </w:r>
      <w:proofErr w:type="spellEnd"/>
      <w:r w:rsidRPr="00F07AE8">
        <w:rPr>
          <w:rFonts w:ascii="Times New Roman" w:eastAsia="Songti SC" w:hAnsi="Times New Roman" w:cs="Times New Roman"/>
          <w:color w:val="000000" w:themeColor="text1"/>
          <w:kern w:val="2"/>
          <w:lang w:val="bs-Latn-BA" w:eastAsia="zh-CN" w:bidi="hi-IN"/>
          <w14:ligatures w14:val="standardContextual"/>
        </w:rPr>
        <w:t xml:space="preserve"> upravljanja otpadom i utvrđuju uslovi postupanja sa otpadom na način koji </w:t>
      </w:r>
      <w:proofErr w:type="spellStart"/>
      <w:r w:rsidRPr="00F07AE8">
        <w:rPr>
          <w:rFonts w:ascii="Times New Roman" w:eastAsia="Songti SC" w:hAnsi="Times New Roman" w:cs="Times New Roman"/>
          <w:color w:val="000000" w:themeColor="text1"/>
          <w:kern w:val="2"/>
          <w:lang w:val="bs-Latn-BA" w:eastAsia="zh-CN" w:bidi="hi-IN"/>
          <w14:ligatures w14:val="standardContextual"/>
        </w:rPr>
        <w:t>obezbeđuje</w:t>
      </w:r>
      <w:proofErr w:type="spellEnd"/>
      <w:r w:rsidRPr="00F07AE8">
        <w:rPr>
          <w:rFonts w:ascii="Times New Roman" w:eastAsia="Songti SC" w:hAnsi="Times New Roman" w:cs="Times New Roman"/>
          <w:color w:val="000000" w:themeColor="text1"/>
          <w:kern w:val="2"/>
          <w:lang w:val="bs-Latn-BA" w:eastAsia="zh-CN" w:bidi="hi-IN"/>
          <w14:ligatures w14:val="standardContextual"/>
        </w:rPr>
        <w:t xml:space="preserve"> najmanji rizik po zdravlje ljudi i </w:t>
      </w:r>
      <w:r w:rsidR="00DA57F0" w:rsidRPr="00F07AE8">
        <w:rPr>
          <w:rFonts w:ascii="Times New Roman" w:eastAsia="Songti SC" w:hAnsi="Times New Roman" w:cs="Times New Roman"/>
          <w:color w:val="000000" w:themeColor="text1"/>
          <w:kern w:val="2"/>
          <w:lang w:val="bs-Latn-BA" w:eastAsia="zh-CN" w:bidi="hi-IN"/>
          <w14:ligatures w14:val="standardContextual"/>
        </w:rPr>
        <w:t>okoliš;</w:t>
      </w:r>
    </w:p>
    <w:p w14:paraId="7CB1FC40" w14:textId="231199A4" w:rsidR="00216AAD" w:rsidRPr="00F07AE8" w:rsidRDefault="00CC5497" w:rsidP="00A36A7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 xml:space="preserve">energetska </w:t>
      </w:r>
      <w:r w:rsidR="008C7523" w:rsidRPr="00F07AE8">
        <w:rPr>
          <w:rFonts w:ascii="Times New Roman" w:eastAsia="Songti SC" w:hAnsi="Times New Roman" w:cs="Times New Roman"/>
          <w:b/>
          <w:noProof/>
          <w:color w:val="000000" w:themeColor="text1"/>
          <w:kern w:val="2"/>
          <w:lang w:val="bs-Latn-BA" w:eastAsia="zh-CN" w:bidi="hi-IN"/>
          <w14:ligatures w14:val="standardContextual"/>
        </w:rPr>
        <w:t xml:space="preserve">iskorištenje </w:t>
      </w:r>
      <w:r w:rsidRPr="00F07AE8">
        <w:rPr>
          <w:rFonts w:ascii="Times New Roman" w:eastAsia="Songti SC" w:hAnsi="Times New Roman" w:cs="Times New Roman"/>
          <w:b/>
          <w:noProof/>
          <w:color w:val="000000" w:themeColor="text1"/>
          <w:kern w:val="2"/>
          <w:lang w:val="bs-Latn-BA" w:eastAsia="zh-CN" w:bidi="hi-IN"/>
          <w14:ligatures w14:val="standardContextual"/>
        </w:rPr>
        <w:t>otpada</w:t>
      </w:r>
      <w:r w:rsidR="00AC0017" w:rsidRPr="00F07AE8">
        <w:rPr>
          <w:rFonts w:ascii="Times New Roman" w:eastAsia="Songti SC" w:hAnsi="Times New Roman" w:cs="Times New Roman"/>
          <w:noProof/>
          <w:color w:val="000000" w:themeColor="text1"/>
          <w:kern w:val="2"/>
          <w:lang w:val="bs-Latn-BA" w:eastAsia="zh-CN" w:bidi="hi-IN"/>
          <w14:ligatures w14:val="standardContextual"/>
        </w:rPr>
        <w:t> je korišt</w:t>
      </w:r>
      <w:r w:rsidRPr="00F07AE8">
        <w:rPr>
          <w:rFonts w:ascii="Times New Roman" w:eastAsia="Songti SC" w:hAnsi="Times New Roman" w:cs="Times New Roman"/>
          <w:noProof/>
          <w:color w:val="000000" w:themeColor="text1"/>
          <w:kern w:val="2"/>
          <w:lang w:val="bs-Latn-BA" w:eastAsia="zh-CN" w:bidi="hi-IN"/>
          <w14:ligatures w14:val="standardContextual"/>
        </w:rPr>
        <w:t>enje otpada kao goriva ili na drugi način za proizvodnju energije</w:t>
      </w:r>
      <w:r w:rsidR="00DA57F0" w:rsidRPr="00F07AE8">
        <w:rPr>
          <w:rFonts w:ascii="Times New Roman" w:eastAsia="Songti SC" w:hAnsi="Times New Roman" w:cs="Times New Roman"/>
          <w:noProof/>
          <w:color w:val="000000" w:themeColor="text1"/>
          <w:kern w:val="2"/>
          <w:lang w:val="bs-Latn-BA" w:eastAsia="zh-CN" w:bidi="hi-IN"/>
          <w14:ligatures w14:val="standardContextual"/>
        </w:rPr>
        <w:t xml:space="preserve"> (u okviru postupka R1)</w:t>
      </w:r>
      <w:r w:rsidRPr="00F07AE8">
        <w:rPr>
          <w:rFonts w:ascii="Times New Roman" w:eastAsia="Songti SC" w:hAnsi="Times New Roman" w:cs="Times New Roman"/>
          <w:noProof/>
          <w:color w:val="000000" w:themeColor="text1"/>
          <w:kern w:val="2"/>
          <w:lang w:val="bs-Latn-BA" w:eastAsia="zh-CN" w:bidi="hi-IN"/>
          <w14:ligatures w14:val="standardContextual"/>
        </w:rPr>
        <w:t>;</w:t>
      </w:r>
      <w:r w:rsidR="00DA57F0" w:rsidRPr="00F07AE8">
        <w:rPr>
          <w:rFonts w:ascii="Times New Roman" w:eastAsia="Songti SC" w:hAnsi="Times New Roman" w:cs="Times New Roman"/>
          <w:noProof/>
          <w:color w:val="000000" w:themeColor="text1"/>
          <w:kern w:val="2"/>
          <w:lang w:val="bs-Latn-BA" w:eastAsia="zh-CN" w:bidi="hi-IN"/>
          <w14:ligatures w14:val="standardContextual"/>
        </w:rPr>
        <w:t xml:space="preserve"> </w:t>
      </w:r>
    </w:p>
    <w:p w14:paraId="42904401" w14:textId="5448A6BF" w:rsidR="00242572" w:rsidRPr="00F07AE8" w:rsidRDefault="00216AAD" w:rsidP="00A36A7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finansijska garancija</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je bankarska garancija ili drugi odgovarajući ekvivalent</w:t>
      </w:r>
      <w:r w:rsidR="00242572" w:rsidRPr="00F07AE8">
        <w:rPr>
          <w:rFonts w:ascii="Times New Roman" w:eastAsia="Songti SC" w:hAnsi="Times New Roman" w:cs="Times New Roman"/>
          <w:noProof/>
          <w:color w:val="000000" w:themeColor="text1"/>
          <w:kern w:val="2"/>
          <w:lang w:val="bs-Latn-BA" w:eastAsia="zh-CN" w:bidi="hi-IN"/>
          <w14:ligatures w14:val="standardContextual"/>
        </w:rPr>
        <w:t>ni finansijski instrument (polis</w:t>
      </w:r>
      <w:r w:rsidRPr="00F07AE8">
        <w:rPr>
          <w:rFonts w:ascii="Times New Roman" w:eastAsia="Songti SC" w:hAnsi="Times New Roman" w:cs="Times New Roman"/>
          <w:noProof/>
          <w:color w:val="000000" w:themeColor="text1"/>
          <w:kern w:val="2"/>
          <w:lang w:val="bs-Latn-BA" w:eastAsia="zh-CN" w:bidi="hi-IN"/>
          <w14:ligatures w14:val="standardContextual"/>
        </w:rPr>
        <w:t>a osiguranja i drugo) kojom se gara</w:t>
      </w:r>
      <w:r w:rsidR="00DA57F0" w:rsidRPr="00F07AE8">
        <w:rPr>
          <w:rFonts w:ascii="Times New Roman" w:eastAsia="Songti SC" w:hAnsi="Times New Roman" w:cs="Times New Roman"/>
          <w:noProof/>
          <w:color w:val="000000" w:themeColor="text1"/>
          <w:kern w:val="2"/>
          <w:lang w:val="bs-Latn-BA" w:eastAsia="zh-CN" w:bidi="hi-IN"/>
          <w14:ligatures w14:val="standardContextual"/>
        </w:rPr>
        <w:t xml:space="preserve">ntuje naknada štete uzrokovane </w:t>
      </w:r>
      <w:r w:rsidRPr="00F07AE8">
        <w:rPr>
          <w:rFonts w:ascii="Times New Roman" w:eastAsia="Songti SC" w:hAnsi="Times New Roman" w:cs="Times New Roman"/>
          <w:noProof/>
          <w:color w:val="000000" w:themeColor="text1"/>
          <w:kern w:val="2"/>
          <w:lang w:val="bs-Latn-BA" w:eastAsia="zh-CN" w:bidi="hi-IN"/>
          <w14:ligatures w14:val="standardContextual"/>
        </w:rPr>
        <w:t>upravljanjem otpadom;</w:t>
      </w:r>
      <w:r w:rsidR="00553B75" w:rsidRPr="00F07AE8">
        <w:rPr>
          <w:rFonts w:ascii="Times New Roman" w:eastAsia="Songti SC" w:hAnsi="Times New Roman" w:cs="Times New Roman"/>
          <w:b/>
          <w:noProof/>
          <w:color w:val="000000" w:themeColor="text1"/>
          <w:kern w:val="2"/>
          <w:lang w:val="bs-Latn-BA" w:eastAsia="zh-CN" w:bidi="hi-IN"/>
          <w14:ligatures w14:val="standardContextual"/>
        </w:rPr>
        <w:t xml:space="preserve"> </w:t>
      </w:r>
    </w:p>
    <w:p w14:paraId="018DCBB3" w14:textId="1728ABED" w:rsidR="007A1185" w:rsidRPr="00F07AE8" w:rsidRDefault="007A1185" w:rsidP="00A36A74">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građevinski</w:t>
      </w:r>
      <w:r w:rsidR="00AC0017" w:rsidRPr="00F07AE8">
        <w:rPr>
          <w:rFonts w:ascii="Times New Roman" w:eastAsia="Songti SC" w:hAnsi="Times New Roman" w:cs="Times New Roman"/>
          <w:b/>
          <w:noProof/>
          <w:color w:val="000000" w:themeColor="text1"/>
          <w:kern w:val="2"/>
          <w:lang w:val="bs-Latn-BA" w:eastAsia="zh-CN" w:bidi="hi-IN"/>
          <w14:ligatures w14:val="standardContextual"/>
        </w:rPr>
        <w:t xml:space="preserve"> objekti za upravljanje otpadom</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su građevine za sakupljanje otpada uključujući skladišta otpada, pretovarne stanice i reciklažna dvorišta, građevine za obradu otpada, uključujući </w:t>
      </w:r>
      <w:r w:rsidR="00AC0017" w:rsidRPr="00F07AE8">
        <w:rPr>
          <w:rFonts w:ascii="Times New Roman" w:eastAsia="Songti SC" w:hAnsi="Times New Roman" w:cs="Times New Roman"/>
          <w:noProof/>
          <w:color w:val="000000" w:themeColor="text1"/>
          <w:kern w:val="2"/>
          <w:lang w:val="bs-Latn-BA" w:eastAsia="zh-CN" w:bidi="hi-IN"/>
          <w14:ligatures w14:val="standardContextual"/>
        </w:rPr>
        <w:t>deponije</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otpada, centre za upravljanje otpadom i reciklažna dvorišta za građevinski otpad</w:t>
      </w:r>
      <w:r w:rsidR="00AC0017" w:rsidRPr="00F07AE8">
        <w:rPr>
          <w:rFonts w:ascii="Times New Roman" w:eastAsia="Songti SC" w:hAnsi="Times New Roman" w:cs="Times New Roman"/>
          <w:noProof/>
          <w:color w:val="000000" w:themeColor="text1"/>
          <w:kern w:val="2"/>
          <w:lang w:val="bs-Latn-BA" w:eastAsia="zh-CN" w:bidi="hi-IN"/>
          <w14:ligatures w14:val="standardContextual"/>
        </w:rPr>
        <w:t>;</w:t>
      </w:r>
    </w:p>
    <w:p w14:paraId="7A28DFA3" w14:textId="1D8BA84E" w:rsidR="00CC5497" w:rsidRPr="00F07AE8" w:rsidRDefault="00CC5497" w:rsidP="00A36A7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građevinski otpad</w:t>
      </w:r>
      <w:r w:rsidRPr="00F07AE8">
        <w:rPr>
          <w:rFonts w:ascii="Times New Roman" w:eastAsia="Songti SC" w:hAnsi="Times New Roman" w:cs="Times New Roman"/>
          <w:noProof/>
          <w:color w:val="000000" w:themeColor="text1"/>
          <w:kern w:val="2"/>
          <w:lang w:val="bs-Latn-BA" w:eastAsia="zh-CN" w:bidi="hi-IN"/>
          <w14:ligatures w14:val="standardContextual"/>
        </w:rPr>
        <w:t> je otpad koji nastaje prilikom građenja novog objekta, održavanja, rekonstrukcije, adaptacije i rušenja građevinskih objekata;</w:t>
      </w:r>
    </w:p>
    <w:p w14:paraId="4C1E0F96" w14:textId="5DAAEE40" w:rsidR="00CC5497" w:rsidRPr="00F07AE8" w:rsidRDefault="00CC5497" w:rsidP="00A36A7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industrijski otpad</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je otpad koji nastaje u proizvodnim procesima u industriji </w:t>
      </w:r>
      <w:r w:rsidR="0026269C" w:rsidRPr="00F07AE8">
        <w:rPr>
          <w:rFonts w:ascii="Times New Roman" w:eastAsia="Songti SC" w:hAnsi="Times New Roman" w:cs="Times New Roman"/>
          <w:noProof/>
          <w:color w:val="000000" w:themeColor="text1"/>
          <w:kern w:val="2"/>
          <w:lang w:val="bs-Latn-BA" w:eastAsia="zh-CN" w:bidi="hi-IN"/>
          <w14:ligatures w14:val="standardContextual"/>
        </w:rPr>
        <w:t>ili sa lokacije na kojoj se nalazi industrija osim jalovine I pratećih mineralnih sirovina rudnika I kamenoloma</w:t>
      </w:r>
      <w:r w:rsidRPr="00F07AE8">
        <w:rPr>
          <w:rFonts w:ascii="Times New Roman" w:eastAsia="Songti SC" w:hAnsi="Times New Roman" w:cs="Times New Roman"/>
          <w:noProof/>
          <w:color w:val="000000" w:themeColor="text1"/>
          <w:kern w:val="2"/>
          <w:lang w:val="bs-Latn-BA" w:eastAsia="zh-CN" w:bidi="hi-IN"/>
          <w14:ligatures w14:val="standardContextual"/>
        </w:rPr>
        <w:t>,</w:t>
      </w:r>
    </w:p>
    <w:p w14:paraId="6D04DC4B" w14:textId="1C476687" w:rsidR="00CC5497" w:rsidRPr="00F07AE8" w:rsidRDefault="00AC0017" w:rsidP="00A36A74">
      <w:pPr>
        <w:pStyle w:val="ListParagraph"/>
        <w:numPr>
          <w:ilvl w:val="0"/>
          <w:numId w:val="42"/>
        </w:numPr>
        <w:jc w:val="both"/>
        <w:rPr>
          <w:rFonts w:cs="Times New Roman"/>
          <w:noProof/>
          <w:sz w:val="22"/>
          <w:szCs w:val="22"/>
        </w:rPr>
      </w:pPr>
      <w:r w:rsidRPr="00F07AE8">
        <w:rPr>
          <w:rFonts w:cs="Times New Roman"/>
          <w:noProof/>
          <w:sz w:val="22"/>
          <w:szCs w:val="22"/>
        </w:rPr>
        <w:t xml:space="preserve"> </w:t>
      </w:r>
      <w:r w:rsidRPr="00F07AE8">
        <w:rPr>
          <w:rFonts w:cs="Times New Roman"/>
          <w:b/>
          <w:noProof/>
          <w:sz w:val="22"/>
          <w:szCs w:val="22"/>
        </w:rPr>
        <w:t>inertni otpad</w:t>
      </w:r>
      <w:r w:rsidR="00CC5497" w:rsidRPr="00F07AE8">
        <w:rPr>
          <w:rFonts w:cs="Times New Roman"/>
          <w:noProof/>
          <w:sz w:val="22"/>
          <w:szCs w:val="22"/>
        </w:rPr>
        <w:t xml:space="preserve"> je otpad koji nije podložan značajnim fizičkim, hemijskim ili biološkim promjenama. Interni otpad se neće rastvarati, spaljivati ili na drugi način fizički ili hemijski obrađivati, biološki razgrađivati ili nepovoljno uticati na druge supstance sa kojima dolazi u kontakt na način da prouzrokuje zagađenje okoliša ili ugrožavanje zdravlja ljudi. Ukupna vlažnost, sadržaj polutanata u otpadu i ekotoksičnost filtrata mora biti neznatna da ne bi došlo do ugrožavanja kvaliteta površinskih i podzemnih voda; </w:t>
      </w:r>
    </w:p>
    <w:p w14:paraId="259CF634" w14:textId="1FAD82B1" w:rsidR="00BE0631" w:rsidRPr="00F07AE8" w:rsidRDefault="00DD62DA" w:rsidP="00A36A74">
      <w:pPr>
        <w:pStyle w:val="ListParagraph"/>
        <w:numPr>
          <w:ilvl w:val="0"/>
          <w:numId w:val="42"/>
        </w:numPr>
        <w:jc w:val="both"/>
        <w:rPr>
          <w:rFonts w:cs="Times New Roman"/>
          <w:noProof/>
          <w:sz w:val="22"/>
          <w:szCs w:val="22"/>
        </w:rPr>
      </w:pPr>
      <w:r w:rsidRPr="00F07AE8">
        <w:rPr>
          <w:rFonts w:cs="Times New Roman"/>
          <w:b/>
          <w:noProof/>
          <w:sz w:val="22"/>
          <w:szCs w:val="22"/>
        </w:rPr>
        <w:t>kategorizacija</w:t>
      </w:r>
      <w:r w:rsidR="00BE0631" w:rsidRPr="00F07AE8">
        <w:rPr>
          <w:rFonts w:cs="Times New Roman"/>
          <w:b/>
          <w:noProof/>
          <w:sz w:val="22"/>
          <w:szCs w:val="22"/>
        </w:rPr>
        <w:t xml:space="preserve"> otpada</w:t>
      </w:r>
      <w:r w:rsidR="00BE0631" w:rsidRPr="00F07AE8">
        <w:rPr>
          <w:rFonts w:cs="Times New Roman"/>
          <w:color w:val="333333"/>
          <w:sz w:val="22"/>
          <w:szCs w:val="22"/>
          <w:shd w:val="clear" w:color="auto" w:fill="FFFFFF"/>
        </w:rPr>
        <w:t xml:space="preserve"> jeste postupak ispitivanja kojim se utvrđuju </w:t>
      </w:r>
      <w:proofErr w:type="spellStart"/>
      <w:r w:rsidR="00BE0631" w:rsidRPr="00F07AE8">
        <w:rPr>
          <w:rFonts w:cs="Times New Roman"/>
          <w:color w:val="333333"/>
          <w:sz w:val="22"/>
          <w:szCs w:val="22"/>
          <w:shd w:val="clear" w:color="auto" w:fill="FFFFFF"/>
        </w:rPr>
        <w:t>fizičko-hemijske</w:t>
      </w:r>
      <w:proofErr w:type="spellEnd"/>
      <w:r w:rsidR="00BE0631" w:rsidRPr="00F07AE8">
        <w:rPr>
          <w:rFonts w:cs="Times New Roman"/>
          <w:color w:val="333333"/>
          <w:sz w:val="22"/>
          <w:szCs w:val="22"/>
          <w:shd w:val="clear" w:color="auto" w:fill="FFFFFF"/>
        </w:rPr>
        <w:t>, hemijske i biološke osobine i sastav otpada, odnosno određuje da li otpad sadrži ili ne sadrži jednu ili više opasnih karakteristika</w:t>
      </w:r>
    </w:p>
    <w:p w14:paraId="7DA65182" w14:textId="004B34E1" w:rsidR="0026269C" w:rsidRPr="00F07AE8" w:rsidRDefault="00DD62DA" w:rsidP="00F35994">
      <w:pPr>
        <w:pStyle w:val="ListParagraph"/>
        <w:numPr>
          <w:ilvl w:val="0"/>
          <w:numId w:val="42"/>
        </w:numPr>
        <w:rPr>
          <w:rFonts w:cs="Times New Roman"/>
          <w:noProof/>
          <w:sz w:val="22"/>
          <w:szCs w:val="22"/>
        </w:rPr>
      </w:pPr>
      <w:r w:rsidRPr="00F07AE8">
        <w:rPr>
          <w:rFonts w:cs="Times New Roman"/>
          <w:b/>
          <w:noProof/>
          <w:sz w:val="22"/>
          <w:szCs w:val="22"/>
        </w:rPr>
        <w:t>klasifikacija</w:t>
      </w:r>
      <w:r w:rsidR="0026269C" w:rsidRPr="00F07AE8">
        <w:rPr>
          <w:rFonts w:cs="Times New Roman"/>
          <w:b/>
          <w:noProof/>
          <w:sz w:val="22"/>
          <w:szCs w:val="22"/>
        </w:rPr>
        <w:t xml:space="preserve"> otpada</w:t>
      </w:r>
      <w:r w:rsidR="0026269C" w:rsidRPr="00F07AE8">
        <w:rPr>
          <w:rFonts w:cs="Times New Roman"/>
          <w:noProof/>
          <w:sz w:val="22"/>
          <w:szCs w:val="22"/>
        </w:rPr>
        <w:t xml:space="preserve"> jeste postupak svrstavanja otpada na jednu ili više lista otpada koje su utvrđene posebnim propisom, a prema njegovom por</w:t>
      </w:r>
      <w:r w:rsidR="00BB3DD0" w:rsidRPr="00F07AE8">
        <w:rPr>
          <w:rFonts w:cs="Times New Roman"/>
          <w:noProof/>
          <w:sz w:val="22"/>
          <w:szCs w:val="22"/>
        </w:rPr>
        <w:t>ij</w:t>
      </w:r>
      <w:r w:rsidR="0026269C" w:rsidRPr="00F07AE8">
        <w:rPr>
          <w:rFonts w:cs="Times New Roman"/>
          <w:noProof/>
          <w:sz w:val="22"/>
          <w:szCs w:val="22"/>
        </w:rPr>
        <w:t>eklu, sastavu i daljoj nam</w:t>
      </w:r>
      <w:r w:rsidR="00BB3DD0" w:rsidRPr="00F07AE8">
        <w:rPr>
          <w:rFonts w:cs="Times New Roman"/>
          <w:noProof/>
          <w:sz w:val="22"/>
          <w:szCs w:val="22"/>
        </w:rPr>
        <w:t>j</w:t>
      </w:r>
      <w:r w:rsidR="0026269C" w:rsidRPr="00F07AE8">
        <w:rPr>
          <w:rFonts w:cs="Times New Roman"/>
          <w:noProof/>
          <w:sz w:val="22"/>
          <w:szCs w:val="22"/>
        </w:rPr>
        <w:t>eni</w:t>
      </w:r>
    </w:p>
    <w:p w14:paraId="5AEE8E14" w14:textId="405D0EA2" w:rsidR="00CC5497" w:rsidRPr="00F07AE8" w:rsidRDefault="00CC5497"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kabasti otpad</w:t>
      </w:r>
      <w:r w:rsidR="003B1FA2" w:rsidRPr="00F07AE8">
        <w:rPr>
          <w:rFonts w:ascii="Times New Roman" w:eastAsia="Songti SC" w:hAnsi="Times New Roman" w:cs="Times New Roman"/>
          <w:b/>
          <w:noProof/>
          <w:color w:val="000000" w:themeColor="text1"/>
          <w:kern w:val="2"/>
          <w:lang w:val="bs-Latn-BA" w:eastAsia="zh-CN" w:bidi="hi-IN"/>
          <w14:ligatures w14:val="standardContextual"/>
        </w:rPr>
        <w:t xml:space="preserve"> </w:t>
      </w:r>
      <w:r w:rsidRPr="00F07AE8">
        <w:rPr>
          <w:rFonts w:ascii="Times New Roman" w:eastAsia="Songti SC" w:hAnsi="Times New Roman" w:cs="Times New Roman"/>
          <w:noProof/>
          <w:color w:val="000000" w:themeColor="text1"/>
          <w:kern w:val="2"/>
          <w:lang w:val="bs-Latn-BA" w:eastAsia="zh-CN" w:bidi="hi-IN"/>
          <w14:ligatures w14:val="standardContextual"/>
        </w:rPr>
        <w:t>je otpad iz domaćinstava i sličan otpad iz drugih izvora, koji se ne uklapa zbog veličine, oblika ili težine u kontejnere ili posude koje se koriste za sakupljanje komunalnog otpada, uključujući i otpad napravljen od miješanog materijala (namještaj, dušeci, okovi, tapaciri i tepisi) i otpad napravljen od jednog materijala (plastika, tekstil, drvo, metal, koža i staklo);</w:t>
      </w:r>
    </w:p>
    <w:p w14:paraId="09875E6C" w14:textId="3BE0564D" w:rsidR="00615C27" w:rsidRPr="00F07AE8" w:rsidRDefault="00615C27"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lastRenderedPageBreak/>
        <w:t>kanalizacioni mulj</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je otpad koji nastaje prilikom </w:t>
      </w:r>
      <w:r w:rsidR="00C80508" w:rsidRPr="00F07AE8">
        <w:rPr>
          <w:rFonts w:ascii="Times New Roman" w:eastAsia="Songti SC" w:hAnsi="Times New Roman" w:cs="Times New Roman"/>
          <w:noProof/>
          <w:color w:val="000000" w:themeColor="text1"/>
          <w:kern w:val="2"/>
          <w:lang w:val="bs-Latn-BA" w:eastAsia="zh-CN" w:bidi="hi-IN"/>
          <w14:ligatures w14:val="standardContextual"/>
        </w:rPr>
        <w:t>obrada</w:t>
      </w:r>
      <w:r w:rsidRPr="00F07AE8">
        <w:rPr>
          <w:rFonts w:ascii="Times New Roman" w:eastAsia="Songti SC" w:hAnsi="Times New Roman" w:cs="Times New Roman"/>
          <w:noProof/>
          <w:color w:val="000000" w:themeColor="text1"/>
          <w:kern w:val="2"/>
          <w:lang w:val="bs-Latn-BA" w:eastAsia="zh-CN" w:bidi="hi-IN"/>
          <w14:ligatures w14:val="standardContextual"/>
        </w:rPr>
        <w:t>a komunalnih otpadnih voda u uređajima i postrojenjima za prečišćavanje;</w:t>
      </w:r>
    </w:p>
    <w:p w14:paraId="37F0B7C3" w14:textId="2429EA59" w:rsidR="00615C27" w:rsidRDefault="00615C27"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katalog otpada</w:t>
      </w:r>
      <w:r w:rsidR="0008418A" w:rsidRPr="00F07AE8">
        <w:rPr>
          <w:rFonts w:ascii="Times New Roman" w:eastAsia="Songti SC" w:hAnsi="Times New Roman" w:cs="Times New Roman"/>
          <w:b/>
          <w:noProof/>
          <w:color w:val="000000" w:themeColor="text1"/>
          <w:kern w:val="2"/>
          <w:lang w:val="bs-Latn-BA" w:eastAsia="zh-CN" w:bidi="hi-IN"/>
          <w14:ligatures w14:val="standardContextual"/>
        </w:rPr>
        <w:t xml:space="preserve"> </w:t>
      </w:r>
      <w:r w:rsidRPr="00F07AE8">
        <w:rPr>
          <w:rFonts w:ascii="Times New Roman" w:eastAsia="Songti SC" w:hAnsi="Times New Roman" w:cs="Times New Roman"/>
          <w:noProof/>
          <w:color w:val="000000" w:themeColor="text1"/>
          <w:kern w:val="2"/>
          <w:lang w:val="bs-Latn-BA" w:eastAsia="zh-CN" w:bidi="hi-IN"/>
          <w14:ligatures w14:val="standardContextual"/>
        </w:rPr>
        <w:t>je popis otpada prema svojstvima i mjestu nastanka, razvrstan na grupe, podgrupe i vrste otpada sa djelatnostima čijim obavljanjem se proizvodi otpad;</w:t>
      </w:r>
    </w:p>
    <w:p w14:paraId="645608C1" w14:textId="718C81C9" w:rsidR="00615C27" w:rsidRPr="00F07AE8" w:rsidRDefault="00615C27" w:rsidP="00F35994">
      <w:pPr>
        <w:pStyle w:val="1tekst"/>
        <w:numPr>
          <w:ilvl w:val="0"/>
          <w:numId w:val="42"/>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komercijalna otpadna ambalaža</w:t>
      </w:r>
      <w:r w:rsidR="00560396" w:rsidRPr="00F07AE8">
        <w:rPr>
          <w:rFonts w:eastAsia="Songti SC"/>
          <w:b/>
          <w:noProof/>
          <w:color w:val="000000" w:themeColor="text1"/>
          <w:kern w:val="2"/>
          <w:sz w:val="22"/>
          <w:szCs w:val="22"/>
          <w:lang w:eastAsia="zh-CN" w:bidi="hi-IN"/>
          <w14:ligatures w14:val="standardContextual"/>
        </w:rPr>
        <w:t xml:space="preserve"> </w:t>
      </w:r>
      <w:r w:rsidRPr="00F07AE8">
        <w:rPr>
          <w:rFonts w:eastAsia="Songti SC"/>
          <w:noProof/>
          <w:color w:val="000000" w:themeColor="text1"/>
          <w:kern w:val="2"/>
          <w:sz w:val="22"/>
          <w:szCs w:val="22"/>
          <w:lang w:eastAsia="zh-CN" w:bidi="hi-IN"/>
          <w14:ligatures w14:val="standardContextual"/>
        </w:rPr>
        <w:t>je otpad od primarne, sekundarne i tercijarne ambalaže koji nastaje u procesu proizvodnje, maloprodaje, uslužnim i drugim djelatnostima, kao i obavljanjem poslova u poljoprivredi, šumarstvu, ribarstvu, saobraćaju i turizmu;</w:t>
      </w:r>
    </w:p>
    <w:p w14:paraId="65DA922B" w14:textId="75126A56" w:rsidR="00615C27" w:rsidRPr="00F07AE8" w:rsidRDefault="00615C27" w:rsidP="00F35994">
      <w:pPr>
        <w:pStyle w:val="1tekst"/>
        <w:numPr>
          <w:ilvl w:val="0"/>
          <w:numId w:val="42"/>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komunalna otpadna ambalaža</w:t>
      </w:r>
      <w:r w:rsidRPr="00F07AE8">
        <w:rPr>
          <w:rFonts w:eastAsia="Songti SC"/>
          <w:noProof/>
          <w:color w:val="000000" w:themeColor="text1"/>
          <w:kern w:val="2"/>
          <w:sz w:val="22"/>
          <w:szCs w:val="22"/>
          <w:lang w:eastAsia="zh-CN" w:bidi="hi-IN"/>
          <w14:ligatures w14:val="standardContextual"/>
        </w:rPr>
        <w:t> je otpad od primarne i sekundarne ambalaže koji nastaje</w:t>
      </w:r>
      <w:r w:rsidR="00DD62DA" w:rsidRPr="00F07AE8">
        <w:rPr>
          <w:rFonts w:eastAsia="Songti SC"/>
          <w:noProof/>
          <w:color w:val="000000" w:themeColor="text1"/>
          <w:kern w:val="2"/>
          <w:sz w:val="22"/>
          <w:szCs w:val="22"/>
          <w:lang w:eastAsia="zh-CN" w:bidi="hi-IN"/>
          <w14:ligatures w14:val="standardContextual"/>
        </w:rPr>
        <w:t xml:space="preserve"> u domaćinstvima (kućni otpad);</w:t>
      </w:r>
    </w:p>
    <w:p w14:paraId="68223EFE" w14:textId="5CCEE45E" w:rsidR="0008418A" w:rsidRPr="00F07AE8" w:rsidRDefault="00CC5497"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komunalni otpad</w:t>
      </w:r>
      <w:r w:rsidRPr="00F07AE8">
        <w:rPr>
          <w:rFonts w:ascii="Times New Roman" w:eastAsia="Songti SC" w:hAnsi="Times New Roman" w:cs="Times New Roman"/>
          <w:noProof/>
          <w:color w:val="000000" w:themeColor="text1"/>
          <w:kern w:val="2"/>
          <w:lang w:val="bs-Latn-BA" w:eastAsia="zh-CN" w:bidi="hi-IN"/>
          <w14:ligatures w14:val="standardContextual"/>
        </w:rPr>
        <w:t> </w:t>
      </w:r>
      <w:r w:rsidR="00615C27" w:rsidRPr="00F07AE8">
        <w:rPr>
          <w:rFonts w:ascii="Times New Roman" w:eastAsia="Songti SC" w:hAnsi="Times New Roman" w:cs="Times New Roman"/>
          <w:noProof/>
          <w:color w:val="000000" w:themeColor="text1"/>
          <w:kern w:val="2"/>
          <w:lang w:val="bs-Latn-BA" w:eastAsia="zh-CN" w:bidi="hi-IN"/>
          <w14:ligatures w14:val="standardContextual"/>
        </w:rPr>
        <w:t xml:space="preserve"> je miješani otpad i odvojeno sakupljeni otpad iz domaćinstva, papir, karton, staklo, metal, plastika, biootpad, drvo, tekstil, ambalaža, otpadna električna i elektronska oprema, otpadne baterije i akumulatori i kabasti otpad, sakupljeni otpad iz drugih izvora gdje je takav otpad sličan po svojoj prirodi i sastavu komunalnom otpadu, osim otpada iz proizvodnje, poljoprivrede, šumarstva, ribarstva, septičkih jama i otpada od održavanja kanalizacione mreže i obrade otpadnih voda, uključujući kanalizacioni mulj, otpadna vozila ili građevinski otpad i otpad od rušenja objekata;</w:t>
      </w:r>
    </w:p>
    <w:p w14:paraId="44E0ECAF" w14:textId="7768EB69" w:rsidR="0026269C" w:rsidRPr="00F07AE8" w:rsidRDefault="0026269C"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proofErr w:type="spellStart"/>
      <w:r w:rsidRPr="00F07AE8">
        <w:rPr>
          <w:rFonts w:ascii="Times New Roman" w:eastAsia="Songti SC" w:hAnsi="Times New Roman" w:cs="Times New Roman"/>
          <w:b/>
          <w:color w:val="000000" w:themeColor="text1"/>
          <w:kern w:val="2"/>
          <w:lang w:val="bs-Latn-BA" w:eastAsia="zh-CN" w:bidi="hi-IN"/>
          <w14:ligatures w14:val="standardContextual"/>
        </w:rPr>
        <w:t>kompostiranje</w:t>
      </w:r>
      <w:proofErr w:type="spellEnd"/>
      <w:r w:rsidRPr="00F07AE8">
        <w:rPr>
          <w:rFonts w:ascii="Times New Roman" w:eastAsia="Songti SC" w:hAnsi="Times New Roman" w:cs="Times New Roman"/>
          <w:color w:val="000000" w:themeColor="text1"/>
          <w:kern w:val="2"/>
          <w:lang w:val="bs-Latn-BA" w:eastAsia="zh-CN" w:bidi="hi-IN"/>
          <w14:ligatures w14:val="standardContextual"/>
        </w:rPr>
        <w:t xml:space="preserve"> jeste tretman </w:t>
      </w:r>
      <w:proofErr w:type="spellStart"/>
      <w:r w:rsidRPr="00F07AE8">
        <w:rPr>
          <w:rFonts w:ascii="Times New Roman" w:eastAsia="Songti SC" w:hAnsi="Times New Roman" w:cs="Times New Roman"/>
          <w:color w:val="000000" w:themeColor="text1"/>
          <w:kern w:val="2"/>
          <w:lang w:val="bs-Latn-BA" w:eastAsia="zh-CN" w:bidi="hi-IN"/>
          <w14:ligatures w14:val="standardContextual"/>
        </w:rPr>
        <w:t>biorazgradivog</w:t>
      </w:r>
      <w:proofErr w:type="spellEnd"/>
      <w:r w:rsidRPr="00F07AE8">
        <w:rPr>
          <w:rFonts w:ascii="Times New Roman" w:eastAsia="Songti SC" w:hAnsi="Times New Roman" w:cs="Times New Roman"/>
          <w:color w:val="000000" w:themeColor="text1"/>
          <w:kern w:val="2"/>
          <w:lang w:val="bs-Latn-BA" w:eastAsia="zh-CN" w:bidi="hi-IN"/>
          <w14:ligatures w14:val="standardContextual"/>
        </w:rPr>
        <w:t xml:space="preserve"> otpada pod dejstvom mikroorganizama, u cilju stvaranja komposta, u prisustvu kiseonika i pod </w:t>
      </w:r>
      <w:proofErr w:type="spellStart"/>
      <w:r w:rsidRPr="00F07AE8">
        <w:rPr>
          <w:rFonts w:ascii="Times New Roman" w:eastAsia="Songti SC" w:hAnsi="Times New Roman" w:cs="Times New Roman"/>
          <w:color w:val="000000" w:themeColor="text1"/>
          <w:kern w:val="2"/>
          <w:lang w:val="bs-Latn-BA" w:eastAsia="zh-CN" w:bidi="hi-IN"/>
          <w14:ligatures w14:val="standardContextual"/>
        </w:rPr>
        <w:t>kontrolisanim</w:t>
      </w:r>
      <w:proofErr w:type="spellEnd"/>
      <w:r w:rsidRPr="00F07AE8">
        <w:rPr>
          <w:rFonts w:ascii="Times New Roman" w:eastAsia="Songti SC" w:hAnsi="Times New Roman" w:cs="Times New Roman"/>
          <w:color w:val="000000" w:themeColor="text1"/>
          <w:kern w:val="2"/>
          <w:lang w:val="bs-Latn-BA" w:eastAsia="zh-CN" w:bidi="hi-IN"/>
          <w14:ligatures w14:val="standardContextual"/>
        </w:rPr>
        <w:t xml:space="preserve"> uslovima;</w:t>
      </w:r>
    </w:p>
    <w:p w14:paraId="1BF1F42D" w14:textId="77A6967C" w:rsidR="00615C27" w:rsidRPr="00F07AE8" w:rsidRDefault="00615C27" w:rsidP="00F35994">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lagane plastične vrećice</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za nošenje su plastične vrećice za nošenje </w:t>
      </w:r>
      <w:r w:rsidR="006D506E">
        <w:rPr>
          <w:rFonts w:ascii="Times New Roman" w:eastAsia="Songti SC" w:hAnsi="Times New Roman" w:cs="Times New Roman"/>
          <w:noProof/>
          <w:color w:val="000000" w:themeColor="text1"/>
          <w:kern w:val="2"/>
          <w:lang w:val="bs-Latn-BA" w:eastAsia="zh-CN" w:bidi="hi-IN"/>
          <w14:ligatures w14:val="standardContextual"/>
        </w:rPr>
        <w:t>sa ručkom debljine</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stijenke </w:t>
      </w:r>
      <w:r w:rsidR="003B1FA2" w:rsidRPr="00F07AE8">
        <w:rPr>
          <w:rFonts w:ascii="Times New Roman" w:eastAsia="Songti SC" w:hAnsi="Times New Roman" w:cs="Times New Roman"/>
          <w:noProof/>
          <w:color w:val="000000" w:themeColor="text1"/>
          <w:kern w:val="2"/>
          <w:lang w:val="bs-Latn-BA" w:eastAsia="zh-CN" w:bidi="hi-IN"/>
          <w14:ligatures w14:val="standardContextual"/>
        </w:rPr>
        <w:t xml:space="preserve">jednakom ili </w:t>
      </w:r>
      <w:r w:rsidRPr="00F07AE8">
        <w:rPr>
          <w:rFonts w:ascii="Times New Roman" w:eastAsia="Songti SC" w:hAnsi="Times New Roman" w:cs="Times New Roman"/>
          <w:noProof/>
          <w:color w:val="000000" w:themeColor="text1"/>
          <w:kern w:val="2"/>
          <w:lang w:val="bs-Latn-BA" w:eastAsia="zh-CN" w:bidi="hi-IN"/>
          <w14:ligatures w14:val="standardContextual"/>
        </w:rPr>
        <w:t>manjom od 50 mikrometara</w:t>
      </w:r>
      <w:r w:rsidR="00A73B45" w:rsidRPr="00F07AE8">
        <w:rPr>
          <w:rFonts w:ascii="Times New Roman" w:eastAsia="Songti SC" w:hAnsi="Times New Roman" w:cs="Times New Roman"/>
          <w:noProof/>
          <w:color w:val="000000" w:themeColor="text1"/>
          <w:kern w:val="2"/>
          <w:lang w:val="bs-Latn-BA" w:eastAsia="zh-CN" w:bidi="hi-IN"/>
          <w14:ligatures w14:val="standardContextual"/>
        </w:rPr>
        <w:t xml:space="preserve">; </w:t>
      </w:r>
    </w:p>
    <w:p w14:paraId="2E251763" w14:textId="27CE7795" w:rsidR="00EB741F" w:rsidRPr="00F07AE8" w:rsidRDefault="00EB741F" w:rsidP="00F35994">
      <w:pPr>
        <w:pStyle w:val="box468252"/>
        <w:numPr>
          <w:ilvl w:val="0"/>
          <w:numId w:val="42"/>
        </w:numPr>
        <w:shd w:val="clear" w:color="auto" w:fill="FFFFFF"/>
        <w:spacing w:before="0" w:beforeAutospacing="0" w:after="0" w:afterAutospacing="0"/>
        <w:jc w:val="both"/>
        <w:textAlignment w:val="baseline"/>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 xml:space="preserve">lokacija </w:t>
      </w:r>
      <w:r w:rsidR="00A73B45" w:rsidRPr="00F07AE8">
        <w:rPr>
          <w:rFonts w:eastAsia="Songti SC"/>
          <w:b/>
          <w:noProof/>
          <w:color w:val="000000" w:themeColor="text1"/>
          <w:kern w:val="2"/>
          <w:sz w:val="22"/>
          <w:szCs w:val="22"/>
          <w:lang w:eastAsia="zh-CN" w:bidi="hi-IN"/>
          <w14:ligatures w14:val="standardContextual"/>
        </w:rPr>
        <w:t>upravljanja</w:t>
      </w:r>
      <w:r w:rsidRPr="00F07AE8">
        <w:rPr>
          <w:rFonts w:eastAsia="Songti SC"/>
          <w:b/>
          <w:noProof/>
          <w:color w:val="000000" w:themeColor="text1"/>
          <w:kern w:val="2"/>
          <w:sz w:val="22"/>
          <w:szCs w:val="22"/>
          <w:lang w:eastAsia="zh-CN" w:bidi="hi-IN"/>
          <w14:ligatures w14:val="standardContextual"/>
        </w:rPr>
        <w:t xml:space="preserve"> otpadom</w:t>
      </w:r>
      <w:r w:rsidRPr="00F07AE8">
        <w:rPr>
          <w:rFonts w:eastAsia="Songti SC"/>
          <w:noProof/>
          <w:color w:val="000000" w:themeColor="text1"/>
          <w:kern w:val="2"/>
          <w:sz w:val="22"/>
          <w:szCs w:val="22"/>
          <w:lang w:eastAsia="zh-CN" w:bidi="hi-IN"/>
          <w14:ligatures w14:val="standardContextual"/>
        </w:rPr>
        <w:t xml:space="preserve"> je prostor na kojem se obavlja djelatnost </w:t>
      </w:r>
      <w:r w:rsidR="00A73B45" w:rsidRPr="00F07AE8">
        <w:rPr>
          <w:rFonts w:eastAsia="Songti SC"/>
          <w:noProof/>
          <w:color w:val="000000" w:themeColor="text1"/>
          <w:kern w:val="2"/>
          <w:sz w:val="22"/>
          <w:szCs w:val="22"/>
          <w:lang w:eastAsia="zh-CN" w:bidi="hi-IN"/>
          <w14:ligatures w14:val="standardContextual"/>
        </w:rPr>
        <w:t>upravljanja</w:t>
      </w:r>
      <w:r w:rsidRPr="00F07AE8">
        <w:rPr>
          <w:rFonts w:eastAsia="Songti SC"/>
          <w:noProof/>
          <w:color w:val="000000" w:themeColor="text1"/>
          <w:kern w:val="2"/>
          <w:sz w:val="22"/>
          <w:szCs w:val="22"/>
          <w:lang w:eastAsia="zh-CN" w:bidi="hi-IN"/>
          <w14:ligatures w14:val="standardContextual"/>
        </w:rPr>
        <w:t xml:space="preserve"> otpadom i određen je katastarskom česticom ili s više katastarski</w:t>
      </w:r>
      <w:r w:rsidR="002914D2" w:rsidRPr="00F07AE8">
        <w:rPr>
          <w:rFonts w:eastAsia="Songti SC"/>
          <w:noProof/>
          <w:color w:val="000000" w:themeColor="text1"/>
          <w:kern w:val="2"/>
          <w:sz w:val="22"/>
          <w:szCs w:val="22"/>
          <w:lang w:eastAsia="zh-CN" w:bidi="hi-IN"/>
          <w14:ligatures w14:val="standardContextual"/>
        </w:rPr>
        <w:t xml:space="preserve">h čestica u katastarskoj općini, a koja je definisana dozvolom za upravljanje otpadom i uključuje lokaciju </w:t>
      </w:r>
      <w:r w:rsidRPr="00F07AE8">
        <w:rPr>
          <w:rFonts w:eastAsia="Songti SC"/>
          <w:noProof/>
          <w:color w:val="000000" w:themeColor="text1"/>
          <w:kern w:val="2"/>
          <w:sz w:val="22"/>
          <w:szCs w:val="22"/>
          <w:lang w:eastAsia="zh-CN" w:bidi="hi-IN"/>
          <w14:ligatures w14:val="standardContextual"/>
        </w:rPr>
        <w:t>na kojoj se postavlja mobilni uređaj za obradu otpada</w:t>
      </w:r>
      <w:r w:rsidR="002914D2" w:rsidRPr="00F07AE8">
        <w:rPr>
          <w:rFonts w:eastAsia="Songti SC"/>
          <w:noProof/>
          <w:color w:val="000000" w:themeColor="text1"/>
          <w:kern w:val="2"/>
          <w:sz w:val="22"/>
          <w:szCs w:val="22"/>
          <w:lang w:eastAsia="zh-CN" w:bidi="hi-IN"/>
          <w14:ligatures w14:val="standardContextual"/>
        </w:rPr>
        <w:t xml:space="preserve"> i/ili lokaciju skladišta i/ili tretmana i/ili na kojoj</w:t>
      </w:r>
      <w:r w:rsidRPr="00F07AE8">
        <w:rPr>
          <w:rFonts w:eastAsia="Songti SC"/>
          <w:noProof/>
          <w:color w:val="000000" w:themeColor="text1"/>
          <w:kern w:val="2"/>
          <w:sz w:val="22"/>
          <w:szCs w:val="22"/>
          <w:lang w:eastAsia="zh-CN" w:bidi="hi-IN"/>
          <w14:ligatures w14:val="standardContextual"/>
        </w:rPr>
        <w:t xml:space="preserve"> se nalazi reciklažno dvoriš</w:t>
      </w:r>
      <w:r w:rsidR="002914D2" w:rsidRPr="00F07AE8">
        <w:rPr>
          <w:rFonts w:eastAsia="Songti SC"/>
          <w:noProof/>
          <w:color w:val="000000" w:themeColor="text1"/>
          <w:kern w:val="2"/>
          <w:sz w:val="22"/>
          <w:szCs w:val="22"/>
          <w:lang w:eastAsia="zh-CN" w:bidi="hi-IN"/>
          <w14:ligatures w14:val="standardContextual"/>
        </w:rPr>
        <w:t>te uključujući i mjesto na kojoj</w:t>
      </w:r>
      <w:r w:rsidRPr="00F07AE8">
        <w:rPr>
          <w:rFonts w:eastAsia="Songti SC"/>
          <w:noProof/>
          <w:color w:val="000000" w:themeColor="text1"/>
          <w:kern w:val="2"/>
          <w:sz w:val="22"/>
          <w:szCs w:val="22"/>
          <w:lang w:eastAsia="zh-CN" w:bidi="hi-IN"/>
          <w14:ligatures w14:val="standardContextual"/>
        </w:rPr>
        <w:t xml:space="preserve"> se nalazi mobilno reciklažno dvorište</w:t>
      </w:r>
      <w:r w:rsidR="002914D2" w:rsidRPr="00F07AE8">
        <w:rPr>
          <w:rFonts w:eastAsia="Songti SC"/>
          <w:noProof/>
          <w:color w:val="000000" w:themeColor="text1"/>
          <w:kern w:val="2"/>
          <w:sz w:val="22"/>
          <w:szCs w:val="22"/>
          <w:lang w:eastAsia="zh-CN" w:bidi="hi-IN"/>
          <w14:ligatures w14:val="standardContextual"/>
        </w:rPr>
        <w:t>.</w:t>
      </w:r>
    </w:p>
    <w:p w14:paraId="705FDB16" w14:textId="39669695" w:rsidR="00615C27" w:rsidRPr="00F07AE8" w:rsidRDefault="00EB741F" w:rsidP="00F35994">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medicinski otpad</w:t>
      </w:r>
      <w:r w:rsidRPr="00F07AE8">
        <w:rPr>
          <w:rFonts w:ascii="Times New Roman" w:eastAsia="Songti SC" w:hAnsi="Times New Roman" w:cs="Times New Roman"/>
          <w:noProof/>
          <w:color w:val="000000" w:themeColor="text1"/>
          <w:kern w:val="2"/>
          <w:lang w:val="bs-Latn-BA" w:eastAsia="zh-CN" w:bidi="hi-IN"/>
          <w14:ligatures w14:val="standardContextual"/>
        </w:rPr>
        <w:t> je otpad koji nastaje pružanjem zdravstvenih usluga</w:t>
      </w:r>
      <w:r w:rsidR="009232F9" w:rsidRPr="00F07AE8">
        <w:rPr>
          <w:rFonts w:ascii="Times New Roman" w:eastAsia="Songti SC" w:hAnsi="Times New Roman" w:cs="Times New Roman"/>
          <w:noProof/>
          <w:color w:val="000000" w:themeColor="text1"/>
          <w:kern w:val="2"/>
          <w:lang w:val="bs-Latn-BA" w:eastAsia="zh-CN" w:bidi="hi-IN"/>
          <w14:ligatures w14:val="standardContextual"/>
        </w:rPr>
        <w:t xml:space="preserve"> u objektima</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w:t>
      </w:r>
      <w:r w:rsidR="009232F9" w:rsidRPr="00F07AE8">
        <w:rPr>
          <w:rFonts w:ascii="Times New Roman" w:eastAsia="Songti SC" w:hAnsi="Times New Roman" w:cs="Times New Roman"/>
          <w:noProof/>
          <w:color w:val="000000" w:themeColor="text1"/>
          <w:kern w:val="2"/>
          <w:lang w:val="bs-Latn-BA" w:eastAsia="zh-CN" w:bidi="hi-IN"/>
          <w14:ligatures w14:val="standardContextual"/>
        </w:rPr>
        <w:t xml:space="preserve">u kojima se obavlja zdravstvena zaštita ljudi ili životinja kao i druga mjesta u kojima se vrše zdravstevene i druge usluge </w:t>
      </w:r>
      <w:r w:rsidRPr="00F07AE8">
        <w:rPr>
          <w:rFonts w:ascii="Times New Roman" w:eastAsia="Songti SC" w:hAnsi="Times New Roman" w:cs="Times New Roman"/>
          <w:noProof/>
          <w:color w:val="000000" w:themeColor="text1"/>
          <w:kern w:val="2"/>
          <w:lang w:val="bs-Latn-BA" w:eastAsia="zh-CN" w:bidi="hi-IN"/>
          <w14:ligatures w14:val="standardContextual"/>
        </w:rPr>
        <w:t>i vršenjem naučnih istraživanja i eksperimenata u oblasti medicine;</w:t>
      </w:r>
    </w:p>
    <w:p w14:paraId="72516C16" w14:textId="28658BA5" w:rsidR="00EB741F" w:rsidRPr="00F07AE8" w:rsidRDefault="00EB741F"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miješani komunalni otpad</w:t>
      </w:r>
      <w:r w:rsidRPr="00F07AE8">
        <w:rPr>
          <w:rFonts w:ascii="Times New Roman" w:eastAsia="Songti SC" w:hAnsi="Times New Roman" w:cs="Times New Roman"/>
          <w:noProof/>
          <w:color w:val="000000" w:themeColor="text1"/>
          <w:kern w:val="2"/>
          <w:lang w:val="bs-Latn-BA" w:eastAsia="zh-CN" w:bidi="hi-IN"/>
          <w14:ligatures w14:val="standardContextual"/>
        </w:rPr>
        <w:t> je otpad iz domaćinstva preostao nakon odvajanja pojedinih frakcija komunalnog otpada za koji je predviđena mogućnost selektivnog sakupljanja, uključujući komunalnu otpadnu ambalažu;</w:t>
      </w:r>
    </w:p>
    <w:p w14:paraId="50BEF6A7" w14:textId="5C1A6DEF" w:rsidR="00E935C9" w:rsidRPr="00F07AE8" w:rsidRDefault="00E935C9" w:rsidP="00F35994">
      <w:pPr>
        <w:pStyle w:val="NoSpacing"/>
        <w:numPr>
          <w:ilvl w:val="0"/>
          <w:numId w:val="42"/>
        </w:numPr>
        <w:jc w:val="both"/>
        <w:rPr>
          <w:rFonts w:ascii="Times New Roman" w:eastAsia="Songti SC" w:hAnsi="Times New Roman" w:cs="Times New Roman"/>
          <w:color w:val="000000" w:themeColor="text1"/>
          <w:kern w:val="2"/>
          <w:lang w:eastAsia="zh-CN" w:bidi="hi-IN"/>
          <w14:ligatures w14:val="standardContextual"/>
        </w:rPr>
      </w:pPr>
      <w:r w:rsidRPr="00F07AE8">
        <w:rPr>
          <w:rFonts w:ascii="Times New Roman" w:eastAsia="Songti SC" w:hAnsi="Times New Roman" w:cs="Times New Roman"/>
          <w:b/>
          <w:noProof/>
          <w:color w:val="000000" w:themeColor="text1"/>
          <w:kern w:val="2"/>
          <w:lang w:val="en-GB" w:eastAsia="zh-CN" w:bidi="hi-IN"/>
          <w14:ligatures w14:val="standardContextual"/>
        </w:rPr>
        <w:t xml:space="preserve">ministarstvo </w:t>
      </w:r>
      <w:r w:rsidRPr="00F07AE8">
        <w:rPr>
          <w:rFonts w:ascii="Times New Roman" w:eastAsia="Songti SC" w:hAnsi="Times New Roman" w:cs="Times New Roman"/>
          <w:noProof/>
          <w:color w:val="000000" w:themeColor="text1"/>
          <w:kern w:val="2"/>
          <w:lang w:val="en-GB" w:eastAsia="zh-CN" w:bidi="hi-IN"/>
          <w14:ligatures w14:val="standardContextual"/>
        </w:rPr>
        <w:t xml:space="preserve">je Federalno ministarstvo okoliša i turizma; </w:t>
      </w:r>
    </w:p>
    <w:p w14:paraId="53B5737D" w14:textId="283CFF3D" w:rsidR="00CC5497" w:rsidRPr="00F07AE8" w:rsidRDefault="00EB741F" w:rsidP="00F35994">
      <w:pPr>
        <w:pStyle w:val="NoSpacing"/>
        <w:numPr>
          <w:ilvl w:val="0"/>
          <w:numId w:val="42"/>
        </w:numPr>
        <w:jc w:val="both"/>
        <w:rPr>
          <w:rFonts w:ascii="Times New Roman" w:eastAsia="Songti SC" w:hAnsi="Times New Roman" w:cs="Times New Roman"/>
          <w:noProof/>
          <w:color w:val="000000" w:themeColor="text1"/>
          <w:kern w:val="2"/>
          <w:lang w:val="en-GB" w:eastAsia="zh-CN" w:bidi="hi-IN"/>
          <w14:ligatures w14:val="standardContextual"/>
        </w:rPr>
      </w:pPr>
      <w:r w:rsidRPr="00F07AE8">
        <w:rPr>
          <w:rFonts w:ascii="Times New Roman" w:eastAsia="Songti SC" w:hAnsi="Times New Roman" w:cs="Times New Roman"/>
          <w:b/>
          <w:noProof/>
          <w:color w:val="000000" w:themeColor="text1"/>
          <w:kern w:val="2"/>
          <w:lang w:val="en-GB" w:eastAsia="zh-CN" w:bidi="hi-IN"/>
          <w14:ligatures w14:val="standardContextual"/>
        </w:rPr>
        <w:t>mobilno postrojenje za obradu otpada</w:t>
      </w:r>
      <w:r w:rsidRPr="00F07AE8">
        <w:rPr>
          <w:rFonts w:ascii="Times New Roman" w:eastAsia="Songti SC" w:hAnsi="Times New Roman" w:cs="Times New Roman"/>
          <w:noProof/>
          <w:color w:val="000000" w:themeColor="text1"/>
          <w:kern w:val="2"/>
          <w:lang w:val="en-GB" w:eastAsia="zh-CN" w:bidi="hi-IN"/>
          <w14:ligatures w14:val="standardContextual"/>
        </w:rPr>
        <w:t> je pokretna tehnička jedinica u kojoj se otpad obrađuje na mjestu nastanka ili na mjestu ugradnje u materijale postupcima obrade, osim postupaka R1, D1, D2, D3, D4, D5, D</w:t>
      </w:r>
      <w:r w:rsidR="002914D2" w:rsidRPr="00F07AE8">
        <w:rPr>
          <w:rFonts w:ascii="Times New Roman" w:eastAsia="Songti SC" w:hAnsi="Times New Roman" w:cs="Times New Roman"/>
          <w:noProof/>
          <w:color w:val="000000" w:themeColor="text1"/>
          <w:kern w:val="2"/>
          <w:lang w:val="en-GB" w:eastAsia="zh-CN" w:bidi="hi-IN"/>
          <w14:ligatures w14:val="standardContextual"/>
        </w:rPr>
        <w:t>6, D7, D10, D11 i D12 iz Priloga</w:t>
      </w:r>
      <w:r w:rsidRPr="00F07AE8">
        <w:rPr>
          <w:rFonts w:ascii="Times New Roman" w:eastAsia="Songti SC" w:hAnsi="Times New Roman" w:cs="Times New Roman"/>
          <w:noProof/>
          <w:color w:val="000000" w:themeColor="text1"/>
          <w:kern w:val="2"/>
          <w:lang w:val="en-GB" w:eastAsia="zh-CN" w:bidi="hi-IN"/>
          <w14:ligatures w14:val="standardContextual"/>
        </w:rPr>
        <w:t xml:space="preserve"> I. </w:t>
      </w:r>
      <w:r w:rsidR="002914D2" w:rsidRPr="00F07AE8">
        <w:rPr>
          <w:rFonts w:ascii="Times New Roman" w:eastAsia="Songti SC" w:hAnsi="Times New Roman" w:cs="Times New Roman"/>
          <w:noProof/>
          <w:color w:val="000000" w:themeColor="text1"/>
          <w:kern w:val="2"/>
          <w:lang w:val="en-GB" w:eastAsia="zh-CN" w:bidi="hi-IN"/>
          <w14:ligatures w14:val="standardContextual"/>
        </w:rPr>
        <w:t>ovog</w:t>
      </w:r>
      <w:r w:rsidRPr="00F07AE8">
        <w:rPr>
          <w:rFonts w:ascii="Times New Roman" w:eastAsia="Songti SC" w:hAnsi="Times New Roman" w:cs="Times New Roman"/>
          <w:noProof/>
          <w:color w:val="000000" w:themeColor="text1"/>
          <w:kern w:val="2"/>
          <w:lang w:val="en-GB" w:eastAsia="zh-CN" w:bidi="hi-IN"/>
          <w14:ligatures w14:val="standardContextual"/>
        </w:rPr>
        <w:t xml:space="preserve"> Zakona</w:t>
      </w:r>
      <w:r w:rsidR="00A73B45" w:rsidRPr="00F07AE8">
        <w:rPr>
          <w:rFonts w:ascii="Times New Roman" w:eastAsia="Songti SC" w:hAnsi="Times New Roman" w:cs="Times New Roman"/>
          <w:noProof/>
          <w:color w:val="000000" w:themeColor="text1"/>
          <w:kern w:val="2"/>
          <w:lang w:val="en-GB" w:eastAsia="zh-CN" w:bidi="hi-IN"/>
          <w14:ligatures w14:val="standardContextual"/>
        </w:rPr>
        <w:t>;</w:t>
      </w:r>
    </w:p>
    <w:p w14:paraId="29032A26" w14:textId="5965DA1B" w:rsidR="00CE6B74" w:rsidRPr="00F07AE8" w:rsidRDefault="00CE6B74" w:rsidP="00F35994">
      <w:pPr>
        <w:pStyle w:val="ListParagraph"/>
        <w:numPr>
          <w:ilvl w:val="0"/>
          <w:numId w:val="42"/>
        </w:numPr>
        <w:rPr>
          <w:rFonts w:cs="Times New Roman"/>
          <w:noProof/>
          <w:sz w:val="22"/>
          <w:szCs w:val="22"/>
        </w:rPr>
      </w:pPr>
      <w:r w:rsidRPr="00F07AE8">
        <w:rPr>
          <w:rFonts w:cs="Times New Roman"/>
          <w:b/>
          <w:noProof/>
          <w:sz w:val="22"/>
          <w:szCs w:val="22"/>
        </w:rPr>
        <w:t>najbolje raspoložive tehnike</w:t>
      </w:r>
      <w:r w:rsidRPr="00F07AE8">
        <w:rPr>
          <w:rFonts w:cs="Times New Roman"/>
          <w:noProof/>
          <w:sz w:val="22"/>
          <w:szCs w:val="22"/>
        </w:rPr>
        <w:t xml:space="preserve"> su najbolje raspoložive tehnike </w:t>
      </w:r>
      <w:r w:rsidR="00865012" w:rsidRPr="00F07AE8">
        <w:rPr>
          <w:rFonts w:cs="Times New Roman"/>
          <w:noProof/>
          <w:sz w:val="22"/>
          <w:szCs w:val="22"/>
        </w:rPr>
        <w:t xml:space="preserve">koje su u  u skladu sa važećim propisima  </w:t>
      </w:r>
      <w:r w:rsidRPr="00F07AE8">
        <w:rPr>
          <w:rFonts w:cs="Times New Roman"/>
          <w:noProof/>
          <w:sz w:val="22"/>
          <w:szCs w:val="22"/>
        </w:rPr>
        <w:t>kojim se uređuje zaštita okoliša</w:t>
      </w:r>
      <w:r w:rsidR="00A73B45" w:rsidRPr="00F07AE8">
        <w:rPr>
          <w:rFonts w:cs="Times New Roman"/>
          <w:noProof/>
          <w:sz w:val="22"/>
          <w:szCs w:val="22"/>
        </w:rPr>
        <w:t>;</w:t>
      </w:r>
    </w:p>
    <w:p w14:paraId="5386E710" w14:textId="3669EC80" w:rsidR="00EB741F" w:rsidRPr="00F07AE8" w:rsidRDefault="00A73B45" w:rsidP="00F35994">
      <w:pPr>
        <w:pStyle w:val="ListParagraph"/>
        <w:numPr>
          <w:ilvl w:val="0"/>
          <w:numId w:val="42"/>
        </w:numPr>
        <w:rPr>
          <w:rFonts w:cs="Times New Roman"/>
          <w:noProof/>
          <w:sz w:val="22"/>
          <w:szCs w:val="22"/>
        </w:rPr>
      </w:pPr>
      <w:r w:rsidRPr="00F07AE8">
        <w:rPr>
          <w:rFonts w:cs="Times New Roman"/>
          <w:b/>
          <w:noProof/>
          <w:sz w:val="22"/>
          <w:szCs w:val="22"/>
        </w:rPr>
        <w:t>neopasni otpad</w:t>
      </w:r>
      <w:r w:rsidR="00EB741F" w:rsidRPr="00F07AE8">
        <w:rPr>
          <w:rFonts w:cs="Times New Roman"/>
          <w:noProof/>
          <w:sz w:val="22"/>
          <w:szCs w:val="22"/>
        </w:rPr>
        <w:t xml:space="preserve"> je otpad koji </w:t>
      </w:r>
      <w:r w:rsidR="00FC4EE5" w:rsidRPr="00F07AE8">
        <w:rPr>
          <w:rFonts w:cs="Times New Roman"/>
          <w:noProof/>
          <w:sz w:val="22"/>
          <w:szCs w:val="22"/>
        </w:rPr>
        <w:t xml:space="preserve">nema karatkeristike opasnog otpada i </w:t>
      </w:r>
      <w:r w:rsidR="00EB741F" w:rsidRPr="00F07AE8">
        <w:rPr>
          <w:rFonts w:cs="Times New Roman"/>
          <w:noProof/>
          <w:sz w:val="22"/>
          <w:szCs w:val="22"/>
        </w:rPr>
        <w:t xml:space="preserve">nije definisan kao "opasni Otpad"; </w:t>
      </w:r>
    </w:p>
    <w:p w14:paraId="05856165" w14:textId="66D055BC" w:rsidR="004428B5" w:rsidRPr="00F07AE8" w:rsidRDefault="00DA57F0" w:rsidP="00A36A74">
      <w:pPr>
        <w:pStyle w:val="ListParagraph"/>
        <w:numPr>
          <w:ilvl w:val="0"/>
          <w:numId w:val="42"/>
        </w:numPr>
        <w:jc w:val="both"/>
        <w:rPr>
          <w:rFonts w:cs="Times New Roman"/>
          <w:noProof/>
          <w:sz w:val="22"/>
          <w:szCs w:val="22"/>
        </w:rPr>
      </w:pPr>
      <w:r w:rsidRPr="00F07AE8">
        <w:rPr>
          <w:rFonts w:cs="Times New Roman"/>
          <w:b/>
          <w:noProof/>
          <w:sz w:val="22"/>
          <w:szCs w:val="22"/>
        </w:rPr>
        <w:t>neuređena</w:t>
      </w:r>
      <w:r w:rsidR="004428B5" w:rsidRPr="00F07AE8">
        <w:rPr>
          <w:rFonts w:cs="Times New Roman"/>
          <w:b/>
          <w:noProof/>
          <w:sz w:val="22"/>
          <w:szCs w:val="22"/>
        </w:rPr>
        <w:t xml:space="preserve"> </w:t>
      </w:r>
      <w:r w:rsidRPr="00F07AE8">
        <w:rPr>
          <w:rFonts w:cs="Times New Roman"/>
          <w:b/>
          <w:noProof/>
          <w:sz w:val="22"/>
          <w:szCs w:val="22"/>
        </w:rPr>
        <w:t xml:space="preserve">deponija </w:t>
      </w:r>
      <w:r w:rsidR="004428B5" w:rsidRPr="00F07AE8">
        <w:rPr>
          <w:rFonts w:cs="Times New Roman"/>
          <w:noProof/>
          <w:sz w:val="22"/>
          <w:szCs w:val="22"/>
        </w:rPr>
        <w:t>je m</w:t>
      </w:r>
      <w:r w:rsidRPr="00F07AE8">
        <w:rPr>
          <w:rFonts w:cs="Times New Roman"/>
          <w:noProof/>
          <w:sz w:val="22"/>
          <w:szCs w:val="22"/>
        </w:rPr>
        <w:t>j</w:t>
      </w:r>
      <w:r w:rsidR="004428B5" w:rsidRPr="00F07AE8">
        <w:rPr>
          <w:rFonts w:cs="Times New Roman"/>
          <w:noProof/>
          <w:sz w:val="22"/>
          <w:szCs w:val="22"/>
        </w:rPr>
        <w:t>esto gde jedinice lokalne samouprave odlažu otpad u polukontrolisanim uslovima, kojim upravlja javno komunalno preduzeće i koje ima određenu infrastrukturu (ograd</w:t>
      </w:r>
      <w:r w:rsidRPr="00F07AE8">
        <w:rPr>
          <w:rFonts w:cs="Times New Roman"/>
          <w:noProof/>
          <w:sz w:val="22"/>
          <w:szCs w:val="22"/>
        </w:rPr>
        <w:t>u, kapiju, buldožer), a deponija</w:t>
      </w:r>
      <w:r w:rsidR="004428B5" w:rsidRPr="00F07AE8">
        <w:rPr>
          <w:rFonts w:cs="Times New Roman"/>
          <w:noProof/>
          <w:sz w:val="22"/>
          <w:szCs w:val="22"/>
        </w:rPr>
        <w:t xml:space="preserve"> nije izgrađeno u skladu sa propisom kojim se uređuje odlaganje otpada na sanitarnu deponije (nema vodonepropusni sloj, drenažni sistem za odvođenje otpadnih voda i dr.)</w:t>
      </w:r>
    </w:p>
    <w:p w14:paraId="6D4C2F6F" w14:textId="7EDD02AF" w:rsidR="00EB741F" w:rsidRPr="00F07AE8" w:rsidRDefault="00CE6B74" w:rsidP="00A36A74">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notifikacijski postupak</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je postupak prethodne pisane obavijesti i odobrenja u prekograničnom prometu pošiljki otpada koje podliježu postupku </w:t>
      </w:r>
      <w:r w:rsidR="00AA641D" w:rsidRPr="00F07AE8">
        <w:rPr>
          <w:rFonts w:ascii="Times New Roman" w:eastAsia="Songti SC" w:hAnsi="Times New Roman" w:cs="Times New Roman"/>
          <w:noProof/>
          <w:color w:val="000000" w:themeColor="text1"/>
          <w:kern w:val="2"/>
          <w:lang w:val="bs-Latn-BA" w:eastAsia="zh-CN" w:bidi="hi-IN"/>
          <w14:ligatures w14:val="standardContextual"/>
        </w:rPr>
        <w:t xml:space="preserve">koji je predviđen </w:t>
      </w:r>
      <w:r w:rsidR="00AA6DE2" w:rsidRPr="00F07AE8">
        <w:rPr>
          <w:rFonts w:ascii="Times New Roman" w:eastAsia="Songti SC" w:hAnsi="Times New Roman" w:cs="Times New Roman"/>
          <w:noProof/>
          <w:color w:val="000000" w:themeColor="text1"/>
          <w:kern w:val="2"/>
          <w:lang w:val="bs-Latn-BA" w:eastAsia="zh-CN" w:bidi="hi-IN"/>
          <w14:ligatures w14:val="standardContextual"/>
        </w:rPr>
        <w:t xml:space="preserve"> posebnim propisom kojim se uređuje prekogranični promet otpada;</w:t>
      </w:r>
    </w:p>
    <w:p w14:paraId="21B3E96F" w14:textId="25825F14" w:rsidR="00CE6B74" w:rsidRPr="00F07AE8" w:rsidRDefault="00CE6B74" w:rsidP="00A36A74">
      <w:pPr>
        <w:pStyle w:val="NoSpacing"/>
        <w:numPr>
          <w:ilvl w:val="0"/>
          <w:numId w:val="42"/>
        </w:numPr>
        <w:jc w:val="both"/>
        <w:rPr>
          <w:rFonts w:ascii="Times New Roman" w:eastAsia="Songti SC" w:hAnsi="Times New Roman" w:cs="Times New Roman"/>
          <w:color w:val="000000" w:themeColor="text1"/>
          <w:kern w:val="2"/>
          <w:lang w:eastAsia="zh-CN" w:bidi="hi-IN"/>
          <w14:ligatures w14:val="standardContextual"/>
        </w:rPr>
      </w:pPr>
      <w:r w:rsidRPr="00F07AE8">
        <w:rPr>
          <w:rFonts w:ascii="Times New Roman" w:eastAsia="Songti SC" w:hAnsi="Times New Roman" w:cs="Times New Roman"/>
          <w:b/>
          <w:noProof/>
          <w:color w:val="000000" w:themeColor="text1"/>
          <w:kern w:val="2"/>
          <w:lang w:val="en-GB" w:eastAsia="zh-CN" w:bidi="hi-IN"/>
          <w14:ligatures w14:val="standardContextual"/>
        </w:rPr>
        <w:t>odstranjivanje otpada</w:t>
      </w:r>
      <w:r w:rsidRPr="00F07AE8">
        <w:rPr>
          <w:rFonts w:ascii="Times New Roman" w:eastAsia="Songti SC" w:hAnsi="Times New Roman" w:cs="Times New Roman"/>
          <w:noProof/>
          <w:color w:val="000000" w:themeColor="text1"/>
          <w:kern w:val="2"/>
          <w:lang w:val="en-GB" w:eastAsia="zh-CN" w:bidi="hi-IN"/>
          <w14:ligatures w14:val="standardContextual"/>
        </w:rPr>
        <w:t> je postupak obrade koji nije prerada, pa ni u slučaju kada se tim postupkom kao sekundarna posljedica dobija materija ili energija;</w:t>
      </w:r>
    </w:p>
    <w:p w14:paraId="32CA2D6F" w14:textId="7AB5DB96" w:rsidR="002E5307" w:rsidRPr="00F07AE8" w:rsidRDefault="002E5307" w:rsidP="00A36A74">
      <w:pPr>
        <w:pStyle w:val="ListParagraph"/>
        <w:numPr>
          <w:ilvl w:val="0"/>
          <w:numId w:val="42"/>
        </w:numPr>
        <w:jc w:val="both"/>
        <w:rPr>
          <w:rFonts w:cs="Times New Roman"/>
          <w:noProof/>
          <w:sz w:val="22"/>
          <w:szCs w:val="22"/>
        </w:rPr>
      </w:pPr>
      <w:r w:rsidRPr="00F07AE8">
        <w:rPr>
          <w:rFonts w:cs="Times New Roman"/>
          <w:b/>
          <w:noProof/>
          <w:sz w:val="22"/>
          <w:szCs w:val="22"/>
        </w:rPr>
        <w:t>odlaganje otpada</w:t>
      </w:r>
      <w:r w:rsidRPr="00F07AE8">
        <w:rPr>
          <w:rFonts w:cs="Times New Roman"/>
          <w:noProof/>
          <w:sz w:val="22"/>
          <w:szCs w:val="22"/>
        </w:rPr>
        <w:t xml:space="preserve"> </w:t>
      </w:r>
      <w:r w:rsidR="008923CE" w:rsidRPr="00F07AE8">
        <w:rPr>
          <w:rFonts w:cs="Times New Roman"/>
          <w:noProof/>
          <w:sz w:val="22"/>
          <w:szCs w:val="22"/>
        </w:rPr>
        <w:t>je jedan od postupaka odstvanjivanja otpada i to podrazumjeva finalno odlaganje u ili na tlo (inertni otpad), na pripremljeno odlagalište (deponije), utiskivanja u tlo.  Okolišno nepovoljan, ali još uvijek zastupljen u većini zemalja</w:t>
      </w:r>
      <w:r w:rsidR="008923CE" w:rsidRPr="00F07AE8" w:rsidDel="008923CE">
        <w:rPr>
          <w:rFonts w:cs="Times New Roman"/>
          <w:noProof/>
          <w:sz w:val="22"/>
          <w:szCs w:val="22"/>
        </w:rPr>
        <w:t xml:space="preserve"> </w:t>
      </w:r>
      <w:r w:rsidR="00B95097" w:rsidRPr="00F07AE8">
        <w:rPr>
          <w:rFonts w:cs="Times New Roman"/>
          <w:noProof/>
          <w:sz w:val="22"/>
          <w:szCs w:val="22"/>
        </w:rPr>
        <w:t>(obuhv</w:t>
      </w:r>
      <w:r w:rsidR="00376FE8" w:rsidRPr="00F07AE8">
        <w:rPr>
          <w:rFonts w:cs="Times New Roman"/>
          <w:noProof/>
          <w:sz w:val="22"/>
          <w:szCs w:val="22"/>
        </w:rPr>
        <w:t>ata postupke od D1 do D7 i D12);</w:t>
      </w:r>
    </w:p>
    <w:p w14:paraId="25244D80" w14:textId="3BD069FE" w:rsidR="00CE6B74" w:rsidRPr="00F07AE8" w:rsidRDefault="00CE6B74" w:rsidP="00A36A74">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odvojeno sakupljanje</w:t>
      </w:r>
      <w:r w:rsidRPr="00F07AE8">
        <w:rPr>
          <w:rFonts w:ascii="Times New Roman" w:eastAsia="Songti SC" w:hAnsi="Times New Roman" w:cs="Times New Roman"/>
          <w:noProof/>
          <w:color w:val="000000" w:themeColor="text1"/>
          <w:kern w:val="2"/>
          <w:lang w:val="bs-Latn-BA" w:eastAsia="zh-CN" w:bidi="hi-IN"/>
          <w14:ligatures w14:val="standardContextual"/>
        </w:rPr>
        <w:t> je sakupljanje otpada na način da se otpad odvaja prema njegovoj vrsti i svojstvima kako bi se olakšala obrada i sačuvala vrijedna svojstva otpada</w:t>
      </w:r>
      <w:r w:rsidR="00AA6DE2" w:rsidRPr="00F07AE8">
        <w:rPr>
          <w:rFonts w:ascii="Times New Roman" w:eastAsia="Songti SC" w:hAnsi="Times New Roman" w:cs="Times New Roman"/>
          <w:noProof/>
          <w:color w:val="000000" w:themeColor="text1"/>
          <w:kern w:val="2"/>
          <w:lang w:val="bs-Latn-BA" w:eastAsia="zh-CN" w:bidi="hi-IN"/>
          <w14:ligatures w14:val="standardContextual"/>
        </w:rPr>
        <w:t>;</w:t>
      </w:r>
    </w:p>
    <w:p w14:paraId="775F35E2" w14:textId="15863A9D" w:rsidR="00CE6B74" w:rsidRPr="00F07AE8" w:rsidRDefault="00CE6B74" w:rsidP="00A36A74">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lastRenderedPageBreak/>
        <w:t>oksorazgradiva plastika</w:t>
      </w:r>
      <w:r w:rsidRPr="00F07AE8">
        <w:rPr>
          <w:rFonts w:ascii="Times New Roman" w:eastAsia="Songti SC" w:hAnsi="Times New Roman" w:cs="Times New Roman"/>
          <w:noProof/>
          <w:color w:val="000000" w:themeColor="text1"/>
          <w:kern w:val="2"/>
          <w:lang w:val="bs-Latn-BA" w:eastAsia="zh-CN" w:bidi="hi-IN"/>
          <w14:ligatures w14:val="standardContextual"/>
        </w:rPr>
        <w:t> su plastični materijali kojima su dodati aditivi i koji oksidacijom dovode do fragmentacije plastičnog materijala u mikrofragmente ili do hemijske razgradnje;</w:t>
      </w:r>
    </w:p>
    <w:p w14:paraId="075825A1" w14:textId="62E9271F" w:rsidR="00CE6B74" w:rsidRPr="00F07AE8" w:rsidRDefault="00CE6B74" w:rsidP="00A36A74">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oksorazgradive plastične vrećice</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za nošenje su plastične vrećice za nošenje izrađene od plastičnih materijala kojima su dodani aditivi kojima se katalizira fragmentacija plastičnog materijala u mikrofragmente</w:t>
      </w:r>
      <w:r w:rsidR="00F92CFC" w:rsidRPr="00F07AE8">
        <w:rPr>
          <w:rFonts w:ascii="Times New Roman" w:eastAsia="Songti SC" w:hAnsi="Times New Roman" w:cs="Times New Roman"/>
          <w:noProof/>
          <w:color w:val="000000" w:themeColor="text1"/>
          <w:kern w:val="2"/>
          <w:lang w:val="bs-Latn-BA" w:eastAsia="zh-CN" w:bidi="hi-IN"/>
          <w14:ligatures w14:val="standardContextual"/>
        </w:rPr>
        <w:t>;</w:t>
      </w:r>
    </w:p>
    <w:p w14:paraId="1D1A3F1E" w14:textId="3A9EDE7E" w:rsidR="007D5446" w:rsidRPr="00F07AE8" w:rsidRDefault="007D5446" w:rsidP="00A36A74">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opasni komunalni otpad</w:t>
      </w:r>
      <w:r w:rsidRPr="00F07AE8">
        <w:rPr>
          <w:rFonts w:ascii="Times New Roman" w:eastAsia="Songti SC" w:hAnsi="Times New Roman" w:cs="Times New Roman"/>
          <w:noProof/>
          <w:color w:val="000000" w:themeColor="text1"/>
          <w:kern w:val="2"/>
          <w:lang w:val="bs-Latn-BA" w:eastAsia="zh-CN" w:bidi="hi-IN"/>
          <w14:ligatures w14:val="standardContextual"/>
        </w:rPr>
        <w:t> je opasni otpad iz podgrupe 20 01 i 15 01 Kataloga otpada</w:t>
      </w:r>
      <w:r w:rsidR="00560396" w:rsidRPr="00F07AE8">
        <w:rPr>
          <w:rFonts w:ascii="Times New Roman" w:eastAsia="Songti SC" w:hAnsi="Times New Roman" w:cs="Times New Roman"/>
          <w:noProof/>
          <w:color w:val="000000" w:themeColor="text1"/>
          <w:kern w:val="2"/>
          <w:lang w:val="bs-Latn-BA" w:eastAsia="zh-CN" w:bidi="hi-IN"/>
          <w14:ligatures w14:val="standardContextual"/>
        </w:rPr>
        <w:t xml:space="preserve"> sa listama</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koji uobičajeno nastaje u </w:t>
      </w:r>
      <w:r w:rsidR="00F92CFC" w:rsidRPr="00F07AE8">
        <w:rPr>
          <w:rFonts w:ascii="Times New Roman" w:eastAsia="Songti SC" w:hAnsi="Times New Roman" w:cs="Times New Roman"/>
          <w:noProof/>
          <w:color w:val="000000" w:themeColor="text1"/>
          <w:kern w:val="2"/>
          <w:lang w:val="bs-Latn-BA" w:eastAsia="zh-CN" w:bidi="hi-IN"/>
          <w14:ligatures w14:val="standardContextual"/>
        </w:rPr>
        <w:t>domaćinstvu</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te opasni otpad koji je po svojstvima, sastavu i količini usporediv s opasnim otpadom koji uobičajeno nastaje u </w:t>
      </w:r>
      <w:r w:rsidR="00F92CFC" w:rsidRPr="00F07AE8">
        <w:rPr>
          <w:rFonts w:ascii="Times New Roman" w:eastAsia="Songti SC" w:hAnsi="Times New Roman" w:cs="Times New Roman"/>
          <w:noProof/>
          <w:color w:val="000000" w:themeColor="text1"/>
          <w:kern w:val="2"/>
          <w:lang w:val="bs-Latn-BA" w:eastAsia="zh-CN" w:bidi="hi-IN"/>
          <w14:ligatures w14:val="standardContextual"/>
        </w:rPr>
        <w:t>domaćinstvu</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pri čemu se opasnim komunalnim otpadom smatra sve dok se nalazi kod proizvođača tog otpada</w:t>
      </w:r>
      <w:r w:rsidR="00F92CFC" w:rsidRPr="00F07AE8">
        <w:rPr>
          <w:rFonts w:ascii="Times New Roman" w:eastAsia="Songti SC" w:hAnsi="Times New Roman" w:cs="Times New Roman"/>
          <w:noProof/>
          <w:color w:val="000000" w:themeColor="text1"/>
          <w:kern w:val="2"/>
          <w:lang w:val="bs-Latn-BA" w:eastAsia="zh-CN" w:bidi="hi-IN"/>
          <w14:ligatures w14:val="standardContextual"/>
        </w:rPr>
        <w:t>;</w:t>
      </w:r>
    </w:p>
    <w:p w14:paraId="32775AC0" w14:textId="040A8CF8" w:rsidR="00CE6B74" w:rsidRPr="00F07AE8" w:rsidRDefault="00F92CFC" w:rsidP="004E38FD">
      <w:pPr>
        <w:pStyle w:val="ListParagraph"/>
        <w:numPr>
          <w:ilvl w:val="0"/>
          <w:numId w:val="42"/>
        </w:numPr>
        <w:jc w:val="both"/>
        <w:rPr>
          <w:rFonts w:cs="Times New Roman"/>
          <w:noProof/>
          <w:sz w:val="22"/>
          <w:szCs w:val="22"/>
        </w:rPr>
      </w:pPr>
      <w:r w:rsidRPr="00F07AE8">
        <w:rPr>
          <w:rFonts w:cs="Times New Roman"/>
          <w:b/>
          <w:noProof/>
          <w:sz w:val="22"/>
          <w:szCs w:val="22"/>
        </w:rPr>
        <w:t>opasni otpad</w:t>
      </w:r>
      <w:r w:rsidR="00CE6B74" w:rsidRPr="00F07AE8">
        <w:rPr>
          <w:rFonts w:cs="Times New Roman"/>
          <w:noProof/>
          <w:sz w:val="22"/>
          <w:szCs w:val="22"/>
        </w:rPr>
        <w:t xml:space="preserve"> je svaki otpad koji je utvrđen posebnim propisom i koji ima jednu ili više karakteristika koje prouzrokuju opasnost po zdravlje ljudi i okoliš po svom porijeklu, sastavu ili koncentraciji, kao i onaj otpad koji je naveden u listi otpada kao opasni i reguliran provedbenim propisom; </w:t>
      </w:r>
    </w:p>
    <w:p w14:paraId="76857F03" w14:textId="22D9246B" w:rsidR="002E5307" w:rsidRPr="00F07AE8" w:rsidRDefault="00F92CFC" w:rsidP="004E38FD">
      <w:pPr>
        <w:pStyle w:val="ListParagraph"/>
        <w:numPr>
          <w:ilvl w:val="0"/>
          <w:numId w:val="42"/>
        </w:numPr>
        <w:jc w:val="both"/>
        <w:rPr>
          <w:rFonts w:cs="Times New Roman"/>
          <w:noProof/>
          <w:sz w:val="22"/>
          <w:szCs w:val="22"/>
        </w:rPr>
      </w:pPr>
      <w:r w:rsidRPr="00F07AE8">
        <w:rPr>
          <w:rFonts w:cs="Times New Roman"/>
          <w:b/>
          <w:noProof/>
          <w:sz w:val="22"/>
          <w:szCs w:val="22"/>
        </w:rPr>
        <w:t>operator</w:t>
      </w:r>
      <w:r w:rsidR="002E5307" w:rsidRPr="00F07AE8">
        <w:rPr>
          <w:rFonts w:cs="Times New Roman"/>
          <w:noProof/>
          <w:sz w:val="22"/>
          <w:szCs w:val="22"/>
        </w:rPr>
        <w:t xml:space="preserve"> je pravno lice </w:t>
      </w:r>
      <w:r w:rsidR="001A2506" w:rsidRPr="00F07AE8">
        <w:rPr>
          <w:rFonts w:cs="Times New Roman"/>
          <w:noProof/>
          <w:sz w:val="22"/>
          <w:szCs w:val="22"/>
        </w:rPr>
        <w:t xml:space="preserve">ili fizičko lice obrtnik </w:t>
      </w:r>
      <w:r w:rsidR="002E5307" w:rsidRPr="00F07AE8">
        <w:rPr>
          <w:rFonts w:cs="Times New Roman"/>
          <w:noProof/>
          <w:sz w:val="22"/>
          <w:szCs w:val="22"/>
        </w:rPr>
        <w:t xml:space="preserve">odgovorno za bilo koju vrstu aktivnosti upravljanja otpadom; </w:t>
      </w:r>
    </w:p>
    <w:p w14:paraId="3BC6B4B9" w14:textId="77777777" w:rsidR="00B54961" w:rsidRPr="00B54961" w:rsidRDefault="00B54961" w:rsidP="004E38FD">
      <w:pPr>
        <w:pStyle w:val="ListParagraph"/>
        <w:numPr>
          <w:ilvl w:val="0"/>
          <w:numId w:val="42"/>
        </w:numPr>
        <w:jc w:val="both"/>
        <w:rPr>
          <w:rFonts w:cs="Times New Roman"/>
          <w:noProof/>
          <w:sz w:val="22"/>
          <w:szCs w:val="22"/>
        </w:rPr>
      </w:pPr>
      <w:r w:rsidRPr="00B54961">
        <w:rPr>
          <w:rFonts w:cs="Times New Roman"/>
          <w:b/>
          <w:noProof/>
          <w:sz w:val="22"/>
          <w:szCs w:val="22"/>
        </w:rPr>
        <w:t xml:space="preserve">operater sistema </w:t>
      </w:r>
      <w:r w:rsidRPr="00B54961">
        <w:rPr>
          <w:rFonts w:cs="Times New Roman"/>
          <w:noProof/>
          <w:sz w:val="22"/>
          <w:szCs w:val="22"/>
        </w:rPr>
        <w:t>je pravno lice koje status operatera sistema  stiče na osnovu dozvole Federalnog ministarstva okoliša i turizma i koje na osnovu  principa "produžene odgovornosti proizvođača" ispunjava ciljeve za reciklažu posebnih kategorija otpada i koje se bavi aktivnostima organizacije Sistema upravljanja otpadom, sa fokusom na  primarni cilj koji se odnosi na ispunjavanje uslova koji su definisani podzakonskim propisima kojim se određuje upravljanje ambalažom i ambalažnim otpadom i upravljanje otpadom od električnih i elektronskih proizvoda kojim se između ostalog određuju i uvjeti za izdavanje i oduzimanje dozvole. Može biti osnovan isključivo od strane pravnih lica koja obavljaju svoju poslovnu djelatnost stavljanjem u promet proizvoda koji poslije upotrebe postaju posebne kategorije otpada.</w:t>
      </w:r>
    </w:p>
    <w:p w14:paraId="38D9AA20" w14:textId="783B2D5D" w:rsidR="0010240E" w:rsidRPr="00F07AE8" w:rsidRDefault="00B769C9" w:rsidP="004E38FD">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 xml:space="preserve">iskorištenje otpada </w:t>
      </w:r>
      <w:r w:rsidR="007F6BC5" w:rsidRPr="00F07AE8">
        <w:rPr>
          <w:rFonts w:ascii="Times New Roman" w:eastAsia="Songti SC" w:hAnsi="Times New Roman" w:cs="Times New Roman"/>
          <w:b/>
          <w:noProof/>
          <w:color w:val="000000" w:themeColor="text1"/>
          <w:kern w:val="2"/>
          <w:lang w:val="bs-Latn-BA" w:eastAsia="zh-CN" w:bidi="hi-IN"/>
          <w14:ligatures w14:val="standardContextual"/>
        </w:rPr>
        <w:t xml:space="preserve">- </w:t>
      </w:r>
      <w:r w:rsidR="007F6BC5" w:rsidRPr="00F07AE8">
        <w:rPr>
          <w:rFonts w:ascii="Times New Roman" w:eastAsia="Songti SC" w:hAnsi="Times New Roman" w:cs="Times New Roman"/>
          <w:noProof/>
          <w:color w:val="000000" w:themeColor="text1"/>
          <w:kern w:val="2"/>
          <w:lang w:val="bs-Latn-BA" w:eastAsia="zh-CN" w:bidi="hi-IN"/>
          <w14:ligatures w14:val="standardContextual"/>
        </w:rPr>
        <w:t xml:space="preserve">jest svaki postupak ponovne obrade i iskorištenja otpada kojim se postiže njegovo korištenje u materijalne ili energetske svrhe. </w:t>
      </w:r>
      <w:r w:rsidRPr="00F07AE8">
        <w:rPr>
          <w:rFonts w:ascii="Times New Roman" w:eastAsia="Songti SC" w:hAnsi="Times New Roman" w:cs="Times New Roman"/>
          <w:noProof/>
          <w:color w:val="000000" w:themeColor="text1"/>
          <w:kern w:val="2"/>
          <w:lang w:val="bs-Latn-BA" w:eastAsia="zh-CN" w:bidi="hi-IN"/>
          <w14:ligatures w14:val="standardContextual"/>
        </w:rPr>
        <w:t>Iskorištenje</w:t>
      </w:r>
      <w:r w:rsidR="007F6BC5" w:rsidRPr="00F07AE8">
        <w:rPr>
          <w:rFonts w:ascii="Times New Roman" w:eastAsia="Songti SC" w:hAnsi="Times New Roman" w:cs="Times New Roman"/>
          <w:noProof/>
          <w:color w:val="000000" w:themeColor="text1"/>
          <w:kern w:val="2"/>
          <w:lang w:val="bs-Latn-BA" w:eastAsia="zh-CN" w:bidi="hi-IN"/>
          <w14:ligatures w14:val="standardContextual"/>
        </w:rPr>
        <w:t xml:space="preserve"> obuhvaća: korištenje otpada kao goriva, regeneraciju otpada, sve vrste recikliranja, regerneracija kiselina i lužina, ponovna prerada iskoristive nafte, obrada zemlj</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išta korisnog za poljoprivredu </w:t>
      </w:r>
      <w:r w:rsidR="007F6BC5" w:rsidRPr="00F07AE8">
        <w:rPr>
          <w:rFonts w:ascii="Times New Roman" w:eastAsia="Songti SC" w:hAnsi="Times New Roman" w:cs="Times New Roman"/>
          <w:noProof/>
          <w:color w:val="000000" w:themeColor="text1"/>
          <w:kern w:val="2"/>
          <w:lang w:val="bs-Latn-BA" w:eastAsia="zh-CN" w:bidi="hi-IN"/>
          <w14:ligatures w14:val="standardContextual"/>
        </w:rPr>
        <w:t>(</w:t>
      </w:r>
      <w:r w:rsidRPr="00F07AE8">
        <w:rPr>
          <w:rFonts w:ascii="Times New Roman" w:eastAsia="Songti SC" w:hAnsi="Times New Roman" w:cs="Times New Roman"/>
          <w:noProof/>
          <w:color w:val="000000" w:themeColor="text1"/>
          <w:kern w:val="2"/>
          <w:lang w:val="bs-Latn-BA" w:eastAsia="zh-CN" w:bidi="hi-IN"/>
          <w14:ligatures w14:val="standardContextual"/>
        </w:rPr>
        <w:t>postupci obuhvaćeni k</w:t>
      </w:r>
      <w:r w:rsidR="007F6BC5" w:rsidRPr="00F07AE8">
        <w:rPr>
          <w:rFonts w:ascii="Times New Roman" w:eastAsia="Songti SC" w:hAnsi="Times New Roman" w:cs="Times New Roman"/>
          <w:noProof/>
          <w:color w:val="000000" w:themeColor="text1"/>
          <w:kern w:val="2"/>
          <w:lang w:val="bs-Latn-BA" w:eastAsia="zh-CN" w:bidi="hi-IN"/>
          <w14:ligatures w14:val="standardContextual"/>
        </w:rPr>
        <w:t>odovi</w:t>
      </w:r>
      <w:r w:rsidRPr="00F07AE8">
        <w:rPr>
          <w:rFonts w:ascii="Times New Roman" w:eastAsia="Songti SC" w:hAnsi="Times New Roman" w:cs="Times New Roman"/>
          <w:noProof/>
          <w:color w:val="000000" w:themeColor="text1"/>
          <w:kern w:val="2"/>
          <w:lang w:val="bs-Latn-BA" w:eastAsia="zh-CN" w:bidi="hi-IN"/>
          <w14:ligatures w14:val="standardContextual"/>
        </w:rPr>
        <w:t>ma</w:t>
      </w:r>
      <w:r w:rsidR="007F6BC5" w:rsidRPr="00F07AE8">
        <w:rPr>
          <w:rFonts w:ascii="Times New Roman" w:eastAsia="Songti SC" w:hAnsi="Times New Roman" w:cs="Times New Roman"/>
          <w:noProof/>
          <w:color w:val="000000" w:themeColor="text1"/>
          <w:kern w:val="2"/>
          <w:lang w:val="bs-Latn-BA" w:eastAsia="zh-CN" w:bidi="hi-IN"/>
          <w14:ligatures w14:val="standardContextual"/>
        </w:rPr>
        <w:t xml:space="preserve"> R). Ovaj postupak podrazumjeva odvajanje „željenih“ od „neželjenih“ dijelova i materijala.</w:t>
      </w:r>
    </w:p>
    <w:p w14:paraId="2B3DAF82" w14:textId="044D072D" w:rsidR="001F6967" w:rsidRPr="00405879" w:rsidRDefault="00F92CFC" w:rsidP="00F35994">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405879">
        <w:rPr>
          <w:rFonts w:ascii="Times New Roman" w:eastAsia="Songti SC" w:hAnsi="Times New Roman" w:cs="Times New Roman"/>
          <w:b/>
          <w:noProof/>
          <w:color w:val="000000" w:themeColor="text1"/>
          <w:kern w:val="2"/>
          <w:lang w:val="bs-Latn-BA" w:eastAsia="zh-CN" w:bidi="hi-IN"/>
          <w14:ligatures w14:val="standardContextual"/>
        </w:rPr>
        <w:t>otpad</w:t>
      </w:r>
      <w:r w:rsidR="001F6967" w:rsidRPr="00405879">
        <w:rPr>
          <w:rFonts w:ascii="Times New Roman" w:eastAsia="Songti SC" w:hAnsi="Times New Roman" w:cs="Times New Roman"/>
          <w:noProof/>
          <w:color w:val="000000" w:themeColor="text1"/>
          <w:kern w:val="2"/>
          <w:lang w:val="bs-Latn-BA" w:eastAsia="zh-CN" w:bidi="hi-IN"/>
          <w14:ligatures w14:val="standardContextual"/>
        </w:rPr>
        <w:t xml:space="preserve"> znači sve materije ili predmete koje vlasnik odlaže, namjerava odložiti ili se traži da budu odložene u skladu sa jednom od kategorija otpada navedenoj u listi otpada ut</w:t>
      </w:r>
      <w:r w:rsidR="00B769C9" w:rsidRPr="00405879">
        <w:rPr>
          <w:rFonts w:ascii="Times New Roman" w:eastAsia="Songti SC" w:hAnsi="Times New Roman" w:cs="Times New Roman"/>
          <w:noProof/>
          <w:color w:val="000000" w:themeColor="text1"/>
          <w:kern w:val="2"/>
          <w:lang w:val="bs-Latn-BA" w:eastAsia="zh-CN" w:bidi="hi-IN"/>
          <w14:ligatures w14:val="standardContextual"/>
        </w:rPr>
        <w:t>vrđenoj u provedbenom propisu;</w:t>
      </w:r>
    </w:p>
    <w:p w14:paraId="1939403B" w14:textId="5983634A" w:rsidR="00216FD4" w:rsidRPr="00F07AE8" w:rsidRDefault="00216FD4"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otpad od hrane</w:t>
      </w:r>
      <w:r w:rsidRPr="00F07AE8">
        <w:rPr>
          <w:rFonts w:ascii="Times New Roman" w:eastAsia="Songti SC" w:hAnsi="Times New Roman" w:cs="Times New Roman"/>
          <w:noProof/>
          <w:color w:val="000000" w:themeColor="text1"/>
          <w:kern w:val="2"/>
          <w:lang w:val="bs-Latn-BA" w:eastAsia="zh-CN" w:bidi="hi-IN"/>
          <w14:ligatures w14:val="standardContextual"/>
        </w:rPr>
        <w:t> je otpad koji nastane od hrane u skladu sa zakonom kojim se uređuje bezbjednost hrane;</w:t>
      </w:r>
    </w:p>
    <w:p w14:paraId="5115E846" w14:textId="5EB5577F" w:rsidR="00216FD4" w:rsidRPr="00F07AE8" w:rsidRDefault="00216FD4" w:rsidP="00F35994">
      <w:pPr>
        <w:pStyle w:val="NoSpacing"/>
        <w:numPr>
          <w:ilvl w:val="0"/>
          <w:numId w:val="42"/>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otpad od električne i elektronske opreme</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 je električna i elektronska oprema koja je otpad kao i sastavni djelovi, komponente, podsklopovi i potrošni materijal koji su dio opreme u vrijeme odbacivanja;</w:t>
      </w:r>
    </w:p>
    <w:p w14:paraId="6DEA9254" w14:textId="2084E7F3" w:rsidR="00216FD4" w:rsidRPr="00F07AE8" w:rsidRDefault="00216FD4"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noProof/>
          <w:color w:val="000000" w:themeColor="text1"/>
          <w:kern w:val="2"/>
          <w:lang w:val="bs-Latn-BA" w:eastAsia="zh-CN" w:bidi="hi-IN"/>
          <w14:ligatures w14:val="standardContextual"/>
        </w:rPr>
        <w:t> </w:t>
      </w:r>
      <w:r w:rsidRPr="00F07AE8">
        <w:rPr>
          <w:rFonts w:ascii="Times New Roman" w:eastAsia="Songti SC" w:hAnsi="Times New Roman" w:cs="Times New Roman"/>
          <w:b/>
          <w:noProof/>
          <w:color w:val="000000" w:themeColor="text1"/>
          <w:kern w:val="2"/>
          <w:lang w:val="bs-Latn-BA" w:eastAsia="zh-CN" w:bidi="hi-IN"/>
          <w14:ligatures w14:val="standardContextual"/>
        </w:rPr>
        <w:t>otpad u moru</w:t>
      </w:r>
      <w:r w:rsidRPr="00F07AE8">
        <w:rPr>
          <w:rFonts w:ascii="Times New Roman" w:eastAsia="Songti SC" w:hAnsi="Times New Roman" w:cs="Times New Roman"/>
          <w:noProof/>
          <w:color w:val="000000" w:themeColor="text1"/>
          <w:kern w:val="2"/>
          <w:lang w:val="bs-Latn-BA" w:eastAsia="zh-CN" w:bidi="hi-IN"/>
          <w14:ligatures w14:val="standardContextual"/>
        </w:rPr>
        <w:t> je otpad koji se nalazi u morskoj sredini i u priobalnom području koje je u neposrednom kontaktu sa morem, a koji nastaje kao posljedica ljudskih aktivnosti na kopnu ili moru i nalazi se na površini mora, u vodenom stubu ili na morskom dnu;</w:t>
      </w:r>
    </w:p>
    <w:p w14:paraId="5DC568A5" w14:textId="7CFD8A0A" w:rsidR="002E5307" w:rsidRPr="00F07AE8" w:rsidRDefault="002E5307" w:rsidP="00F35994">
      <w:pPr>
        <w:pStyle w:val="NoSpacing"/>
        <w:numPr>
          <w:ilvl w:val="0"/>
          <w:numId w:val="42"/>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otpadna ulja</w:t>
      </w:r>
      <w:r w:rsidR="00F92CFC" w:rsidRPr="00F07AE8">
        <w:rPr>
          <w:rFonts w:ascii="Times New Roman" w:eastAsia="Songti SC" w:hAnsi="Times New Roman" w:cs="Times New Roman"/>
          <w:noProof/>
          <w:color w:val="000000" w:themeColor="text1"/>
          <w:kern w:val="2"/>
          <w:lang w:val="bs-Latn-BA" w:eastAsia="zh-CN" w:bidi="hi-IN"/>
          <w14:ligatures w14:val="standardContextual"/>
        </w:rPr>
        <w:t xml:space="preserve"> su sva mineralna ili sintetička ulja ili maziva, koja su neupotrebljiva za svrhu za koju su prvobitno bila namijenjena, kao što su hidraulička, motorna, turbinska ulja ili druga maziva, brodska ulja, ulja ili tečnosti za izolaciju ili prenos toplote, ostala mineralna ili sintetička ulja, kao i uljni ostaci iz rezervoara, mješavine ulje-voda i </w:t>
      </w:r>
      <w:r w:rsidR="00B769C9" w:rsidRPr="00F07AE8">
        <w:rPr>
          <w:rFonts w:ascii="Times New Roman" w:eastAsia="Songti SC" w:hAnsi="Times New Roman" w:cs="Times New Roman"/>
          <w:noProof/>
          <w:color w:val="000000" w:themeColor="text1"/>
          <w:kern w:val="2"/>
          <w:lang w:val="bs-Latn-BA" w:eastAsia="zh-CN" w:bidi="hi-IN"/>
          <w14:ligatures w14:val="standardContextual"/>
        </w:rPr>
        <w:t xml:space="preserve">emulzije, u skladu sa Zakonom; </w:t>
      </w:r>
    </w:p>
    <w:p w14:paraId="04828209" w14:textId="59114BF5" w:rsidR="002E5307" w:rsidRPr="00F07AE8" w:rsidRDefault="002E5307" w:rsidP="00F35994">
      <w:pPr>
        <w:pStyle w:val="1tekst"/>
        <w:numPr>
          <w:ilvl w:val="0"/>
          <w:numId w:val="42"/>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otpadno vozilo</w:t>
      </w:r>
      <w:r w:rsidRPr="00F07AE8">
        <w:rPr>
          <w:rFonts w:eastAsia="Songti SC"/>
          <w:noProof/>
          <w:color w:val="000000" w:themeColor="text1"/>
          <w:kern w:val="2"/>
          <w:sz w:val="22"/>
          <w:szCs w:val="22"/>
          <w:lang w:eastAsia="zh-CN" w:bidi="hi-IN"/>
          <w14:ligatures w14:val="standardContextual"/>
        </w:rPr>
        <w:t xml:space="preserve"> je </w:t>
      </w:r>
      <w:r w:rsidR="004D72ED" w:rsidRPr="00F07AE8">
        <w:rPr>
          <w:rFonts w:eastAsia="Songti SC"/>
          <w:noProof/>
          <w:color w:val="000000" w:themeColor="text1"/>
          <w:kern w:val="2"/>
          <w:sz w:val="22"/>
          <w:szCs w:val="22"/>
          <w:lang w:eastAsia="zh-CN" w:bidi="hi-IN"/>
          <w14:ligatures w14:val="standardContextual"/>
        </w:rPr>
        <w:t>motorno vozilo ili dijelovi vozila koja su otpad i koja vlasnik želi da odloži i</w:t>
      </w:r>
      <w:r w:rsidR="00B769C9" w:rsidRPr="00F07AE8">
        <w:rPr>
          <w:rFonts w:eastAsia="Songti SC"/>
          <w:noProof/>
          <w:color w:val="000000" w:themeColor="text1"/>
          <w:kern w:val="2"/>
          <w:sz w:val="22"/>
          <w:szCs w:val="22"/>
          <w:lang w:eastAsia="zh-CN" w:bidi="hi-IN"/>
          <w14:ligatures w14:val="standardContextual"/>
        </w:rPr>
        <w:t xml:space="preserve">li je njihov vlasnik nepoznat; </w:t>
      </w:r>
    </w:p>
    <w:p w14:paraId="1DC33CDB" w14:textId="3F7F5E5D" w:rsidR="002E5307" w:rsidRPr="00F07AE8" w:rsidRDefault="002E5307" w:rsidP="00F35994">
      <w:pPr>
        <w:pStyle w:val="1tekst"/>
        <w:numPr>
          <w:ilvl w:val="0"/>
          <w:numId w:val="42"/>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otpadne baterije i akumulatori</w:t>
      </w:r>
      <w:r w:rsidRPr="00F07AE8">
        <w:rPr>
          <w:rFonts w:eastAsia="Songti SC"/>
          <w:noProof/>
          <w:color w:val="000000" w:themeColor="text1"/>
          <w:kern w:val="2"/>
          <w:sz w:val="22"/>
          <w:szCs w:val="22"/>
          <w:lang w:eastAsia="zh-CN" w:bidi="hi-IN"/>
          <w14:ligatures w14:val="standardContextual"/>
        </w:rPr>
        <w:t xml:space="preserve"> su </w:t>
      </w:r>
      <w:r w:rsidR="00B769C9" w:rsidRPr="00F07AE8">
        <w:rPr>
          <w:rFonts w:eastAsia="Songti SC"/>
          <w:noProof/>
          <w:color w:val="000000" w:themeColor="text1"/>
          <w:kern w:val="2"/>
          <w:sz w:val="22"/>
          <w:szCs w:val="22"/>
          <w:lang w:eastAsia="zh-CN" w:bidi="hi-IN"/>
          <w14:ligatures w14:val="standardContextual"/>
        </w:rPr>
        <w:t>neiskoristive baterije</w:t>
      </w:r>
      <w:r w:rsidR="004D72ED" w:rsidRPr="00F07AE8">
        <w:rPr>
          <w:rFonts w:eastAsia="Songti SC"/>
          <w:noProof/>
          <w:color w:val="000000" w:themeColor="text1"/>
          <w:kern w:val="2"/>
          <w:sz w:val="22"/>
          <w:szCs w:val="22"/>
          <w:lang w:eastAsia="zh-CN" w:bidi="hi-IN"/>
          <w14:ligatures w14:val="standardContextual"/>
        </w:rPr>
        <w:t xml:space="preserve"> i akumulator</w:t>
      </w:r>
      <w:r w:rsidR="00B769C9" w:rsidRPr="00F07AE8">
        <w:rPr>
          <w:rFonts w:eastAsia="Songti SC"/>
          <w:noProof/>
          <w:color w:val="000000" w:themeColor="text1"/>
          <w:kern w:val="2"/>
          <w:sz w:val="22"/>
          <w:szCs w:val="22"/>
          <w:lang w:eastAsia="zh-CN" w:bidi="hi-IN"/>
          <w14:ligatures w14:val="standardContextual"/>
        </w:rPr>
        <w:t>i</w:t>
      </w:r>
      <w:r w:rsidR="004D72ED" w:rsidRPr="00F07AE8">
        <w:rPr>
          <w:rFonts w:eastAsia="Songti SC"/>
          <w:noProof/>
          <w:color w:val="000000" w:themeColor="text1"/>
          <w:kern w:val="2"/>
          <w:sz w:val="22"/>
          <w:szCs w:val="22"/>
          <w:lang w:eastAsia="zh-CN" w:bidi="hi-IN"/>
          <w14:ligatures w14:val="standardContextual"/>
        </w:rPr>
        <w:t xml:space="preserve"> u svojoj originalnoj</w:t>
      </w:r>
      <w:r w:rsidR="00B769C9" w:rsidRPr="00F07AE8">
        <w:rPr>
          <w:rFonts w:eastAsia="Songti SC"/>
          <w:noProof/>
          <w:color w:val="000000" w:themeColor="text1"/>
          <w:kern w:val="2"/>
          <w:sz w:val="22"/>
          <w:szCs w:val="22"/>
          <w:lang w:eastAsia="zh-CN" w:bidi="hi-IN"/>
          <w14:ligatures w14:val="standardContextual"/>
        </w:rPr>
        <w:t xml:space="preserve"> formi;</w:t>
      </w:r>
    </w:p>
    <w:p w14:paraId="66027021" w14:textId="16A15310" w:rsidR="002E5307" w:rsidRPr="00F07AE8" w:rsidRDefault="002E5307" w:rsidP="00F35994">
      <w:pPr>
        <w:pStyle w:val="1tekst"/>
        <w:numPr>
          <w:ilvl w:val="0"/>
          <w:numId w:val="42"/>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noProof/>
          <w:color w:val="000000" w:themeColor="text1"/>
          <w:kern w:val="2"/>
          <w:sz w:val="22"/>
          <w:szCs w:val="22"/>
          <w:lang w:eastAsia="zh-CN" w:bidi="hi-IN"/>
          <w14:ligatures w14:val="standardContextual"/>
        </w:rPr>
        <w:t> </w:t>
      </w:r>
      <w:r w:rsidRPr="00F07AE8">
        <w:rPr>
          <w:rFonts w:eastAsia="Songti SC"/>
          <w:b/>
          <w:noProof/>
          <w:color w:val="000000" w:themeColor="text1"/>
          <w:kern w:val="2"/>
          <w:sz w:val="22"/>
          <w:szCs w:val="22"/>
          <w:lang w:eastAsia="zh-CN" w:bidi="hi-IN"/>
          <w14:ligatures w14:val="standardContextual"/>
        </w:rPr>
        <w:t>otpadne gume</w:t>
      </w:r>
      <w:r w:rsidR="00B769C9" w:rsidRPr="00F07AE8">
        <w:rPr>
          <w:rFonts w:eastAsia="Songti SC"/>
          <w:noProof/>
          <w:color w:val="000000" w:themeColor="text1"/>
          <w:kern w:val="2"/>
          <w:sz w:val="22"/>
          <w:szCs w:val="22"/>
          <w:lang w:eastAsia="zh-CN" w:bidi="hi-IN"/>
          <w14:ligatures w14:val="standardContextual"/>
        </w:rPr>
        <w:t xml:space="preserve"> su neiskoristive gume</w:t>
      </w:r>
      <w:r w:rsidR="004D72ED" w:rsidRPr="00F07AE8">
        <w:rPr>
          <w:rFonts w:eastAsia="Songti SC"/>
          <w:noProof/>
          <w:color w:val="000000" w:themeColor="text1"/>
          <w:kern w:val="2"/>
          <w:sz w:val="22"/>
          <w:szCs w:val="22"/>
          <w:lang w:eastAsia="zh-CN" w:bidi="hi-IN"/>
          <w14:ligatures w14:val="standardContextual"/>
        </w:rPr>
        <w:t xml:space="preserve"> u svojoj origina</w:t>
      </w:r>
      <w:r w:rsidR="00B769C9" w:rsidRPr="00F07AE8">
        <w:rPr>
          <w:rFonts w:eastAsia="Songti SC"/>
          <w:noProof/>
          <w:color w:val="000000" w:themeColor="text1"/>
          <w:kern w:val="2"/>
          <w:sz w:val="22"/>
          <w:szCs w:val="22"/>
          <w:lang w:eastAsia="zh-CN" w:bidi="hi-IN"/>
          <w14:ligatures w14:val="standardContextual"/>
        </w:rPr>
        <w:t>lnoj formi;</w:t>
      </w:r>
    </w:p>
    <w:p w14:paraId="06948246" w14:textId="64831FFE" w:rsidR="002E5307" w:rsidRPr="00F07AE8" w:rsidRDefault="002E5307" w:rsidP="00F35994">
      <w:pPr>
        <w:pStyle w:val="1tekst"/>
        <w:numPr>
          <w:ilvl w:val="0"/>
          <w:numId w:val="42"/>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otpadni ribolovni alat</w:t>
      </w:r>
      <w:r w:rsidRPr="00F07AE8">
        <w:rPr>
          <w:rFonts w:eastAsia="Songti SC"/>
          <w:noProof/>
          <w:color w:val="000000" w:themeColor="text1"/>
          <w:kern w:val="2"/>
          <w:sz w:val="22"/>
          <w:szCs w:val="22"/>
          <w:lang w:eastAsia="zh-CN" w:bidi="hi-IN"/>
          <w14:ligatures w14:val="standardContextual"/>
        </w:rPr>
        <w:t> je ribolovni alat koji je otpad, kao i sve posebne komponente, materije i materijali koji su bili dio ribolovnog alata u trenutku njegovog odbacivanja ili su bili pričvršćeni na njega;</w:t>
      </w:r>
    </w:p>
    <w:p w14:paraId="14318ACF" w14:textId="78949614" w:rsidR="00F15025" w:rsidRPr="00F07AE8" w:rsidRDefault="00F15025" w:rsidP="00F35994">
      <w:pPr>
        <w:pStyle w:val="1tekst"/>
        <w:numPr>
          <w:ilvl w:val="0"/>
          <w:numId w:val="42"/>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piroliza otpada</w:t>
      </w:r>
      <w:r w:rsidRPr="00F07AE8">
        <w:rPr>
          <w:rFonts w:eastAsia="Songti SC"/>
          <w:noProof/>
          <w:color w:val="000000" w:themeColor="text1"/>
          <w:kern w:val="2"/>
          <w:sz w:val="22"/>
          <w:szCs w:val="22"/>
          <w:lang w:eastAsia="zh-CN" w:bidi="hi-IN"/>
          <w14:ligatures w14:val="standardContextual"/>
        </w:rPr>
        <w:t xml:space="preserve"> jeste hemijski proces tokom kojeg dolazi do razlaganja organske frakcije otpada pri povišenoj temperaturi i u odsustvu kiseonika;</w:t>
      </w:r>
    </w:p>
    <w:p w14:paraId="0A567A92" w14:textId="68C01990" w:rsidR="002E5307" w:rsidRPr="00F07AE8" w:rsidRDefault="001F4EE5" w:rsidP="00F35994">
      <w:pPr>
        <w:pStyle w:val="1tekst"/>
        <w:numPr>
          <w:ilvl w:val="0"/>
          <w:numId w:val="42"/>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lastRenderedPageBreak/>
        <w:t>polihlorovana jedinjenja</w:t>
      </w:r>
      <w:r w:rsidR="002E5307" w:rsidRPr="00F07AE8">
        <w:rPr>
          <w:rFonts w:eastAsia="Songti SC"/>
          <w:noProof/>
          <w:color w:val="000000" w:themeColor="text1"/>
          <w:kern w:val="2"/>
          <w:sz w:val="22"/>
          <w:szCs w:val="22"/>
          <w:lang w:eastAsia="zh-CN" w:bidi="hi-IN"/>
          <w14:ligatures w14:val="standardContextual"/>
        </w:rPr>
        <w:t xml:space="preserve"> su jedinjenja koja obuhvataju </w:t>
      </w:r>
      <w:r w:rsidRPr="00F07AE8">
        <w:rPr>
          <w:rFonts w:eastAsia="Songti SC"/>
          <w:noProof/>
          <w:color w:val="000000" w:themeColor="text1"/>
          <w:kern w:val="2"/>
          <w:sz w:val="22"/>
          <w:szCs w:val="22"/>
          <w:lang w:eastAsia="zh-CN" w:bidi="hi-IN"/>
          <w14:ligatures w14:val="standardContextual"/>
        </w:rPr>
        <w:t xml:space="preserve">polihlorovane bifenile, </w:t>
      </w:r>
      <w:r w:rsidR="002E5307" w:rsidRPr="00F07AE8">
        <w:rPr>
          <w:rFonts w:eastAsia="Songti SC"/>
          <w:noProof/>
          <w:color w:val="000000" w:themeColor="text1"/>
          <w:kern w:val="2"/>
          <w:sz w:val="22"/>
          <w:szCs w:val="22"/>
          <w:lang w:eastAsia="zh-CN" w:bidi="hi-IN"/>
          <w14:ligatures w14:val="standardContextual"/>
        </w:rPr>
        <w:t>polihlorovane terfenile, monometiltetrahlorodifenil metan, monometil-dihloro-difenil metan, monometil-dibromo-difenil metan, bilo koju smješu koja sadrži te supstance ukupnog masenog udjela većeg od 0,005 % (u daljem tekstu: PCB);</w:t>
      </w:r>
    </w:p>
    <w:p w14:paraId="32A8DCED" w14:textId="6CE81F2C" w:rsidR="002E5307" w:rsidRPr="00F07AE8" w:rsidRDefault="002E5307" w:rsidP="00F35994">
      <w:pPr>
        <w:pStyle w:val="1tekst"/>
        <w:numPr>
          <w:ilvl w:val="0"/>
          <w:numId w:val="42"/>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podzemno skladište</w:t>
      </w:r>
      <w:r w:rsidR="004E38FD">
        <w:rPr>
          <w:rFonts w:eastAsia="Songti SC"/>
          <w:b/>
          <w:noProof/>
          <w:color w:val="000000" w:themeColor="text1"/>
          <w:kern w:val="2"/>
          <w:sz w:val="22"/>
          <w:szCs w:val="22"/>
          <w:lang w:eastAsia="zh-CN" w:bidi="hi-IN"/>
          <w14:ligatures w14:val="standardContextual"/>
        </w:rPr>
        <w:t xml:space="preserve"> </w:t>
      </w:r>
      <w:r w:rsidRPr="00F07AE8">
        <w:rPr>
          <w:rFonts w:eastAsia="Songti SC"/>
          <w:noProof/>
          <w:color w:val="000000" w:themeColor="text1"/>
          <w:kern w:val="2"/>
          <w:sz w:val="22"/>
          <w:szCs w:val="22"/>
          <w:lang w:eastAsia="zh-CN" w:bidi="hi-IN"/>
          <w14:ligatures w14:val="standardContextual"/>
        </w:rPr>
        <w:t>je mjesto za odlaganje otpada u dubokoj geološkoj šupljini kao što su</w:t>
      </w:r>
      <w:r w:rsidR="00795955">
        <w:rPr>
          <w:rFonts w:eastAsia="Songti SC"/>
          <w:noProof/>
          <w:color w:val="000000" w:themeColor="text1"/>
          <w:kern w:val="2"/>
          <w:sz w:val="22"/>
          <w:szCs w:val="22"/>
          <w:lang w:eastAsia="zh-CN" w:bidi="hi-IN"/>
          <w14:ligatures w14:val="standardContextual"/>
        </w:rPr>
        <w:t xml:space="preserve"> bivši rudnici soli</w:t>
      </w:r>
      <w:r w:rsidRPr="00F07AE8">
        <w:rPr>
          <w:rFonts w:eastAsia="Songti SC"/>
          <w:noProof/>
          <w:color w:val="000000" w:themeColor="text1"/>
          <w:kern w:val="2"/>
          <w:sz w:val="22"/>
          <w:szCs w:val="22"/>
          <w:lang w:eastAsia="zh-CN" w:bidi="hi-IN"/>
          <w14:ligatures w14:val="standardContextual"/>
        </w:rPr>
        <w:t>;</w:t>
      </w:r>
    </w:p>
    <w:p w14:paraId="0BC169CA" w14:textId="4287F0AC" w:rsidR="00216FD4" w:rsidRPr="00F07AE8" w:rsidRDefault="001F4EE5" w:rsidP="00F35994">
      <w:pPr>
        <w:pStyle w:val="ListParagraph"/>
        <w:numPr>
          <w:ilvl w:val="0"/>
          <w:numId w:val="43"/>
        </w:numPr>
        <w:rPr>
          <w:rFonts w:cs="Times New Roman"/>
          <w:noProof/>
          <w:sz w:val="22"/>
          <w:szCs w:val="22"/>
        </w:rPr>
      </w:pPr>
      <w:r w:rsidRPr="00F07AE8">
        <w:rPr>
          <w:rFonts w:cs="Times New Roman"/>
          <w:b/>
          <w:noProof/>
          <w:sz w:val="22"/>
          <w:szCs w:val="22"/>
        </w:rPr>
        <w:t>ponovno korištenje</w:t>
      </w:r>
      <w:r w:rsidR="000D0DD3" w:rsidRPr="00F07AE8">
        <w:rPr>
          <w:rFonts w:cs="Times New Roman"/>
          <w:b/>
          <w:noProof/>
          <w:sz w:val="22"/>
          <w:szCs w:val="22"/>
        </w:rPr>
        <w:t xml:space="preserve"> (ili ponovna upotreba)</w:t>
      </w:r>
      <w:r w:rsidRPr="00F07AE8">
        <w:rPr>
          <w:rFonts w:cs="Times New Roman"/>
          <w:noProof/>
          <w:sz w:val="22"/>
          <w:szCs w:val="22"/>
        </w:rPr>
        <w:t xml:space="preserve"> </w:t>
      </w:r>
      <w:r w:rsidR="002E5307" w:rsidRPr="00F07AE8">
        <w:rPr>
          <w:rFonts w:cs="Times New Roman"/>
          <w:noProof/>
          <w:sz w:val="22"/>
          <w:szCs w:val="22"/>
        </w:rPr>
        <w:t xml:space="preserve">znači svaku aktivnost kojom se </w:t>
      </w:r>
      <w:r w:rsidR="000D0DD3" w:rsidRPr="00F07AE8">
        <w:rPr>
          <w:rFonts w:cs="Times New Roman"/>
          <w:noProof/>
          <w:sz w:val="22"/>
          <w:szCs w:val="22"/>
        </w:rPr>
        <w:t xml:space="preserve">omogućava  ponovno korištenje proizvoda ili dijelova </w:t>
      </w:r>
      <w:r w:rsidR="002E5307" w:rsidRPr="00F07AE8">
        <w:rPr>
          <w:rFonts w:cs="Times New Roman"/>
          <w:noProof/>
          <w:sz w:val="22"/>
          <w:szCs w:val="22"/>
        </w:rPr>
        <w:t xml:space="preserve"> za namjenu </w:t>
      </w:r>
      <w:r w:rsidR="00B769C9" w:rsidRPr="00F07AE8">
        <w:rPr>
          <w:rFonts w:cs="Times New Roman"/>
          <w:noProof/>
          <w:sz w:val="22"/>
          <w:szCs w:val="22"/>
        </w:rPr>
        <w:t xml:space="preserve">za koju je prvobitno korišten; </w:t>
      </w:r>
    </w:p>
    <w:p w14:paraId="1E36FF43" w14:textId="7CD0F620" w:rsidR="00A57310" w:rsidRPr="00F07AE8" w:rsidRDefault="001F4EE5" w:rsidP="00F35994">
      <w:pPr>
        <w:pStyle w:val="ListParagraph"/>
        <w:numPr>
          <w:ilvl w:val="0"/>
          <w:numId w:val="43"/>
        </w:numPr>
        <w:rPr>
          <w:rFonts w:cs="Times New Roman"/>
          <w:noProof/>
          <w:sz w:val="22"/>
          <w:szCs w:val="22"/>
        </w:rPr>
      </w:pPr>
      <w:r w:rsidRPr="00F07AE8">
        <w:rPr>
          <w:rFonts w:cs="Times New Roman"/>
          <w:b/>
          <w:noProof/>
          <w:sz w:val="22"/>
          <w:szCs w:val="22"/>
        </w:rPr>
        <w:t>posebne kategorije otpada</w:t>
      </w:r>
      <w:r w:rsidR="002E5307" w:rsidRPr="00F07AE8">
        <w:rPr>
          <w:rFonts w:cs="Times New Roman"/>
          <w:noProof/>
          <w:sz w:val="22"/>
          <w:szCs w:val="22"/>
        </w:rPr>
        <w:t xml:space="preserve"> su otpadne materije koje su važne bilo sa aspekta njihove štetnosti po okoliš i zdravlje ljudi, bilo po količinama koje nastaju i kao takve zahtijevaju posebno uređen način upravljanja od mjesta nastajanja, preko skupljanja, transporta i </w:t>
      </w:r>
      <w:r w:rsidR="00C80508" w:rsidRPr="00F07AE8">
        <w:rPr>
          <w:rFonts w:cs="Times New Roman"/>
          <w:noProof/>
          <w:sz w:val="22"/>
          <w:szCs w:val="22"/>
        </w:rPr>
        <w:t>obrada</w:t>
      </w:r>
      <w:r w:rsidRPr="00F07AE8">
        <w:rPr>
          <w:rFonts w:cs="Times New Roman"/>
          <w:noProof/>
          <w:sz w:val="22"/>
          <w:szCs w:val="22"/>
        </w:rPr>
        <w:t xml:space="preserve"> do konačnog zbrinjavanja; </w:t>
      </w:r>
    </w:p>
    <w:p w14:paraId="580F1FD9" w14:textId="39126BC2" w:rsidR="00AA0902" w:rsidRPr="00F07AE8" w:rsidRDefault="00AA0902" w:rsidP="004E38FD">
      <w:pPr>
        <w:pStyle w:val="ListParagraph"/>
        <w:numPr>
          <w:ilvl w:val="0"/>
          <w:numId w:val="43"/>
        </w:numPr>
        <w:jc w:val="both"/>
        <w:rPr>
          <w:rFonts w:cs="Times New Roman"/>
          <w:noProof/>
          <w:sz w:val="22"/>
          <w:szCs w:val="22"/>
        </w:rPr>
      </w:pPr>
      <w:r w:rsidRPr="00F07AE8">
        <w:rPr>
          <w:rFonts w:cs="Times New Roman"/>
          <w:b/>
          <w:noProof/>
          <w:sz w:val="22"/>
          <w:szCs w:val="22"/>
        </w:rPr>
        <w:t>proizvod </w:t>
      </w:r>
      <w:r w:rsidRPr="00F07AE8">
        <w:rPr>
          <w:rFonts w:cs="Times New Roman"/>
          <w:noProof/>
          <w:sz w:val="22"/>
          <w:szCs w:val="22"/>
        </w:rPr>
        <w:t>je produkt proizvodnog procesa čija svrha je proizvodnja toga proizvoda, a uključuje i građevinu koja nastaje kao produkt gradnje</w:t>
      </w:r>
      <w:r w:rsidR="001F4EE5" w:rsidRPr="00F07AE8">
        <w:rPr>
          <w:rFonts w:cs="Times New Roman"/>
          <w:noProof/>
          <w:sz w:val="22"/>
          <w:szCs w:val="22"/>
        </w:rPr>
        <w:t>;</w:t>
      </w:r>
    </w:p>
    <w:p w14:paraId="2DA178A9" w14:textId="641B8561" w:rsidR="002E5307" w:rsidRPr="00F07AE8" w:rsidRDefault="001F4EE5" w:rsidP="004E38FD">
      <w:pPr>
        <w:pStyle w:val="ListParagraph"/>
        <w:numPr>
          <w:ilvl w:val="0"/>
          <w:numId w:val="43"/>
        </w:numPr>
        <w:jc w:val="both"/>
        <w:rPr>
          <w:rFonts w:cs="Times New Roman"/>
          <w:noProof/>
          <w:sz w:val="22"/>
          <w:szCs w:val="22"/>
        </w:rPr>
      </w:pPr>
      <w:r w:rsidRPr="00F07AE8">
        <w:rPr>
          <w:rFonts w:cs="Times New Roman"/>
          <w:b/>
          <w:noProof/>
          <w:sz w:val="22"/>
          <w:szCs w:val="22"/>
        </w:rPr>
        <w:t>proizvođač</w:t>
      </w:r>
      <w:r w:rsidR="00A32E37" w:rsidRPr="00F07AE8">
        <w:rPr>
          <w:rFonts w:cs="Times New Roman"/>
          <w:b/>
          <w:noProof/>
          <w:sz w:val="22"/>
          <w:szCs w:val="22"/>
        </w:rPr>
        <w:t xml:space="preserve"> otpada</w:t>
      </w:r>
      <w:r w:rsidR="002E5307" w:rsidRPr="00F07AE8">
        <w:rPr>
          <w:rFonts w:cs="Times New Roman"/>
          <w:noProof/>
          <w:sz w:val="22"/>
          <w:szCs w:val="22"/>
        </w:rPr>
        <w:t xml:space="preserve"> je bilo koje lice čijom aktivnošću</w:t>
      </w:r>
      <w:r w:rsidR="00AA0902" w:rsidRPr="00F07AE8">
        <w:rPr>
          <w:rFonts w:cs="Times New Roman"/>
          <w:noProof/>
          <w:sz w:val="22"/>
          <w:szCs w:val="22"/>
        </w:rPr>
        <w:t xml:space="preserve"> se proizvodi otpad</w:t>
      </w:r>
      <w:r w:rsidR="002E5307" w:rsidRPr="00F07AE8">
        <w:rPr>
          <w:rFonts w:cs="Times New Roman"/>
          <w:noProof/>
          <w:sz w:val="22"/>
          <w:szCs w:val="22"/>
        </w:rPr>
        <w:t>, i/ili bilo koje lice koje obavlja pred</w:t>
      </w:r>
      <w:r w:rsidR="00740E78" w:rsidRPr="00F07AE8">
        <w:rPr>
          <w:rFonts w:cs="Times New Roman"/>
          <w:noProof/>
          <w:sz w:val="22"/>
          <w:szCs w:val="22"/>
        </w:rPr>
        <w:t>tretman</w:t>
      </w:r>
      <w:r w:rsidR="002E5307" w:rsidRPr="00F07AE8">
        <w:rPr>
          <w:rFonts w:cs="Times New Roman"/>
          <w:noProof/>
          <w:sz w:val="22"/>
          <w:szCs w:val="22"/>
        </w:rPr>
        <w:t>, sortiranje ili druge operacije koje dovode do promjene fizičkih kara</w:t>
      </w:r>
      <w:r w:rsidR="00B769C9" w:rsidRPr="00F07AE8">
        <w:rPr>
          <w:rFonts w:cs="Times New Roman"/>
          <w:noProof/>
          <w:sz w:val="22"/>
          <w:szCs w:val="22"/>
        </w:rPr>
        <w:t xml:space="preserve">kteristika ili sastava otpada; </w:t>
      </w:r>
    </w:p>
    <w:p w14:paraId="269EC3D0" w14:textId="1AF82FC1" w:rsidR="002E5307" w:rsidRPr="00F07AE8" w:rsidRDefault="001F4EE5" w:rsidP="004E38FD">
      <w:pPr>
        <w:pStyle w:val="ListParagraph"/>
        <w:numPr>
          <w:ilvl w:val="0"/>
          <w:numId w:val="43"/>
        </w:numPr>
        <w:jc w:val="both"/>
        <w:rPr>
          <w:rFonts w:cs="Times New Roman"/>
          <w:noProof/>
          <w:sz w:val="22"/>
          <w:szCs w:val="22"/>
        </w:rPr>
      </w:pPr>
      <w:r w:rsidRPr="00F07AE8">
        <w:rPr>
          <w:rFonts w:cs="Times New Roman"/>
          <w:b/>
          <w:noProof/>
          <w:sz w:val="22"/>
          <w:szCs w:val="22"/>
        </w:rPr>
        <w:t>proizvođač i uvoznik proizvoda</w:t>
      </w:r>
      <w:r w:rsidR="002E5307" w:rsidRPr="00F07AE8">
        <w:rPr>
          <w:rFonts w:cs="Times New Roman"/>
          <w:noProof/>
          <w:sz w:val="22"/>
          <w:szCs w:val="22"/>
        </w:rPr>
        <w:t xml:space="preserve"> je pravno lice koje na profesionalnoj osnovi razvija, proizvodi, prerađuje, obrađuje, prodaje, unosi ili uvozi, </w:t>
      </w:r>
      <w:r w:rsidR="00A32E37" w:rsidRPr="00F07AE8">
        <w:rPr>
          <w:rFonts w:cs="Times New Roman"/>
          <w:noProof/>
          <w:sz w:val="22"/>
          <w:szCs w:val="22"/>
        </w:rPr>
        <w:t xml:space="preserve">proizvode u BiH </w:t>
      </w:r>
      <w:r w:rsidR="002E5307" w:rsidRPr="00F07AE8">
        <w:rPr>
          <w:rFonts w:cs="Times New Roman"/>
          <w:noProof/>
          <w:sz w:val="22"/>
          <w:szCs w:val="22"/>
        </w:rPr>
        <w:t>odnosno prvi stavlja na tržište Federacije BiH proizvode, uređaje i opremu, koji poslije upotrebe pos</w:t>
      </w:r>
      <w:r w:rsidR="00740E78" w:rsidRPr="00F07AE8">
        <w:rPr>
          <w:rFonts w:cs="Times New Roman"/>
          <w:noProof/>
          <w:sz w:val="22"/>
          <w:szCs w:val="22"/>
        </w:rPr>
        <w:t>taju posebne kategorije otpada;</w:t>
      </w:r>
    </w:p>
    <w:p w14:paraId="6019C496" w14:textId="54A778CE" w:rsidR="002E5307" w:rsidRPr="00F07AE8" w:rsidRDefault="002E5307" w:rsidP="004E38FD">
      <w:pPr>
        <w:pStyle w:val="ListParagraph"/>
        <w:numPr>
          <w:ilvl w:val="0"/>
          <w:numId w:val="43"/>
        </w:numPr>
        <w:jc w:val="both"/>
        <w:rPr>
          <w:rFonts w:cs="Times New Roman"/>
          <w:noProof/>
          <w:sz w:val="22"/>
          <w:szCs w:val="22"/>
        </w:rPr>
      </w:pPr>
      <w:r w:rsidRPr="00F07AE8">
        <w:rPr>
          <w:rFonts w:cs="Times New Roman"/>
          <w:b/>
          <w:noProof/>
          <w:sz w:val="22"/>
          <w:szCs w:val="22"/>
        </w:rPr>
        <w:t>posjednik otpada</w:t>
      </w:r>
      <w:r w:rsidRPr="00F07AE8">
        <w:rPr>
          <w:rFonts w:cs="Times New Roman"/>
          <w:noProof/>
          <w:sz w:val="22"/>
          <w:szCs w:val="22"/>
        </w:rPr>
        <w:t> je proizvođač otpada ili pravna i fizička osoba koja je</w:t>
      </w:r>
      <w:r w:rsidR="00CD7D4C" w:rsidRPr="00F07AE8">
        <w:rPr>
          <w:rFonts w:cs="Times New Roman"/>
          <w:noProof/>
          <w:sz w:val="22"/>
          <w:szCs w:val="22"/>
        </w:rPr>
        <w:t xml:space="preserve"> posredno ili neposredno</w:t>
      </w:r>
      <w:r w:rsidRPr="00F07AE8">
        <w:rPr>
          <w:rFonts w:cs="Times New Roman"/>
          <w:noProof/>
          <w:sz w:val="22"/>
          <w:szCs w:val="22"/>
        </w:rPr>
        <w:t xml:space="preserve"> u posjedu otpada</w:t>
      </w:r>
      <w:r w:rsidR="001F4EE5" w:rsidRPr="00F07AE8">
        <w:rPr>
          <w:rFonts w:cs="Times New Roman"/>
          <w:noProof/>
          <w:sz w:val="22"/>
          <w:szCs w:val="22"/>
        </w:rPr>
        <w:t>;</w:t>
      </w:r>
    </w:p>
    <w:p w14:paraId="68B9F0C5" w14:textId="1BADB331" w:rsidR="002E5307" w:rsidRPr="00F07AE8" w:rsidRDefault="002E5307" w:rsidP="004E38FD">
      <w:pPr>
        <w:pStyle w:val="ListParagraph"/>
        <w:numPr>
          <w:ilvl w:val="0"/>
          <w:numId w:val="43"/>
        </w:numPr>
        <w:jc w:val="both"/>
        <w:rPr>
          <w:rFonts w:cs="Times New Roman"/>
          <w:sz w:val="22"/>
          <w:szCs w:val="22"/>
        </w:rPr>
      </w:pPr>
      <w:r w:rsidRPr="00F07AE8">
        <w:rPr>
          <w:rFonts w:cs="Times New Roman"/>
          <w:b/>
          <w:noProof/>
          <w:sz w:val="22"/>
          <w:szCs w:val="22"/>
        </w:rPr>
        <w:t>posrednik</w:t>
      </w:r>
      <w:r w:rsidRPr="00F07AE8">
        <w:rPr>
          <w:rFonts w:cs="Times New Roman"/>
          <w:noProof/>
          <w:sz w:val="22"/>
          <w:szCs w:val="22"/>
        </w:rPr>
        <w:t> je privredno društvo ili preduzetnik koje organizuje sakupljanje, transport, preradu, sortiranje i odstranjivanje otpada u tuđe ime, kao i posrednik koji otpad ne preuzima u fizički posjed;</w:t>
      </w:r>
    </w:p>
    <w:p w14:paraId="7E5313EB" w14:textId="5D37E318" w:rsidR="00A257E9" w:rsidRPr="00F07AE8" w:rsidRDefault="001F4EE5" w:rsidP="004E38FD">
      <w:pPr>
        <w:pStyle w:val="NoSpacing"/>
        <w:numPr>
          <w:ilvl w:val="0"/>
          <w:numId w:val="43"/>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posredovanje</w:t>
      </w:r>
      <w:r w:rsidR="00A257E9" w:rsidRPr="00F07AE8">
        <w:rPr>
          <w:rFonts w:ascii="Times New Roman" w:eastAsia="Songti SC" w:hAnsi="Times New Roman" w:cs="Times New Roman"/>
          <w:b/>
          <w:noProof/>
          <w:color w:val="000000" w:themeColor="text1"/>
          <w:kern w:val="2"/>
          <w:lang w:val="bs-Latn-BA" w:eastAsia="zh-CN" w:bidi="hi-IN"/>
          <w14:ligatures w14:val="standardContextual"/>
        </w:rPr>
        <w:t xml:space="preserve"> u </w:t>
      </w:r>
      <w:r w:rsidRPr="00F07AE8">
        <w:rPr>
          <w:rFonts w:ascii="Times New Roman" w:eastAsia="Songti SC" w:hAnsi="Times New Roman" w:cs="Times New Roman"/>
          <w:b/>
          <w:noProof/>
          <w:color w:val="000000" w:themeColor="text1"/>
          <w:kern w:val="2"/>
          <w:lang w:val="bs-Latn-BA" w:eastAsia="zh-CN" w:bidi="hi-IN"/>
          <w14:ligatures w14:val="standardContextual"/>
        </w:rPr>
        <w:t>upravljanju</w:t>
      </w:r>
      <w:r w:rsidR="00A257E9" w:rsidRPr="00F07AE8">
        <w:rPr>
          <w:rFonts w:ascii="Times New Roman" w:eastAsia="Songti SC" w:hAnsi="Times New Roman" w:cs="Times New Roman"/>
          <w:b/>
          <w:noProof/>
          <w:color w:val="000000" w:themeColor="text1"/>
          <w:kern w:val="2"/>
          <w:lang w:val="bs-Latn-BA" w:eastAsia="zh-CN" w:bidi="hi-IN"/>
          <w14:ligatures w14:val="standardContextual"/>
        </w:rPr>
        <w:t xml:space="preserve"> otpadom</w:t>
      </w:r>
      <w:r w:rsidR="00D049DB" w:rsidRPr="00F07AE8">
        <w:rPr>
          <w:rFonts w:ascii="Times New Roman" w:eastAsia="Songti SC" w:hAnsi="Times New Roman" w:cs="Times New Roman"/>
          <w:b/>
          <w:noProof/>
          <w:color w:val="000000" w:themeColor="text1"/>
          <w:kern w:val="2"/>
          <w:lang w:val="bs-Latn-BA" w:eastAsia="zh-CN" w:bidi="hi-IN"/>
          <w14:ligatures w14:val="standardContextual"/>
        </w:rPr>
        <w:t xml:space="preserve"> </w:t>
      </w:r>
      <w:r w:rsidR="00A257E9" w:rsidRPr="00F07AE8">
        <w:rPr>
          <w:rFonts w:ascii="Times New Roman" w:eastAsia="Songti SC" w:hAnsi="Times New Roman" w:cs="Times New Roman"/>
          <w:noProof/>
          <w:color w:val="000000" w:themeColor="text1"/>
          <w:kern w:val="2"/>
          <w:lang w:val="bs-Latn-BA" w:eastAsia="zh-CN" w:bidi="hi-IN"/>
          <w14:ligatures w14:val="standardContextual"/>
        </w:rPr>
        <w:t xml:space="preserve">je djelatnost koja uključuje postupak posredovanja u </w:t>
      </w:r>
      <w:r w:rsidRPr="00F07AE8">
        <w:rPr>
          <w:rFonts w:ascii="Times New Roman" w:eastAsia="Songti SC" w:hAnsi="Times New Roman" w:cs="Times New Roman"/>
          <w:noProof/>
          <w:color w:val="000000" w:themeColor="text1"/>
          <w:kern w:val="2"/>
          <w:lang w:val="bs-Latn-BA" w:eastAsia="zh-CN" w:bidi="hi-IN"/>
          <w14:ligatures w14:val="standardContextual"/>
        </w:rPr>
        <w:t>upravljanju</w:t>
      </w:r>
      <w:r w:rsidR="00A257E9" w:rsidRPr="00F07AE8">
        <w:rPr>
          <w:rFonts w:ascii="Times New Roman" w:eastAsia="Songti SC" w:hAnsi="Times New Roman" w:cs="Times New Roman"/>
          <w:noProof/>
          <w:color w:val="000000" w:themeColor="text1"/>
          <w:kern w:val="2"/>
          <w:lang w:val="bs-Latn-BA" w:eastAsia="zh-CN" w:bidi="hi-IN"/>
          <w14:ligatures w14:val="standardContextual"/>
        </w:rPr>
        <w:t xml:space="preserve"> otpadom koji obuhvaća poslove posredništva i organizacije sakupljanja, </w:t>
      </w:r>
      <w:r w:rsidR="00C00566" w:rsidRPr="00F07AE8">
        <w:rPr>
          <w:rFonts w:ascii="Times New Roman" w:eastAsia="Songti SC" w:hAnsi="Times New Roman" w:cs="Times New Roman"/>
          <w:noProof/>
          <w:color w:val="000000" w:themeColor="text1"/>
          <w:kern w:val="2"/>
          <w:lang w:val="bs-Latn-BA" w:eastAsia="zh-CN" w:bidi="hi-IN"/>
          <w14:ligatures w14:val="standardContextual"/>
        </w:rPr>
        <w:t xml:space="preserve">iskorištenja </w:t>
      </w:r>
      <w:r w:rsidR="00A257E9" w:rsidRPr="00F07AE8">
        <w:rPr>
          <w:rFonts w:ascii="Times New Roman" w:eastAsia="Songti SC" w:hAnsi="Times New Roman" w:cs="Times New Roman"/>
          <w:noProof/>
          <w:color w:val="000000" w:themeColor="text1"/>
          <w:kern w:val="2"/>
          <w:lang w:val="bs-Latn-BA" w:eastAsia="zh-CN" w:bidi="hi-IN"/>
          <w14:ligatures w14:val="standardContextual"/>
        </w:rPr>
        <w:t>i zbrinjavanja otpada te posredovanja u prijenosu prava i obveza u svez</w:t>
      </w:r>
      <w:r w:rsidRPr="00F07AE8">
        <w:rPr>
          <w:rFonts w:ascii="Times New Roman" w:eastAsia="Songti SC" w:hAnsi="Times New Roman" w:cs="Times New Roman"/>
          <w:noProof/>
          <w:color w:val="000000" w:themeColor="text1"/>
          <w:kern w:val="2"/>
          <w:lang w:val="bs-Latn-BA" w:eastAsia="zh-CN" w:bidi="hi-IN"/>
          <w14:ligatures w14:val="standardContextual"/>
        </w:rPr>
        <w:t xml:space="preserve">i otpada, vođenja evidencija u </w:t>
      </w:r>
      <w:r w:rsidR="00A257E9" w:rsidRPr="00F07AE8">
        <w:rPr>
          <w:rFonts w:ascii="Times New Roman" w:eastAsia="Songti SC" w:hAnsi="Times New Roman" w:cs="Times New Roman"/>
          <w:noProof/>
          <w:color w:val="000000" w:themeColor="text1"/>
          <w:kern w:val="2"/>
          <w:lang w:val="bs-Latn-BA" w:eastAsia="zh-CN" w:bidi="hi-IN"/>
          <w14:ligatures w14:val="standardContextual"/>
        </w:rPr>
        <w:t xml:space="preserve">vezi </w:t>
      </w:r>
      <w:r w:rsidRPr="00F07AE8">
        <w:rPr>
          <w:rFonts w:ascii="Times New Roman" w:eastAsia="Songti SC" w:hAnsi="Times New Roman" w:cs="Times New Roman"/>
          <w:noProof/>
          <w:color w:val="000000" w:themeColor="text1"/>
          <w:kern w:val="2"/>
          <w:lang w:val="bs-Latn-BA" w:eastAsia="zh-CN" w:bidi="hi-IN"/>
          <w14:ligatures w14:val="standardContextual"/>
        </w:rPr>
        <w:t>upravljanja</w:t>
      </w:r>
      <w:r w:rsidR="00A257E9" w:rsidRPr="00F07AE8">
        <w:rPr>
          <w:rFonts w:ascii="Times New Roman" w:eastAsia="Songti SC" w:hAnsi="Times New Roman" w:cs="Times New Roman"/>
          <w:noProof/>
          <w:color w:val="000000" w:themeColor="text1"/>
          <w:kern w:val="2"/>
          <w:lang w:val="bs-Latn-BA" w:eastAsia="zh-CN" w:bidi="hi-IN"/>
          <w14:ligatures w14:val="standardContextual"/>
        </w:rPr>
        <w:t xml:space="preserve"> otpadom za potrebe drugih</w:t>
      </w:r>
    </w:p>
    <w:p w14:paraId="20B3CF24" w14:textId="18D5015F" w:rsidR="006A73CB" w:rsidRPr="00F07AE8" w:rsidRDefault="00A257E9" w:rsidP="00F35994">
      <w:pPr>
        <w:pStyle w:val="NoSpacing"/>
        <w:numPr>
          <w:ilvl w:val="0"/>
          <w:numId w:val="43"/>
        </w:numPr>
        <w:jc w:val="both"/>
        <w:rPr>
          <w:rFonts w:ascii="Times New Roman" w:eastAsia="Songti SC" w:hAnsi="Times New Roman" w:cs="Times New Roman"/>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POPs otpad</w:t>
      </w:r>
      <w:r w:rsidR="00741185">
        <w:rPr>
          <w:rFonts w:ascii="Times New Roman" w:eastAsia="Songti SC" w:hAnsi="Times New Roman" w:cs="Times New Roman"/>
          <w:b/>
          <w:noProof/>
          <w:color w:val="000000" w:themeColor="text1"/>
          <w:kern w:val="2"/>
          <w:lang w:val="bs-Latn-BA" w:eastAsia="zh-CN" w:bidi="hi-IN"/>
          <w14:ligatures w14:val="standardContextual"/>
        </w:rPr>
        <w:t xml:space="preserve"> </w:t>
      </w:r>
      <w:r w:rsidRPr="00F07AE8">
        <w:rPr>
          <w:rFonts w:ascii="Times New Roman" w:eastAsia="Songti SC" w:hAnsi="Times New Roman" w:cs="Times New Roman"/>
          <w:noProof/>
          <w:color w:val="000000" w:themeColor="text1"/>
          <w:kern w:val="2"/>
          <w:lang w:val="bs-Latn-BA" w:eastAsia="zh-CN" w:bidi="hi-IN"/>
          <w14:ligatures w14:val="standardContextual"/>
        </w:rPr>
        <w:t>je otpad koji sadrži ili je kontaminiran dugotrajnim organskim zagađujućim supstancama u skl</w:t>
      </w:r>
      <w:r w:rsidR="00BF4228" w:rsidRPr="00F07AE8">
        <w:rPr>
          <w:rFonts w:ascii="Times New Roman" w:eastAsia="Songti SC" w:hAnsi="Times New Roman" w:cs="Times New Roman"/>
          <w:noProof/>
          <w:color w:val="000000" w:themeColor="text1"/>
          <w:kern w:val="2"/>
          <w:lang w:val="bs-Latn-BA" w:eastAsia="zh-CN" w:bidi="hi-IN"/>
          <w14:ligatures w14:val="standardContextual"/>
        </w:rPr>
        <w:t xml:space="preserve">adu sa zakonom kojim se uređuje zaštita okoliša </w:t>
      </w:r>
      <w:r w:rsidRPr="00F07AE8">
        <w:rPr>
          <w:rFonts w:ascii="Times New Roman" w:eastAsia="Songti SC" w:hAnsi="Times New Roman" w:cs="Times New Roman"/>
          <w:noProof/>
          <w:color w:val="000000" w:themeColor="text1"/>
          <w:kern w:val="2"/>
          <w:lang w:val="bs-Latn-BA" w:eastAsia="zh-CN" w:bidi="hi-IN"/>
          <w14:ligatures w14:val="standardContextual"/>
        </w:rPr>
        <w:t>i potvrđenim međunarodnim ugovorima;</w:t>
      </w:r>
    </w:p>
    <w:p w14:paraId="49BA5EEB" w14:textId="44100116" w:rsidR="00A257E9" w:rsidRPr="00F07AE8" w:rsidRDefault="00A257E9" w:rsidP="004E38FD">
      <w:pPr>
        <w:pStyle w:val="NoSpacing"/>
        <w:numPr>
          <w:ilvl w:val="0"/>
          <w:numId w:val="43"/>
        </w:numPr>
        <w:jc w:val="both"/>
        <w:rPr>
          <w:rFonts w:ascii="Times New Roman" w:eastAsia="Songti SC" w:hAnsi="Times New Roman" w:cs="Times New Roman"/>
          <w:color w:val="000000" w:themeColor="text1"/>
          <w:kern w:val="2"/>
          <w:lang w:val="en-GB" w:eastAsia="zh-CN" w:bidi="hi-IN"/>
          <w14:ligatures w14:val="standardContextual"/>
        </w:rPr>
      </w:pPr>
      <w:r w:rsidRPr="00F07AE8">
        <w:rPr>
          <w:rFonts w:ascii="Times New Roman" w:eastAsia="Songti SC" w:hAnsi="Times New Roman" w:cs="Times New Roman"/>
          <w:b/>
          <w:noProof/>
          <w:color w:val="000000" w:themeColor="text1"/>
          <w:kern w:val="2"/>
          <w:lang w:val="en-GB" w:eastAsia="zh-CN" w:bidi="hi-IN"/>
          <w14:ligatures w14:val="standardContextual"/>
        </w:rPr>
        <w:t>p</w:t>
      </w:r>
      <w:r w:rsidR="00E6255C" w:rsidRPr="00F07AE8">
        <w:rPr>
          <w:rFonts w:ascii="Times New Roman" w:eastAsia="Songti SC" w:hAnsi="Times New Roman" w:cs="Times New Roman"/>
          <w:b/>
          <w:noProof/>
          <w:color w:val="000000" w:themeColor="text1"/>
          <w:kern w:val="2"/>
          <w:lang w:val="en-GB" w:eastAsia="zh-CN" w:bidi="hi-IN"/>
          <w14:ligatures w14:val="standardContextual"/>
        </w:rPr>
        <w:t>ostupak</w:t>
      </w:r>
      <w:r w:rsidR="00C74347" w:rsidRPr="00F07AE8">
        <w:rPr>
          <w:rFonts w:ascii="Times New Roman" w:eastAsia="Songti SC" w:hAnsi="Times New Roman" w:cs="Times New Roman"/>
          <w:b/>
          <w:noProof/>
          <w:color w:val="000000" w:themeColor="text1"/>
          <w:kern w:val="2"/>
          <w:lang w:val="en-GB" w:eastAsia="zh-CN" w:bidi="hi-IN"/>
          <w14:ligatures w14:val="standardContextual"/>
        </w:rPr>
        <w:t xml:space="preserve"> </w:t>
      </w:r>
      <w:r w:rsidR="00E6255C" w:rsidRPr="00F07AE8">
        <w:rPr>
          <w:rFonts w:ascii="Times New Roman" w:eastAsia="Songti SC" w:hAnsi="Times New Roman" w:cs="Times New Roman"/>
          <w:b/>
          <w:noProof/>
          <w:color w:val="000000" w:themeColor="text1"/>
          <w:kern w:val="2"/>
          <w:lang w:val="en-GB" w:eastAsia="zh-CN" w:bidi="hi-IN"/>
          <w14:ligatures w14:val="standardContextual"/>
        </w:rPr>
        <w:t>p</w:t>
      </w:r>
      <w:r w:rsidRPr="00F07AE8">
        <w:rPr>
          <w:rFonts w:ascii="Times New Roman" w:eastAsia="Songti SC" w:hAnsi="Times New Roman" w:cs="Times New Roman"/>
          <w:b/>
          <w:noProof/>
          <w:color w:val="000000" w:themeColor="text1"/>
          <w:kern w:val="2"/>
          <w:lang w:val="en-GB" w:eastAsia="zh-CN" w:bidi="hi-IN"/>
          <w14:ligatures w14:val="standardContextual"/>
        </w:rPr>
        <w:t>opunjavanj</w:t>
      </w:r>
      <w:r w:rsidR="00E6255C" w:rsidRPr="00F07AE8">
        <w:rPr>
          <w:rFonts w:ascii="Times New Roman" w:eastAsia="Songti SC" w:hAnsi="Times New Roman" w:cs="Times New Roman"/>
          <w:b/>
          <w:noProof/>
          <w:color w:val="000000" w:themeColor="text1"/>
          <w:kern w:val="2"/>
          <w:lang w:val="en-GB" w:eastAsia="zh-CN" w:bidi="hi-IN"/>
          <w14:ligatures w14:val="standardContextual"/>
        </w:rPr>
        <w:t>a</w:t>
      </w:r>
      <w:r w:rsidRPr="00F07AE8">
        <w:rPr>
          <w:rFonts w:ascii="Times New Roman" w:eastAsia="Songti SC" w:hAnsi="Times New Roman" w:cs="Times New Roman"/>
          <w:b/>
          <w:noProof/>
          <w:color w:val="000000" w:themeColor="text1"/>
          <w:kern w:val="2"/>
          <w:lang w:val="en-GB" w:eastAsia="zh-CN" w:bidi="hi-IN"/>
          <w14:ligatures w14:val="standardContextual"/>
        </w:rPr>
        <w:t xml:space="preserve"> otpadom</w:t>
      </w:r>
      <w:r w:rsidRPr="00F07AE8">
        <w:rPr>
          <w:rFonts w:ascii="Times New Roman" w:eastAsia="Songti SC" w:hAnsi="Times New Roman" w:cs="Times New Roman"/>
          <w:noProof/>
          <w:color w:val="000000" w:themeColor="text1"/>
          <w:kern w:val="2"/>
          <w:lang w:val="en-GB" w:eastAsia="zh-CN" w:bidi="hi-IN"/>
          <w14:ligatures w14:val="standardContextual"/>
        </w:rPr>
        <w:t> je postupak prerade u kojem se neopasni otpad koristi za potrebe rekultivacije u iskopanim područjima ili u građevinske svrhe za uređenje prostora, a otpad koji se koristi za popunjavanje mora da nadoknadi neotpadne materijale, mora da bude pogodan za potrebe rekultivacije u iskopanim područjima ili u građevinske svrhe za uređenje prostora i ograničen na iznos koji je neophodan za postizanje tih ciljeva;</w:t>
      </w:r>
    </w:p>
    <w:p w14:paraId="4EDCDDD9" w14:textId="54D062D2" w:rsidR="002E5307" w:rsidRPr="00F07AE8" w:rsidRDefault="002E5307" w:rsidP="004E38FD">
      <w:pPr>
        <w:pStyle w:val="ListParagraph"/>
        <w:numPr>
          <w:ilvl w:val="0"/>
          <w:numId w:val="43"/>
        </w:numPr>
        <w:jc w:val="both"/>
        <w:rPr>
          <w:rFonts w:cs="Times New Roman"/>
          <w:noProof/>
          <w:sz w:val="22"/>
          <w:szCs w:val="22"/>
        </w:rPr>
      </w:pPr>
      <w:r w:rsidRPr="00F07AE8">
        <w:rPr>
          <w:rFonts w:cs="Times New Roman"/>
          <w:b/>
          <w:noProof/>
          <w:sz w:val="22"/>
          <w:szCs w:val="22"/>
        </w:rPr>
        <w:t xml:space="preserve">postupci </w:t>
      </w:r>
      <w:r w:rsidR="00BF4228" w:rsidRPr="00F07AE8">
        <w:rPr>
          <w:rFonts w:cs="Times New Roman"/>
          <w:b/>
          <w:noProof/>
          <w:sz w:val="22"/>
          <w:szCs w:val="22"/>
        </w:rPr>
        <w:t>upravljanja</w:t>
      </w:r>
      <w:r w:rsidRPr="00F07AE8">
        <w:rPr>
          <w:rFonts w:cs="Times New Roman"/>
          <w:b/>
          <w:noProof/>
          <w:sz w:val="22"/>
          <w:szCs w:val="22"/>
        </w:rPr>
        <w:t xml:space="preserve"> otpadom</w:t>
      </w:r>
      <w:r w:rsidRPr="00F07AE8">
        <w:rPr>
          <w:rFonts w:cs="Times New Roman"/>
          <w:noProof/>
          <w:sz w:val="22"/>
          <w:szCs w:val="22"/>
        </w:rPr>
        <w:t xml:space="preserve"> su: sakupljanje otpada </w:t>
      </w:r>
      <w:r w:rsidR="00C00566" w:rsidRPr="00F07AE8">
        <w:rPr>
          <w:rFonts w:cs="Times New Roman"/>
          <w:noProof/>
          <w:sz w:val="22"/>
          <w:szCs w:val="22"/>
        </w:rPr>
        <w:t>, transport otpada</w:t>
      </w:r>
      <w:r w:rsidRPr="00F07AE8">
        <w:rPr>
          <w:rFonts w:cs="Times New Roman"/>
          <w:noProof/>
          <w:sz w:val="22"/>
          <w:szCs w:val="22"/>
        </w:rPr>
        <w:t xml:space="preserve">, postupci </w:t>
      </w:r>
      <w:r w:rsidR="00C00566" w:rsidRPr="00F07AE8">
        <w:rPr>
          <w:rFonts w:cs="Times New Roman"/>
          <w:noProof/>
          <w:sz w:val="22"/>
          <w:szCs w:val="22"/>
        </w:rPr>
        <w:t>i iskorištenja</w:t>
      </w:r>
      <w:r w:rsidRPr="00F07AE8">
        <w:rPr>
          <w:rFonts w:cs="Times New Roman"/>
          <w:noProof/>
          <w:sz w:val="22"/>
          <w:szCs w:val="22"/>
        </w:rPr>
        <w:t xml:space="preserve">, postupci zbrinjavanja otpada, trgovanje otpadom, posredovanje u </w:t>
      </w:r>
      <w:r w:rsidR="00BF4228" w:rsidRPr="00F07AE8">
        <w:rPr>
          <w:rFonts w:cs="Times New Roman"/>
          <w:noProof/>
          <w:sz w:val="22"/>
          <w:szCs w:val="22"/>
        </w:rPr>
        <w:t xml:space="preserve">upravljanju </w:t>
      </w:r>
      <w:r w:rsidRPr="00F07AE8">
        <w:rPr>
          <w:rFonts w:cs="Times New Roman"/>
          <w:noProof/>
          <w:sz w:val="22"/>
          <w:szCs w:val="22"/>
        </w:rPr>
        <w:t>otpadom i prijevoz otpada</w:t>
      </w:r>
      <w:r w:rsidR="00BF4228" w:rsidRPr="00F07AE8">
        <w:rPr>
          <w:rFonts w:cs="Times New Roman"/>
          <w:noProof/>
          <w:sz w:val="22"/>
          <w:szCs w:val="22"/>
        </w:rPr>
        <w:t>;</w:t>
      </w:r>
    </w:p>
    <w:p w14:paraId="401BA191" w14:textId="3CBBF2E3" w:rsidR="002E5307" w:rsidRPr="00F07AE8" w:rsidRDefault="00351884" w:rsidP="004E38FD">
      <w:pPr>
        <w:pStyle w:val="ListParagraph"/>
        <w:numPr>
          <w:ilvl w:val="0"/>
          <w:numId w:val="43"/>
        </w:numPr>
        <w:jc w:val="both"/>
        <w:rPr>
          <w:rFonts w:cs="Times New Roman"/>
          <w:noProof/>
          <w:sz w:val="22"/>
          <w:szCs w:val="22"/>
        </w:rPr>
      </w:pPr>
      <w:r w:rsidRPr="00F07AE8">
        <w:rPr>
          <w:rFonts w:cs="Times New Roman"/>
          <w:b/>
          <w:noProof/>
          <w:sz w:val="22"/>
          <w:szCs w:val="22"/>
        </w:rPr>
        <w:t>prethodni tretman</w:t>
      </w:r>
      <w:r w:rsidR="002E5307" w:rsidRPr="00F07AE8">
        <w:rPr>
          <w:rFonts w:cs="Times New Roman"/>
          <w:b/>
          <w:noProof/>
          <w:sz w:val="22"/>
          <w:szCs w:val="22"/>
        </w:rPr>
        <w:t xml:space="preserve"> otpada</w:t>
      </w:r>
      <w:r w:rsidR="00BF4228" w:rsidRPr="00F07AE8">
        <w:rPr>
          <w:rFonts w:cs="Times New Roman"/>
          <w:noProof/>
          <w:sz w:val="22"/>
          <w:szCs w:val="22"/>
        </w:rPr>
        <w:t xml:space="preserve"> </w:t>
      </w:r>
      <w:r w:rsidR="002E5307" w:rsidRPr="00F07AE8">
        <w:rPr>
          <w:rFonts w:cs="Times New Roman"/>
          <w:noProof/>
          <w:sz w:val="22"/>
          <w:szCs w:val="22"/>
        </w:rPr>
        <w:t>znači fizičke, termalne, hemijske ili biološke procese, uključujući sortiranje, koji mjenjaju karakteristike otpada u cilju smanjivanja količine ili opasnih osobina, olakšavaju rukovanje ili povećavaju povrat komponenti otpada;</w:t>
      </w:r>
    </w:p>
    <w:p w14:paraId="26030AE4" w14:textId="01E3B7B7" w:rsidR="002E5307" w:rsidRPr="00F07AE8" w:rsidRDefault="00BF4228" w:rsidP="004E38FD">
      <w:pPr>
        <w:pStyle w:val="ListParagraph"/>
        <w:numPr>
          <w:ilvl w:val="0"/>
          <w:numId w:val="43"/>
        </w:numPr>
        <w:jc w:val="both"/>
        <w:rPr>
          <w:rFonts w:cs="Times New Roman"/>
          <w:noProof/>
          <w:sz w:val="22"/>
          <w:szCs w:val="22"/>
        </w:rPr>
      </w:pPr>
      <w:r w:rsidRPr="00F07AE8">
        <w:rPr>
          <w:rFonts w:cs="Times New Roman"/>
          <w:b/>
          <w:noProof/>
          <w:sz w:val="22"/>
          <w:szCs w:val="22"/>
        </w:rPr>
        <w:t>priprema za ponovno</w:t>
      </w:r>
      <w:r w:rsidR="002E5307" w:rsidRPr="00F07AE8">
        <w:rPr>
          <w:rFonts w:cs="Times New Roman"/>
          <w:b/>
          <w:noProof/>
          <w:sz w:val="22"/>
          <w:szCs w:val="22"/>
        </w:rPr>
        <w:t xml:space="preserve"> </w:t>
      </w:r>
      <w:r w:rsidRPr="00F07AE8">
        <w:rPr>
          <w:rFonts w:cs="Times New Roman"/>
          <w:b/>
          <w:noProof/>
          <w:sz w:val="22"/>
          <w:szCs w:val="22"/>
        </w:rPr>
        <w:t>korištenje</w:t>
      </w:r>
      <w:r w:rsidR="00A77B11" w:rsidRPr="00F07AE8">
        <w:rPr>
          <w:rFonts w:cs="Times New Roman"/>
          <w:b/>
          <w:noProof/>
          <w:sz w:val="22"/>
          <w:szCs w:val="22"/>
        </w:rPr>
        <w:t xml:space="preserve"> obuhvata</w:t>
      </w:r>
      <w:r w:rsidR="002E5307" w:rsidRPr="00F07AE8">
        <w:rPr>
          <w:rFonts w:cs="Times New Roman"/>
          <w:noProof/>
          <w:sz w:val="22"/>
          <w:szCs w:val="22"/>
        </w:rPr>
        <w:t xml:space="preserve">  </w:t>
      </w:r>
      <w:r w:rsidR="00A77B11" w:rsidRPr="00F07AE8">
        <w:rPr>
          <w:rFonts w:cs="Times New Roman"/>
          <w:noProof/>
          <w:sz w:val="22"/>
          <w:szCs w:val="22"/>
        </w:rPr>
        <w:t xml:space="preserve">postupke </w:t>
      </w:r>
      <w:r w:rsidR="00E6255C" w:rsidRPr="00F07AE8">
        <w:rPr>
          <w:rFonts w:cs="Times New Roman"/>
          <w:noProof/>
          <w:sz w:val="22"/>
          <w:szCs w:val="22"/>
        </w:rPr>
        <w:t xml:space="preserve">iskorištenja </w:t>
      </w:r>
      <w:r w:rsidR="002E5307" w:rsidRPr="00F07AE8">
        <w:rPr>
          <w:rFonts w:cs="Times New Roman"/>
          <w:noProof/>
          <w:sz w:val="22"/>
          <w:szCs w:val="22"/>
        </w:rPr>
        <w:t>kojima se proizvodi ili dijelovi proizvoda koji su postali otpad provjerom, čišćenjem ili</w:t>
      </w:r>
      <w:r w:rsidRPr="00F07AE8">
        <w:rPr>
          <w:rFonts w:cs="Times New Roman"/>
          <w:noProof/>
          <w:sz w:val="22"/>
          <w:szCs w:val="22"/>
        </w:rPr>
        <w:t xml:space="preserve"> popravkom pripremaju za ponovno</w:t>
      </w:r>
      <w:r w:rsidR="002E5307" w:rsidRPr="00F07AE8">
        <w:rPr>
          <w:rFonts w:cs="Times New Roman"/>
          <w:noProof/>
          <w:sz w:val="22"/>
          <w:szCs w:val="22"/>
        </w:rPr>
        <w:t xml:space="preserve"> </w:t>
      </w:r>
      <w:r w:rsidRPr="00F07AE8">
        <w:rPr>
          <w:rFonts w:cs="Times New Roman"/>
          <w:noProof/>
          <w:sz w:val="22"/>
          <w:szCs w:val="22"/>
        </w:rPr>
        <w:t>korištenje</w:t>
      </w:r>
      <w:r w:rsidR="002E5307" w:rsidRPr="00F07AE8">
        <w:rPr>
          <w:rFonts w:cs="Times New Roman"/>
          <w:noProof/>
          <w:sz w:val="22"/>
          <w:szCs w:val="22"/>
        </w:rPr>
        <w:t xml:space="preserve"> bez dodatne prethodne obrade</w:t>
      </w:r>
      <w:r w:rsidRPr="00F07AE8">
        <w:rPr>
          <w:rFonts w:cs="Times New Roman"/>
          <w:noProof/>
          <w:sz w:val="22"/>
          <w:szCs w:val="22"/>
        </w:rPr>
        <w:t>;</w:t>
      </w:r>
    </w:p>
    <w:p w14:paraId="34BD7425" w14:textId="737000CD" w:rsidR="00A257E9" w:rsidRPr="00F07AE8" w:rsidRDefault="00A257E9" w:rsidP="004E38FD">
      <w:pPr>
        <w:pStyle w:val="ListParagraph"/>
        <w:numPr>
          <w:ilvl w:val="0"/>
          <w:numId w:val="43"/>
        </w:numPr>
        <w:jc w:val="both"/>
        <w:rPr>
          <w:rFonts w:cs="Times New Roman"/>
          <w:noProof/>
          <w:sz w:val="22"/>
          <w:szCs w:val="22"/>
        </w:rPr>
      </w:pPr>
      <w:r w:rsidRPr="00F07AE8">
        <w:rPr>
          <w:rFonts w:cs="Times New Roman"/>
          <w:b/>
          <w:noProof/>
          <w:sz w:val="22"/>
          <w:szCs w:val="22"/>
        </w:rPr>
        <w:t>prerada otpada</w:t>
      </w:r>
      <w:r w:rsidRPr="00F07AE8">
        <w:rPr>
          <w:rFonts w:cs="Times New Roman"/>
          <w:noProof/>
          <w:sz w:val="22"/>
          <w:szCs w:val="22"/>
        </w:rPr>
        <w:t> je postupak čiji je glavni rezultat upotreba otpada u korisne svrhe, kada otpad zamjenjuje druge materijale koje bi inače trebalo upotrijebiti za tu svrhu ili kada se otpad priprema za tu svrhu u procesu proizvodnje ili za drugu privrednu namjenu;</w:t>
      </w:r>
    </w:p>
    <w:p w14:paraId="7920BF4A" w14:textId="2ADB9F5A" w:rsidR="00ED09CC" w:rsidRPr="00F07AE8" w:rsidRDefault="00ED09CC" w:rsidP="004E38FD">
      <w:pPr>
        <w:pStyle w:val="ListParagraph"/>
        <w:numPr>
          <w:ilvl w:val="0"/>
          <w:numId w:val="43"/>
        </w:numPr>
        <w:jc w:val="both"/>
        <w:rPr>
          <w:rFonts w:cs="Times New Roman"/>
          <w:noProof/>
          <w:sz w:val="22"/>
          <w:szCs w:val="22"/>
        </w:rPr>
      </w:pPr>
      <w:r w:rsidRPr="00F07AE8">
        <w:rPr>
          <w:rFonts w:cs="Times New Roman"/>
          <w:b/>
          <w:noProof/>
          <w:sz w:val="22"/>
          <w:szCs w:val="22"/>
        </w:rPr>
        <w:t>produžena odgovornost proizvođača</w:t>
      </w:r>
      <w:r w:rsidRPr="00F07AE8">
        <w:rPr>
          <w:rFonts w:cs="Times New Roman"/>
          <w:noProof/>
          <w:sz w:val="22"/>
          <w:szCs w:val="22"/>
        </w:rPr>
        <w:t> je niz mjera koje se preduzimaju kako bi se osiguralo da proizvođači proizvoda imaju finansijsku odgovornost ili finansijsku i organizacionu odgovornost za upravljanje otpadom, fazom ili fazama upravljanja otpadom u životnom ciklusu proizvoda;</w:t>
      </w:r>
    </w:p>
    <w:p w14:paraId="27EE7688" w14:textId="3C22DBF7" w:rsidR="002E5307" w:rsidRPr="00F07AE8" w:rsidRDefault="002E5307" w:rsidP="004E38FD">
      <w:pPr>
        <w:pStyle w:val="ListParagraph"/>
        <w:numPr>
          <w:ilvl w:val="0"/>
          <w:numId w:val="43"/>
        </w:numPr>
        <w:jc w:val="both"/>
        <w:rPr>
          <w:rFonts w:cs="Times New Roman"/>
          <w:noProof/>
          <w:sz w:val="22"/>
          <w:szCs w:val="22"/>
        </w:rPr>
      </w:pPr>
      <w:r w:rsidRPr="00F07AE8">
        <w:rPr>
          <w:rFonts w:cs="Times New Roman"/>
          <w:b/>
          <w:noProof/>
          <w:sz w:val="22"/>
          <w:szCs w:val="22"/>
        </w:rPr>
        <w:t>povrat komponenti</w:t>
      </w:r>
      <w:r w:rsidRPr="00F07AE8">
        <w:rPr>
          <w:rFonts w:cs="Times New Roman"/>
          <w:noProof/>
          <w:sz w:val="22"/>
          <w:szCs w:val="22"/>
        </w:rPr>
        <w:t xml:space="preserve"> znači povrat materijala i energije iz iskorištenih proizvoda ili otpada u privredni sistem primjenom određenog tehnološ</w:t>
      </w:r>
      <w:r w:rsidR="00740E78" w:rsidRPr="00F07AE8">
        <w:rPr>
          <w:rFonts w:cs="Times New Roman"/>
          <w:noProof/>
          <w:sz w:val="22"/>
          <w:szCs w:val="22"/>
        </w:rPr>
        <w:t xml:space="preserve">kog postupka ili spaljivanjem; </w:t>
      </w:r>
    </w:p>
    <w:p w14:paraId="6A168711" w14:textId="467D024E" w:rsidR="00ED09CC" w:rsidRPr="00F07AE8" w:rsidRDefault="00ED09CC" w:rsidP="004E38FD">
      <w:pPr>
        <w:pStyle w:val="1tekst"/>
        <w:numPr>
          <w:ilvl w:val="0"/>
          <w:numId w:val="43"/>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reciklažno dvorište</w:t>
      </w:r>
      <w:r w:rsidRPr="00F07AE8">
        <w:rPr>
          <w:rFonts w:eastAsia="Songti SC"/>
          <w:noProof/>
          <w:color w:val="000000" w:themeColor="text1"/>
          <w:kern w:val="2"/>
          <w:sz w:val="22"/>
          <w:szCs w:val="22"/>
          <w:lang w:eastAsia="zh-CN" w:bidi="hi-IN"/>
          <w14:ligatures w14:val="standardContextual"/>
        </w:rPr>
        <w:t> je mjesto uređeno za sakupljanje i privremeno skladištenje po vrstama, odnosno frakcijama komunalnog otpada koje se odvojeno sakupljaju;</w:t>
      </w:r>
    </w:p>
    <w:p w14:paraId="7D488B3C" w14:textId="44CE5688" w:rsidR="00ED09CC" w:rsidRPr="00F07AE8" w:rsidRDefault="00ED09CC" w:rsidP="004E38FD">
      <w:pPr>
        <w:pStyle w:val="1tekst"/>
        <w:numPr>
          <w:ilvl w:val="0"/>
          <w:numId w:val="43"/>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lastRenderedPageBreak/>
        <w:t>reciklažni centar</w:t>
      </w:r>
      <w:r w:rsidRPr="00F07AE8">
        <w:rPr>
          <w:rFonts w:eastAsia="Songti SC"/>
          <w:noProof/>
          <w:color w:val="000000" w:themeColor="text1"/>
          <w:kern w:val="2"/>
          <w:sz w:val="22"/>
          <w:szCs w:val="22"/>
          <w:lang w:eastAsia="zh-CN" w:bidi="hi-IN"/>
          <w14:ligatures w14:val="standardContextual"/>
        </w:rPr>
        <w:t> je mjesto uređeno za sakupljanje i privremeno skladištenje svih vrsta, odnosno frakcija komunalnog otpada koje su odvojeno sakupljene i sakupljanje miješanog komunalnog otpada zbog sortiranja ili drugog načina obrade;</w:t>
      </w:r>
    </w:p>
    <w:p w14:paraId="63128ADC" w14:textId="11C85372" w:rsidR="00ED09CC" w:rsidRPr="00F07AE8" w:rsidRDefault="00ED09CC" w:rsidP="00F35994">
      <w:pPr>
        <w:pStyle w:val="1tekst"/>
        <w:numPr>
          <w:ilvl w:val="0"/>
          <w:numId w:val="43"/>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recikliranje</w:t>
      </w:r>
      <w:r w:rsidRPr="00F07AE8">
        <w:rPr>
          <w:rFonts w:eastAsia="Songti SC"/>
          <w:noProof/>
          <w:color w:val="000000" w:themeColor="text1"/>
          <w:kern w:val="2"/>
          <w:sz w:val="22"/>
          <w:szCs w:val="22"/>
          <w:lang w:eastAsia="zh-CN" w:bidi="hi-IN"/>
          <w14:ligatures w14:val="standardContextual"/>
        </w:rPr>
        <w:t> je postupak korišćenja otpada kojim se otpadni materijali</w:t>
      </w:r>
      <w:r w:rsidR="004043F3" w:rsidRPr="00F07AE8">
        <w:rPr>
          <w:rFonts w:eastAsia="Songti SC"/>
          <w:noProof/>
          <w:color w:val="000000" w:themeColor="text1"/>
          <w:kern w:val="2"/>
          <w:sz w:val="22"/>
          <w:szCs w:val="22"/>
          <w:lang w:eastAsia="zh-CN" w:bidi="hi-IN"/>
          <w14:ligatures w14:val="standardContextual"/>
        </w:rPr>
        <w:t xml:space="preserve"> i sekundarne sirovine</w:t>
      </w:r>
      <w:r w:rsidRPr="00F07AE8">
        <w:rPr>
          <w:rFonts w:eastAsia="Songti SC"/>
          <w:noProof/>
          <w:color w:val="000000" w:themeColor="text1"/>
          <w:kern w:val="2"/>
          <w:sz w:val="22"/>
          <w:szCs w:val="22"/>
          <w:lang w:eastAsia="zh-CN" w:bidi="hi-IN"/>
          <w14:ligatures w14:val="standardContextual"/>
        </w:rPr>
        <w:t xml:space="preserve"> prerađuju u proizvode</w:t>
      </w:r>
      <w:r w:rsidR="00982CDF" w:rsidRPr="00F07AE8">
        <w:rPr>
          <w:rFonts w:eastAsia="Songti SC"/>
          <w:noProof/>
          <w:color w:val="000000" w:themeColor="text1"/>
          <w:kern w:val="2"/>
          <w:sz w:val="22"/>
          <w:szCs w:val="22"/>
          <w:lang w:eastAsia="zh-CN" w:bidi="hi-IN"/>
          <w14:ligatures w14:val="standardContextual"/>
        </w:rPr>
        <w:t>,</w:t>
      </w:r>
      <w:r w:rsidRPr="00F07AE8">
        <w:rPr>
          <w:rFonts w:eastAsia="Songti SC"/>
          <w:noProof/>
          <w:color w:val="000000" w:themeColor="text1"/>
          <w:kern w:val="2"/>
          <w:sz w:val="22"/>
          <w:szCs w:val="22"/>
          <w:lang w:eastAsia="zh-CN" w:bidi="hi-IN"/>
          <w14:ligatures w14:val="standardContextual"/>
        </w:rPr>
        <w:t xml:space="preserve"> materije </w:t>
      </w:r>
      <w:r w:rsidR="00982CDF" w:rsidRPr="00F07AE8">
        <w:rPr>
          <w:rFonts w:eastAsia="Songti SC"/>
          <w:noProof/>
          <w:color w:val="000000" w:themeColor="text1"/>
          <w:kern w:val="2"/>
          <w:sz w:val="22"/>
          <w:szCs w:val="22"/>
          <w:lang w:eastAsia="zh-CN" w:bidi="hi-IN"/>
          <w14:ligatures w14:val="standardContextual"/>
        </w:rPr>
        <w:t xml:space="preserve">ili supstancu </w:t>
      </w:r>
      <w:r w:rsidRPr="00F07AE8">
        <w:rPr>
          <w:rFonts w:eastAsia="Songti SC"/>
          <w:noProof/>
          <w:color w:val="000000" w:themeColor="text1"/>
          <w:kern w:val="2"/>
          <w:sz w:val="22"/>
          <w:szCs w:val="22"/>
          <w:lang w:eastAsia="zh-CN" w:bidi="hi-IN"/>
          <w14:ligatures w14:val="standardContextual"/>
        </w:rPr>
        <w:t xml:space="preserve">za izvornu ili drugu svrhu. Recikliranje obuhvata preradu organskog materijala, ali </w:t>
      </w:r>
      <w:r w:rsidRPr="00F07AE8">
        <w:rPr>
          <w:rFonts w:eastAsia="Songti SC"/>
          <w:b/>
          <w:noProof/>
          <w:color w:val="000000" w:themeColor="text1"/>
          <w:kern w:val="2"/>
          <w:sz w:val="22"/>
          <w:szCs w:val="22"/>
          <w:lang w:eastAsia="zh-CN" w:bidi="hi-IN"/>
          <w14:ligatures w14:val="standardContextual"/>
        </w:rPr>
        <w:t>ne uključuje</w:t>
      </w:r>
      <w:r w:rsidRPr="00F07AE8">
        <w:rPr>
          <w:rFonts w:eastAsia="Songti SC"/>
          <w:noProof/>
          <w:color w:val="000000" w:themeColor="text1"/>
          <w:kern w:val="2"/>
          <w:sz w:val="22"/>
          <w:szCs w:val="22"/>
          <w:lang w:eastAsia="zh-CN" w:bidi="hi-IN"/>
          <w14:ligatures w14:val="standardContextual"/>
        </w:rPr>
        <w:t xml:space="preserve"> energetsku preradu i </w:t>
      </w:r>
      <w:r w:rsidR="004E1451" w:rsidRPr="00F07AE8">
        <w:rPr>
          <w:rFonts w:eastAsia="Songti SC"/>
          <w:noProof/>
          <w:color w:val="000000" w:themeColor="text1"/>
          <w:kern w:val="2"/>
          <w:sz w:val="22"/>
          <w:szCs w:val="22"/>
          <w:lang w:eastAsia="zh-CN" w:bidi="hi-IN"/>
          <w14:ligatures w14:val="standardContextual"/>
        </w:rPr>
        <w:t>p</w:t>
      </w:r>
      <w:r w:rsidR="008C7523" w:rsidRPr="00F07AE8">
        <w:rPr>
          <w:rFonts w:eastAsia="Songti SC"/>
          <w:noProof/>
          <w:color w:val="000000" w:themeColor="text1"/>
          <w:kern w:val="2"/>
          <w:sz w:val="22"/>
          <w:szCs w:val="22"/>
          <w:lang w:eastAsia="zh-CN" w:bidi="hi-IN"/>
          <w14:ligatures w14:val="standardContextual"/>
        </w:rPr>
        <w:t>roizvodnju</w:t>
      </w:r>
      <w:r w:rsidRPr="00F07AE8">
        <w:rPr>
          <w:rFonts w:eastAsia="Songti SC"/>
          <w:noProof/>
          <w:color w:val="000000" w:themeColor="text1"/>
          <w:kern w:val="2"/>
          <w:sz w:val="22"/>
          <w:szCs w:val="22"/>
          <w:lang w:eastAsia="zh-CN" w:bidi="hi-IN"/>
          <w14:ligatures w14:val="standardContextual"/>
        </w:rPr>
        <w:t xml:space="preserve"> </w:t>
      </w:r>
      <w:r w:rsidR="008C7523" w:rsidRPr="00F07AE8">
        <w:rPr>
          <w:rFonts w:eastAsia="Songti SC"/>
          <w:noProof/>
          <w:color w:val="000000" w:themeColor="text1"/>
          <w:kern w:val="2"/>
          <w:sz w:val="22"/>
          <w:szCs w:val="22"/>
          <w:lang w:eastAsia="zh-CN" w:bidi="hi-IN"/>
          <w14:ligatures w14:val="standardContextual"/>
        </w:rPr>
        <w:t xml:space="preserve">goriva iz otpada </w:t>
      </w:r>
      <w:r w:rsidRPr="00F07AE8">
        <w:rPr>
          <w:rFonts w:eastAsia="Songti SC"/>
          <w:noProof/>
          <w:color w:val="000000" w:themeColor="text1"/>
          <w:kern w:val="2"/>
          <w:sz w:val="22"/>
          <w:szCs w:val="22"/>
          <w:lang w:eastAsia="zh-CN" w:bidi="hi-IN"/>
          <w14:ligatures w14:val="standardContextual"/>
        </w:rPr>
        <w:t>ili materijal za popunjavanje otpadom;</w:t>
      </w:r>
      <w:r w:rsidR="00982CDF" w:rsidRPr="00F07AE8">
        <w:rPr>
          <w:rFonts w:eastAsia="Songti SC"/>
          <w:noProof/>
          <w:color w:val="000000" w:themeColor="text1"/>
          <w:kern w:val="2"/>
          <w:sz w:val="22"/>
          <w:szCs w:val="22"/>
          <w:lang w:eastAsia="zh-CN" w:bidi="hi-IN"/>
          <w14:ligatures w14:val="standardContextual"/>
        </w:rPr>
        <w:t xml:space="preserve"> Reciklaža obuhvata postupke (od R2 do R10 i R12)</w:t>
      </w:r>
    </w:p>
    <w:p w14:paraId="37647DB7" w14:textId="19813BA9" w:rsidR="002E5307" w:rsidRPr="00F07AE8" w:rsidRDefault="00ED09CC" w:rsidP="00F35994">
      <w:pPr>
        <w:pStyle w:val="ListParagraph"/>
        <w:numPr>
          <w:ilvl w:val="0"/>
          <w:numId w:val="43"/>
        </w:numPr>
        <w:jc w:val="both"/>
        <w:rPr>
          <w:rFonts w:cs="Times New Roman"/>
          <w:noProof/>
          <w:sz w:val="22"/>
          <w:szCs w:val="22"/>
        </w:rPr>
      </w:pPr>
      <w:r w:rsidRPr="00F07AE8">
        <w:rPr>
          <w:rFonts w:cs="Times New Roman"/>
          <w:b/>
          <w:noProof/>
          <w:sz w:val="22"/>
          <w:szCs w:val="22"/>
        </w:rPr>
        <w:t>reciklirajuće/reciklabilne komponente komunalnog otpada</w:t>
      </w:r>
      <w:r w:rsidRPr="00F07AE8">
        <w:rPr>
          <w:rFonts w:cs="Times New Roman"/>
          <w:noProof/>
          <w:sz w:val="22"/>
          <w:szCs w:val="22"/>
        </w:rPr>
        <w:t> kao frakcije otpada iz domaćinstava su: papir, proizvodi od plastike, aluminijske limenke</w:t>
      </w:r>
      <w:r w:rsidR="000C3AA0">
        <w:rPr>
          <w:rFonts w:cs="Times New Roman"/>
          <w:noProof/>
          <w:sz w:val="22"/>
          <w:szCs w:val="22"/>
        </w:rPr>
        <w:t xml:space="preserve"> i sl.</w:t>
      </w:r>
      <w:r w:rsidRPr="00F07AE8">
        <w:rPr>
          <w:rFonts w:cs="Times New Roman"/>
          <w:noProof/>
          <w:sz w:val="22"/>
          <w:szCs w:val="22"/>
        </w:rPr>
        <w:t>, koje se mogu ponovo upotrebljavati ili reciklirati;</w:t>
      </w:r>
    </w:p>
    <w:p w14:paraId="29CA7F50" w14:textId="734571A8" w:rsidR="006A61F4" w:rsidRPr="00F07AE8" w:rsidRDefault="00740E78" w:rsidP="00F35994">
      <w:pPr>
        <w:pStyle w:val="ListParagraph"/>
        <w:numPr>
          <w:ilvl w:val="0"/>
          <w:numId w:val="43"/>
        </w:numPr>
        <w:jc w:val="both"/>
        <w:rPr>
          <w:rFonts w:cs="Times New Roman"/>
          <w:noProof/>
          <w:sz w:val="22"/>
          <w:szCs w:val="22"/>
        </w:rPr>
      </w:pPr>
      <w:r w:rsidRPr="00F07AE8">
        <w:rPr>
          <w:rFonts w:cs="Times New Roman"/>
          <w:b/>
          <w:noProof/>
          <w:sz w:val="22"/>
          <w:szCs w:val="22"/>
        </w:rPr>
        <w:t>regeneracija otpadnih ulja</w:t>
      </w:r>
      <w:r w:rsidRPr="00F07AE8">
        <w:rPr>
          <w:rFonts w:cs="Times New Roman"/>
          <w:noProof/>
          <w:sz w:val="22"/>
          <w:szCs w:val="22"/>
        </w:rPr>
        <w:t xml:space="preserve"> -</w:t>
      </w:r>
      <w:r w:rsidR="006A61F4" w:rsidRPr="00F07AE8">
        <w:rPr>
          <w:rFonts w:cs="Times New Roman"/>
          <w:noProof/>
          <w:sz w:val="22"/>
          <w:szCs w:val="22"/>
        </w:rPr>
        <w:t xml:space="preserve"> obuhvata postupke kojima se bazna ulja mogu proizvesti  </w:t>
      </w:r>
      <w:r w:rsidRPr="00F07AE8">
        <w:rPr>
          <w:rFonts w:cs="Times New Roman"/>
          <w:noProof/>
          <w:sz w:val="22"/>
          <w:szCs w:val="22"/>
        </w:rPr>
        <w:t>rafiniranjem otpadnih ulja</w:t>
      </w:r>
      <w:r w:rsidR="006A61F4" w:rsidRPr="00F07AE8">
        <w:rPr>
          <w:rFonts w:cs="Times New Roman"/>
          <w:noProof/>
          <w:sz w:val="22"/>
          <w:szCs w:val="22"/>
        </w:rPr>
        <w:t>, posebno uklanjanjem nečistoća, proizvoda oksidaci</w:t>
      </w:r>
      <w:r w:rsidRPr="00F07AE8">
        <w:rPr>
          <w:rFonts w:cs="Times New Roman"/>
          <w:noProof/>
          <w:sz w:val="22"/>
          <w:szCs w:val="22"/>
        </w:rPr>
        <w:t xml:space="preserve">je i aditiva, a osnovni cilj je </w:t>
      </w:r>
      <w:r w:rsidR="006A61F4" w:rsidRPr="00F07AE8">
        <w:rPr>
          <w:rFonts w:cs="Times New Roman"/>
          <w:noProof/>
          <w:sz w:val="22"/>
          <w:szCs w:val="22"/>
        </w:rPr>
        <w:t>obnavaljanje i ponovno korištenje ulja.</w:t>
      </w:r>
    </w:p>
    <w:p w14:paraId="259AF312" w14:textId="040AAB4C" w:rsidR="00130F0F" w:rsidRPr="00F07AE8" w:rsidRDefault="00130F0F" w:rsidP="00F35994">
      <w:pPr>
        <w:pStyle w:val="ListParagraph"/>
        <w:numPr>
          <w:ilvl w:val="0"/>
          <w:numId w:val="43"/>
        </w:numPr>
        <w:jc w:val="both"/>
        <w:rPr>
          <w:rFonts w:cs="Times New Roman"/>
          <w:noProof/>
          <w:sz w:val="22"/>
          <w:szCs w:val="22"/>
        </w:rPr>
      </w:pPr>
      <w:r w:rsidRPr="00F07AE8">
        <w:rPr>
          <w:rFonts w:cs="Times New Roman"/>
          <w:b/>
          <w:noProof/>
          <w:sz w:val="22"/>
          <w:szCs w:val="22"/>
        </w:rPr>
        <w:t>rukovodilac deponije</w:t>
      </w:r>
      <w:r w:rsidR="00740E78" w:rsidRPr="00F07AE8">
        <w:rPr>
          <w:rFonts w:cs="Times New Roman"/>
          <w:b/>
          <w:noProof/>
          <w:sz w:val="22"/>
          <w:szCs w:val="22"/>
        </w:rPr>
        <w:t xml:space="preserve"> </w:t>
      </w:r>
      <w:r w:rsidR="00740E78" w:rsidRPr="00F07AE8">
        <w:rPr>
          <w:rFonts w:cs="Times New Roman"/>
          <w:noProof/>
          <w:sz w:val="22"/>
          <w:szCs w:val="22"/>
        </w:rPr>
        <w:t>je pravno ili fizičko lice koje upravlja deponijom;</w:t>
      </w:r>
    </w:p>
    <w:p w14:paraId="2E9AB13A" w14:textId="438866F2" w:rsidR="00D24921" w:rsidRPr="00F07AE8" w:rsidRDefault="00D24921" w:rsidP="00F35994">
      <w:pPr>
        <w:pStyle w:val="ListParagraph"/>
        <w:numPr>
          <w:ilvl w:val="0"/>
          <w:numId w:val="43"/>
        </w:numPr>
        <w:jc w:val="both"/>
        <w:rPr>
          <w:rFonts w:cs="Times New Roman"/>
          <w:noProof/>
          <w:sz w:val="22"/>
          <w:szCs w:val="22"/>
        </w:rPr>
      </w:pPr>
      <w:r w:rsidRPr="00F07AE8">
        <w:rPr>
          <w:rFonts w:cs="Times New Roman"/>
          <w:b/>
          <w:noProof/>
          <w:sz w:val="22"/>
          <w:szCs w:val="22"/>
        </w:rPr>
        <w:t>sakupljanje otpada</w:t>
      </w:r>
      <w:r w:rsidRPr="00F07AE8">
        <w:rPr>
          <w:rFonts w:ascii="Arial" w:hAnsi="Arial" w:cs="Arial"/>
          <w:color w:val="333333"/>
          <w:sz w:val="19"/>
          <w:szCs w:val="19"/>
          <w:shd w:val="clear" w:color="auto" w:fill="FFFFFF"/>
        </w:rPr>
        <w:t> </w:t>
      </w:r>
      <w:r w:rsidRPr="00F07AE8">
        <w:rPr>
          <w:rFonts w:cs="Times New Roman"/>
          <w:noProof/>
          <w:sz w:val="22"/>
          <w:szCs w:val="22"/>
        </w:rPr>
        <w:t>jeste prikupljanje otpada, uključujući i razvrstavanje na mjestu nastanka i privremeno skladištenje kod proizvođača otpada za potrebe transporta do postrojenja za upravljanje otpadom sakupljač otpada jeste pravno lice ili fizičko lice (obrtnik) koje sakuplja otpad u skladu sa izdatom dozvolom i/ili odobrenjem</w:t>
      </w:r>
    </w:p>
    <w:p w14:paraId="72FB4D67" w14:textId="1975FC4E" w:rsidR="002B0F02" w:rsidRPr="00F07AE8" w:rsidRDefault="002B0F02" w:rsidP="00F35994">
      <w:pPr>
        <w:pStyle w:val="ListParagraph"/>
        <w:numPr>
          <w:ilvl w:val="0"/>
          <w:numId w:val="43"/>
        </w:numPr>
        <w:jc w:val="both"/>
        <w:rPr>
          <w:rFonts w:cs="Times New Roman"/>
          <w:noProof/>
          <w:sz w:val="22"/>
          <w:szCs w:val="22"/>
        </w:rPr>
      </w:pPr>
      <w:r w:rsidRPr="00F07AE8">
        <w:rPr>
          <w:rFonts w:cs="Times New Roman"/>
          <w:b/>
          <w:noProof/>
          <w:sz w:val="22"/>
          <w:szCs w:val="22"/>
        </w:rPr>
        <w:t>sekundarna sirovina</w:t>
      </w:r>
      <w:r w:rsidRPr="00F07AE8">
        <w:rPr>
          <w:rFonts w:cs="Times New Roman"/>
          <w:noProof/>
          <w:sz w:val="22"/>
          <w:szCs w:val="22"/>
        </w:rPr>
        <w:t xml:space="preserve"> jeste otpad koji se može koristiti za </w:t>
      </w:r>
      <w:r w:rsidR="006A61F4" w:rsidRPr="00F07AE8">
        <w:rPr>
          <w:rFonts w:cs="Times New Roman"/>
          <w:noProof/>
          <w:sz w:val="22"/>
          <w:szCs w:val="22"/>
        </w:rPr>
        <w:t>ponovnu uporebu</w:t>
      </w:r>
      <w:r w:rsidR="004043F3" w:rsidRPr="00F07AE8">
        <w:rPr>
          <w:rFonts w:cs="Times New Roman"/>
          <w:noProof/>
          <w:sz w:val="22"/>
          <w:szCs w:val="22"/>
        </w:rPr>
        <w:t xml:space="preserve"> prozvoda za istu ili drugu namjenu, za reciklažu, odnosno tretman otpada sa sa svrhom</w:t>
      </w:r>
      <w:r w:rsidRPr="00F07AE8">
        <w:rPr>
          <w:rFonts w:cs="Times New Roman"/>
          <w:noProof/>
          <w:sz w:val="22"/>
          <w:szCs w:val="22"/>
        </w:rPr>
        <w:t xml:space="preserve"> dobijanja sirovine za proizvodnju istog ili drugog proizvoda (</w:t>
      </w:r>
      <w:r w:rsidR="006A61F4" w:rsidRPr="00F07AE8">
        <w:rPr>
          <w:rFonts w:cs="Times New Roman"/>
          <w:noProof/>
          <w:sz w:val="22"/>
          <w:szCs w:val="22"/>
        </w:rPr>
        <w:t>papir i karton, metal, staklo, plastika, otpad od građenja i rušenja, pepeo i šljaka od sagor</w:t>
      </w:r>
      <w:r w:rsidR="00740E78" w:rsidRPr="00F07AE8">
        <w:rPr>
          <w:rFonts w:cs="Times New Roman"/>
          <w:noProof/>
          <w:sz w:val="22"/>
          <w:szCs w:val="22"/>
        </w:rPr>
        <w:t>ij</w:t>
      </w:r>
      <w:r w:rsidR="006A61F4" w:rsidRPr="00F07AE8">
        <w:rPr>
          <w:rFonts w:cs="Times New Roman"/>
          <w:noProof/>
          <w:sz w:val="22"/>
          <w:szCs w:val="22"/>
        </w:rPr>
        <w:t>evanja uglja iz termoenergetskih postrojenja, gips i sumpor od odsumporavanja dimnih gasova i dr.</w:t>
      </w:r>
      <w:r w:rsidR="004043F3" w:rsidRPr="00F07AE8">
        <w:rPr>
          <w:rFonts w:cs="Times New Roman"/>
          <w:noProof/>
          <w:sz w:val="22"/>
          <w:szCs w:val="22"/>
        </w:rPr>
        <w:t>);</w:t>
      </w:r>
    </w:p>
    <w:p w14:paraId="4756F221" w14:textId="62E21785" w:rsidR="00A67EC5" w:rsidRPr="00F07AE8" w:rsidRDefault="00A67EC5" w:rsidP="00F35994">
      <w:pPr>
        <w:pStyle w:val="1tekst"/>
        <w:numPr>
          <w:ilvl w:val="0"/>
          <w:numId w:val="43"/>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spaljivanje otpada</w:t>
      </w:r>
      <w:r w:rsidRPr="00F07AE8">
        <w:rPr>
          <w:rFonts w:eastAsia="Songti SC"/>
          <w:noProof/>
          <w:color w:val="000000" w:themeColor="text1"/>
          <w:kern w:val="2"/>
          <w:sz w:val="22"/>
          <w:szCs w:val="22"/>
          <w:lang w:eastAsia="zh-CN" w:bidi="hi-IN"/>
          <w14:ligatures w14:val="standardContextual"/>
        </w:rPr>
        <w:t xml:space="preserve"> je </w:t>
      </w:r>
      <w:r w:rsidR="002B0F02" w:rsidRPr="00F07AE8">
        <w:rPr>
          <w:rFonts w:eastAsia="Songti SC"/>
          <w:noProof/>
          <w:color w:val="000000" w:themeColor="text1"/>
          <w:kern w:val="2"/>
          <w:sz w:val="22"/>
          <w:szCs w:val="22"/>
          <w:lang w:eastAsia="zh-CN" w:bidi="hi-IN"/>
          <w14:ligatures w14:val="standardContextual"/>
        </w:rPr>
        <w:t xml:space="preserve">tretman </w:t>
      </w:r>
      <w:r w:rsidRPr="00F07AE8">
        <w:rPr>
          <w:rFonts w:eastAsia="Songti SC"/>
          <w:noProof/>
          <w:color w:val="000000" w:themeColor="text1"/>
          <w:kern w:val="2"/>
          <w:sz w:val="22"/>
          <w:szCs w:val="22"/>
          <w:lang w:eastAsia="zh-CN" w:bidi="hi-IN"/>
          <w14:ligatures w14:val="standardContextual"/>
        </w:rPr>
        <w:t>otpada u stacionarnom ili mobilnom postrojenju za termičku obradu otpada sa ili bez korišćenja toplotne energije putem spaljivanja, oksidacijom otpada ili drugim termičkim procesima (piroliza, gasifikacija, postupak plazme i termičko-katalitička depolimerizacija i drugo), kada je produkt ovih procesa namijenjen naknadnom spaljivanju;</w:t>
      </w:r>
    </w:p>
    <w:p w14:paraId="6D93BFA4" w14:textId="16AD3FB5" w:rsidR="00A67EC5" w:rsidRPr="00F07AE8" w:rsidRDefault="00A67EC5" w:rsidP="00F35994">
      <w:pPr>
        <w:pStyle w:val="1tekst"/>
        <w:numPr>
          <w:ilvl w:val="0"/>
          <w:numId w:val="43"/>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b/>
          <w:noProof/>
          <w:color w:val="000000" w:themeColor="text1"/>
          <w:kern w:val="2"/>
          <w:sz w:val="22"/>
          <w:szCs w:val="22"/>
          <w:lang w:eastAsia="zh-CN" w:bidi="hi-IN"/>
          <w14:ligatures w14:val="standardContextual"/>
        </w:rPr>
        <w:t>sprječavanje nastanka otpada</w:t>
      </w:r>
      <w:r w:rsidRPr="00F07AE8">
        <w:rPr>
          <w:rFonts w:eastAsia="Songti SC"/>
          <w:noProof/>
          <w:color w:val="000000" w:themeColor="text1"/>
          <w:kern w:val="2"/>
          <w:sz w:val="22"/>
          <w:szCs w:val="22"/>
          <w:lang w:eastAsia="zh-CN" w:bidi="hi-IN"/>
          <w14:ligatures w14:val="standardContextual"/>
        </w:rPr>
        <w:t xml:space="preserve"> podrazumijeva mjere koje se preduzimaju radi sprječavanja nastanka otpada ili mjere kojima se prije nego je materija ili predmet postao otpad, </w:t>
      </w:r>
      <w:r w:rsidR="00D24921" w:rsidRPr="00F07AE8">
        <w:rPr>
          <w:rFonts w:eastAsia="Songti SC"/>
          <w:noProof/>
          <w:color w:val="000000" w:themeColor="text1"/>
          <w:kern w:val="2"/>
          <w:sz w:val="22"/>
          <w:szCs w:val="22"/>
          <w:lang w:eastAsia="zh-CN" w:bidi="hi-IN"/>
          <w14:ligatures w14:val="standardContextual"/>
        </w:rPr>
        <w:t>kojima je krajnji cilj</w:t>
      </w:r>
      <w:r w:rsidRPr="00F07AE8">
        <w:rPr>
          <w:rFonts w:eastAsia="Songti SC"/>
          <w:noProof/>
          <w:color w:val="000000" w:themeColor="text1"/>
          <w:kern w:val="2"/>
          <w:sz w:val="22"/>
          <w:szCs w:val="22"/>
          <w:lang w:eastAsia="zh-CN" w:bidi="hi-IN"/>
          <w14:ligatures w14:val="standardContextual"/>
        </w:rPr>
        <w:t>:</w:t>
      </w:r>
    </w:p>
    <w:p w14:paraId="582BE6BF" w14:textId="182E59D9" w:rsidR="00A67EC5" w:rsidRPr="00F07AE8" w:rsidRDefault="00A67EC5" w:rsidP="00BF4228">
      <w:pPr>
        <w:pStyle w:val="p275"/>
        <w:shd w:val="clear" w:color="auto" w:fill="FFFFFF"/>
        <w:spacing w:before="0" w:beforeAutospacing="0" w:after="0" w:afterAutospacing="0"/>
        <w:ind w:left="120"/>
        <w:jc w:val="both"/>
        <w:rPr>
          <w:rFonts w:eastAsia="Songti SC"/>
          <w:noProof/>
          <w:color w:val="000000" w:themeColor="text1"/>
          <w:kern w:val="2"/>
          <w:sz w:val="22"/>
          <w:szCs w:val="22"/>
          <w:lang w:eastAsia="zh-CN" w:bidi="hi-IN"/>
          <w14:ligatures w14:val="standardContextual"/>
        </w:rPr>
      </w:pPr>
      <w:r w:rsidRPr="00F07AE8">
        <w:rPr>
          <w:rFonts w:eastAsia="Songti SC"/>
          <w:noProof/>
          <w:color w:val="000000" w:themeColor="text1"/>
          <w:kern w:val="2"/>
          <w:sz w:val="22"/>
          <w:szCs w:val="22"/>
          <w:lang w:eastAsia="zh-CN" w:bidi="hi-IN"/>
          <w14:ligatures w14:val="standardContextual"/>
        </w:rPr>
        <w:t xml:space="preserve">- </w:t>
      </w:r>
      <w:r w:rsidR="00D24921" w:rsidRPr="00F07AE8">
        <w:rPr>
          <w:rFonts w:eastAsia="Songti SC"/>
          <w:noProof/>
          <w:color w:val="000000" w:themeColor="text1"/>
          <w:kern w:val="2"/>
          <w:sz w:val="22"/>
          <w:szCs w:val="22"/>
          <w:lang w:eastAsia="zh-CN" w:bidi="hi-IN"/>
          <w14:ligatures w14:val="standardContextual"/>
        </w:rPr>
        <w:t xml:space="preserve">smanjenje </w:t>
      </w:r>
      <w:r w:rsidRPr="00F07AE8">
        <w:rPr>
          <w:rFonts w:eastAsia="Songti SC"/>
          <w:noProof/>
          <w:color w:val="000000" w:themeColor="text1"/>
          <w:kern w:val="2"/>
          <w:sz w:val="22"/>
          <w:szCs w:val="22"/>
          <w:lang w:eastAsia="zh-CN" w:bidi="hi-IN"/>
          <w14:ligatures w14:val="standardContextual"/>
        </w:rPr>
        <w:t>količina otpada, kroz ponovnu upotrebu proizvoda ili produženje životnog vijeka proizvoda;</w:t>
      </w:r>
    </w:p>
    <w:p w14:paraId="27400415" w14:textId="4539A8CE" w:rsidR="00A67EC5" w:rsidRPr="00F07AE8" w:rsidRDefault="00A67EC5" w:rsidP="00BF4228">
      <w:pPr>
        <w:pStyle w:val="p276"/>
        <w:shd w:val="clear" w:color="auto" w:fill="FFFFFF"/>
        <w:spacing w:before="0" w:beforeAutospacing="0" w:after="0" w:afterAutospacing="0"/>
        <w:ind w:left="120"/>
        <w:jc w:val="both"/>
        <w:rPr>
          <w:rFonts w:eastAsia="Songti SC"/>
          <w:noProof/>
          <w:color w:val="000000" w:themeColor="text1"/>
          <w:kern w:val="2"/>
          <w:sz w:val="22"/>
          <w:szCs w:val="22"/>
          <w:lang w:eastAsia="zh-CN" w:bidi="hi-IN"/>
          <w14:ligatures w14:val="standardContextual"/>
        </w:rPr>
      </w:pPr>
      <w:r w:rsidRPr="00F07AE8">
        <w:rPr>
          <w:rFonts w:eastAsia="Songti SC"/>
          <w:noProof/>
          <w:color w:val="000000" w:themeColor="text1"/>
          <w:kern w:val="2"/>
          <w:sz w:val="22"/>
          <w:szCs w:val="22"/>
          <w:lang w:eastAsia="zh-CN" w:bidi="hi-IN"/>
          <w14:ligatures w14:val="standardContextual"/>
        </w:rPr>
        <w:t xml:space="preserve">- </w:t>
      </w:r>
      <w:r w:rsidR="00D24921" w:rsidRPr="00F07AE8">
        <w:rPr>
          <w:rFonts w:eastAsia="Songti SC"/>
          <w:noProof/>
          <w:color w:val="000000" w:themeColor="text1"/>
          <w:kern w:val="2"/>
          <w:sz w:val="22"/>
          <w:szCs w:val="22"/>
          <w:lang w:eastAsia="zh-CN" w:bidi="hi-IN"/>
          <w14:ligatures w14:val="standardContextual"/>
        </w:rPr>
        <w:t xml:space="preserve">smanjenje </w:t>
      </w:r>
      <w:r w:rsidRPr="00F07AE8">
        <w:rPr>
          <w:rFonts w:eastAsia="Songti SC"/>
          <w:noProof/>
          <w:color w:val="000000" w:themeColor="text1"/>
          <w:kern w:val="2"/>
          <w:sz w:val="22"/>
          <w:szCs w:val="22"/>
          <w:lang w:eastAsia="zh-CN" w:bidi="hi-IN"/>
          <w14:ligatures w14:val="standardContextual"/>
        </w:rPr>
        <w:t xml:space="preserve">negativni uticaj proizvedenog otpada na </w:t>
      </w:r>
      <w:r w:rsidR="00BF4228" w:rsidRPr="00F07AE8">
        <w:rPr>
          <w:rFonts w:eastAsia="Songti SC"/>
          <w:noProof/>
          <w:color w:val="000000" w:themeColor="text1"/>
          <w:kern w:val="2"/>
          <w:sz w:val="22"/>
          <w:szCs w:val="22"/>
          <w:lang w:eastAsia="zh-CN" w:bidi="hi-IN"/>
          <w14:ligatures w14:val="standardContextual"/>
        </w:rPr>
        <w:t>okoliš</w:t>
      </w:r>
      <w:r w:rsidRPr="00F07AE8">
        <w:rPr>
          <w:rFonts w:eastAsia="Songti SC"/>
          <w:noProof/>
          <w:color w:val="000000" w:themeColor="text1"/>
          <w:kern w:val="2"/>
          <w:sz w:val="22"/>
          <w:szCs w:val="22"/>
          <w:lang w:eastAsia="zh-CN" w:bidi="hi-IN"/>
          <w14:ligatures w14:val="standardContextual"/>
        </w:rPr>
        <w:t xml:space="preserve"> i na zdravlje ljudi;</w:t>
      </w:r>
    </w:p>
    <w:p w14:paraId="5DE9532C" w14:textId="7CD7BC40" w:rsidR="00A67EC5" w:rsidRPr="00F07AE8" w:rsidRDefault="00A67EC5" w:rsidP="004E38FD">
      <w:pPr>
        <w:pStyle w:val="p277"/>
        <w:shd w:val="clear" w:color="auto" w:fill="FFFFFF"/>
        <w:spacing w:before="0" w:beforeAutospacing="0" w:after="0" w:afterAutospacing="0"/>
        <w:ind w:left="120"/>
        <w:jc w:val="both"/>
        <w:rPr>
          <w:rFonts w:eastAsia="Songti SC"/>
          <w:noProof/>
          <w:color w:val="000000" w:themeColor="text1"/>
          <w:kern w:val="2"/>
          <w:sz w:val="22"/>
          <w:szCs w:val="22"/>
          <w:lang w:eastAsia="zh-CN" w:bidi="hi-IN"/>
          <w14:ligatures w14:val="standardContextual"/>
        </w:rPr>
      </w:pPr>
      <w:r w:rsidRPr="00F07AE8">
        <w:rPr>
          <w:rFonts w:eastAsia="Songti SC"/>
          <w:noProof/>
          <w:color w:val="000000" w:themeColor="text1"/>
          <w:kern w:val="2"/>
          <w:sz w:val="22"/>
          <w:szCs w:val="22"/>
          <w:lang w:eastAsia="zh-CN" w:bidi="hi-IN"/>
          <w14:ligatures w14:val="standardContextual"/>
        </w:rPr>
        <w:t xml:space="preserve">- </w:t>
      </w:r>
      <w:r w:rsidR="00740E78" w:rsidRPr="00F07AE8">
        <w:rPr>
          <w:rFonts w:eastAsia="Songti SC"/>
          <w:noProof/>
          <w:color w:val="000000" w:themeColor="text1"/>
          <w:kern w:val="2"/>
          <w:sz w:val="22"/>
          <w:szCs w:val="22"/>
          <w:lang w:eastAsia="zh-CN" w:bidi="hi-IN"/>
          <w14:ligatures w14:val="standardContextual"/>
        </w:rPr>
        <w:t>smanjenj</w:t>
      </w:r>
      <w:r w:rsidR="00D24921" w:rsidRPr="00F07AE8">
        <w:rPr>
          <w:rFonts w:eastAsia="Songti SC"/>
          <w:noProof/>
          <w:color w:val="000000" w:themeColor="text1"/>
          <w:kern w:val="2"/>
          <w:sz w:val="22"/>
          <w:szCs w:val="22"/>
          <w:lang w:eastAsia="zh-CN" w:bidi="hi-IN"/>
          <w14:ligatures w14:val="standardContextual"/>
        </w:rPr>
        <w:t xml:space="preserve">je </w:t>
      </w:r>
      <w:r w:rsidRPr="00F07AE8">
        <w:rPr>
          <w:rFonts w:eastAsia="Songti SC"/>
          <w:noProof/>
          <w:color w:val="000000" w:themeColor="text1"/>
          <w:kern w:val="2"/>
          <w:sz w:val="22"/>
          <w:szCs w:val="22"/>
          <w:lang w:eastAsia="zh-CN" w:bidi="hi-IN"/>
          <w14:ligatures w14:val="standardContextual"/>
        </w:rPr>
        <w:t>sadržaj</w:t>
      </w:r>
      <w:r w:rsidR="00E115BF" w:rsidRPr="00F07AE8">
        <w:rPr>
          <w:rFonts w:eastAsia="Songti SC"/>
          <w:noProof/>
          <w:color w:val="000000" w:themeColor="text1"/>
          <w:kern w:val="2"/>
          <w:sz w:val="22"/>
          <w:szCs w:val="22"/>
          <w:lang w:eastAsia="zh-CN" w:bidi="hi-IN"/>
          <w14:ligatures w14:val="standardContextual"/>
        </w:rPr>
        <w:t>a</w:t>
      </w:r>
      <w:r w:rsidRPr="00F07AE8">
        <w:rPr>
          <w:rFonts w:eastAsia="Songti SC"/>
          <w:noProof/>
          <w:color w:val="000000" w:themeColor="text1"/>
          <w:kern w:val="2"/>
          <w:sz w:val="22"/>
          <w:szCs w:val="22"/>
          <w:lang w:eastAsia="zh-CN" w:bidi="hi-IN"/>
          <w14:ligatures w14:val="standardContextual"/>
        </w:rPr>
        <w:t xml:space="preserve"> štetnih materi</w:t>
      </w:r>
      <w:r w:rsidR="00740E78" w:rsidRPr="00F07AE8">
        <w:rPr>
          <w:rFonts w:eastAsia="Songti SC"/>
          <w:noProof/>
          <w:color w:val="000000" w:themeColor="text1"/>
          <w:kern w:val="2"/>
          <w:sz w:val="22"/>
          <w:szCs w:val="22"/>
          <w:lang w:eastAsia="zh-CN" w:bidi="hi-IN"/>
          <w14:ligatures w14:val="standardContextual"/>
        </w:rPr>
        <w:t>ja u materijalima i proizvodima.</w:t>
      </w:r>
    </w:p>
    <w:p w14:paraId="5B28AC01" w14:textId="7CCE5708" w:rsidR="00A67EC5" w:rsidRPr="00F07AE8" w:rsidRDefault="00A67EC5" w:rsidP="004E38FD">
      <w:pPr>
        <w:pStyle w:val="1tekst"/>
        <w:numPr>
          <w:ilvl w:val="0"/>
          <w:numId w:val="43"/>
        </w:numPr>
        <w:shd w:val="clear" w:color="auto" w:fill="FFFFFF"/>
        <w:spacing w:before="0" w:beforeAutospacing="0" w:after="0" w:afterAutospacing="0"/>
        <w:jc w:val="both"/>
        <w:rPr>
          <w:rFonts w:eastAsia="Songti SC"/>
          <w:noProof/>
          <w:color w:val="000000" w:themeColor="text1"/>
          <w:kern w:val="2"/>
          <w:sz w:val="22"/>
          <w:szCs w:val="22"/>
          <w:lang w:eastAsia="zh-CN" w:bidi="hi-IN"/>
          <w14:ligatures w14:val="standardContextual"/>
        </w:rPr>
      </w:pPr>
      <w:r w:rsidRPr="00F07AE8">
        <w:rPr>
          <w:rFonts w:eastAsia="Songti SC"/>
          <w:noProof/>
          <w:color w:val="000000" w:themeColor="text1"/>
          <w:kern w:val="2"/>
          <w:sz w:val="22"/>
          <w:szCs w:val="22"/>
          <w:lang w:eastAsia="zh-CN" w:bidi="hi-IN"/>
          <w14:ligatures w14:val="standardContextual"/>
        </w:rPr>
        <w:t> </w:t>
      </w:r>
      <w:r w:rsidRPr="00F07AE8">
        <w:rPr>
          <w:rFonts w:eastAsia="Songti SC"/>
          <w:b/>
          <w:noProof/>
          <w:color w:val="000000" w:themeColor="text1"/>
          <w:kern w:val="2"/>
          <w:sz w:val="22"/>
          <w:szCs w:val="22"/>
          <w:lang w:eastAsia="zh-CN" w:bidi="hi-IN"/>
          <w14:ligatures w14:val="standardContextual"/>
        </w:rPr>
        <w:t>suspaljivanje</w:t>
      </w:r>
      <w:r w:rsidR="00740E78" w:rsidRPr="00F07AE8">
        <w:rPr>
          <w:rFonts w:eastAsia="Songti SC"/>
          <w:b/>
          <w:noProof/>
          <w:color w:val="000000" w:themeColor="text1"/>
          <w:kern w:val="2"/>
          <w:sz w:val="22"/>
          <w:szCs w:val="22"/>
          <w:lang w:eastAsia="zh-CN" w:bidi="hi-IN"/>
          <w14:ligatures w14:val="standardContextual"/>
        </w:rPr>
        <w:t xml:space="preserve"> otpada </w:t>
      </w:r>
      <w:r w:rsidRPr="00F07AE8">
        <w:rPr>
          <w:rFonts w:eastAsia="Songti SC"/>
          <w:noProof/>
          <w:color w:val="000000" w:themeColor="text1"/>
          <w:kern w:val="2"/>
          <w:sz w:val="22"/>
          <w:szCs w:val="22"/>
          <w:lang w:eastAsia="zh-CN" w:bidi="hi-IN"/>
          <w14:ligatures w14:val="standardContextual"/>
        </w:rPr>
        <w:t xml:space="preserve">je </w:t>
      </w:r>
      <w:r w:rsidR="000841EB" w:rsidRPr="00F07AE8">
        <w:rPr>
          <w:rFonts w:eastAsia="Songti SC"/>
          <w:noProof/>
          <w:color w:val="000000" w:themeColor="text1"/>
          <w:kern w:val="2"/>
          <w:sz w:val="22"/>
          <w:szCs w:val="22"/>
          <w:lang w:eastAsia="zh-CN" w:bidi="hi-IN"/>
          <w14:ligatures w14:val="standardContextual"/>
        </w:rPr>
        <w:t xml:space="preserve">tretman </w:t>
      </w:r>
      <w:r w:rsidRPr="00F07AE8">
        <w:rPr>
          <w:rFonts w:eastAsia="Songti SC"/>
          <w:noProof/>
          <w:color w:val="000000" w:themeColor="text1"/>
          <w:kern w:val="2"/>
          <w:sz w:val="22"/>
          <w:szCs w:val="22"/>
          <w:lang w:eastAsia="zh-CN" w:bidi="hi-IN"/>
          <w14:ligatures w14:val="standardContextual"/>
        </w:rPr>
        <w:t>otpada u postrojenju za proizvodnju energije ili materijalnih dobara koje koristi otpad kao glavno ili dodatno gorivo ili u kojem se otpad termički obrađuje radi njegovog odstranjivanja spaljivanjem ili nekim drugim procesom termičke obrade (piroliza, gasifikacija, plazma postupak, termičko/katalitička depolimerizacija i drugo) ako se proizvodi procesa suspaljivanja naknadno spaljuju;</w:t>
      </w:r>
    </w:p>
    <w:p w14:paraId="2525B974" w14:textId="3C3830CF" w:rsidR="00A67EC5" w:rsidRPr="00F07AE8" w:rsidRDefault="008E2F53" w:rsidP="004E38FD">
      <w:pPr>
        <w:pStyle w:val="ListParagraph"/>
        <w:numPr>
          <w:ilvl w:val="0"/>
          <w:numId w:val="43"/>
        </w:numPr>
        <w:jc w:val="both"/>
        <w:rPr>
          <w:rFonts w:cs="Times New Roman"/>
          <w:noProof/>
          <w:sz w:val="22"/>
          <w:szCs w:val="22"/>
        </w:rPr>
      </w:pPr>
      <w:r w:rsidRPr="00F07AE8">
        <w:rPr>
          <w:rFonts w:cs="Times New Roman"/>
          <w:b/>
          <w:noProof/>
          <w:sz w:val="22"/>
          <w:szCs w:val="22"/>
        </w:rPr>
        <w:t>skladištenje otpada</w:t>
      </w:r>
      <w:r w:rsidR="00BF4228" w:rsidRPr="00F07AE8">
        <w:rPr>
          <w:rFonts w:cs="Times New Roman"/>
          <w:noProof/>
          <w:sz w:val="22"/>
          <w:szCs w:val="22"/>
        </w:rPr>
        <w:t xml:space="preserve"> </w:t>
      </w:r>
      <w:r w:rsidR="000841EB" w:rsidRPr="00F07AE8">
        <w:rPr>
          <w:rFonts w:cs="Times New Roman"/>
          <w:noProof/>
          <w:sz w:val="22"/>
          <w:szCs w:val="22"/>
        </w:rPr>
        <w:t>privremeno čuvanje</w:t>
      </w:r>
      <w:r w:rsidRPr="00F07AE8">
        <w:rPr>
          <w:rFonts w:cs="Times New Roman"/>
          <w:noProof/>
          <w:sz w:val="22"/>
          <w:szCs w:val="22"/>
        </w:rPr>
        <w:t xml:space="preserve"> otpada </w:t>
      </w:r>
      <w:r w:rsidR="0010240E" w:rsidRPr="00F07AE8">
        <w:rPr>
          <w:rFonts w:cs="Times New Roman"/>
          <w:noProof/>
          <w:sz w:val="22"/>
          <w:szCs w:val="22"/>
        </w:rPr>
        <w:t>na lokaciji</w:t>
      </w:r>
      <w:r w:rsidR="000841EB" w:rsidRPr="00F07AE8">
        <w:rPr>
          <w:rFonts w:cs="Times New Roman"/>
          <w:noProof/>
          <w:sz w:val="22"/>
          <w:szCs w:val="22"/>
        </w:rPr>
        <w:t xml:space="preserve"> </w:t>
      </w:r>
      <w:r w:rsidRPr="00F07AE8">
        <w:rPr>
          <w:rFonts w:cs="Times New Roman"/>
          <w:noProof/>
          <w:sz w:val="22"/>
          <w:szCs w:val="22"/>
        </w:rPr>
        <w:t>proizvođača</w:t>
      </w:r>
      <w:r w:rsidR="000841EB" w:rsidRPr="00F07AE8">
        <w:rPr>
          <w:rFonts w:cs="Times New Roman"/>
          <w:noProof/>
          <w:sz w:val="22"/>
          <w:szCs w:val="22"/>
        </w:rPr>
        <w:t xml:space="preserve"> i/ili vlasnika otpada</w:t>
      </w:r>
      <w:r w:rsidRPr="00F07AE8">
        <w:rPr>
          <w:rFonts w:cs="Times New Roman"/>
          <w:noProof/>
          <w:sz w:val="22"/>
          <w:szCs w:val="22"/>
        </w:rPr>
        <w:t xml:space="preserve"> unutar postrojenj</w:t>
      </w:r>
      <w:r w:rsidR="00740E78" w:rsidRPr="00F07AE8">
        <w:rPr>
          <w:rFonts w:cs="Times New Roman"/>
          <w:noProof/>
          <w:sz w:val="22"/>
          <w:szCs w:val="22"/>
        </w:rPr>
        <w:t xml:space="preserve">a i pogona </w:t>
      </w:r>
      <w:r w:rsidRPr="00F07AE8">
        <w:rPr>
          <w:rFonts w:cs="Times New Roman"/>
          <w:noProof/>
          <w:sz w:val="22"/>
          <w:szCs w:val="22"/>
        </w:rPr>
        <w:t>na način koji isključuje opasnost po okoliš i ljudsko zdravlje najduže do godinu dana</w:t>
      </w:r>
      <w:r w:rsidR="00740E78" w:rsidRPr="00F07AE8">
        <w:rPr>
          <w:rFonts w:cs="Times New Roman"/>
          <w:noProof/>
          <w:sz w:val="22"/>
          <w:szCs w:val="22"/>
        </w:rPr>
        <w:t>;</w:t>
      </w:r>
    </w:p>
    <w:p w14:paraId="1490EA0B" w14:textId="79A234FC" w:rsidR="008E2F53" w:rsidRPr="00F07AE8" w:rsidRDefault="00BF4228" w:rsidP="004E38FD">
      <w:pPr>
        <w:pStyle w:val="ListParagraph"/>
        <w:numPr>
          <w:ilvl w:val="0"/>
          <w:numId w:val="43"/>
        </w:numPr>
        <w:jc w:val="both"/>
        <w:rPr>
          <w:rFonts w:cs="Times New Roman"/>
          <w:noProof/>
          <w:sz w:val="22"/>
          <w:szCs w:val="22"/>
        </w:rPr>
      </w:pPr>
      <w:r w:rsidRPr="00F07AE8">
        <w:rPr>
          <w:rFonts w:cs="Times New Roman"/>
          <w:b/>
          <w:noProof/>
          <w:sz w:val="22"/>
          <w:szCs w:val="22"/>
        </w:rPr>
        <w:t>tečni otpad</w:t>
      </w:r>
      <w:r w:rsidR="008E2F53" w:rsidRPr="00F07AE8">
        <w:rPr>
          <w:rFonts w:cs="Times New Roman"/>
          <w:noProof/>
          <w:sz w:val="22"/>
          <w:szCs w:val="22"/>
        </w:rPr>
        <w:t xml:space="preserve"> je svaki otpad u t</w:t>
      </w:r>
      <w:r w:rsidR="00740E78" w:rsidRPr="00F07AE8">
        <w:rPr>
          <w:rFonts w:cs="Times New Roman"/>
          <w:noProof/>
          <w:sz w:val="22"/>
          <w:szCs w:val="22"/>
        </w:rPr>
        <w:t>ečnoj formi, isključujući mulj;</w:t>
      </w:r>
    </w:p>
    <w:p w14:paraId="5DCA2450" w14:textId="6245CA06" w:rsidR="008E2F53" w:rsidRPr="00F07AE8" w:rsidRDefault="00BF4228" w:rsidP="004E38FD">
      <w:pPr>
        <w:pStyle w:val="ListParagraph"/>
        <w:numPr>
          <w:ilvl w:val="0"/>
          <w:numId w:val="43"/>
        </w:numPr>
        <w:jc w:val="both"/>
        <w:rPr>
          <w:rFonts w:cs="Times New Roman"/>
          <w:noProof/>
          <w:sz w:val="22"/>
          <w:szCs w:val="22"/>
        </w:rPr>
      </w:pPr>
      <w:r w:rsidRPr="00F07AE8">
        <w:rPr>
          <w:rFonts w:cs="Times New Roman"/>
          <w:b/>
          <w:noProof/>
          <w:sz w:val="22"/>
          <w:szCs w:val="22"/>
        </w:rPr>
        <w:t>transport</w:t>
      </w:r>
      <w:r w:rsidRPr="00F07AE8">
        <w:rPr>
          <w:rFonts w:cs="Times New Roman"/>
          <w:noProof/>
          <w:sz w:val="22"/>
          <w:szCs w:val="22"/>
        </w:rPr>
        <w:t xml:space="preserve"> </w:t>
      </w:r>
      <w:r w:rsidR="008E2F53" w:rsidRPr="00F07AE8">
        <w:rPr>
          <w:rFonts w:cs="Times New Roman"/>
          <w:noProof/>
          <w:sz w:val="22"/>
          <w:szCs w:val="22"/>
        </w:rPr>
        <w:t xml:space="preserve">znači </w:t>
      </w:r>
      <w:r w:rsidR="00740E78" w:rsidRPr="00F07AE8">
        <w:rPr>
          <w:rFonts w:cs="Times New Roman"/>
          <w:noProof/>
          <w:sz w:val="22"/>
          <w:szCs w:val="22"/>
        </w:rPr>
        <w:t xml:space="preserve">promet otpada van postrojenja; </w:t>
      </w:r>
    </w:p>
    <w:p w14:paraId="6C89496D" w14:textId="529547DF" w:rsidR="00CD7D4C" w:rsidRPr="00F07AE8" w:rsidRDefault="00CD7D4C" w:rsidP="004E38FD">
      <w:pPr>
        <w:pStyle w:val="ListParagraph"/>
        <w:numPr>
          <w:ilvl w:val="0"/>
          <w:numId w:val="43"/>
        </w:numPr>
        <w:jc w:val="both"/>
        <w:rPr>
          <w:rFonts w:cs="Times New Roman"/>
          <w:noProof/>
          <w:sz w:val="22"/>
          <w:szCs w:val="22"/>
        </w:rPr>
      </w:pPr>
      <w:r w:rsidRPr="00F07AE8">
        <w:rPr>
          <w:rFonts w:cs="Times New Roman"/>
          <w:b/>
          <w:noProof/>
          <w:sz w:val="22"/>
          <w:szCs w:val="22"/>
        </w:rPr>
        <w:t>transfer stanica</w:t>
      </w:r>
      <w:r w:rsidRPr="00F07AE8">
        <w:rPr>
          <w:rFonts w:cs="Times New Roman"/>
          <w:noProof/>
          <w:sz w:val="22"/>
          <w:szCs w:val="22"/>
        </w:rPr>
        <w:t xml:space="preserve"> jeste mjesto do kojeg se otpad doprema i privremeno skladišti radi razdvajanja ili pretovara pri</w:t>
      </w:r>
      <w:r w:rsidR="00540974" w:rsidRPr="00F07AE8">
        <w:rPr>
          <w:rFonts w:cs="Times New Roman"/>
          <w:noProof/>
          <w:sz w:val="22"/>
          <w:szCs w:val="22"/>
        </w:rPr>
        <w:t>j</w:t>
      </w:r>
      <w:r w:rsidRPr="00F07AE8">
        <w:rPr>
          <w:rFonts w:cs="Times New Roman"/>
          <w:noProof/>
          <w:sz w:val="22"/>
          <w:szCs w:val="22"/>
        </w:rPr>
        <w:t xml:space="preserve">e  transporta na </w:t>
      </w:r>
      <w:r w:rsidR="00540974" w:rsidRPr="00F07AE8">
        <w:rPr>
          <w:rFonts w:cs="Times New Roman"/>
          <w:noProof/>
          <w:sz w:val="22"/>
          <w:szCs w:val="22"/>
        </w:rPr>
        <w:t>tretman odnosno ponovno iskorišt</w:t>
      </w:r>
      <w:r w:rsidRPr="00F07AE8">
        <w:rPr>
          <w:rFonts w:cs="Times New Roman"/>
          <w:noProof/>
          <w:sz w:val="22"/>
          <w:szCs w:val="22"/>
        </w:rPr>
        <w:t>enje ili odlaganje;</w:t>
      </w:r>
    </w:p>
    <w:p w14:paraId="7CBA8ED2" w14:textId="6DB2C8D0" w:rsidR="000D0DD3" w:rsidRPr="00F07AE8" w:rsidRDefault="00740E78" w:rsidP="004E38FD">
      <w:pPr>
        <w:pStyle w:val="ListParagraph"/>
        <w:numPr>
          <w:ilvl w:val="0"/>
          <w:numId w:val="43"/>
        </w:numPr>
        <w:jc w:val="both"/>
        <w:rPr>
          <w:rFonts w:cs="Times New Roman"/>
          <w:noProof/>
          <w:sz w:val="22"/>
          <w:szCs w:val="22"/>
        </w:rPr>
      </w:pPr>
      <w:r w:rsidRPr="00F07AE8">
        <w:rPr>
          <w:rStyle w:val="Strong"/>
          <w:rFonts w:eastAsia="Calibri" w:cs="Times New Roman"/>
        </w:rPr>
        <w:t>tretman otpada</w:t>
      </w:r>
      <w:r w:rsidR="000D0DD3" w:rsidRPr="00F07AE8">
        <w:rPr>
          <w:rStyle w:val="Strong"/>
          <w:rFonts w:eastAsia="Calibri" w:cs="Times New Roman"/>
        </w:rPr>
        <w:t xml:space="preserve"> </w:t>
      </w:r>
      <w:r w:rsidR="000D0DD3" w:rsidRPr="00F07AE8">
        <w:rPr>
          <w:rFonts w:cs="Times New Roman"/>
          <w:noProof/>
          <w:sz w:val="22"/>
          <w:szCs w:val="22"/>
        </w:rPr>
        <w:t>je postupak koji obuhvata fizičke, termičke, hemijske ili biološke procese uključujući i razvrstavanje otpada pre tretmana, koji menjaju karakteristike otpada sa ciljem smanjenja zapremine ili opasnih karakteristika, olakšanja rukovanja sa otpadom ili podsticanja reciklaže i uključuje ponovno iskorišćenje i reciklažu otpada. (Obuhvata  postupke R i D</w:t>
      </w:r>
      <w:r w:rsidRPr="00F07AE8">
        <w:rPr>
          <w:rFonts w:cs="Times New Roman"/>
          <w:noProof/>
          <w:sz w:val="22"/>
          <w:szCs w:val="22"/>
        </w:rPr>
        <w:t xml:space="preserve"> date u P</w:t>
      </w:r>
      <w:r w:rsidR="000D0DD3" w:rsidRPr="00F07AE8">
        <w:rPr>
          <w:rFonts w:cs="Times New Roman"/>
          <w:noProof/>
          <w:sz w:val="22"/>
          <w:szCs w:val="22"/>
        </w:rPr>
        <w:t>rilogu</w:t>
      </w:r>
      <w:r w:rsidRPr="00F07AE8">
        <w:rPr>
          <w:rFonts w:cs="Times New Roman"/>
          <w:noProof/>
          <w:sz w:val="22"/>
          <w:szCs w:val="22"/>
        </w:rPr>
        <w:t xml:space="preserve"> I.</w:t>
      </w:r>
      <w:r w:rsidR="000D0DD3" w:rsidRPr="00F07AE8">
        <w:rPr>
          <w:rFonts w:cs="Times New Roman"/>
          <w:noProof/>
          <w:sz w:val="22"/>
          <w:szCs w:val="22"/>
        </w:rPr>
        <w:t xml:space="preserve"> zakona).</w:t>
      </w:r>
    </w:p>
    <w:p w14:paraId="78D05B1D" w14:textId="3605E469" w:rsidR="008E2F53" w:rsidRPr="00F07AE8" w:rsidRDefault="008E2F53" w:rsidP="004E38FD">
      <w:pPr>
        <w:pStyle w:val="ListParagraph"/>
        <w:numPr>
          <w:ilvl w:val="0"/>
          <w:numId w:val="43"/>
        </w:numPr>
        <w:jc w:val="both"/>
        <w:rPr>
          <w:rFonts w:cs="Times New Roman"/>
          <w:noProof/>
          <w:sz w:val="22"/>
          <w:szCs w:val="22"/>
        </w:rPr>
      </w:pPr>
      <w:r w:rsidRPr="00F07AE8">
        <w:rPr>
          <w:rFonts w:cs="Times New Roman"/>
          <w:b/>
          <w:noProof/>
          <w:sz w:val="22"/>
          <w:szCs w:val="22"/>
        </w:rPr>
        <w:t>trgovac otpadom</w:t>
      </w:r>
      <w:r w:rsidRPr="00F07AE8">
        <w:rPr>
          <w:rFonts w:cs="Times New Roman"/>
          <w:noProof/>
          <w:sz w:val="22"/>
          <w:szCs w:val="22"/>
        </w:rPr>
        <w:t> je pravna ili fizička osoba – obrtnik koja u svoje ime i za svoj račun kupuje i prodaje otpad, uključujući trgovca otpadom koji ne preuzima otpad u neposredni posjed</w:t>
      </w:r>
      <w:r w:rsidR="00BF4228" w:rsidRPr="00F07AE8">
        <w:rPr>
          <w:rFonts w:cs="Times New Roman"/>
          <w:noProof/>
          <w:sz w:val="22"/>
          <w:szCs w:val="22"/>
        </w:rPr>
        <w:t>;</w:t>
      </w:r>
    </w:p>
    <w:p w14:paraId="3B0B724F" w14:textId="3E84BAEA" w:rsidR="007A1185" w:rsidRPr="00F07AE8" w:rsidRDefault="007A1185" w:rsidP="004E38FD">
      <w:pPr>
        <w:pStyle w:val="NoSpacing"/>
        <w:numPr>
          <w:ilvl w:val="0"/>
          <w:numId w:val="43"/>
        </w:numPr>
        <w:jc w:val="both"/>
        <w:rPr>
          <w:rFonts w:ascii="Times New Roman" w:eastAsia="Songti SC" w:hAnsi="Times New Roman" w:cs="Times New Roman"/>
          <w:noProof/>
          <w:color w:val="000000" w:themeColor="text1"/>
          <w:kern w:val="2"/>
          <w:lang w:val="bs-Latn-BA" w:eastAsia="zh-CN" w:bidi="hi-IN"/>
          <w14:ligatures w14:val="standardContextual"/>
        </w:rPr>
      </w:pPr>
      <w:r w:rsidRPr="00F07AE8">
        <w:rPr>
          <w:rFonts w:ascii="Times New Roman" w:eastAsia="Songti SC" w:hAnsi="Times New Roman" w:cs="Times New Roman"/>
          <w:b/>
          <w:noProof/>
          <w:color w:val="000000" w:themeColor="text1"/>
          <w:kern w:val="2"/>
          <w:lang w:val="bs-Latn-BA" w:eastAsia="zh-CN" w:bidi="hi-IN"/>
          <w14:ligatures w14:val="standardContextual"/>
        </w:rPr>
        <w:t>trgovina</w:t>
      </w:r>
      <w:r w:rsidR="00BF4228" w:rsidRPr="00F07AE8">
        <w:rPr>
          <w:rFonts w:ascii="Times New Roman" w:eastAsia="Songti SC" w:hAnsi="Times New Roman" w:cs="Times New Roman"/>
          <w:b/>
          <w:noProof/>
          <w:color w:val="000000" w:themeColor="text1"/>
          <w:kern w:val="2"/>
          <w:lang w:val="bs-Latn-BA" w:eastAsia="zh-CN" w:bidi="hi-IN"/>
          <w14:ligatures w14:val="standardContextual"/>
        </w:rPr>
        <w:t xml:space="preserve"> otpadom</w:t>
      </w:r>
      <w:r w:rsidR="00BF4228" w:rsidRPr="00F07AE8">
        <w:rPr>
          <w:rFonts w:ascii="Times New Roman" w:eastAsia="Songti SC" w:hAnsi="Times New Roman" w:cs="Times New Roman"/>
          <w:noProof/>
          <w:color w:val="000000" w:themeColor="text1"/>
          <w:kern w:val="2"/>
          <w:lang w:val="bs-Latn-BA" w:eastAsia="zh-CN" w:bidi="hi-IN"/>
          <w14:ligatures w14:val="standardContextual"/>
        </w:rPr>
        <w:t xml:space="preserve"> </w:t>
      </w:r>
      <w:r w:rsidRPr="00F07AE8">
        <w:rPr>
          <w:rFonts w:ascii="Times New Roman" w:eastAsia="Songti SC" w:hAnsi="Times New Roman" w:cs="Times New Roman"/>
          <w:noProof/>
          <w:color w:val="000000" w:themeColor="text1"/>
          <w:kern w:val="2"/>
          <w:lang w:val="bs-Latn-BA" w:eastAsia="zh-CN" w:bidi="hi-IN"/>
          <w14:ligatures w14:val="standardContextual"/>
        </w:rPr>
        <w:t>je kupovina i prodaja otpada, sa ili bez preuzimanja otpada u posjed bez obzira na način prodaje, u svrhu ostvarivanja dobiti ili drugog ekonomskog učinka postupkom trgovine otpadom na veliko i postupkom trgovine otpadom na malo</w:t>
      </w:r>
      <w:r w:rsidR="00BF4228" w:rsidRPr="00F07AE8">
        <w:rPr>
          <w:rFonts w:ascii="Times New Roman" w:eastAsia="Songti SC" w:hAnsi="Times New Roman" w:cs="Times New Roman"/>
          <w:noProof/>
          <w:color w:val="000000" w:themeColor="text1"/>
          <w:kern w:val="2"/>
          <w:lang w:val="bs-Latn-BA" w:eastAsia="zh-CN" w:bidi="hi-IN"/>
          <w14:ligatures w14:val="standardContextual"/>
        </w:rPr>
        <w:t>;</w:t>
      </w:r>
    </w:p>
    <w:p w14:paraId="224865FA" w14:textId="45531B71" w:rsidR="00A556C6" w:rsidRPr="00F07AE8" w:rsidRDefault="00BF4228" w:rsidP="004E38FD">
      <w:pPr>
        <w:pStyle w:val="ListParagraph"/>
        <w:numPr>
          <w:ilvl w:val="0"/>
          <w:numId w:val="43"/>
        </w:numPr>
        <w:jc w:val="both"/>
        <w:rPr>
          <w:rFonts w:cs="Times New Roman"/>
          <w:noProof/>
          <w:sz w:val="22"/>
          <w:szCs w:val="22"/>
        </w:rPr>
      </w:pPr>
      <w:r w:rsidRPr="00F07AE8">
        <w:rPr>
          <w:rFonts w:cs="Times New Roman"/>
          <w:b/>
          <w:noProof/>
          <w:sz w:val="22"/>
          <w:szCs w:val="22"/>
        </w:rPr>
        <w:lastRenderedPageBreak/>
        <w:t>upravljanje otpadom</w:t>
      </w:r>
      <w:r w:rsidRPr="00F07AE8">
        <w:rPr>
          <w:rFonts w:cs="Times New Roman"/>
          <w:noProof/>
          <w:sz w:val="22"/>
          <w:szCs w:val="22"/>
        </w:rPr>
        <w:t xml:space="preserve"> </w:t>
      </w:r>
      <w:r w:rsidR="00A556C6" w:rsidRPr="00F07AE8">
        <w:rPr>
          <w:rFonts w:cs="Times New Roman"/>
          <w:noProof/>
          <w:sz w:val="22"/>
          <w:szCs w:val="22"/>
        </w:rPr>
        <w:t xml:space="preserve">znači sistem aktivnosti i radnji vezanih za otpad, uključujući prevenciju nastanka otpada, smanjivanje količine otpada i njegovih opasnih karakteristika, </w:t>
      </w:r>
      <w:r w:rsidR="00C80508" w:rsidRPr="00F07AE8">
        <w:rPr>
          <w:rFonts w:cs="Times New Roman"/>
          <w:noProof/>
          <w:sz w:val="22"/>
          <w:szCs w:val="22"/>
        </w:rPr>
        <w:t>obrada</w:t>
      </w:r>
      <w:r w:rsidR="00A556C6" w:rsidRPr="00F07AE8">
        <w:rPr>
          <w:rFonts w:cs="Times New Roman"/>
          <w:noProof/>
          <w:sz w:val="22"/>
          <w:szCs w:val="22"/>
        </w:rPr>
        <w:t xml:space="preserve"> otpada,  transport otpada, </w:t>
      </w:r>
      <w:r w:rsidR="00C3465A">
        <w:rPr>
          <w:rFonts w:cs="Times New Roman"/>
          <w:noProof/>
          <w:sz w:val="22"/>
          <w:szCs w:val="22"/>
        </w:rPr>
        <w:t xml:space="preserve">zbrinjavanje, otpada, </w:t>
      </w:r>
      <w:r w:rsidR="00616652" w:rsidRPr="00F07AE8">
        <w:rPr>
          <w:rFonts w:cs="Times New Roman"/>
          <w:noProof/>
          <w:sz w:val="22"/>
          <w:szCs w:val="22"/>
        </w:rPr>
        <w:t xml:space="preserve">odlaganje otpada, izvoz otpada, </w:t>
      </w:r>
      <w:r w:rsidR="00A556C6" w:rsidRPr="00F07AE8">
        <w:rPr>
          <w:rFonts w:cs="Times New Roman"/>
          <w:noProof/>
          <w:sz w:val="22"/>
          <w:szCs w:val="22"/>
        </w:rPr>
        <w:t xml:space="preserve">uspostavljanje, rad, zatvaranje i održavanje </w:t>
      </w:r>
      <w:r w:rsidR="00616652" w:rsidRPr="00F07AE8">
        <w:rPr>
          <w:rFonts w:cs="Times New Roman"/>
          <w:noProof/>
          <w:sz w:val="22"/>
          <w:szCs w:val="22"/>
        </w:rPr>
        <w:t xml:space="preserve">pogona i infrastrukture </w:t>
      </w:r>
      <w:r w:rsidR="00A556C6" w:rsidRPr="00F07AE8">
        <w:rPr>
          <w:rFonts w:cs="Times New Roman"/>
          <w:noProof/>
          <w:sz w:val="22"/>
          <w:szCs w:val="22"/>
        </w:rPr>
        <w:t xml:space="preserve">za </w:t>
      </w:r>
      <w:r w:rsidR="00C80508" w:rsidRPr="00F07AE8">
        <w:rPr>
          <w:rFonts w:cs="Times New Roman"/>
          <w:noProof/>
          <w:sz w:val="22"/>
          <w:szCs w:val="22"/>
        </w:rPr>
        <w:t>obrad</w:t>
      </w:r>
      <w:r w:rsidR="00C3465A">
        <w:rPr>
          <w:rFonts w:cs="Times New Roman"/>
          <w:noProof/>
          <w:sz w:val="22"/>
          <w:szCs w:val="22"/>
        </w:rPr>
        <w:t>u, zbrinjavanje</w:t>
      </w:r>
      <w:r w:rsidR="00A556C6" w:rsidRPr="00F07AE8">
        <w:rPr>
          <w:rFonts w:cs="Times New Roman"/>
          <w:noProof/>
          <w:sz w:val="22"/>
          <w:szCs w:val="22"/>
        </w:rPr>
        <w:t xml:space="preserve"> </w:t>
      </w:r>
      <w:r w:rsidR="00616652" w:rsidRPr="00F07AE8">
        <w:rPr>
          <w:rFonts w:cs="Times New Roman"/>
          <w:noProof/>
          <w:sz w:val="22"/>
          <w:szCs w:val="22"/>
        </w:rPr>
        <w:t xml:space="preserve">i odlagaje </w:t>
      </w:r>
      <w:r w:rsidR="00A556C6" w:rsidRPr="00F07AE8">
        <w:rPr>
          <w:rFonts w:cs="Times New Roman"/>
          <w:noProof/>
          <w:sz w:val="22"/>
          <w:szCs w:val="22"/>
        </w:rPr>
        <w:t xml:space="preserve">otpada nakon zatvaranja, </w:t>
      </w:r>
      <w:r w:rsidR="00616652" w:rsidRPr="00F07AE8">
        <w:rPr>
          <w:rFonts w:cs="Times New Roman"/>
          <w:noProof/>
          <w:sz w:val="22"/>
          <w:szCs w:val="22"/>
        </w:rPr>
        <w:t xml:space="preserve">planiranje i kontrolu aktivnosti i procesa upravljanja otpadom,  </w:t>
      </w:r>
      <w:r w:rsidR="00A556C6" w:rsidRPr="00F07AE8">
        <w:rPr>
          <w:rFonts w:cs="Times New Roman"/>
          <w:noProof/>
          <w:sz w:val="22"/>
          <w:szCs w:val="22"/>
        </w:rPr>
        <w:t>monitoring, savjetovanje i obrazovanje u vezi aktivnosti i ra</w:t>
      </w:r>
      <w:r w:rsidR="00740E78" w:rsidRPr="00F07AE8">
        <w:rPr>
          <w:rFonts w:cs="Times New Roman"/>
          <w:noProof/>
          <w:sz w:val="22"/>
          <w:szCs w:val="22"/>
        </w:rPr>
        <w:t xml:space="preserve">dnjama na upravljanju otpadom; </w:t>
      </w:r>
    </w:p>
    <w:p w14:paraId="6E8375C5" w14:textId="5ABA84DE" w:rsidR="00F921C3" w:rsidRPr="00F57418" w:rsidRDefault="00F57418" w:rsidP="00F57418">
      <w:pPr>
        <w:pStyle w:val="ListParagraph"/>
        <w:numPr>
          <w:ilvl w:val="0"/>
          <w:numId w:val="43"/>
        </w:numPr>
        <w:jc w:val="both"/>
        <w:rPr>
          <w:rFonts w:cs="Times New Roman"/>
          <w:noProof/>
          <w:sz w:val="22"/>
          <w:szCs w:val="22"/>
        </w:rPr>
      </w:pPr>
      <w:r w:rsidRPr="00F57418">
        <w:rPr>
          <w:rFonts w:cs="Times New Roman"/>
          <w:b/>
          <w:noProof/>
          <w:sz w:val="22"/>
          <w:szCs w:val="22"/>
        </w:rPr>
        <w:t>vrlo lagane plastične vrećice</w:t>
      </w:r>
      <w:r w:rsidR="004D5C13">
        <w:rPr>
          <w:rFonts w:cs="Times New Roman"/>
          <w:noProof/>
          <w:sz w:val="22"/>
          <w:szCs w:val="22"/>
        </w:rPr>
        <w:t xml:space="preserve"> su</w:t>
      </w:r>
      <w:r>
        <w:rPr>
          <w:rFonts w:cs="Times New Roman"/>
          <w:noProof/>
          <w:sz w:val="22"/>
          <w:szCs w:val="22"/>
        </w:rPr>
        <w:t> plastične vrećice</w:t>
      </w:r>
      <w:r w:rsidRPr="00F57418">
        <w:rPr>
          <w:rFonts w:cs="Times New Roman"/>
          <w:noProof/>
          <w:sz w:val="22"/>
          <w:szCs w:val="22"/>
        </w:rPr>
        <w:t xml:space="preserve"> za nošenje </w:t>
      </w:r>
      <w:r w:rsidR="006D506E">
        <w:rPr>
          <w:rFonts w:cs="Times New Roman"/>
          <w:noProof/>
          <w:sz w:val="22"/>
          <w:szCs w:val="22"/>
        </w:rPr>
        <w:t>sa ručkom debljine</w:t>
      </w:r>
      <w:r w:rsidRPr="00F57418">
        <w:rPr>
          <w:rFonts w:cs="Times New Roman"/>
          <w:noProof/>
          <w:sz w:val="22"/>
          <w:szCs w:val="22"/>
        </w:rPr>
        <w:t xml:space="preserve"> stijenke</w:t>
      </w:r>
      <w:r>
        <w:rPr>
          <w:rFonts w:cs="Times New Roman"/>
          <w:noProof/>
          <w:sz w:val="22"/>
          <w:szCs w:val="22"/>
        </w:rPr>
        <w:t xml:space="preserve"> manjom od 15 mikrometara i koje se koriste</w:t>
      </w:r>
      <w:r w:rsidRPr="00F57418">
        <w:rPr>
          <w:rFonts w:cs="Times New Roman"/>
          <w:noProof/>
          <w:sz w:val="22"/>
          <w:szCs w:val="22"/>
        </w:rPr>
        <w:t xml:space="preserve"> isključivo z</w:t>
      </w:r>
      <w:r>
        <w:rPr>
          <w:rFonts w:cs="Times New Roman"/>
          <w:noProof/>
          <w:sz w:val="22"/>
          <w:szCs w:val="22"/>
        </w:rPr>
        <w:t>bog higijenskih razloga ili koje služe</w:t>
      </w:r>
      <w:r w:rsidRPr="00F57418">
        <w:rPr>
          <w:rFonts w:cs="Times New Roman"/>
          <w:noProof/>
          <w:sz w:val="22"/>
          <w:szCs w:val="22"/>
        </w:rPr>
        <w:t xml:space="preserve"> isključivo kao primarna ambalaža za rasutu hranu kada to pomaže sprječavanju bacanja hrane</w:t>
      </w:r>
      <w:r>
        <w:rPr>
          <w:rFonts w:cs="Times New Roman"/>
          <w:noProof/>
          <w:sz w:val="22"/>
          <w:szCs w:val="22"/>
        </w:rPr>
        <w:t>;</w:t>
      </w:r>
    </w:p>
    <w:p w14:paraId="5105BB6C" w14:textId="29DEC776" w:rsidR="00C53EC1" w:rsidRDefault="003D65CF" w:rsidP="00F35994">
      <w:pPr>
        <w:pStyle w:val="ListParagraph"/>
        <w:numPr>
          <w:ilvl w:val="0"/>
          <w:numId w:val="43"/>
        </w:numPr>
        <w:rPr>
          <w:rFonts w:cs="Times New Roman"/>
          <w:b/>
          <w:noProof/>
        </w:rPr>
      </w:pPr>
      <w:r w:rsidRPr="00F07AE8">
        <w:rPr>
          <w:rFonts w:cs="Times New Roman"/>
          <w:noProof/>
          <w:sz w:val="22"/>
          <w:szCs w:val="22"/>
        </w:rPr>
        <w:t xml:space="preserve"> </w:t>
      </w:r>
      <w:r w:rsidR="00BF4228" w:rsidRPr="00F07AE8">
        <w:rPr>
          <w:rFonts w:cs="Times New Roman"/>
          <w:b/>
          <w:noProof/>
          <w:sz w:val="22"/>
          <w:szCs w:val="22"/>
        </w:rPr>
        <w:t>zbrinjavanje otpada</w:t>
      </w:r>
      <w:r w:rsidR="00BF4228" w:rsidRPr="00F07AE8">
        <w:rPr>
          <w:rFonts w:cs="Times New Roman"/>
          <w:noProof/>
          <w:sz w:val="22"/>
          <w:szCs w:val="22"/>
        </w:rPr>
        <w:t xml:space="preserve"> </w:t>
      </w:r>
      <w:r w:rsidR="00384628" w:rsidRPr="00F07AE8">
        <w:rPr>
          <w:rFonts w:cs="Times New Roman"/>
          <w:noProof/>
          <w:sz w:val="22"/>
          <w:szCs w:val="22"/>
        </w:rPr>
        <w:t>je bilo koja oper</w:t>
      </w:r>
      <w:r w:rsidR="003F58CC">
        <w:rPr>
          <w:rFonts w:cs="Times New Roman"/>
          <w:noProof/>
          <w:sz w:val="22"/>
          <w:szCs w:val="22"/>
        </w:rPr>
        <w:t>acija koja nije ponovno iskorišt</w:t>
      </w:r>
      <w:r w:rsidR="00384628" w:rsidRPr="00F07AE8">
        <w:rPr>
          <w:rFonts w:cs="Times New Roman"/>
          <w:noProof/>
          <w:sz w:val="22"/>
          <w:szCs w:val="22"/>
        </w:rPr>
        <w:t>enje otpada, čak i kada ta operacija ima za sekundarnu posl</w:t>
      </w:r>
      <w:r w:rsidR="00160271">
        <w:rPr>
          <w:rFonts w:cs="Times New Roman"/>
          <w:noProof/>
          <w:sz w:val="22"/>
          <w:szCs w:val="22"/>
        </w:rPr>
        <w:t>j</w:t>
      </w:r>
      <w:r w:rsidR="00384628" w:rsidRPr="00F07AE8">
        <w:rPr>
          <w:rFonts w:cs="Times New Roman"/>
          <w:noProof/>
          <w:sz w:val="22"/>
          <w:szCs w:val="22"/>
        </w:rPr>
        <w:t xml:space="preserve">edicu nastajanje </w:t>
      </w:r>
      <w:r w:rsidR="00741185">
        <w:rPr>
          <w:rFonts w:cs="Times New Roman"/>
          <w:noProof/>
          <w:sz w:val="22"/>
          <w:szCs w:val="22"/>
        </w:rPr>
        <w:t>supstance ili energije</w:t>
      </w:r>
      <w:r w:rsidR="00740E78" w:rsidRPr="00F07AE8">
        <w:rPr>
          <w:rFonts w:cs="Times New Roman"/>
          <w:noProof/>
          <w:sz w:val="22"/>
          <w:szCs w:val="22"/>
        </w:rPr>
        <w:t>.</w:t>
      </w:r>
      <w:r w:rsidR="00741185">
        <w:rPr>
          <w:rFonts w:cs="Times New Roman"/>
          <w:noProof/>
          <w:sz w:val="22"/>
          <w:szCs w:val="22"/>
        </w:rPr>
        <w:t xml:space="preserve"> U Prilogu I. ovog Zakona sadržan je popis postupaka zbrinjavanja otpada.</w:t>
      </w:r>
      <w:r w:rsidR="00740E78" w:rsidRPr="00F07AE8">
        <w:rPr>
          <w:rFonts w:cs="Times New Roman"/>
          <w:noProof/>
          <w:sz w:val="22"/>
          <w:szCs w:val="22"/>
        </w:rPr>
        <w:t>"</w:t>
      </w:r>
      <w:r w:rsidR="00740E78" w:rsidRPr="00F07AE8">
        <w:rPr>
          <w:rFonts w:cs="Times New Roman"/>
          <w:b/>
          <w:noProof/>
        </w:rPr>
        <w:t xml:space="preserve"> </w:t>
      </w:r>
    </w:p>
    <w:p w14:paraId="6296D175" w14:textId="5F4DB4F4" w:rsidR="0000797C" w:rsidRDefault="0000797C" w:rsidP="0000797C">
      <w:pPr>
        <w:ind w:left="-5"/>
        <w:rPr>
          <w:b/>
          <w:noProof/>
        </w:rPr>
      </w:pPr>
    </w:p>
    <w:p w14:paraId="4323E303" w14:textId="5D1498DC" w:rsidR="0000797C" w:rsidRPr="0000797C" w:rsidRDefault="0000797C" w:rsidP="0000797C">
      <w:pPr>
        <w:jc w:val="center"/>
        <w:rPr>
          <w:bCs/>
          <w:sz w:val="22"/>
          <w:szCs w:val="22"/>
        </w:rPr>
      </w:pPr>
      <w:r w:rsidRPr="00172F89">
        <w:rPr>
          <w:bCs/>
          <w:sz w:val="22"/>
          <w:szCs w:val="22"/>
        </w:rPr>
        <w:t xml:space="preserve">Član </w:t>
      </w:r>
      <w:r>
        <w:rPr>
          <w:bCs/>
          <w:sz w:val="22"/>
          <w:szCs w:val="22"/>
        </w:rPr>
        <w:t>6</w:t>
      </w:r>
      <w:r w:rsidRPr="00172F89">
        <w:rPr>
          <w:bCs/>
          <w:sz w:val="22"/>
          <w:szCs w:val="22"/>
        </w:rPr>
        <w:t>.</w:t>
      </w:r>
    </w:p>
    <w:p w14:paraId="60A8AEF9" w14:textId="74B8B45B" w:rsidR="00A401BD" w:rsidRPr="00F07AE8" w:rsidRDefault="00EA2812" w:rsidP="005F26F6">
      <w:pPr>
        <w:pStyle w:val="Heading2"/>
        <w:rPr>
          <w:noProof/>
          <w:sz w:val="22"/>
          <w:szCs w:val="22"/>
        </w:rPr>
      </w:pPr>
      <w:bookmarkStart w:id="11" w:name="_Toc171505801"/>
      <w:bookmarkStart w:id="12" w:name="_Toc185408741"/>
      <w:r>
        <w:rPr>
          <w:noProof/>
          <w:sz w:val="22"/>
          <w:szCs w:val="22"/>
        </w:rPr>
        <w:t>(</w:t>
      </w:r>
      <w:r w:rsidR="00A401BD" w:rsidRPr="00F07AE8">
        <w:rPr>
          <w:noProof/>
          <w:sz w:val="22"/>
          <w:szCs w:val="22"/>
        </w:rPr>
        <w:t>Osnovni zahtjevi upravljanja otpadom</w:t>
      </w:r>
      <w:bookmarkEnd w:id="11"/>
      <w:bookmarkEnd w:id="12"/>
      <w:r>
        <w:rPr>
          <w:noProof/>
          <w:sz w:val="22"/>
          <w:szCs w:val="22"/>
        </w:rPr>
        <w:t>)</w:t>
      </w:r>
    </w:p>
    <w:p w14:paraId="31ACE4A8" w14:textId="77777777" w:rsidR="00A401BD" w:rsidRPr="00F07AE8" w:rsidRDefault="00A401BD" w:rsidP="005F26F6">
      <w:pPr>
        <w:pStyle w:val="NoSpacing"/>
        <w:jc w:val="center"/>
        <w:rPr>
          <w:rFonts w:ascii="Times New Roman" w:hAnsi="Times New Roman" w:cs="Times New Roman"/>
          <w:b/>
          <w:lang w:val="bs-Latn-BA"/>
        </w:rPr>
      </w:pPr>
    </w:p>
    <w:p w14:paraId="50CCCB6F" w14:textId="77777777" w:rsidR="00A401BD" w:rsidRPr="00F07AE8" w:rsidRDefault="00A401BD" w:rsidP="005F26F6">
      <w:pPr>
        <w:pStyle w:val="NormalWeb"/>
        <w:spacing w:before="0" w:beforeAutospacing="0" w:after="135" w:afterAutospacing="0"/>
        <w:jc w:val="both"/>
        <w:rPr>
          <w:rFonts w:eastAsiaTheme="minorHAnsi"/>
          <w:noProof/>
          <w:sz w:val="22"/>
          <w:szCs w:val="22"/>
          <w:lang w:eastAsia="en-US"/>
        </w:rPr>
      </w:pPr>
      <w:r w:rsidRPr="00F07AE8">
        <w:rPr>
          <w:rFonts w:eastAsiaTheme="minorHAnsi"/>
          <w:noProof/>
          <w:sz w:val="22"/>
          <w:szCs w:val="22"/>
          <w:lang w:eastAsia="en-US"/>
        </w:rPr>
        <w:t>(1) Upravljanje otpadom mora se provoditi na način kojim se ne ugrožava zdravlje ljudi i ne uzrokuje štetni utjecaj na okoliš, a posebno:</w:t>
      </w:r>
    </w:p>
    <w:p w14:paraId="5BA54953" w14:textId="4AB27676" w:rsidR="00A401BD" w:rsidRPr="00F07AE8" w:rsidRDefault="00A401BD" w:rsidP="00F35994">
      <w:pPr>
        <w:pStyle w:val="NormalWeb"/>
        <w:numPr>
          <w:ilvl w:val="0"/>
          <w:numId w:val="26"/>
        </w:numPr>
        <w:spacing w:before="0" w:beforeAutospacing="0" w:after="135" w:afterAutospacing="0"/>
        <w:jc w:val="both"/>
        <w:rPr>
          <w:rFonts w:eastAsiaTheme="minorHAnsi"/>
          <w:noProof/>
          <w:sz w:val="22"/>
          <w:szCs w:val="22"/>
          <w:lang w:eastAsia="en-US"/>
        </w:rPr>
      </w:pPr>
      <w:r w:rsidRPr="00F07AE8">
        <w:rPr>
          <w:rFonts w:eastAsiaTheme="minorHAnsi"/>
          <w:noProof/>
          <w:sz w:val="22"/>
          <w:szCs w:val="22"/>
          <w:lang w:eastAsia="en-US"/>
        </w:rPr>
        <w:t xml:space="preserve">ne uzrokuje rizik od </w:t>
      </w:r>
      <w:r w:rsidR="00022361" w:rsidRPr="00F07AE8">
        <w:rPr>
          <w:rFonts w:eastAsiaTheme="minorHAnsi"/>
          <w:noProof/>
          <w:sz w:val="22"/>
          <w:szCs w:val="22"/>
          <w:lang w:eastAsia="en-US"/>
        </w:rPr>
        <w:t xml:space="preserve">zagađenja </w:t>
      </w:r>
      <w:r w:rsidRPr="00F07AE8">
        <w:rPr>
          <w:rFonts w:eastAsiaTheme="minorHAnsi"/>
          <w:noProof/>
          <w:sz w:val="22"/>
          <w:szCs w:val="22"/>
          <w:lang w:eastAsia="en-US"/>
        </w:rPr>
        <w:t>mora, voda, tla i zraka te ugrožavanja biološke raznolikosti,</w:t>
      </w:r>
    </w:p>
    <w:p w14:paraId="6EFAD37C" w14:textId="77777777" w:rsidR="00A401BD" w:rsidRPr="00F07AE8" w:rsidRDefault="00A401BD" w:rsidP="00F35994">
      <w:pPr>
        <w:pStyle w:val="NormalWeb"/>
        <w:numPr>
          <w:ilvl w:val="0"/>
          <w:numId w:val="26"/>
        </w:numPr>
        <w:spacing w:before="0" w:beforeAutospacing="0" w:after="135" w:afterAutospacing="0"/>
        <w:jc w:val="both"/>
        <w:rPr>
          <w:rFonts w:eastAsiaTheme="minorHAnsi"/>
          <w:noProof/>
          <w:sz w:val="22"/>
          <w:szCs w:val="22"/>
          <w:lang w:eastAsia="en-US"/>
        </w:rPr>
      </w:pPr>
      <w:r w:rsidRPr="00F07AE8">
        <w:rPr>
          <w:rFonts w:eastAsiaTheme="minorHAnsi"/>
          <w:noProof/>
          <w:sz w:val="22"/>
          <w:szCs w:val="22"/>
          <w:lang w:eastAsia="en-US"/>
        </w:rPr>
        <w:t>ne uzrokuje neugodu zbog buke i neugodnih mirisa,</w:t>
      </w:r>
    </w:p>
    <w:p w14:paraId="27903030" w14:textId="3B776090" w:rsidR="00A401BD" w:rsidRPr="00F07AE8" w:rsidRDefault="00A401BD" w:rsidP="00F35994">
      <w:pPr>
        <w:pStyle w:val="NormalWeb"/>
        <w:numPr>
          <w:ilvl w:val="0"/>
          <w:numId w:val="26"/>
        </w:numPr>
        <w:spacing w:before="0" w:beforeAutospacing="0" w:after="135" w:afterAutospacing="0"/>
        <w:jc w:val="both"/>
        <w:rPr>
          <w:rFonts w:eastAsiaTheme="minorHAnsi"/>
          <w:noProof/>
          <w:sz w:val="22"/>
          <w:szCs w:val="22"/>
          <w:lang w:eastAsia="en-US"/>
        </w:rPr>
      </w:pPr>
      <w:r w:rsidRPr="00F07AE8">
        <w:rPr>
          <w:rFonts w:eastAsiaTheme="minorHAnsi"/>
          <w:noProof/>
          <w:sz w:val="22"/>
          <w:szCs w:val="22"/>
          <w:lang w:eastAsia="en-US"/>
        </w:rPr>
        <w:t xml:space="preserve">ne uzrokuje štetan utjecaj na </w:t>
      </w:r>
      <w:r w:rsidR="00022361" w:rsidRPr="00F07AE8">
        <w:rPr>
          <w:rFonts w:eastAsiaTheme="minorHAnsi"/>
          <w:noProof/>
          <w:sz w:val="22"/>
          <w:szCs w:val="22"/>
          <w:lang w:eastAsia="en-US"/>
        </w:rPr>
        <w:t>pejzaž</w:t>
      </w:r>
      <w:r w:rsidRPr="00F07AE8">
        <w:rPr>
          <w:rFonts w:eastAsiaTheme="minorHAnsi"/>
          <w:noProof/>
          <w:sz w:val="22"/>
          <w:szCs w:val="22"/>
          <w:lang w:eastAsia="en-US"/>
        </w:rPr>
        <w:t xml:space="preserve"> ili mjesta od posebnog interesa i</w:t>
      </w:r>
    </w:p>
    <w:p w14:paraId="619569BE" w14:textId="77777777" w:rsidR="00A401BD" w:rsidRPr="00F07AE8" w:rsidRDefault="00A401BD" w:rsidP="00F35994">
      <w:pPr>
        <w:pStyle w:val="NormalWeb"/>
        <w:numPr>
          <w:ilvl w:val="0"/>
          <w:numId w:val="26"/>
        </w:numPr>
        <w:spacing w:before="0" w:beforeAutospacing="0" w:after="135" w:afterAutospacing="0"/>
        <w:jc w:val="both"/>
        <w:rPr>
          <w:rFonts w:eastAsiaTheme="minorHAnsi"/>
          <w:noProof/>
          <w:sz w:val="22"/>
          <w:szCs w:val="22"/>
          <w:lang w:eastAsia="en-US"/>
        </w:rPr>
      </w:pPr>
      <w:r w:rsidRPr="00F07AE8">
        <w:rPr>
          <w:rFonts w:eastAsiaTheme="minorHAnsi"/>
          <w:noProof/>
          <w:sz w:val="22"/>
          <w:szCs w:val="22"/>
          <w:lang w:eastAsia="en-US"/>
        </w:rPr>
        <w:t>ne uzrokuje nastajanje eksplozije ili požara.</w:t>
      </w:r>
    </w:p>
    <w:p w14:paraId="3C0682BA" w14:textId="04E4E6F5" w:rsidR="00A401BD" w:rsidRPr="00F07AE8" w:rsidRDefault="00A401BD" w:rsidP="005F26F6">
      <w:pPr>
        <w:pStyle w:val="NormalWeb"/>
        <w:spacing w:before="0" w:beforeAutospacing="0" w:after="135" w:afterAutospacing="0"/>
        <w:jc w:val="both"/>
        <w:rPr>
          <w:rFonts w:eastAsiaTheme="minorHAnsi"/>
          <w:noProof/>
          <w:sz w:val="22"/>
          <w:szCs w:val="22"/>
          <w:lang w:eastAsia="en-US"/>
        </w:rPr>
      </w:pPr>
      <w:r w:rsidRPr="00F07AE8">
        <w:rPr>
          <w:rFonts w:eastAsiaTheme="minorHAnsi"/>
          <w:noProof/>
          <w:sz w:val="22"/>
          <w:szCs w:val="22"/>
          <w:lang w:eastAsia="en-US"/>
        </w:rPr>
        <w:t xml:space="preserve">(2) Izbjegavanje rizika </w:t>
      </w:r>
      <w:r w:rsidR="00022361" w:rsidRPr="00F07AE8">
        <w:rPr>
          <w:rFonts w:eastAsiaTheme="minorHAnsi"/>
          <w:noProof/>
          <w:sz w:val="22"/>
          <w:szCs w:val="22"/>
          <w:lang w:eastAsia="en-US"/>
        </w:rPr>
        <w:t xml:space="preserve">zagađenja </w:t>
      </w:r>
      <w:r w:rsidRPr="00F07AE8">
        <w:rPr>
          <w:rFonts w:eastAsiaTheme="minorHAnsi"/>
          <w:noProof/>
          <w:sz w:val="22"/>
          <w:szCs w:val="22"/>
          <w:lang w:eastAsia="en-US"/>
        </w:rPr>
        <w:t xml:space="preserve">mora, voda, tla i zraka te ugrožavanja biološke raznolikosti, kao posljedice upravljanje otpadom, ostvaruje se provedbom propisa kojima se uređuje prostorno uređenje, gradnja, zaštita okoliša, zaštita prirode, vode i zaštita mora od </w:t>
      </w:r>
      <w:r w:rsidR="00022361" w:rsidRPr="00F07AE8">
        <w:rPr>
          <w:rFonts w:eastAsiaTheme="minorHAnsi"/>
          <w:noProof/>
          <w:sz w:val="22"/>
          <w:szCs w:val="22"/>
          <w:lang w:eastAsia="en-US"/>
        </w:rPr>
        <w:t xml:space="preserve">zagađenja </w:t>
      </w:r>
      <w:r w:rsidRPr="00F07AE8">
        <w:rPr>
          <w:rFonts w:eastAsiaTheme="minorHAnsi"/>
          <w:noProof/>
          <w:sz w:val="22"/>
          <w:szCs w:val="22"/>
          <w:lang w:eastAsia="en-US"/>
        </w:rPr>
        <w:t>sa pomorskih objekata.</w:t>
      </w:r>
    </w:p>
    <w:p w14:paraId="60D1F834" w14:textId="657BA602" w:rsidR="00A401BD" w:rsidRPr="00F07AE8" w:rsidRDefault="00A401BD" w:rsidP="005F26F6">
      <w:pPr>
        <w:pStyle w:val="NormalWeb"/>
        <w:spacing w:before="0" w:beforeAutospacing="0" w:after="135" w:afterAutospacing="0"/>
        <w:jc w:val="both"/>
        <w:rPr>
          <w:rFonts w:eastAsiaTheme="minorHAnsi"/>
          <w:noProof/>
          <w:sz w:val="22"/>
          <w:szCs w:val="22"/>
          <w:lang w:eastAsia="en-US"/>
        </w:rPr>
      </w:pPr>
      <w:r w:rsidRPr="00F07AE8">
        <w:rPr>
          <w:rFonts w:eastAsiaTheme="minorHAnsi"/>
          <w:noProof/>
          <w:sz w:val="22"/>
          <w:szCs w:val="22"/>
          <w:lang w:eastAsia="en-US"/>
        </w:rPr>
        <w:t>(3) Način upravljanja otpadom koji ne uzrokuje ne</w:t>
      </w:r>
      <w:r w:rsidR="00F2748B" w:rsidRPr="00F07AE8">
        <w:rPr>
          <w:rFonts w:eastAsiaTheme="minorHAnsi"/>
          <w:noProof/>
          <w:sz w:val="22"/>
          <w:szCs w:val="22"/>
          <w:lang w:eastAsia="en-US"/>
        </w:rPr>
        <w:t>la</w:t>
      </w:r>
      <w:r w:rsidRPr="00F07AE8">
        <w:rPr>
          <w:rFonts w:eastAsiaTheme="minorHAnsi"/>
          <w:noProof/>
          <w:sz w:val="22"/>
          <w:szCs w:val="22"/>
          <w:lang w:eastAsia="en-US"/>
        </w:rPr>
        <w:t>godu zbog buke i mirisa izvan lokacije upravljanja otpadom, štetan utjecaj na pejzaž ili mjesta od posebnog interesa te nastajanje eksplozije ili požara ostvaruje se ispunjavanjem temeljnih zahtjeva za pristupne ceste, površine i građevinu u skladu sa propisom kojim se uređuje gradnja, te provedbom propisa kojim se uređuje prostorno uređenje.</w:t>
      </w:r>
    </w:p>
    <w:p w14:paraId="722BCC89" w14:textId="2B88928C" w:rsidR="00A401BD" w:rsidRDefault="00A401BD" w:rsidP="005F26F6">
      <w:pPr>
        <w:pStyle w:val="NormalWeb"/>
        <w:spacing w:before="0" w:beforeAutospacing="0" w:after="135" w:afterAutospacing="0"/>
        <w:jc w:val="both"/>
        <w:rPr>
          <w:rFonts w:eastAsiaTheme="minorHAnsi"/>
          <w:noProof/>
          <w:sz w:val="22"/>
          <w:szCs w:val="22"/>
          <w:lang w:eastAsia="en-US"/>
        </w:rPr>
      </w:pPr>
      <w:r w:rsidRPr="00F07AE8">
        <w:rPr>
          <w:rFonts w:eastAsiaTheme="minorHAnsi"/>
          <w:noProof/>
          <w:sz w:val="22"/>
          <w:szCs w:val="22"/>
          <w:lang w:eastAsia="en-US"/>
        </w:rPr>
        <w:t>(4) Ne</w:t>
      </w:r>
      <w:r w:rsidR="00F2748B" w:rsidRPr="00F07AE8">
        <w:rPr>
          <w:rFonts w:eastAsiaTheme="minorHAnsi"/>
          <w:noProof/>
          <w:sz w:val="22"/>
          <w:szCs w:val="22"/>
          <w:lang w:eastAsia="en-US"/>
        </w:rPr>
        <w:t>la</w:t>
      </w:r>
      <w:r w:rsidRPr="00F07AE8">
        <w:rPr>
          <w:rFonts w:eastAsiaTheme="minorHAnsi"/>
          <w:noProof/>
          <w:sz w:val="22"/>
          <w:szCs w:val="22"/>
          <w:lang w:eastAsia="en-US"/>
        </w:rPr>
        <w:t>goda uzrokovana mirisom utvrđuje se određivanjem mirisa koje provode pravne osobe akreditirane za odgovarajuće metode ispitivanja.</w:t>
      </w:r>
    </w:p>
    <w:p w14:paraId="63593773" w14:textId="77777777" w:rsidR="00400779" w:rsidRDefault="00400779" w:rsidP="005F26F6">
      <w:pPr>
        <w:pStyle w:val="NormalWeb"/>
        <w:spacing w:before="0" w:beforeAutospacing="0" w:after="135" w:afterAutospacing="0"/>
        <w:jc w:val="both"/>
        <w:rPr>
          <w:rFonts w:eastAsiaTheme="minorHAnsi"/>
          <w:noProof/>
          <w:sz w:val="22"/>
          <w:szCs w:val="22"/>
          <w:lang w:eastAsia="en-US"/>
        </w:rPr>
      </w:pPr>
    </w:p>
    <w:p w14:paraId="70B11A0E" w14:textId="45354D7D" w:rsidR="00400779" w:rsidRDefault="00400779" w:rsidP="005F26F6">
      <w:pPr>
        <w:pStyle w:val="NormalWeb"/>
        <w:spacing w:before="0" w:beforeAutospacing="0" w:after="135" w:afterAutospacing="0"/>
        <w:jc w:val="both"/>
        <w:rPr>
          <w:rFonts w:eastAsiaTheme="minorHAnsi"/>
          <w:b/>
          <w:noProof/>
          <w:sz w:val="22"/>
          <w:szCs w:val="22"/>
          <w:lang w:eastAsia="en-US"/>
        </w:rPr>
      </w:pPr>
      <w:r w:rsidRPr="00400779">
        <w:rPr>
          <w:rFonts w:eastAsiaTheme="minorHAnsi"/>
          <w:b/>
          <w:noProof/>
          <w:sz w:val="22"/>
          <w:szCs w:val="22"/>
          <w:lang w:eastAsia="en-US"/>
        </w:rPr>
        <w:t>POGLAVLJE II</w:t>
      </w:r>
      <w:r>
        <w:rPr>
          <w:rFonts w:eastAsiaTheme="minorHAnsi"/>
          <w:b/>
          <w:noProof/>
          <w:sz w:val="22"/>
          <w:szCs w:val="22"/>
          <w:lang w:eastAsia="en-US"/>
        </w:rPr>
        <w:t xml:space="preserve"> </w:t>
      </w:r>
      <w:r w:rsidRPr="00400779">
        <w:rPr>
          <w:rFonts w:eastAsiaTheme="minorHAnsi"/>
          <w:b/>
          <w:noProof/>
          <w:sz w:val="22"/>
          <w:szCs w:val="22"/>
          <w:lang w:eastAsia="en-US"/>
        </w:rPr>
        <w:t>-</w:t>
      </w:r>
      <w:r>
        <w:rPr>
          <w:rFonts w:eastAsiaTheme="minorHAnsi"/>
          <w:b/>
          <w:noProof/>
          <w:sz w:val="22"/>
          <w:szCs w:val="22"/>
          <w:lang w:eastAsia="en-US"/>
        </w:rPr>
        <w:t xml:space="preserve"> </w:t>
      </w:r>
      <w:r w:rsidRPr="00400779">
        <w:rPr>
          <w:rFonts w:eastAsiaTheme="minorHAnsi"/>
          <w:b/>
          <w:noProof/>
          <w:sz w:val="22"/>
          <w:szCs w:val="22"/>
          <w:lang w:eastAsia="en-US"/>
        </w:rPr>
        <w:t>OSNOVNA NAČELA UPRAVLJANJA OTPADOM</w:t>
      </w:r>
    </w:p>
    <w:p w14:paraId="4BBCF009" w14:textId="77777777" w:rsidR="00F73A21" w:rsidRPr="00400779" w:rsidRDefault="00F73A21" w:rsidP="005F26F6">
      <w:pPr>
        <w:pStyle w:val="NormalWeb"/>
        <w:spacing w:before="0" w:beforeAutospacing="0" w:after="135" w:afterAutospacing="0"/>
        <w:jc w:val="both"/>
        <w:rPr>
          <w:rFonts w:eastAsiaTheme="minorHAnsi"/>
          <w:b/>
          <w:noProof/>
          <w:sz w:val="22"/>
          <w:szCs w:val="22"/>
          <w:lang w:eastAsia="en-US"/>
        </w:rPr>
      </w:pPr>
    </w:p>
    <w:p w14:paraId="316AC6CC" w14:textId="3A7823D6" w:rsidR="0000797C" w:rsidRPr="0000797C" w:rsidRDefault="0000797C" w:rsidP="0000797C">
      <w:pPr>
        <w:jc w:val="center"/>
        <w:rPr>
          <w:bCs/>
          <w:sz w:val="22"/>
          <w:szCs w:val="22"/>
        </w:rPr>
      </w:pPr>
      <w:r w:rsidRPr="00172F89">
        <w:rPr>
          <w:bCs/>
          <w:sz w:val="22"/>
          <w:szCs w:val="22"/>
        </w:rPr>
        <w:t xml:space="preserve">Član </w:t>
      </w:r>
      <w:r>
        <w:rPr>
          <w:bCs/>
          <w:sz w:val="22"/>
          <w:szCs w:val="22"/>
        </w:rPr>
        <w:t>7</w:t>
      </w:r>
      <w:r w:rsidRPr="00172F89">
        <w:rPr>
          <w:bCs/>
          <w:sz w:val="22"/>
          <w:szCs w:val="22"/>
        </w:rPr>
        <w:t>.</w:t>
      </w:r>
    </w:p>
    <w:p w14:paraId="6F2AF874" w14:textId="3DCA8613" w:rsidR="00B34E03" w:rsidRPr="0000797C" w:rsidRDefault="00EA2812" w:rsidP="0000797C">
      <w:pPr>
        <w:pStyle w:val="Heading2"/>
        <w:rPr>
          <w:noProof/>
          <w:sz w:val="22"/>
          <w:szCs w:val="22"/>
        </w:rPr>
      </w:pPr>
      <w:bookmarkStart w:id="13" w:name="_Toc171505802"/>
      <w:bookmarkStart w:id="14" w:name="_Toc185408742"/>
      <w:r>
        <w:rPr>
          <w:noProof/>
          <w:sz w:val="22"/>
          <w:szCs w:val="22"/>
        </w:rPr>
        <w:t>(</w:t>
      </w:r>
      <w:r w:rsidR="00830470" w:rsidRPr="00F07AE8">
        <w:rPr>
          <w:noProof/>
          <w:sz w:val="22"/>
          <w:szCs w:val="22"/>
        </w:rPr>
        <w:t xml:space="preserve">Hijerarhija </w:t>
      </w:r>
      <w:r w:rsidR="00A401BD" w:rsidRPr="00F07AE8">
        <w:rPr>
          <w:noProof/>
          <w:sz w:val="22"/>
          <w:szCs w:val="22"/>
        </w:rPr>
        <w:t>u upravljanju otpadom</w:t>
      </w:r>
      <w:bookmarkEnd w:id="13"/>
      <w:bookmarkEnd w:id="14"/>
      <w:r>
        <w:rPr>
          <w:noProof/>
          <w:sz w:val="22"/>
          <w:szCs w:val="22"/>
        </w:rPr>
        <w:t>)</w:t>
      </w:r>
    </w:p>
    <w:p w14:paraId="1BF5A9F3" w14:textId="1CD07BC2" w:rsidR="00BA7470" w:rsidRPr="00190940" w:rsidRDefault="00BA7470" w:rsidP="00190940">
      <w:pPr>
        <w:spacing w:before="100" w:beforeAutospacing="1" w:after="100" w:afterAutospacing="1"/>
        <w:jc w:val="both"/>
        <w:rPr>
          <w:sz w:val="22"/>
          <w:szCs w:val="22"/>
          <w:lang w:eastAsia="bs-Latn-BA"/>
        </w:rPr>
      </w:pPr>
      <w:r w:rsidRPr="00190940">
        <w:rPr>
          <w:sz w:val="22"/>
          <w:szCs w:val="22"/>
          <w:lang w:eastAsia="bs-Latn-BA"/>
        </w:rPr>
        <w:t xml:space="preserve">(1) </w:t>
      </w:r>
      <w:proofErr w:type="spellStart"/>
      <w:r w:rsidRPr="00190940">
        <w:rPr>
          <w:sz w:val="22"/>
          <w:szCs w:val="22"/>
          <w:lang w:eastAsia="bs-Latn-BA"/>
        </w:rPr>
        <w:t>Podzakonski</w:t>
      </w:r>
      <w:proofErr w:type="spellEnd"/>
      <w:r w:rsidRPr="00190940">
        <w:rPr>
          <w:sz w:val="22"/>
          <w:szCs w:val="22"/>
          <w:lang w:eastAsia="bs-Latn-BA"/>
        </w:rPr>
        <w:t xml:space="preserve"> akt, odluka, plan ili program koji se donosi na osnovu ovoga Zakona mora se uskladiti sa sljedećim redom hijerarhije u upravljanju otpadom:</w:t>
      </w:r>
    </w:p>
    <w:p w14:paraId="3A859C14" w14:textId="77777777" w:rsidR="00BA7470" w:rsidRPr="00190940" w:rsidRDefault="00BA7470" w:rsidP="00190940">
      <w:pPr>
        <w:spacing w:before="100" w:beforeAutospacing="1" w:after="100" w:afterAutospacing="1"/>
        <w:jc w:val="both"/>
        <w:rPr>
          <w:sz w:val="22"/>
          <w:szCs w:val="22"/>
          <w:lang w:eastAsia="bs-Latn-BA"/>
        </w:rPr>
      </w:pPr>
      <w:r w:rsidRPr="00190940">
        <w:rPr>
          <w:sz w:val="22"/>
          <w:szCs w:val="22"/>
          <w:lang w:eastAsia="bs-Latn-BA"/>
        </w:rPr>
        <w:t>1. sprječavanje nastanka otpada</w:t>
      </w:r>
    </w:p>
    <w:p w14:paraId="32C18C13" w14:textId="2E396B23" w:rsidR="00BA7470" w:rsidRPr="00190940" w:rsidRDefault="00BA7470" w:rsidP="00190940">
      <w:pPr>
        <w:spacing w:before="100" w:beforeAutospacing="1" w:after="100" w:afterAutospacing="1"/>
        <w:jc w:val="both"/>
        <w:rPr>
          <w:sz w:val="22"/>
          <w:szCs w:val="22"/>
          <w:lang w:eastAsia="bs-Latn-BA"/>
        </w:rPr>
      </w:pPr>
      <w:r w:rsidRPr="00190940">
        <w:rPr>
          <w:sz w:val="22"/>
          <w:szCs w:val="22"/>
          <w:lang w:eastAsia="bs-Latn-BA"/>
        </w:rPr>
        <w:t>2. priprema za ponovnu upotrebu</w:t>
      </w:r>
    </w:p>
    <w:p w14:paraId="46278274" w14:textId="77777777" w:rsidR="00BA7470" w:rsidRPr="00190940" w:rsidRDefault="00BA7470" w:rsidP="00190940">
      <w:pPr>
        <w:spacing w:before="100" w:beforeAutospacing="1" w:after="100" w:afterAutospacing="1"/>
        <w:jc w:val="both"/>
        <w:rPr>
          <w:sz w:val="22"/>
          <w:szCs w:val="22"/>
          <w:lang w:eastAsia="bs-Latn-BA"/>
        </w:rPr>
      </w:pPr>
      <w:r w:rsidRPr="00190940">
        <w:rPr>
          <w:sz w:val="22"/>
          <w:szCs w:val="22"/>
          <w:lang w:eastAsia="bs-Latn-BA"/>
        </w:rPr>
        <w:lastRenderedPageBreak/>
        <w:t>3. recikliranje</w:t>
      </w:r>
    </w:p>
    <w:p w14:paraId="74C475E7" w14:textId="0CA462DF" w:rsidR="00BA7470" w:rsidRPr="00190940" w:rsidRDefault="00BA7470" w:rsidP="00190940">
      <w:pPr>
        <w:spacing w:before="100" w:beforeAutospacing="1" w:after="100" w:afterAutospacing="1"/>
        <w:jc w:val="both"/>
        <w:rPr>
          <w:sz w:val="22"/>
          <w:szCs w:val="22"/>
          <w:lang w:eastAsia="bs-Latn-BA"/>
        </w:rPr>
      </w:pPr>
      <w:r w:rsidRPr="00190940">
        <w:rPr>
          <w:sz w:val="22"/>
          <w:szCs w:val="22"/>
          <w:lang w:eastAsia="bs-Latn-BA"/>
        </w:rPr>
        <w:t>4. ostali postupci upotrebe npr. energetska upotreba i</w:t>
      </w:r>
    </w:p>
    <w:p w14:paraId="2FEC0FFC" w14:textId="77777777" w:rsidR="00BA7470" w:rsidRPr="00190940" w:rsidRDefault="00BA7470" w:rsidP="00190940">
      <w:pPr>
        <w:spacing w:before="100" w:beforeAutospacing="1" w:after="100" w:afterAutospacing="1"/>
        <w:jc w:val="both"/>
        <w:rPr>
          <w:sz w:val="22"/>
          <w:szCs w:val="22"/>
          <w:lang w:eastAsia="bs-Latn-BA"/>
        </w:rPr>
      </w:pPr>
      <w:r w:rsidRPr="00190940">
        <w:rPr>
          <w:sz w:val="22"/>
          <w:szCs w:val="22"/>
          <w:lang w:eastAsia="bs-Latn-BA"/>
        </w:rPr>
        <w:t xml:space="preserve">5. </w:t>
      </w:r>
      <w:proofErr w:type="spellStart"/>
      <w:r w:rsidRPr="00190940">
        <w:rPr>
          <w:sz w:val="22"/>
          <w:szCs w:val="22"/>
          <w:lang w:eastAsia="bs-Latn-BA"/>
        </w:rPr>
        <w:t>zbrinjavanje</w:t>
      </w:r>
      <w:proofErr w:type="spellEnd"/>
      <w:r w:rsidRPr="00190940">
        <w:rPr>
          <w:sz w:val="22"/>
          <w:szCs w:val="22"/>
          <w:lang w:eastAsia="bs-Latn-BA"/>
        </w:rPr>
        <w:t>.</w:t>
      </w:r>
    </w:p>
    <w:p w14:paraId="0E2E1423" w14:textId="5DEE5253" w:rsidR="00BA7470" w:rsidRPr="00190940" w:rsidRDefault="00BA7470" w:rsidP="00190940">
      <w:pPr>
        <w:spacing w:before="100" w:beforeAutospacing="1" w:after="100" w:afterAutospacing="1"/>
        <w:jc w:val="both"/>
        <w:rPr>
          <w:sz w:val="22"/>
          <w:szCs w:val="22"/>
          <w:lang w:eastAsia="bs-Latn-BA"/>
        </w:rPr>
      </w:pPr>
      <w:r w:rsidRPr="00190940">
        <w:rPr>
          <w:sz w:val="22"/>
          <w:szCs w:val="22"/>
          <w:lang w:eastAsia="bs-Latn-BA"/>
        </w:rPr>
        <w:t>(2) Kad se primjenjuje hijerarhija u upravljanju otpadom i odlučuje između dvije ili više mogućnosti:</w:t>
      </w:r>
    </w:p>
    <w:p w14:paraId="18C7312C" w14:textId="026EC857" w:rsidR="00BA7470" w:rsidRPr="00190940" w:rsidRDefault="00BA7470" w:rsidP="00190940">
      <w:pPr>
        <w:spacing w:before="100" w:beforeAutospacing="1" w:after="100" w:afterAutospacing="1"/>
        <w:jc w:val="both"/>
        <w:rPr>
          <w:sz w:val="22"/>
          <w:szCs w:val="22"/>
          <w:lang w:eastAsia="bs-Latn-BA"/>
        </w:rPr>
      </w:pPr>
      <w:r w:rsidRPr="00190940">
        <w:rPr>
          <w:sz w:val="22"/>
          <w:szCs w:val="22"/>
          <w:lang w:eastAsia="bs-Latn-BA"/>
        </w:rPr>
        <w:t>– mora se dati prednost varijanti koja daje najbolji ukupni ishod za okoliš, koja može uključivati i odstupanje od hijerarhije u upravljanju otpadom za određeni tok otpada ako je to opravdano rezultatima analize ž</w:t>
      </w:r>
      <w:r w:rsidR="00190940">
        <w:rPr>
          <w:sz w:val="22"/>
          <w:szCs w:val="22"/>
          <w:lang w:eastAsia="bs-Latn-BA"/>
        </w:rPr>
        <w:t>ivotnog ciklusa ukupnih uticaja stvaranja i upravljanja</w:t>
      </w:r>
      <w:r w:rsidRPr="00190940">
        <w:rPr>
          <w:sz w:val="22"/>
          <w:szCs w:val="22"/>
          <w:lang w:eastAsia="bs-Latn-BA"/>
        </w:rPr>
        <w:t xml:space="preserve"> tom vrstom otpada i</w:t>
      </w:r>
    </w:p>
    <w:p w14:paraId="67940CFE" w14:textId="039406FB" w:rsidR="00A401BD" w:rsidRDefault="00BA7470" w:rsidP="00F30135">
      <w:pPr>
        <w:spacing w:before="100" w:beforeAutospacing="1" w:after="100" w:afterAutospacing="1"/>
        <w:jc w:val="both"/>
        <w:rPr>
          <w:sz w:val="22"/>
          <w:szCs w:val="22"/>
          <w:lang w:eastAsia="bs-Latn-BA"/>
        </w:rPr>
      </w:pPr>
      <w:r w:rsidRPr="00190940">
        <w:rPr>
          <w:sz w:val="22"/>
          <w:szCs w:val="22"/>
          <w:lang w:eastAsia="bs-Latn-BA"/>
        </w:rPr>
        <w:t xml:space="preserve">– moraju se uzeti u obzir opća načela zaštite okoliša, </w:t>
      </w:r>
      <w:proofErr w:type="spellStart"/>
      <w:r w:rsidRPr="00190940">
        <w:rPr>
          <w:sz w:val="22"/>
          <w:szCs w:val="22"/>
          <w:lang w:eastAsia="bs-Latn-BA"/>
        </w:rPr>
        <w:t>predostrožnost</w:t>
      </w:r>
      <w:proofErr w:type="spellEnd"/>
      <w:r w:rsidRPr="00190940">
        <w:rPr>
          <w:sz w:val="22"/>
          <w:szCs w:val="22"/>
          <w:lang w:eastAsia="bs-Latn-BA"/>
        </w:rPr>
        <w:t xml:space="preserve">, održivost, tehnološka izvedivost i ekonomska održivost, zaštita resursa, te ukupni </w:t>
      </w:r>
      <w:r w:rsidR="00190940">
        <w:rPr>
          <w:sz w:val="22"/>
          <w:szCs w:val="22"/>
          <w:lang w:eastAsia="bs-Latn-BA"/>
        </w:rPr>
        <w:t xml:space="preserve">uticaji </w:t>
      </w:r>
      <w:r w:rsidRPr="00190940">
        <w:rPr>
          <w:sz w:val="22"/>
          <w:szCs w:val="22"/>
          <w:lang w:eastAsia="bs-Latn-BA"/>
        </w:rPr>
        <w:t>na okoliš, ljudsko zdravlje, privredu</w:t>
      </w:r>
      <w:bookmarkStart w:id="15" w:name="_Toc185408743"/>
      <w:bookmarkStart w:id="16" w:name="_Toc171505805"/>
      <w:r w:rsidRPr="00190940">
        <w:rPr>
          <w:sz w:val="22"/>
          <w:szCs w:val="22"/>
          <w:lang w:eastAsia="bs-Latn-BA"/>
        </w:rPr>
        <w:t xml:space="preserve"> i društvo.</w:t>
      </w:r>
      <w:bookmarkEnd w:id="15"/>
      <w:bookmarkEnd w:id="16"/>
    </w:p>
    <w:p w14:paraId="60DC81F4" w14:textId="59FACBFF" w:rsidR="0000797C" w:rsidRPr="0000797C" w:rsidRDefault="0000797C" w:rsidP="0000797C">
      <w:pPr>
        <w:jc w:val="center"/>
        <w:rPr>
          <w:bCs/>
          <w:sz w:val="22"/>
          <w:szCs w:val="22"/>
        </w:rPr>
      </w:pPr>
      <w:r w:rsidRPr="00172F89">
        <w:rPr>
          <w:bCs/>
          <w:sz w:val="22"/>
          <w:szCs w:val="22"/>
        </w:rPr>
        <w:t xml:space="preserve">Član </w:t>
      </w:r>
      <w:r>
        <w:rPr>
          <w:bCs/>
          <w:sz w:val="22"/>
          <w:szCs w:val="22"/>
        </w:rPr>
        <w:t>8</w:t>
      </w:r>
      <w:r w:rsidRPr="00172F89">
        <w:rPr>
          <w:bCs/>
          <w:sz w:val="22"/>
          <w:szCs w:val="22"/>
        </w:rPr>
        <w:t>.</w:t>
      </w:r>
    </w:p>
    <w:p w14:paraId="3190292E" w14:textId="77585715" w:rsidR="00B34E03" w:rsidRPr="00EA2812" w:rsidRDefault="00EA2812" w:rsidP="00EA2812">
      <w:pPr>
        <w:pStyle w:val="Heading2"/>
        <w:rPr>
          <w:noProof/>
          <w:sz w:val="22"/>
          <w:szCs w:val="22"/>
        </w:rPr>
      </w:pPr>
      <w:bookmarkStart w:id="17" w:name="_Toc185408744"/>
      <w:bookmarkStart w:id="18" w:name="_Toc171505806"/>
      <w:r>
        <w:rPr>
          <w:noProof/>
          <w:sz w:val="22"/>
          <w:szCs w:val="22"/>
        </w:rPr>
        <w:t>(</w:t>
      </w:r>
      <w:r w:rsidR="00770ACE" w:rsidRPr="00F07AE8">
        <w:rPr>
          <w:noProof/>
          <w:sz w:val="22"/>
          <w:szCs w:val="22"/>
        </w:rPr>
        <w:t>Načelo zagađivač plaća</w:t>
      </w:r>
      <w:bookmarkEnd w:id="17"/>
      <w:r>
        <w:rPr>
          <w:noProof/>
          <w:sz w:val="22"/>
          <w:szCs w:val="22"/>
        </w:rPr>
        <w:t>)</w:t>
      </w:r>
    </w:p>
    <w:p w14:paraId="1A86B345" w14:textId="31D3F8E5" w:rsidR="00770ACE" w:rsidRDefault="00770ACE" w:rsidP="00770ACE">
      <w:pPr>
        <w:pStyle w:val="NoSpacing"/>
        <w:jc w:val="both"/>
        <w:rPr>
          <w:rFonts w:ascii="Times New Roman" w:hAnsi="Times New Roman" w:cs="Times New Roman"/>
          <w:noProof/>
          <w:lang w:val="bs-Latn-BA"/>
        </w:rPr>
      </w:pPr>
      <w:r w:rsidRPr="00F07AE8">
        <w:rPr>
          <w:rFonts w:ascii="Times New Roman" w:hAnsi="Times New Roman" w:cs="Times New Roman"/>
          <w:noProof/>
          <w:lang w:val="bs-Latn-BA"/>
        </w:rPr>
        <w:t>Proizvođač otpada odnosno posjednik otpada snosi sve troškove prevencije, obrade</w:t>
      </w:r>
      <w:r w:rsidR="00E7100A">
        <w:rPr>
          <w:rFonts w:ascii="Times New Roman" w:hAnsi="Times New Roman" w:cs="Times New Roman"/>
          <w:noProof/>
          <w:lang w:val="bs-Latn-BA"/>
        </w:rPr>
        <w:t xml:space="preserve">, </w:t>
      </w:r>
      <w:r w:rsidRPr="00F07AE8">
        <w:rPr>
          <w:rFonts w:ascii="Times New Roman" w:hAnsi="Times New Roman" w:cs="Times New Roman"/>
          <w:noProof/>
          <w:lang w:val="bs-Latn-BA"/>
        </w:rPr>
        <w:t>odlaganja</w:t>
      </w:r>
      <w:r w:rsidR="00E7100A">
        <w:rPr>
          <w:rFonts w:ascii="Times New Roman" w:hAnsi="Times New Roman" w:cs="Times New Roman"/>
          <w:noProof/>
          <w:lang w:val="bs-Latn-BA"/>
        </w:rPr>
        <w:t xml:space="preserve"> i zbrinjavanja</w:t>
      </w:r>
      <w:r w:rsidRPr="00F07AE8">
        <w:rPr>
          <w:rFonts w:ascii="Times New Roman" w:hAnsi="Times New Roman" w:cs="Times New Roman"/>
          <w:noProof/>
          <w:lang w:val="bs-Latn-BA"/>
        </w:rPr>
        <w:t xml:space="preserve"> otpada, uključujući brigu nakon upotrebe i monitoring, te je finansijski odgovoran za provedbu preventivnih i sanacionih mjera zbog štete po okoliš</w:t>
      </w:r>
      <w:r w:rsidR="00A34A23" w:rsidRPr="00F07AE8">
        <w:rPr>
          <w:rFonts w:ascii="Times New Roman" w:hAnsi="Times New Roman" w:cs="Times New Roman"/>
          <w:noProof/>
          <w:lang w:val="bs-Latn-BA"/>
        </w:rPr>
        <w:t xml:space="preserve"> i zdravlje ljudi</w:t>
      </w:r>
      <w:r w:rsidRPr="00F07AE8">
        <w:rPr>
          <w:rFonts w:ascii="Times New Roman" w:hAnsi="Times New Roman" w:cs="Times New Roman"/>
          <w:noProof/>
          <w:lang w:val="bs-Latn-BA"/>
        </w:rPr>
        <w:t xml:space="preserve"> koje je prouzrokovao ili će ih najvjerovatnije prouzrokovati otpad.</w:t>
      </w:r>
    </w:p>
    <w:p w14:paraId="2C00425C" w14:textId="60D20F8F" w:rsidR="0000797C" w:rsidRDefault="0000797C" w:rsidP="00770ACE">
      <w:pPr>
        <w:pStyle w:val="NoSpacing"/>
        <w:jc w:val="both"/>
        <w:rPr>
          <w:rFonts w:ascii="Times New Roman" w:hAnsi="Times New Roman" w:cs="Times New Roman"/>
          <w:noProof/>
          <w:lang w:val="bs-Latn-BA"/>
        </w:rPr>
      </w:pPr>
    </w:p>
    <w:p w14:paraId="75ABDB74" w14:textId="5311B8A3" w:rsidR="0000797C" w:rsidRPr="0000797C" w:rsidRDefault="0000797C" w:rsidP="0000797C">
      <w:pPr>
        <w:jc w:val="center"/>
        <w:rPr>
          <w:bCs/>
          <w:sz w:val="22"/>
          <w:szCs w:val="22"/>
        </w:rPr>
      </w:pPr>
      <w:r w:rsidRPr="00172F89">
        <w:rPr>
          <w:bCs/>
          <w:sz w:val="22"/>
          <w:szCs w:val="22"/>
        </w:rPr>
        <w:t xml:space="preserve">Član </w:t>
      </w:r>
      <w:r>
        <w:rPr>
          <w:bCs/>
          <w:sz w:val="22"/>
          <w:szCs w:val="22"/>
        </w:rPr>
        <w:t>9</w:t>
      </w:r>
      <w:r w:rsidRPr="00172F89">
        <w:rPr>
          <w:bCs/>
          <w:sz w:val="22"/>
          <w:szCs w:val="22"/>
        </w:rPr>
        <w:t>.</w:t>
      </w:r>
    </w:p>
    <w:p w14:paraId="3AC1F4A6" w14:textId="02DCBB17" w:rsidR="00A401BD" w:rsidRPr="0000797C" w:rsidRDefault="00EA2812" w:rsidP="0000797C">
      <w:pPr>
        <w:pStyle w:val="Heading2"/>
        <w:rPr>
          <w:noProof/>
          <w:sz w:val="22"/>
          <w:szCs w:val="22"/>
        </w:rPr>
      </w:pPr>
      <w:bookmarkStart w:id="19" w:name="_Toc185408745"/>
      <w:r>
        <w:rPr>
          <w:noProof/>
          <w:sz w:val="22"/>
          <w:szCs w:val="22"/>
        </w:rPr>
        <w:t>(</w:t>
      </w:r>
      <w:r w:rsidR="00A401BD" w:rsidRPr="00F07AE8">
        <w:rPr>
          <w:noProof/>
          <w:sz w:val="22"/>
          <w:szCs w:val="22"/>
        </w:rPr>
        <w:t xml:space="preserve">Načelo održivog sistema </w:t>
      </w:r>
      <w:bookmarkEnd w:id="18"/>
      <w:r w:rsidR="009F34BB" w:rsidRPr="00F07AE8">
        <w:rPr>
          <w:noProof/>
          <w:sz w:val="22"/>
          <w:szCs w:val="22"/>
        </w:rPr>
        <w:t>upravljanja otpadom</w:t>
      </w:r>
      <w:bookmarkEnd w:id="19"/>
      <w:r>
        <w:rPr>
          <w:noProof/>
          <w:sz w:val="22"/>
          <w:szCs w:val="22"/>
        </w:rPr>
        <w:t>)</w:t>
      </w:r>
    </w:p>
    <w:p w14:paraId="3DD35C1F" w14:textId="0C477CCE" w:rsidR="00A401BD" w:rsidRPr="00F07AE8" w:rsidRDefault="008B271A" w:rsidP="005F26F6">
      <w:pPr>
        <w:pStyle w:val="NoSpacing"/>
        <w:jc w:val="both"/>
        <w:rPr>
          <w:rFonts w:ascii="Times New Roman" w:hAnsi="Times New Roman" w:cs="Times New Roman"/>
          <w:noProof/>
          <w:lang w:val="bs-Latn-BA"/>
        </w:rPr>
      </w:pPr>
      <w:r w:rsidRPr="00F07AE8">
        <w:rPr>
          <w:rFonts w:ascii="Times New Roman" w:hAnsi="Times New Roman" w:cs="Times New Roman"/>
          <w:noProof/>
          <w:lang w:val="bs-Latn-BA"/>
        </w:rPr>
        <w:t>(1)</w:t>
      </w:r>
      <w:r w:rsidR="00F30135">
        <w:rPr>
          <w:rFonts w:ascii="Times New Roman" w:hAnsi="Times New Roman" w:cs="Times New Roman"/>
          <w:noProof/>
          <w:lang w:val="bs-Latn-BA"/>
        </w:rPr>
        <w:t xml:space="preserve"> </w:t>
      </w:r>
      <w:r w:rsidR="00A401BD" w:rsidRPr="00F07AE8">
        <w:rPr>
          <w:rFonts w:ascii="Times New Roman" w:hAnsi="Times New Roman" w:cs="Times New Roman"/>
          <w:noProof/>
          <w:lang w:val="bs-Latn-BA"/>
        </w:rPr>
        <w:t xml:space="preserve">Načelo održivog sistema upravljanju otpadom podrazumijeva definisanje politika i strategija kontinuiranog privrednog i društvenog napretka </w:t>
      </w:r>
      <w:r w:rsidR="002C7807" w:rsidRPr="00F07AE8">
        <w:rPr>
          <w:rFonts w:ascii="Times New Roman" w:hAnsi="Times New Roman" w:cs="Times New Roman"/>
          <w:noProof/>
          <w:lang w:val="bs-Latn-BA"/>
        </w:rPr>
        <w:t xml:space="preserve">na teritoriji Federacije BiH </w:t>
      </w:r>
      <w:r w:rsidR="00A401BD" w:rsidRPr="00F07AE8">
        <w:rPr>
          <w:rFonts w:ascii="Times New Roman" w:hAnsi="Times New Roman" w:cs="Times New Roman"/>
          <w:noProof/>
          <w:lang w:val="bs-Latn-BA"/>
        </w:rPr>
        <w:t>povećanjem obuhvata stanovništva organizovanim prikupljanjem i odvozom otpada, kao i uvođenje cirkularne ekonomije u sistem upravljanja otpadom i korištenje inovativnih tehnologija, bez činjenja štete po bilo koju komponentu okoliša</w:t>
      </w:r>
      <w:r w:rsidR="002C7807" w:rsidRPr="00F07AE8">
        <w:rPr>
          <w:rFonts w:ascii="Times New Roman" w:hAnsi="Times New Roman" w:cs="Times New Roman"/>
          <w:noProof/>
          <w:lang w:val="bs-Latn-BA"/>
        </w:rPr>
        <w:t xml:space="preserve"> ili zdravlje ljudi</w:t>
      </w:r>
      <w:r w:rsidR="00A401BD" w:rsidRPr="00F07AE8">
        <w:rPr>
          <w:rFonts w:ascii="Times New Roman" w:hAnsi="Times New Roman" w:cs="Times New Roman"/>
          <w:noProof/>
          <w:lang w:val="bs-Latn-BA"/>
        </w:rPr>
        <w:t>.</w:t>
      </w:r>
    </w:p>
    <w:p w14:paraId="7081E69A" w14:textId="77777777" w:rsidR="00A401BD" w:rsidRPr="00F07AE8" w:rsidRDefault="00A401BD" w:rsidP="005F26F6">
      <w:pPr>
        <w:pStyle w:val="NoSpacing"/>
        <w:jc w:val="both"/>
        <w:rPr>
          <w:rFonts w:ascii="Times New Roman" w:hAnsi="Times New Roman" w:cs="Times New Roman"/>
          <w:noProof/>
          <w:lang w:val="bs-Latn-BA"/>
        </w:rPr>
      </w:pPr>
    </w:p>
    <w:p w14:paraId="00FA097C" w14:textId="3AFF7F72" w:rsidR="00A34A23" w:rsidRPr="00F07AE8" w:rsidRDefault="008B271A" w:rsidP="00F30135">
      <w:pPr>
        <w:pStyle w:val="NoSpacing"/>
        <w:jc w:val="both"/>
        <w:rPr>
          <w:strike/>
          <w:color w:val="FF0000"/>
          <w:lang w:val="bs-Latn-BA"/>
        </w:rPr>
      </w:pPr>
      <w:bookmarkStart w:id="20" w:name="_Toc171505807"/>
      <w:r w:rsidRPr="00F07AE8">
        <w:rPr>
          <w:rFonts w:ascii="Times New Roman" w:hAnsi="Times New Roman" w:cs="Times New Roman"/>
          <w:lang w:val="bs-Latn-BA"/>
        </w:rPr>
        <w:t>(2)</w:t>
      </w:r>
      <w:r w:rsidR="00F30135">
        <w:rPr>
          <w:rFonts w:ascii="Times New Roman" w:hAnsi="Times New Roman" w:cs="Times New Roman"/>
          <w:lang w:val="bs-Latn-BA"/>
        </w:rPr>
        <w:t xml:space="preserve"> </w:t>
      </w:r>
      <w:r w:rsidR="009F34BB" w:rsidRPr="00F07AE8">
        <w:rPr>
          <w:rFonts w:ascii="Times New Roman" w:hAnsi="Times New Roman" w:cs="Times New Roman"/>
          <w:lang w:val="bs-Latn-BA"/>
        </w:rPr>
        <w:t xml:space="preserve">Ovim načelom se obezbjeđuje efikasnije korištenje resursa, smanjenje količine otpada i postupanje sa otpadom na način kojim se doprinosi smanjenju negativnih uticaja na okoliš i unapređenju efikasnosti korištenja resursa. </w:t>
      </w:r>
      <w:r w:rsidR="00A34A23" w:rsidRPr="00F07AE8" w:rsidDel="00A34A23">
        <w:rPr>
          <w:strike/>
          <w:color w:val="FF0000"/>
          <w:lang w:val="bs-Latn-BA"/>
        </w:rPr>
        <w:t xml:space="preserve"> </w:t>
      </w:r>
    </w:p>
    <w:p w14:paraId="16545FF6" w14:textId="6EFEDDA6" w:rsidR="00A34A23" w:rsidRDefault="00A34A23" w:rsidP="00AE798D">
      <w:pPr>
        <w:pStyle w:val="NoSpacing"/>
        <w:rPr>
          <w:strike/>
          <w:color w:val="FF0000"/>
          <w:lang w:val="bs-Latn-BA"/>
        </w:rPr>
      </w:pPr>
    </w:p>
    <w:p w14:paraId="4E79BB4E" w14:textId="64F330F4" w:rsidR="0000797C" w:rsidRPr="00172F89" w:rsidRDefault="0000797C" w:rsidP="0000797C">
      <w:pPr>
        <w:jc w:val="center"/>
        <w:rPr>
          <w:bCs/>
          <w:sz w:val="22"/>
          <w:szCs w:val="22"/>
        </w:rPr>
      </w:pPr>
      <w:r w:rsidRPr="00172F89">
        <w:rPr>
          <w:bCs/>
          <w:sz w:val="22"/>
          <w:szCs w:val="22"/>
        </w:rPr>
        <w:t>Član 1</w:t>
      </w:r>
      <w:r>
        <w:rPr>
          <w:bCs/>
          <w:sz w:val="22"/>
          <w:szCs w:val="22"/>
        </w:rPr>
        <w:t>0</w:t>
      </w:r>
      <w:r w:rsidRPr="00172F89">
        <w:rPr>
          <w:bCs/>
          <w:sz w:val="22"/>
          <w:szCs w:val="22"/>
        </w:rPr>
        <w:t>.</w:t>
      </w:r>
    </w:p>
    <w:p w14:paraId="428A2995" w14:textId="77777777" w:rsidR="0000797C" w:rsidRPr="00F07AE8" w:rsidRDefault="0000797C" w:rsidP="00AE798D">
      <w:pPr>
        <w:pStyle w:val="NoSpacing"/>
        <w:rPr>
          <w:strike/>
          <w:color w:val="FF0000"/>
          <w:lang w:val="bs-Latn-BA"/>
        </w:rPr>
      </w:pPr>
    </w:p>
    <w:p w14:paraId="5C851902" w14:textId="256FCC6D" w:rsidR="00A401BD" w:rsidRPr="00F07AE8" w:rsidRDefault="00EA2812" w:rsidP="00AE798D">
      <w:pPr>
        <w:pStyle w:val="NoSpacing"/>
        <w:jc w:val="center"/>
        <w:rPr>
          <w:noProof/>
          <w:lang w:val="bs-Latn-BA"/>
        </w:rPr>
      </w:pPr>
      <w:bookmarkStart w:id="21" w:name="_Toc171505810"/>
      <w:bookmarkEnd w:id="20"/>
      <w:r>
        <w:rPr>
          <w:rFonts w:ascii="Times New Roman" w:eastAsia="Times New Roman" w:hAnsi="Times New Roman" w:cs="Times New Roman"/>
          <w:bCs/>
          <w:noProof/>
          <w:lang w:val="bs-Latn-BA" w:eastAsia="en-GB"/>
        </w:rPr>
        <w:t>(</w:t>
      </w:r>
      <w:r w:rsidR="00A401BD" w:rsidRPr="00F07AE8">
        <w:rPr>
          <w:rFonts w:ascii="Times New Roman" w:eastAsia="Times New Roman" w:hAnsi="Times New Roman" w:cs="Times New Roman"/>
          <w:bCs/>
          <w:noProof/>
          <w:lang w:val="bs-Latn-BA" w:eastAsia="en-GB"/>
        </w:rPr>
        <w:t>Načelo blizine i regionalnog pristupa</w:t>
      </w:r>
      <w:bookmarkEnd w:id="21"/>
      <w:r>
        <w:rPr>
          <w:rFonts w:ascii="Times New Roman" w:eastAsia="Times New Roman" w:hAnsi="Times New Roman" w:cs="Times New Roman"/>
          <w:bCs/>
          <w:noProof/>
          <w:lang w:val="bs-Latn-BA" w:eastAsia="en-GB"/>
        </w:rPr>
        <w:t>)</w:t>
      </w:r>
    </w:p>
    <w:p w14:paraId="7223F41A" w14:textId="390EA385" w:rsidR="00A401BD" w:rsidRPr="00F07AE8" w:rsidRDefault="00A401BD" w:rsidP="0000797C">
      <w:pPr>
        <w:pStyle w:val="NoSpacing"/>
        <w:rPr>
          <w:rFonts w:ascii="Times New Roman" w:hAnsi="Times New Roman" w:cs="Times New Roman"/>
          <w:b/>
          <w:noProof/>
          <w:lang w:val="bs-Latn-BA"/>
        </w:rPr>
      </w:pPr>
    </w:p>
    <w:p w14:paraId="68588899" w14:textId="02743ED5" w:rsidR="00A401BD" w:rsidRDefault="00A401BD" w:rsidP="005F26F6">
      <w:pPr>
        <w:pStyle w:val="NoSpacing"/>
        <w:jc w:val="both"/>
        <w:rPr>
          <w:rFonts w:ascii="Times New Roman" w:hAnsi="Times New Roman" w:cs="Times New Roman"/>
          <w:noProof/>
          <w:lang w:val="bs-Latn-BA"/>
        </w:rPr>
      </w:pPr>
      <w:r w:rsidRPr="00F07AE8">
        <w:rPr>
          <w:rFonts w:ascii="Times New Roman" w:hAnsi="Times New Roman" w:cs="Times New Roman"/>
          <w:noProof/>
          <w:lang w:val="bs-Latn-BA"/>
        </w:rPr>
        <w:t xml:space="preserve">Otpad se tretira ili odlaže što je moguće bliže mjestu njegovog nastajanja, odnosno u regionu u kojem je proizveden da bi se u toku transporta otpada izbjegle neželjene posljedice na </w:t>
      </w:r>
      <w:r w:rsidRPr="00F07AE8">
        <w:rPr>
          <w:rFonts w:ascii="Times New Roman" w:hAnsi="Times New Roman" w:cs="Times New Roman"/>
          <w:bCs/>
          <w:noProof/>
          <w:lang w:val="bs-Latn-BA"/>
        </w:rPr>
        <w:t>okoliš</w:t>
      </w:r>
      <w:r w:rsidRPr="00F07AE8">
        <w:rPr>
          <w:rFonts w:ascii="Times New Roman" w:hAnsi="Times New Roman" w:cs="Times New Roman"/>
          <w:noProof/>
          <w:lang w:val="bs-Latn-BA"/>
        </w:rPr>
        <w:t xml:space="preserve">. Izbor lokacije postrojenja za </w:t>
      </w:r>
      <w:r w:rsidR="00C80508" w:rsidRPr="00F07AE8">
        <w:rPr>
          <w:rFonts w:ascii="Times New Roman" w:hAnsi="Times New Roman" w:cs="Times New Roman"/>
          <w:noProof/>
          <w:lang w:val="bs-Latn-BA"/>
        </w:rPr>
        <w:t>obrada</w:t>
      </w:r>
      <w:r w:rsidRPr="00F07AE8">
        <w:rPr>
          <w:rFonts w:ascii="Times New Roman" w:hAnsi="Times New Roman" w:cs="Times New Roman"/>
          <w:noProof/>
          <w:lang w:val="bs-Latn-BA"/>
        </w:rPr>
        <w:t xml:space="preserve"> ili odlaganje otpada vrši se u zavisnosti od lokalnih uslova i okolnosti, vrste otpada, njegove zapremine, načina transporta i odlaganja,  i ekonomske opravdanosti, kao i mogućeg uticaja na </w:t>
      </w:r>
      <w:r w:rsidRPr="00F07AE8">
        <w:rPr>
          <w:rFonts w:ascii="Times New Roman" w:hAnsi="Times New Roman" w:cs="Times New Roman"/>
          <w:bCs/>
          <w:noProof/>
          <w:lang w:val="bs-Latn-BA"/>
        </w:rPr>
        <w:t>okoliš</w:t>
      </w:r>
      <w:r w:rsidRPr="00F07AE8">
        <w:rPr>
          <w:rFonts w:ascii="Times New Roman" w:hAnsi="Times New Roman" w:cs="Times New Roman"/>
          <w:noProof/>
          <w:lang w:val="bs-Latn-BA"/>
        </w:rPr>
        <w:t>.</w:t>
      </w:r>
    </w:p>
    <w:p w14:paraId="409B1331" w14:textId="4765ACFC" w:rsidR="0000797C" w:rsidRDefault="0000797C" w:rsidP="005F26F6">
      <w:pPr>
        <w:pStyle w:val="NoSpacing"/>
        <w:jc w:val="both"/>
        <w:rPr>
          <w:rFonts w:ascii="Times New Roman" w:hAnsi="Times New Roman" w:cs="Times New Roman"/>
          <w:noProof/>
          <w:lang w:val="bs-Latn-BA"/>
        </w:rPr>
      </w:pPr>
    </w:p>
    <w:p w14:paraId="0712A52D" w14:textId="77777777" w:rsidR="00F512CD" w:rsidRDefault="00F512CD" w:rsidP="005F26F6">
      <w:pPr>
        <w:pStyle w:val="NoSpacing"/>
        <w:jc w:val="both"/>
        <w:rPr>
          <w:rFonts w:ascii="Times New Roman" w:hAnsi="Times New Roman" w:cs="Times New Roman"/>
          <w:noProof/>
          <w:lang w:val="bs-Latn-BA"/>
        </w:rPr>
      </w:pPr>
    </w:p>
    <w:p w14:paraId="71577028" w14:textId="77777777" w:rsidR="00F512CD" w:rsidRDefault="00F512CD" w:rsidP="005F26F6">
      <w:pPr>
        <w:pStyle w:val="NoSpacing"/>
        <w:jc w:val="both"/>
        <w:rPr>
          <w:rFonts w:ascii="Times New Roman" w:hAnsi="Times New Roman" w:cs="Times New Roman"/>
          <w:noProof/>
          <w:lang w:val="bs-Latn-BA"/>
        </w:rPr>
      </w:pPr>
    </w:p>
    <w:p w14:paraId="4276B34E" w14:textId="77777777" w:rsidR="00F512CD" w:rsidRDefault="00F512CD" w:rsidP="005F26F6">
      <w:pPr>
        <w:pStyle w:val="NoSpacing"/>
        <w:jc w:val="both"/>
        <w:rPr>
          <w:rFonts w:ascii="Times New Roman" w:hAnsi="Times New Roman" w:cs="Times New Roman"/>
          <w:noProof/>
          <w:lang w:val="bs-Latn-BA"/>
        </w:rPr>
      </w:pPr>
    </w:p>
    <w:p w14:paraId="5EC98C14" w14:textId="77777777" w:rsidR="00F512CD" w:rsidRDefault="00F512CD" w:rsidP="005F26F6">
      <w:pPr>
        <w:pStyle w:val="NoSpacing"/>
        <w:jc w:val="both"/>
        <w:rPr>
          <w:rFonts w:ascii="Times New Roman" w:hAnsi="Times New Roman" w:cs="Times New Roman"/>
          <w:noProof/>
          <w:lang w:val="bs-Latn-BA"/>
        </w:rPr>
      </w:pPr>
    </w:p>
    <w:p w14:paraId="750FC5D0" w14:textId="77777777" w:rsidR="00F512CD" w:rsidRDefault="00F512CD" w:rsidP="005F26F6">
      <w:pPr>
        <w:pStyle w:val="NoSpacing"/>
        <w:jc w:val="both"/>
        <w:rPr>
          <w:rFonts w:ascii="Times New Roman" w:hAnsi="Times New Roman" w:cs="Times New Roman"/>
          <w:noProof/>
          <w:lang w:val="bs-Latn-BA"/>
        </w:rPr>
      </w:pPr>
    </w:p>
    <w:p w14:paraId="22AA07C8" w14:textId="00667912" w:rsidR="0000797C" w:rsidRPr="0000797C" w:rsidRDefault="0000797C" w:rsidP="0000797C">
      <w:pPr>
        <w:jc w:val="center"/>
        <w:rPr>
          <w:bCs/>
          <w:sz w:val="22"/>
          <w:szCs w:val="22"/>
        </w:rPr>
      </w:pPr>
      <w:r w:rsidRPr="00172F89">
        <w:rPr>
          <w:bCs/>
          <w:sz w:val="22"/>
          <w:szCs w:val="22"/>
        </w:rPr>
        <w:lastRenderedPageBreak/>
        <w:t>Član 1</w:t>
      </w:r>
      <w:r>
        <w:rPr>
          <w:bCs/>
          <w:sz w:val="22"/>
          <w:szCs w:val="22"/>
        </w:rPr>
        <w:t>1</w:t>
      </w:r>
      <w:r w:rsidRPr="00172F89">
        <w:rPr>
          <w:bCs/>
          <w:sz w:val="22"/>
          <w:szCs w:val="22"/>
        </w:rPr>
        <w:t>.</w:t>
      </w:r>
    </w:p>
    <w:p w14:paraId="09FB439D" w14:textId="3B8FCEF2" w:rsidR="00A401BD" w:rsidRPr="00F07AE8" w:rsidRDefault="00EA2812" w:rsidP="005F26F6">
      <w:pPr>
        <w:pStyle w:val="Heading2"/>
        <w:rPr>
          <w:noProof/>
          <w:sz w:val="22"/>
          <w:szCs w:val="22"/>
        </w:rPr>
      </w:pPr>
      <w:bookmarkStart w:id="22" w:name="_Toc171505811"/>
      <w:bookmarkStart w:id="23" w:name="_Toc185408746"/>
      <w:r>
        <w:rPr>
          <w:noProof/>
          <w:sz w:val="22"/>
          <w:szCs w:val="22"/>
        </w:rPr>
        <w:t>(</w:t>
      </w:r>
      <w:r w:rsidR="00A401BD" w:rsidRPr="00F07AE8">
        <w:rPr>
          <w:noProof/>
          <w:sz w:val="22"/>
          <w:szCs w:val="22"/>
        </w:rPr>
        <w:t>Načelo odgovornosti</w:t>
      </w:r>
      <w:bookmarkEnd w:id="22"/>
      <w:bookmarkEnd w:id="23"/>
      <w:r>
        <w:rPr>
          <w:noProof/>
          <w:sz w:val="22"/>
          <w:szCs w:val="22"/>
        </w:rPr>
        <w:t>)</w:t>
      </w:r>
    </w:p>
    <w:p w14:paraId="4F1C42A0" w14:textId="7C06B71C" w:rsidR="00D367D2" w:rsidRPr="00F07AE8" w:rsidRDefault="00D367D2" w:rsidP="00D367D2">
      <w:pPr>
        <w:jc w:val="both"/>
        <w:rPr>
          <w:sz w:val="22"/>
          <w:szCs w:val="22"/>
          <w:lang w:bidi="hi-IN"/>
        </w:rPr>
      </w:pPr>
      <w:bookmarkStart w:id="24" w:name="_Toc171505812"/>
      <w:r w:rsidRPr="00F07AE8">
        <w:rPr>
          <w:sz w:val="22"/>
          <w:szCs w:val="22"/>
          <w:lang w:bidi="hi-IN"/>
        </w:rPr>
        <w:t>Načelo odgovornosti podrazumijeva da:</w:t>
      </w:r>
    </w:p>
    <w:p w14:paraId="0A34E3FF" w14:textId="667E13E1" w:rsidR="00D367D2" w:rsidRPr="00F07AE8" w:rsidRDefault="00D367D2" w:rsidP="00F35994">
      <w:pPr>
        <w:pStyle w:val="ListParagraph"/>
        <w:numPr>
          <w:ilvl w:val="0"/>
          <w:numId w:val="48"/>
        </w:numPr>
        <w:jc w:val="both"/>
        <w:rPr>
          <w:sz w:val="22"/>
          <w:szCs w:val="22"/>
          <w:lang w:bidi="hi-IN"/>
        </w:rPr>
      </w:pPr>
      <w:r w:rsidRPr="00F07AE8">
        <w:rPr>
          <w:sz w:val="22"/>
          <w:szCs w:val="22"/>
          <w:lang w:bidi="hi-IN"/>
        </w:rPr>
        <w:t xml:space="preserve">proizvođači, </w:t>
      </w:r>
      <w:proofErr w:type="spellStart"/>
      <w:r w:rsidRPr="00F07AE8">
        <w:rPr>
          <w:sz w:val="22"/>
          <w:szCs w:val="22"/>
          <w:lang w:bidi="hi-IN"/>
        </w:rPr>
        <w:t>uvoznici</w:t>
      </w:r>
      <w:proofErr w:type="spellEnd"/>
      <w:r w:rsidRPr="00F07AE8">
        <w:rPr>
          <w:sz w:val="22"/>
          <w:szCs w:val="22"/>
          <w:lang w:bidi="hi-IN"/>
        </w:rPr>
        <w:t xml:space="preserve">, distributeri i </w:t>
      </w:r>
      <w:proofErr w:type="spellStart"/>
      <w:r w:rsidRPr="00F07AE8">
        <w:rPr>
          <w:sz w:val="22"/>
          <w:szCs w:val="22"/>
          <w:lang w:bidi="hi-IN"/>
        </w:rPr>
        <w:t>prodavci</w:t>
      </w:r>
      <w:proofErr w:type="spellEnd"/>
      <w:r w:rsidRPr="00F07AE8">
        <w:rPr>
          <w:sz w:val="22"/>
          <w:szCs w:val="22"/>
          <w:lang w:bidi="hi-IN"/>
        </w:rPr>
        <w:t xml:space="preserve"> proizvoda koji utiču na porast količine otpada odgovorni su za otpad koji nastaje usljed njihovih aktivnosti,</w:t>
      </w:r>
    </w:p>
    <w:p w14:paraId="2A1B6862" w14:textId="4627F3BD" w:rsidR="00D367D2" w:rsidRPr="00F07AE8" w:rsidRDefault="00D367D2" w:rsidP="00F35994">
      <w:pPr>
        <w:pStyle w:val="ListParagraph"/>
        <w:numPr>
          <w:ilvl w:val="0"/>
          <w:numId w:val="48"/>
        </w:numPr>
        <w:jc w:val="both"/>
        <w:rPr>
          <w:sz w:val="22"/>
          <w:szCs w:val="22"/>
          <w:lang w:bidi="hi-IN"/>
        </w:rPr>
      </w:pPr>
      <w:r w:rsidRPr="00F07AE8">
        <w:rPr>
          <w:sz w:val="22"/>
          <w:szCs w:val="22"/>
          <w:lang w:bidi="hi-IN"/>
        </w:rPr>
        <w:t>proizvođač snosi najveću odgovornost jer utiče na sastav i osobine proizvoda i njegove ambalaže i</w:t>
      </w:r>
    </w:p>
    <w:p w14:paraId="78803AA9" w14:textId="0C61B93A" w:rsidR="00D367D2" w:rsidRDefault="00D367D2" w:rsidP="00F35994">
      <w:pPr>
        <w:pStyle w:val="ListParagraph"/>
        <w:numPr>
          <w:ilvl w:val="0"/>
          <w:numId w:val="48"/>
        </w:numPr>
        <w:jc w:val="both"/>
        <w:rPr>
          <w:sz w:val="22"/>
          <w:szCs w:val="22"/>
          <w:lang w:bidi="hi-IN"/>
        </w:rPr>
      </w:pPr>
      <w:r w:rsidRPr="00F07AE8">
        <w:rPr>
          <w:sz w:val="22"/>
          <w:szCs w:val="22"/>
          <w:lang w:bidi="hi-IN"/>
        </w:rPr>
        <w:t xml:space="preserve">proizvođač je obavezan da brine o smanjenju nastajanja otpada, razvoju proizvoda koji su </w:t>
      </w:r>
      <w:proofErr w:type="spellStart"/>
      <w:r w:rsidRPr="00F07AE8">
        <w:rPr>
          <w:sz w:val="22"/>
          <w:szCs w:val="22"/>
          <w:lang w:bidi="hi-IN"/>
        </w:rPr>
        <w:t>reciklabilni</w:t>
      </w:r>
      <w:proofErr w:type="spellEnd"/>
      <w:r w:rsidRPr="00F07AE8">
        <w:rPr>
          <w:sz w:val="22"/>
          <w:szCs w:val="22"/>
          <w:lang w:bidi="hi-IN"/>
        </w:rPr>
        <w:t>, razvoju tržišta za ponovno korišćenje i reciklažu svojih proizvoda.</w:t>
      </w:r>
    </w:p>
    <w:p w14:paraId="1C0B8FBC" w14:textId="187F5A8B" w:rsidR="0000797C" w:rsidRDefault="0000797C" w:rsidP="0000797C">
      <w:pPr>
        <w:jc w:val="both"/>
        <w:rPr>
          <w:sz w:val="22"/>
          <w:szCs w:val="22"/>
          <w:lang w:bidi="hi-IN"/>
        </w:rPr>
      </w:pPr>
    </w:p>
    <w:p w14:paraId="68C14BF4" w14:textId="331769A0" w:rsidR="0000797C" w:rsidRPr="0000797C" w:rsidRDefault="0000797C" w:rsidP="0000797C">
      <w:pPr>
        <w:jc w:val="center"/>
        <w:rPr>
          <w:bCs/>
          <w:sz w:val="22"/>
          <w:szCs w:val="22"/>
        </w:rPr>
      </w:pPr>
      <w:r w:rsidRPr="00172F89">
        <w:rPr>
          <w:bCs/>
          <w:sz w:val="22"/>
          <w:szCs w:val="22"/>
        </w:rPr>
        <w:t>Član 1</w:t>
      </w:r>
      <w:r>
        <w:rPr>
          <w:bCs/>
          <w:sz w:val="22"/>
          <w:szCs w:val="22"/>
        </w:rPr>
        <w:t>2</w:t>
      </w:r>
      <w:r w:rsidRPr="00172F89">
        <w:rPr>
          <w:bCs/>
          <w:sz w:val="22"/>
          <w:szCs w:val="22"/>
        </w:rPr>
        <w:t>.</w:t>
      </w:r>
    </w:p>
    <w:p w14:paraId="2C8E8194" w14:textId="0B296884" w:rsidR="00A401BD" w:rsidRPr="00F07AE8" w:rsidRDefault="00EA2812" w:rsidP="005F26F6">
      <w:pPr>
        <w:pStyle w:val="Heading2"/>
        <w:rPr>
          <w:sz w:val="22"/>
          <w:szCs w:val="22"/>
        </w:rPr>
      </w:pPr>
      <w:bookmarkStart w:id="25" w:name="_Toc185408747"/>
      <w:r>
        <w:rPr>
          <w:sz w:val="22"/>
          <w:szCs w:val="22"/>
        </w:rPr>
        <w:t>(</w:t>
      </w:r>
      <w:r w:rsidR="00A401BD" w:rsidRPr="00F07AE8">
        <w:rPr>
          <w:sz w:val="22"/>
          <w:szCs w:val="22"/>
        </w:rPr>
        <w:t>Načelo izbora optimalni</w:t>
      </w:r>
      <w:r w:rsidR="00AE7560">
        <w:rPr>
          <w:sz w:val="22"/>
          <w:szCs w:val="22"/>
        </w:rPr>
        <w:t>h</w:t>
      </w:r>
      <w:r w:rsidR="00A401BD" w:rsidRPr="00F07AE8">
        <w:rPr>
          <w:sz w:val="22"/>
          <w:szCs w:val="22"/>
        </w:rPr>
        <w:t xml:space="preserve"> uslova za </w:t>
      </w:r>
      <w:r w:rsidR="00EB46E9" w:rsidRPr="00F07AE8">
        <w:rPr>
          <w:sz w:val="22"/>
          <w:szCs w:val="22"/>
        </w:rPr>
        <w:t>z</w:t>
      </w:r>
      <w:r w:rsidR="00A401BD" w:rsidRPr="00F07AE8">
        <w:rPr>
          <w:sz w:val="22"/>
          <w:szCs w:val="22"/>
        </w:rPr>
        <w:t>aštitu</w:t>
      </w:r>
      <w:r w:rsidR="00D367D2" w:rsidRPr="00F07AE8">
        <w:rPr>
          <w:sz w:val="22"/>
          <w:szCs w:val="22"/>
        </w:rPr>
        <w:t xml:space="preserve"> </w:t>
      </w:r>
      <w:r w:rsidR="00A401BD" w:rsidRPr="00F07AE8">
        <w:rPr>
          <w:sz w:val="22"/>
          <w:szCs w:val="22"/>
        </w:rPr>
        <w:t>okoliša</w:t>
      </w:r>
      <w:bookmarkEnd w:id="24"/>
      <w:bookmarkEnd w:id="25"/>
      <w:r>
        <w:rPr>
          <w:sz w:val="22"/>
          <w:szCs w:val="22"/>
        </w:rPr>
        <w:t>)</w:t>
      </w:r>
    </w:p>
    <w:p w14:paraId="17394051" w14:textId="55ED99EE" w:rsidR="00A401BD" w:rsidRPr="00F07AE8" w:rsidRDefault="00A401BD" w:rsidP="00AE798D">
      <w:pPr>
        <w:spacing w:before="100" w:beforeAutospacing="1" w:after="100" w:afterAutospacing="1"/>
        <w:jc w:val="both"/>
        <w:rPr>
          <w:sz w:val="22"/>
          <w:szCs w:val="22"/>
        </w:rPr>
      </w:pPr>
      <w:r w:rsidRPr="00F07AE8">
        <w:rPr>
          <w:sz w:val="22"/>
          <w:szCs w:val="22"/>
        </w:rPr>
        <w:t>Izbor optimalnih uslova </w:t>
      </w:r>
      <w:r w:rsidRPr="00F07AE8">
        <w:rPr>
          <w:color w:val="000000" w:themeColor="text1"/>
          <w:sz w:val="22"/>
          <w:szCs w:val="22"/>
        </w:rPr>
        <w:t xml:space="preserve">za </w:t>
      </w:r>
      <w:proofErr w:type="spellStart"/>
      <w:r w:rsidRPr="00F07AE8">
        <w:rPr>
          <w:bCs/>
          <w:color w:val="000000" w:themeColor="text1"/>
          <w:sz w:val="22"/>
          <w:szCs w:val="22"/>
        </w:rPr>
        <w:t>žaštitu</w:t>
      </w:r>
      <w:proofErr w:type="spellEnd"/>
      <w:r w:rsidRPr="00F07AE8">
        <w:rPr>
          <w:bCs/>
          <w:color w:val="000000" w:themeColor="text1"/>
          <w:sz w:val="22"/>
          <w:szCs w:val="22"/>
        </w:rPr>
        <w:t> okoliša</w:t>
      </w:r>
      <w:r w:rsidRPr="00F07AE8">
        <w:rPr>
          <w:color w:val="000000" w:themeColor="text1"/>
          <w:sz w:val="22"/>
          <w:szCs w:val="22"/>
        </w:rPr>
        <w:t xml:space="preserve"> je strateški veoma bitan proces donošenja odluka koji obuhvata </w:t>
      </w:r>
      <w:r w:rsidRPr="00F07AE8">
        <w:rPr>
          <w:bCs/>
          <w:color w:val="000000" w:themeColor="text1"/>
          <w:sz w:val="22"/>
          <w:szCs w:val="22"/>
        </w:rPr>
        <w:t>zaštitu i očuvanje okoliša</w:t>
      </w:r>
      <w:r w:rsidRPr="00F07AE8">
        <w:rPr>
          <w:color w:val="000000" w:themeColor="text1"/>
          <w:sz w:val="22"/>
          <w:szCs w:val="22"/>
        </w:rPr>
        <w:t>. Primjen</w:t>
      </w:r>
      <w:r w:rsidR="002C7807" w:rsidRPr="00F07AE8">
        <w:rPr>
          <w:color w:val="000000" w:themeColor="text1"/>
          <w:sz w:val="22"/>
          <w:szCs w:val="22"/>
        </w:rPr>
        <w:t xml:space="preserve">om optimalnih </w:t>
      </w:r>
      <w:r w:rsidRPr="00F07AE8">
        <w:rPr>
          <w:color w:val="000000" w:themeColor="text1"/>
          <w:sz w:val="22"/>
          <w:szCs w:val="22"/>
        </w:rPr>
        <w:t xml:space="preserve">uslova za </w:t>
      </w:r>
      <w:r w:rsidRPr="00F07AE8">
        <w:rPr>
          <w:bCs/>
          <w:color w:val="000000" w:themeColor="text1"/>
          <w:sz w:val="22"/>
          <w:szCs w:val="22"/>
        </w:rPr>
        <w:t>okoliš</w:t>
      </w:r>
      <w:r w:rsidR="002C7807" w:rsidRPr="00F07AE8">
        <w:rPr>
          <w:color w:val="000000" w:themeColor="text1"/>
          <w:sz w:val="22"/>
          <w:szCs w:val="22"/>
        </w:rPr>
        <w:t xml:space="preserve"> </w:t>
      </w:r>
      <w:r w:rsidRPr="00F07AE8">
        <w:rPr>
          <w:color w:val="000000" w:themeColor="text1"/>
          <w:sz w:val="22"/>
          <w:szCs w:val="22"/>
        </w:rPr>
        <w:t>osigurava</w:t>
      </w:r>
      <w:r w:rsidR="002C7807" w:rsidRPr="00F07AE8">
        <w:rPr>
          <w:color w:val="000000" w:themeColor="text1"/>
          <w:sz w:val="22"/>
          <w:szCs w:val="22"/>
        </w:rPr>
        <w:t xml:space="preserve"> se</w:t>
      </w:r>
      <w:r w:rsidRPr="00F07AE8">
        <w:rPr>
          <w:color w:val="000000" w:themeColor="text1"/>
          <w:sz w:val="22"/>
          <w:szCs w:val="22"/>
        </w:rPr>
        <w:t xml:space="preserve"> najveć</w:t>
      </w:r>
      <w:r w:rsidR="002C7807" w:rsidRPr="00F07AE8">
        <w:rPr>
          <w:color w:val="000000" w:themeColor="text1"/>
          <w:sz w:val="22"/>
          <w:szCs w:val="22"/>
        </w:rPr>
        <w:t>a</w:t>
      </w:r>
      <w:r w:rsidRPr="00F07AE8">
        <w:rPr>
          <w:color w:val="000000" w:themeColor="text1"/>
          <w:sz w:val="22"/>
          <w:szCs w:val="22"/>
        </w:rPr>
        <w:t xml:space="preserve"> dobit </w:t>
      </w:r>
      <w:r w:rsidR="00761796" w:rsidRPr="00F07AE8">
        <w:rPr>
          <w:color w:val="000000" w:themeColor="text1"/>
          <w:sz w:val="22"/>
          <w:szCs w:val="22"/>
        </w:rPr>
        <w:t>uz</w:t>
      </w:r>
      <w:r w:rsidRPr="00F07AE8">
        <w:rPr>
          <w:color w:val="000000" w:themeColor="text1"/>
          <w:sz w:val="22"/>
          <w:szCs w:val="22"/>
        </w:rPr>
        <w:t xml:space="preserve"> </w:t>
      </w:r>
      <w:r w:rsidR="00761796" w:rsidRPr="00F07AE8">
        <w:rPr>
          <w:color w:val="000000" w:themeColor="text1"/>
          <w:sz w:val="22"/>
          <w:szCs w:val="22"/>
        </w:rPr>
        <w:t xml:space="preserve">prouzrokovanje </w:t>
      </w:r>
      <w:r w:rsidRPr="00F07AE8">
        <w:rPr>
          <w:color w:val="000000" w:themeColor="text1"/>
          <w:sz w:val="22"/>
          <w:szCs w:val="22"/>
        </w:rPr>
        <w:t>najmanj</w:t>
      </w:r>
      <w:r w:rsidR="00761796" w:rsidRPr="00F07AE8">
        <w:rPr>
          <w:color w:val="000000" w:themeColor="text1"/>
          <w:sz w:val="22"/>
          <w:szCs w:val="22"/>
        </w:rPr>
        <w:t>e</w:t>
      </w:r>
      <w:r w:rsidRPr="00F07AE8">
        <w:rPr>
          <w:color w:val="000000" w:themeColor="text1"/>
          <w:sz w:val="22"/>
          <w:szCs w:val="22"/>
        </w:rPr>
        <w:t xml:space="preserve"> štet</w:t>
      </w:r>
      <w:r w:rsidR="00761796" w:rsidRPr="00F07AE8">
        <w:rPr>
          <w:color w:val="000000" w:themeColor="text1"/>
          <w:sz w:val="22"/>
          <w:szCs w:val="22"/>
        </w:rPr>
        <w:t>e</w:t>
      </w:r>
      <w:r w:rsidRPr="00F07AE8">
        <w:rPr>
          <w:color w:val="000000" w:themeColor="text1"/>
          <w:sz w:val="22"/>
          <w:szCs w:val="22"/>
        </w:rPr>
        <w:t xml:space="preserve"> za </w:t>
      </w:r>
      <w:r w:rsidRPr="00F07AE8">
        <w:rPr>
          <w:bCs/>
          <w:color w:val="000000" w:themeColor="text1"/>
          <w:sz w:val="22"/>
          <w:szCs w:val="22"/>
        </w:rPr>
        <w:t>okoliš</w:t>
      </w:r>
      <w:r w:rsidRPr="00F07AE8">
        <w:rPr>
          <w:color w:val="000000" w:themeColor="text1"/>
          <w:sz w:val="22"/>
          <w:szCs w:val="22"/>
        </w:rPr>
        <w:t xml:space="preserve"> u cjelini, uz prihvatljive troškove i profitabilnost, kako dugoročno, tako i </w:t>
      </w:r>
      <w:proofErr w:type="spellStart"/>
      <w:r w:rsidRPr="00F07AE8">
        <w:rPr>
          <w:color w:val="000000" w:themeColor="text1"/>
          <w:sz w:val="22"/>
          <w:szCs w:val="22"/>
        </w:rPr>
        <w:t>kratkoročno</w:t>
      </w:r>
      <w:proofErr w:type="spellEnd"/>
      <w:r w:rsidRPr="00F07AE8">
        <w:rPr>
          <w:sz w:val="22"/>
          <w:szCs w:val="22"/>
        </w:rPr>
        <w:t>.</w:t>
      </w:r>
    </w:p>
    <w:p w14:paraId="6622F2F1" w14:textId="768BB249" w:rsidR="00A401BD" w:rsidRDefault="00CE6600" w:rsidP="00440C6B">
      <w:pPr>
        <w:pStyle w:val="Heading1"/>
      </w:pPr>
      <w:bookmarkStart w:id="26" w:name="_Toc171505818"/>
      <w:bookmarkStart w:id="27" w:name="_Toc185408748"/>
      <w:r w:rsidRPr="00F07AE8">
        <w:t>POGLAVLJE III</w:t>
      </w:r>
      <w:r w:rsidR="00B34E03" w:rsidRPr="00F07AE8">
        <w:t xml:space="preserve"> - </w:t>
      </w:r>
      <w:r w:rsidR="00474072" w:rsidRPr="00F07AE8">
        <w:t>KLASIFIKACIJA I KATEGORIZACIJA OTPADA</w:t>
      </w:r>
      <w:bookmarkEnd w:id="26"/>
      <w:bookmarkEnd w:id="27"/>
      <w:r w:rsidR="00474072" w:rsidRPr="00F07AE8">
        <w:t xml:space="preserve"> </w:t>
      </w:r>
    </w:p>
    <w:p w14:paraId="684390C1" w14:textId="03940E7D" w:rsidR="0000797C" w:rsidRDefault="0000797C" w:rsidP="00440C6B">
      <w:pPr>
        <w:pStyle w:val="Heading1"/>
      </w:pPr>
    </w:p>
    <w:p w14:paraId="61FC9093" w14:textId="038D4895" w:rsidR="0000797C" w:rsidRPr="0000797C" w:rsidRDefault="0000797C" w:rsidP="0000797C">
      <w:pPr>
        <w:jc w:val="center"/>
        <w:rPr>
          <w:bCs/>
          <w:sz w:val="22"/>
          <w:szCs w:val="22"/>
        </w:rPr>
      </w:pPr>
      <w:r w:rsidRPr="00172F89">
        <w:rPr>
          <w:bCs/>
          <w:sz w:val="22"/>
          <w:szCs w:val="22"/>
        </w:rPr>
        <w:t>Član 1</w:t>
      </w:r>
      <w:r>
        <w:rPr>
          <w:bCs/>
          <w:sz w:val="22"/>
          <w:szCs w:val="22"/>
        </w:rPr>
        <w:t>3</w:t>
      </w:r>
      <w:r w:rsidRPr="00172F89">
        <w:rPr>
          <w:bCs/>
          <w:sz w:val="22"/>
          <w:szCs w:val="22"/>
        </w:rPr>
        <w:t>.</w:t>
      </w:r>
    </w:p>
    <w:p w14:paraId="2DB144B9" w14:textId="4002B2F8" w:rsidR="00B34E03" w:rsidRPr="0000797C" w:rsidRDefault="00EA2812" w:rsidP="0000797C">
      <w:pPr>
        <w:pStyle w:val="Heading2"/>
        <w:rPr>
          <w:sz w:val="22"/>
          <w:szCs w:val="22"/>
        </w:rPr>
      </w:pPr>
      <w:bookmarkStart w:id="28" w:name="_Toc170144281"/>
      <w:bookmarkStart w:id="29" w:name="_Toc185408749"/>
      <w:r>
        <w:rPr>
          <w:sz w:val="22"/>
          <w:szCs w:val="22"/>
        </w:rPr>
        <w:t>(</w:t>
      </w:r>
      <w:r w:rsidR="006E67E6" w:rsidRPr="00F07AE8">
        <w:rPr>
          <w:sz w:val="22"/>
          <w:szCs w:val="22"/>
        </w:rPr>
        <w:t>Vrste otpada</w:t>
      </w:r>
      <w:bookmarkEnd w:id="28"/>
      <w:bookmarkEnd w:id="29"/>
      <w:r>
        <w:rPr>
          <w:sz w:val="22"/>
          <w:szCs w:val="22"/>
        </w:rPr>
        <w:t>)</w:t>
      </w:r>
    </w:p>
    <w:p w14:paraId="29DEC486" w14:textId="79E350A5" w:rsidR="00D367D2" w:rsidRPr="00F07AE8" w:rsidRDefault="00D367D2" w:rsidP="00D367D2">
      <w:pPr>
        <w:jc w:val="both"/>
        <w:rPr>
          <w:sz w:val="22"/>
          <w:szCs w:val="22"/>
          <w:lang w:bidi="hi-IN"/>
        </w:rPr>
      </w:pPr>
      <w:r w:rsidRPr="00F07AE8">
        <w:rPr>
          <w:sz w:val="22"/>
          <w:szCs w:val="22"/>
          <w:lang w:bidi="hi-IN"/>
        </w:rPr>
        <w:t>(1) Vrste otpada</w:t>
      </w:r>
      <w:r w:rsidR="00523F69" w:rsidRPr="00F07AE8">
        <w:rPr>
          <w:sz w:val="22"/>
          <w:szCs w:val="22"/>
          <w:lang w:bidi="hi-IN"/>
        </w:rPr>
        <w:t xml:space="preserve"> prema mjestu nastanka ili izvoru</w:t>
      </w:r>
      <w:r w:rsidRPr="00F07AE8">
        <w:rPr>
          <w:sz w:val="22"/>
          <w:szCs w:val="22"/>
          <w:lang w:bidi="hi-IN"/>
        </w:rPr>
        <w:t xml:space="preserve"> u smislu ovog zakona su:</w:t>
      </w:r>
    </w:p>
    <w:p w14:paraId="62260EE3" w14:textId="46297F8A" w:rsidR="00D367D2" w:rsidRPr="00F07AE8" w:rsidRDefault="00235290" w:rsidP="00F35994">
      <w:pPr>
        <w:pStyle w:val="ListParagraph"/>
        <w:numPr>
          <w:ilvl w:val="0"/>
          <w:numId w:val="49"/>
        </w:numPr>
        <w:jc w:val="both"/>
        <w:rPr>
          <w:sz w:val="22"/>
          <w:szCs w:val="22"/>
          <w:lang w:bidi="hi-IN"/>
        </w:rPr>
      </w:pPr>
      <w:r>
        <w:rPr>
          <w:sz w:val="22"/>
          <w:szCs w:val="22"/>
          <w:lang w:bidi="hi-IN"/>
        </w:rPr>
        <w:t>komunalni otpad</w:t>
      </w:r>
      <w:r w:rsidR="00D367D2" w:rsidRPr="00F07AE8">
        <w:rPr>
          <w:sz w:val="22"/>
          <w:szCs w:val="22"/>
          <w:lang w:bidi="hi-IN"/>
        </w:rPr>
        <w:t>,</w:t>
      </w:r>
    </w:p>
    <w:p w14:paraId="0B6C78F3" w14:textId="1CBF481F" w:rsidR="00D367D2" w:rsidRPr="00F07AE8" w:rsidRDefault="00D367D2" w:rsidP="00F35994">
      <w:pPr>
        <w:pStyle w:val="ListParagraph"/>
        <w:numPr>
          <w:ilvl w:val="0"/>
          <w:numId w:val="49"/>
        </w:numPr>
        <w:jc w:val="both"/>
        <w:rPr>
          <w:sz w:val="22"/>
          <w:szCs w:val="22"/>
          <w:lang w:bidi="hi-IN"/>
        </w:rPr>
      </w:pPr>
      <w:r w:rsidRPr="00F07AE8">
        <w:rPr>
          <w:sz w:val="22"/>
          <w:szCs w:val="22"/>
          <w:lang w:bidi="hi-IN"/>
        </w:rPr>
        <w:t>industrijski otpad.</w:t>
      </w:r>
    </w:p>
    <w:p w14:paraId="713E85D4" w14:textId="77777777" w:rsidR="00B34E03" w:rsidRPr="00F07AE8" w:rsidRDefault="00B34E03" w:rsidP="00B34E03">
      <w:pPr>
        <w:pStyle w:val="ListParagraph"/>
        <w:jc w:val="both"/>
        <w:rPr>
          <w:sz w:val="22"/>
          <w:szCs w:val="22"/>
          <w:lang w:bidi="hi-IN"/>
        </w:rPr>
      </w:pPr>
    </w:p>
    <w:p w14:paraId="5B68BB12" w14:textId="69F72E55" w:rsidR="00D367D2" w:rsidRPr="00F07AE8" w:rsidRDefault="00B34E03" w:rsidP="00D367D2">
      <w:pPr>
        <w:jc w:val="both"/>
        <w:rPr>
          <w:sz w:val="22"/>
          <w:szCs w:val="22"/>
          <w:lang w:bidi="hi-IN"/>
        </w:rPr>
      </w:pPr>
      <w:r w:rsidRPr="00F07AE8">
        <w:rPr>
          <w:sz w:val="22"/>
          <w:szCs w:val="22"/>
          <w:lang w:bidi="hi-IN"/>
        </w:rPr>
        <w:t>(2) Otpad iz stava (1)</w:t>
      </w:r>
      <w:r w:rsidR="00D367D2" w:rsidRPr="00F07AE8">
        <w:rPr>
          <w:sz w:val="22"/>
          <w:szCs w:val="22"/>
          <w:lang w:bidi="hi-IN"/>
        </w:rPr>
        <w:t xml:space="preserve"> ovog člana, u zavisnosti od opasnih karakteristika koje utiču na zdravlje ljudi i okoliš, može biti:</w:t>
      </w:r>
    </w:p>
    <w:p w14:paraId="5BDD959A" w14:textId="7509497C" w:rsidR="00D367D2" w:rsidRPr="00F07AE8" w:rsidRDefault="00B34E03" w:rsidP="00F35994">
      <w:pPr>
        <w:pStyle w:val="ListParagraph"/>
        <w:numPr>
          <w:ilvl w:val="0"/>
          <w:numId w:val="50"/>
        </w:numPr>
        <w:jc w:val="both"/>
        <w:rPr>
          <w:sz w:val="22"/>
          <w:szCs w:val="22"/>
          <w:lang w:bidi="hi-IN"/>
        </w:rPr>
      </w:pPr>
      <w:r w:rsidRPr="00F07AE8">
        <w:rPr>
          <w:sz w:val="22"/>
          <w:szCs w:val="22"/>
          <w:lang w:bidi="hi-IN"/>
        </w:rPr>
        <w:t>inertan</w:t>
      </w:r>
      <w:r w:rsidR="00D367D2" w:rsidRPr="00F07AE8">
        <w:rPr>
          <w:sz w:val="22"/>
          <w:szCs w:val="22"/>
          <w:lang w:bidi="hi-IN"/>
        </w:rPr>
        <w:t>,</w:t>
      </w:r>
    </w:p>
    <w:p w14:paraId="5EC11CA5" w14:textId="17F16AFF" w:rsidR="00D367D2" w:rsidRPr="00CA194A" w:rsidRDefault="00D367D2" w:rsidP="00F35994">
      <w:pPr>
        <w:pStyle w:val="ListParagraph"/>
        <w:numPr>
          <w:ilvl w:val="0"/>
          <w:numId w:val="50"/>
        </w:numPr>
        <w:jc w:val="both"/>
        <w:rPr>
          <w:sz w:val="22"/>
          <w:szCs w:val="22"/>
          <w:lang w:bidi="hi-IN"/>
        </w:rPr>
      </w:pPr>
      <w:proofErr w:type="spellStart"/>
      <w:r w:rsidRPr="00CA194A">
        <w:rPr>
          <w:sz w:val="22"/>
          <w:szCs w:val="22"/>
          <w:lang w:bidi="hi-IN"/>
        </w:rPr>
        <w:t>neopasan</w:t>
      </w:r>
      <w:proofErr w:type="spellEnd"/>
      <w:r w:rsidRPr="00CA194A">
        <w:rPr>
          <w:sz w:val="22"/>
          <w:szCs w:val="22"/>
          <w:lang w:bidi="hi-IN"/>
        </w:rPr>
        <w:t xml:space="preserve"> i</w:t>
      </w:r>
    </w:p>
    <w:p w14:paraId="52887E9F" w14:textId="2CD17751" w:rsidR="00E4104B" w:rsidRPr="00CA194A" w:rsidRDefault="00D367D2" w:rsidP="00F35994">
      <w:pPr>
        <w:pStyle w:val="ListParagraph"/>
        <w:numPr>
          <w:ilvl w:val="0"/>
          <w:numId w:val="50"/>
        </w:numPr>
        <w:jc w:val="both"/>
        <w:rPr>
          <w:sz w:val="22"/>
          <w:szCs w:val="22"/>
          <w:lang w:bidi="hi-IN"/>
        </w:rPr>
      </w:pPr>
      <w:r w:rsidRPr="00CA194A">
        <w:rPr>
          <w:sz w:val="22"/>
          <w:szCs w:val="22"/>
          <w:lang w:bidi="hi-IN"/>
        </w:rPr>
        <w:t>opasan.</w:t>
      </w:r>
    </w:p>
    <w:p w14:paraId="7ADB36FD" w14:textId="43722B8A" w:rsidR="00872E3B" w:rsidRPr="00CA194A" w:rsidRDefault="00872E3B" w:rsidP="00872E3B">
      <w:pPr>
        <w:jc w:val="both"/>
        <w:rPr>
          <w:sz w:val="22"/>
          <w:szCs w:val="22"/>
          <w:lang w:bidi="hi-IN"/>
        </w:rPr>
      </w:pPr>
    </w:p>
    <w:p w14:paraId="0DFD2A32" w14:textId="16D13A91" w:rsidR="00872E3B" w:rsidRDefault="00872E3B" w:rsidP="00872E3B">
      <w:pPr>
        <w:jc w:val="both"/>
        <w:rPr>
          <w:sz w:val="22"/>
          <w:szCs w:val="22"/>
          <w:lang w:bidi="hi-IN"/>
        </w:rPr>
      </w:pPr>
      <w:r w:rsidRPr="00CA194A">
        <w:rPr>
          <w:sz w:val="22"/>
          <w:szCs w:val="22"/>
          <w:lang w:bidi="hi-IN"/>
        </w:rPr>
        <w:t xml:space="preserve">(3) Federalni ministar će donijeti </w:t>
      </w:r>
      <w:r w:rsidR="00190940" w:rsidRPr="00CA194A">
        <w:rPr>
          <w:sz w:val="22"/>
          <w:szCs w:val="22"/>
          <w:lang w:bidi="hi-IN"/>
        </w:rPr>
        <w:t xml:space="preserve">pravilnik o upravljanju otpadom koji će uključivati i odredbe o metodama uzorkovanja i ispitivanja iz člana 6. stava (4) ovog Zakona. </w:t>
      </w:r>
    </w:p>
    <w:p w14:paraId="73C088B1" w14:textId="7FC1BAD6" w:rsidR="0000797C" w:rsidRDefault="0000797C" w:rsidP="00872E3B">
      <w:pPr>
        <w:jc w:val="both"/>
        <w:rPr>
          <w:sz w:val="22"/>
          <w:szCs w:val="22"/>
          <w:lang w:bidi="hi-IN"/>
        </w:rPr>
      </w:pPr>
    </w:p>
    <w:p w14:paraId="738153BF" w14:textId="31633EAA" w:rsidR="00E4104B" w:rsidRPr="0000797C" w:rsidRDefault="0000797C" w:rsidP="0000797C">
      <w:pPr>
        <w:jc w:val="center"/>
        <w:rPr>
          <w:bCs/>
          <w:sz w:val="22"/>
          <w:szCs w:val="22"/>
        </w:rPr>
      </w:pPr>
      <w:r w:rsidRPr="00172F89">
        <w:rPr>
          <w:bCs/>
          <w:sz w:val="22"/>
          <w:szCs w:val="22"/>
        </w:rPr>
        <w:t>Član 1</w:t>
      </w:r>
      <w:r>
        <w:rPr>
          <w:bCs/>
          <w:sz w:val="22"/>
          <w:szCs w:val="22"/>
        </w:rPr>
        <w:t>4</w:t>
      </w:r>
      <w:r w:rsidRPr="00172F89">
        <w:rPr>
          <w:bCs/>
          <w:sz w:val="22"/>
          <w:szCs w:val="22"/>
        </w:rPr>
        <w:t>.</w:t>
      </w:r>
    </w:p>
    <w:p w14:paraId="6E7D8912" w14:textId="0CE465E0" w:rsidR="00E4104B" w:rsidRPr="00CA194A" w:rsidRDefault="00EA2812" w:rsidP="00E4104B">
      <w:pPr>
        <w:pStyle w:val="Heading2"/>
        <w:rPr>
          <w:sz w:val="22"/>
          <w:szCs w:val="22"/>
        </w:rPr>
      </w:pPr>
      <w:bookmarkStart w:id="30" w:name="_Toc185408750"/>
      <w:r>
        <w:rPr>
          <w:sz w:val="22"/>
          <w:szCs w:val="22"/>
        </w:rPr>
        <w:t>(</w:t>
      </w:r>
      <w:r w:rsidR="00E4104B" w:rsidRPr="00CA194A">
        <w:rPr>
          <w:sz w:val="22"/>
          <w:szCs w:val="22"/>
        </w:rPr>
        <w:t>Klasifikacija otpada</w:t>
      </w:r>
      <w:bookmarkEnd w:id="30"/>
      <w:r>
        <w:rPr>
          <w:sz w:val="22"/>
          <w:szCs w:val="22"/>
        </w:rPr>
        <w:t>)</w:t>
      </w:r>
    </w:p>
    <w:p w14:paraId="52050930" w14:textId="74A18FF9" w:rsidR="00E4104B" w:rsidRPr="00CA194A" w:rsidRDefault="0000797C" w:rsidP="00E4104B">
      <w:pPr>
        <w:jc w:val="both"/>
        <w:rPr>
          <w:sz w:val="22"/>
          <w:szCs w:val="22"/>
          <w:lang w:val="en-GB" w:bidi="hi-IN"/>
        </w:rPr>
      </w:pPr>
      <w:r w:rsidRPr="00CA194A">
        <w:rPr>
          <w:sz w:val="22"/>
          <w:szCs w:val="22"/>
          <w:lang w:val="en-GB" w:bidi="hi-IN"/>
        </w:rPr>
        <w:t xml:space="preserve"> </w:t>
      </w:r>
      <w:r w:rsidR="00E4104B" w:rsidRPr="00CA194A">
        <w:rPr>
          <w:sz w:val="22"/>
          <w:szCs w:val="22"/>
          <w:lang w:val="en-GB" w:bidi="hi-IN"/>
        </w:rPr>
        <w:t>(</w:t>
      </w:r>
      <w:r w:rsidR="00994B3D" w:rsidRPr="00CA194A">
        <w:rPr>
          <w:sz w:val="22"/>
          <w:szCs w:val="22"/>
          <w:lang w:val="en-GB" w:bidi="hi-IN"/>
        </w:rPr>
        <w:t>1</w:t>
      </w:r>
      <w:r w:rsidR="00E4104B" w:rsidRPr="00CA194A">
        <w:rPr>
          <w:sz w:val="22"/>
          <w:szCs w:val="22"/>
          <w:lang w:val="en-GB" w:bidi="hi-IN"/>
        </w:rPr>
        <w:t xml:space="preserve">) Otpad </w:t>
      </w:r>
      <w:proofErr w:type="spellStart"/>
      <w:r w:rsidR="00E4104B" w:rsidRPr="00CA194A">
        <w:rPr>
          <w:sz w:val="22"/>
          <w:szCs w:val="22"/>
          <w:lang w:val="en-GB" w:bidi="hi-IN"/>
        </w:rPr>
        <w:t>koji</w:t>
      </w:r>
      <w:proofErr w:type="spellEnd"/>
      <w:r w:rsidR="00E4104B" w:rsidRPr="00CA194A">
        <w:rPr>
          <w:sz w:val="22"/>
          <w:szCs w:val="22"/>
          <w:lang w:val="en-GB" w:bidi="hi-IN"/>
        </w:rPr>
        <w:t xml:space="preserve"> u </w:t>
      </w:r>
      <w:proofErr w:type="spellStart"/>
      <w:r w:rsidR="00E4104B" w:rsidRPr="00CA194A">
        <w:rPr>
          <w:sz w:val="22"/>
          <w:szCs w:val="22"/>
          <w:lang w:val="en-GB" w:bidi="hi-IN"/>
        </w:rPr>
        <w:t>katalogu</w:t>
      </w:r>
      <w:proofErr w:type="spellEnd"/>
      <w:r w:rsidR="00E4104B" w:rsidRPr="00CA194A">
        <w:rPr>
          <w:sz w:val="22"/>
          <w:szCs w:val="22"/>
          <w:lang w:val="en-GB" w:bidi="hi-IN"/>
        </w:rPr>
        <w:t xml:space="preserve"> </w:t>
      </w:r>
      <w:proofErr w:type="spellStart"/>
      <w:r w:rsidR="00E4104B" w:rsidRPr="00CA194A">
        <w:rPr>
          <w:sz w:val="22"/>
          <w:szCs w:val="22"/>
          <w:lang w:val="en-GB" w:bidi="hi-IN"/>
        </w:rPr>
        <w:t>otpada</w:t>
      </w:r>
      <w:proofErr w:type="spellEnd"/>
      <w:r w:rsidR="00E4104B" w:rsidRPr="00CA194A">
        <w:rPr>
          <w:sz w:val="22"/>
          <w:szCs w:val="22"/>
          <w:lang w:val="en-GB" w:bidi="hi-IN"/>
        </w:rPr>
        <w:t xml:space="preserve"> </w:t>
      </w:r>
      <w:proofErr w:type="spellStart"/>
      <w:r w:rsidR="00E4104B" w:rsidRPr="00CA194A">
        <w:rPr>
          <w:sz w:val="22"/>
          <w:szCs w:val="22"/>
          <w:lang w:val="en-GB" w:bidi="hi-IN"/>
        </w:rPr>
        <w:t>nije</w:t>
      </w:r>
      <w:proofErr w:type="spellEnd"/>
      <w:r w:rsidR="00E4104B" w:rsidRPr="00CA194A">
        <w:rPr>
          <w:sz w:val="22"/>
          <w:szCs w:val="22"/>
          <w:lang w:val="en-GB" w:bidi="hi-IN"/>
        </w:rPr>
        <w:t xml:space="preserve"> </w:t>
      </w:r>
      <w:proofErr w:type="spellStart"/>
      <w:r w:rsidR="00E4104B" w:rsidRPr="00CA194A">
        <w:rPr>
          <w:sz w:val="22"/>
          <w:szCs w:val="22"/>
          <w:lang w:val="en-GB" w:bidi="hi-IN"/>
        </w:rPr>
        <w:t>klasifikovan</w:t>
      </w:r>
      <w:proofErr w:type="spellEnd"/>
      <w:r w:rsidR="00E4104B" w:rsidRPr="00CA194A">
        <w:rPr>
          <w:sz w:val="22"/>
          <w:szCs w:val="22"/>
          <w:lang w:val="en-GB" w:bidi="hi-IN"/>
        </w:rPr>
        <w:t xml:space="preserve"> </w:t>
      </w:r>
      <w:proofErr w:type="spellStart"/>
      <w:r w:rsidR="00E4104B" w:rsidRPr="00CA194A">
        <w:rPr>
          <w:sz w:val="22"/>
          <w:szCs w:val="22"/>
          <w:lang w:val="en-GB" w:bidi="hi-IN"/>
        </w:rPr>
        <w:t>kao</w:t>
      </w:r>
      <w:proofErr w:type="spellEnd"/>
      <w:r w:rsidR="00E4104B" w:rsidRPr="00CA194A">
        <w:rPr>
          <w:sz w:val="22"/>
          <w:szCs w:val="22"/>
          <w:lang w:val="en-GB" w:bidi="hi-IN"/>
        </w:rPr>
        <w:t xml:space="preserve"> </w:t>
      </w:r>
      <w:proofErr w:type="spellStart"/>
      <w:r w:rsidR="00E4104B" w:rsidRPr="00CA194A">
        <w:rPr>
          <w:sz w:val="22"/>
          <w:szCs w:val="22"/>
          <w:lang w:val="en-GB" w:bidi="hi-IN"/>
        </w:rPr>
        <w:t>opasan</w:t>
      </w:r>
      <w:proofErr w:type="spellEnd"/>
      <w:r w:rsidR="00E4104B" w:rsidRPr="00CA194A">
        <w:rPr>
          <w:sz w:val="22"/>
          <w:szCs w:val="22"/>
          <w:lang w:val="en-GB" w:bidi="hi-IN"/>
        </w:rPr>
        <w:t xml:space="preserve"> </w:t>
      </w:r>
      <w:proofErr w:type="spellStart"/>
      <w:r w:rsidR="00E4104B" w:rsidRPr="00CA194A">
        <w:rPr>
          <w:sz w:val="22"/>
          <w:szCs w:val="22"/>
          <w:lang w:val="en-GB" w:bidi="hi-IN"/>
        </w:rPr>
        <w:t>smatra</w:t>
      </w:r>
      <w:proofErr w:type="spellEnd"/>
      <w:r w:rsidR="00E4104B" w:rsidRPr="00CA194A">
        <w:rPr>
          <w:sz w:val="22"/>
          <w:szCs w:val="22"/>
          <w:lang w:val="en-GB" w:bidi="hi-IN"/>
        </w:rPr>
        <w:t xml:space="preserve"> se </w:t>
      </w:r>
      <w:proofErr w:type="spellStart"/>
      <w:r w:rsidR="00E4104B" w:rsidRPr="00CA194A">
        <w:rPr>
          <w:sz w:val="22"/>
          <w:szCs w:val="22"/>
          <w:lang w:val="en-GB" w:bidi="hi-IN"/>
        </w:rPr>
        <w:t>opasnim</w:t>
      </w:r>
      <w:proofErr w:type="spellEnd"/>
      <w:r w:rsidR="00E4104B" w:rsidRPr="00CA194A">
        <w:rPr>
          <w:sz w:val="22"/>
          <w:szCs w:val="22"/>
          <w:lang w:val="en-GB" w:bidi="hi-IN"/>
        </w:rPr>
        <w:t xml:space="preserve"> otpadom </w:t>
      </w:r>
      <w:proofErr w:type="spellStart"/>
      <w:r w:rsidR="00E4104B" w:rsidRPr="00CA194A">
        <w:rPr>
          <w:sz w:val="22"/>
          <w:szCs w:val="22"/>
          <w:lang w:val="en-GB" w:bidi="hi-IN"/>
        </w:rPr>
        <w:t>ako</w:t>
      </w:r>
      <w:proofErr w:type="spellEnd"/>
      <w:r w:rsidR="00E4104B" w:rsidRPr="00CA194A">
        <w:rPr>
          <w:sz w:val="22"/>
          <w:szCs w:val="22"/>
          <w:lang w:val="en-GB" w:bidi="hi-IN"/>
        </w:rPr>
        <w:t xml:space="preserve"> se </w:t>
      </w:r>
      <w:proofErr w:type="spellStart"/>
      <w:r w:rsidR="00E4104B" w:rsidRPr="00CA194A">
        <w:rPr>
          <w:sz w:val="22"/>
          <w:szCs w:val="22"/>
          <w:lang w:val="en-GB" w:bidi="hi-IN"/>
        </w:rPr>
        <w:t>njegovim</w:t>
      </w:r>
      <w:proofErr w:type="spellEnd"/>
      <w:r w:rsidR="00E4104B" w:rsidRPr="00CA194A">
        <w:rPr>
          <w:sz w:val="22"/>
          <w:szCs w:val="22"/>
          <w:lang w:val="en-GB" w:bidi="hi-IN"/>
        </w:rPr>
        <w:t xml:space="preserve"> </w:t>
      </w:r>
      <w:proofErr w:type="spellStart"/>
      <w:r w:rsidR="00E4104B" w:rsidRPr="00CA194A">
        <w:rPr>
          <w:sz w:val="22"/>
          <w:szCs w:val="22"/>
          <w:lang w:val="en-GB" w:bidi="hi-IN"/>
        </w:rPr>
        <w:t>ispitivanjem</w:t>
      </w:r>
      <w:proofErr w:type="spellEnd"/>
      <w:r w:rsidR="00E4104B" w:rsidRPr="00CA194A">
        <w:rPr>
          <w:sz w:val="22"/>
          <w:szCs w:val="22"/>
          <w:lang w:val="en-GB" w:bidi="hi-IN"/>
        </w:rPr>
        <w:t xml:space="preserve"> </w:t>
      </w:r>
      <w:proofErr w:type="spellStart"/>
      <w:r w:rsidR="00E4104B" w:rsidRPr="00CA194A">
        <w:rPr>
          <w:sz w:val="22"/>
          <w:szCs w:val="22"/>
          <w:lang w:val="en-GB" w:bidi="hi-IN"/>
        </w:rPr>
        <w:t>utvrdi</w:t>
      </w:r>
      <w:proofErr w:type="spellEnd"/>
      <w:r w:rsidR="00E4104B" w:rsidRPr="00CA194A">
        <w:rPr>
          <w:sz w:val="22"/>
          <w:szCs w:val="22"/>
          <w:lang w:val="en-GB" w:bidi="hi-IN"/>
        </w:rPr>
        <w:t xml:space="preserve"> da </w:t>
      </w:r>
      <w:proofErr w:type="spellStart"/>
      <w:r w:rsidR="00E4104B" w:rsidRPr="00CA194A">
        <w:rPr>
          <w:sz w:val="22"/>
          <w:szCs w:val="22"/>
          <w:lang w:val="en-GB" w:bidi="hi-IN"/>
        </w:rPr>
        <w:t>ima</w:t>
      </w:r>
      <w:proofErr w:type="spellEnd"/>
      <w:r w:rsidR="00E4104B" w:rsidRPr="00CA194A">
        <w:rPr>
          <w:sz w:val="22"/>
          <w:szCs w:val="22"/>
          <w:lang w:val="en-GB" w:bidi="hi-IN"/>
        </w:rPr>
        <w:t xml:space="preserve"> </w:t>
      </w:r>
      <w:proofErr w:type="spellStart"/>
      <w:r w:rsidR="00E4104B" w:rsidRPr="00CA194A">
        <w:rPr>
          <w:sz w:val="22"/>
          <w:szCs w:val="22"/>
          <w:lang w:val="en-GB" w:bidi="hi-IN"/>
        </w:rPr>
        <w:t>jedno</w:t>
      </w:r>
      <w:proofErr w:type="spellEnd"/>
      <w:r w:rsidR="00E4104B" w:rsidRPr="00CA194A">
        <w:rPr>
          <w:sz w:val="22"/>
          <w:szCs w:val="22"/>
          <w:lang w:val="en-GB" w:bidi="hi-IN"/>
        </w:rPr>
        <w:t xml:space="preserve"> </w:t>
      </w:r>
      <w:proofErr w:type="spellStart"/>
      <w:r w:rsidR="00E4104B" w:rsidRPr="00CA194A">
        <w:rPr>
          <w:sz w:val="22"/>
          <w:szCs w:val="22"/>
          <w:lang w:val="en-GB" w:bidi="hi-IN"/>
        </w:rPr>
        <w:t>ili</w:t>
      </w:r>
      <w:proofErr w:type="spellEnd"/>
      <w:r w:rsidR="00E4104B" w:rsidRPr="00CA194A">
        <w:rPr>
          <w:sz w:val="22"/>
          <w:szCs w:val="22"/>
          <w:lang w:val="en-GB" w:bidi="hi-IN"/>
        </w:rPr>
        <w:t xml:space="preserve"> </w:t>
      </w:r>
      <w:proofErr w:type="spellStart"/>
      <w:r w:rsidR="00E4104B" w:rsidRPr="00CA194A">
        <w:rPr>
          <w:sz w:val="22"/>
          <w:szCs w:val="22"/>
          <w:lang w:val="en-GB" w:bidi="hi-IN"/>
        </w:rPr>
        <w:t>više</w:t>
      </w:r>
      <w:proofErr w:type="spellEnd"/>
      <w:r w:rsidR="00E4104B" w:rsidRPr="00CA194A">
        <w:rPr>
          <w:sz w:val="22"/>
          <w:szCs w:val="22"/>
          <w:lang w:val="en-GB" w:bidi="hi-IN"/>
        </w:rPr>
        <w:t xml:space="preserve"> </w:t>
      </w:r>
      <w:proofErr w:type="spellStart"/>
      <w:r w:rsidR="00E4104B" w:rsidRPr="00CA194A">
        <w:rPr>
          <w:sz w:val="22"/>
          <w:szCs w:val="22"/>
          <w:lang w:val="en-GB" w:bidi="hi-IN"/>
        </w:rPr>
        <w:t>opasnih</w:t>
      </w:r>
      <w:proofErr w:type="spellEnd"/>
      <w:r w:rsidR="00E4104B" w:rsidRPr="00CA194A">
        <w:rPr>
          <w:sz w:val="22"/>
          <w:szCs w:val="22"/>
          <w:lang w:val="en-GB" w:bidi="hi-IN"/>
        </w:rPr>
        <w:t xml:space="preserve"> </w:t>
      </w:r>
      <w:proofErr w:type="spellStart"/>
      <w:r w:rsidR="00E4104B" w:rsidRPr="00CA194A">
        <w:rPr>
          <w:sz w:val="22"/>
          <w:szCs w:val="22"/>
          <w:lang w:val="en-GB" w:bidi="hi-IN"/>
        </w:rPr>
        <w:t>svojstava</w:t>
      </w:r>
      <w:proofErr w:type="spellEnd"/>
      <w:r w:rsidR="00E4104B" w:rsidRPr="00CA194A">
        <w:rPr>
          <w:sz w:val="22"/>
          <w:szCs w:val="22"/>
          <w:lang w:val="en-GB" w:bidi="hi-IN"/>
        </w:rPr>
        <w:t>.</w:t>
      </w:r>
    </w:p>
    <w:p w14:paraId="263E5AD8" w14:textId="0262C787" w:rsidR="00E4104B" w:rsidRPr="00CA194A" w:rsidRDefault="00994B3D" w:rsidP="00E4104B">
      <w:pPr>
        <w:jc w:val="both"/>
        <w:rPr>
          <w:sz w:val="22"/>
          <w:szCs w:val="22"/>
          <w:lang w:val="en-GB" w:bidi="hi-IN"/>
        </w:rPr>
      </w:pPr>
      <w:r w:rsidRPr="00CA194A">
        <w:rPr>
          <w:sz w:val="22"/>
          <w:szCs w:val="22"/>
          <w:lang w:val="en-GB" w:bidi="hi-IN"/>
        </w:rPr>
        <w:t>(2</w:t>
      </w:r>
      <w:r w:rsidR="00E4104B" w:rsidRPr="00CA194A">
        <w:rPr>
          <w:sz w:val="22"/>
          <w:szCs w:val="22"/>
          <w:lang w:val="en-GB" w:bidi="hi-IN"/>
        </w:rPr>
        <w:t xml:space="preserve">) </w:t>
      </w:r>
      <w:proofErr w:type="spellStart"/>
      <w:r w:rsidR="00E4104B" w:rsidRPr="00CA194A">
        <w:rPr>
          <w:sz w:val="22"/>
          <w:szCs w:val="22"/>
          <w:lang w:val="en-GB" w:bidi="hi-IN"/>
        </w:rPr>
        <w:t>Ponovna</w:t>
      </w:r>
      <w:proofErr w:type="spellEnd"/>
      <w:r w:rsidR="00E4104B" w:rsidRPr="00CA194A">
        <w:rPr>
          <w:sz w:val="22"/>
          <w:szCs w:val="22"/>
          <w:lang w:val="en-GB" w:bidi="hi-IN"/>
        </w:rPr>
        <w:t xml:space="preserve"> </w:t>
      </w:r>
      <w:proofErr w:type="spellStart"/>
      <w:r w:rsidR="00E4104B" w:rsidRPr="00CA194A">
        <w:rPr>
          <w:sz w:val="22"/>
          <w:szCs w:val="22"/>
          <w:lang w:val="en-GB" w:bidi="hi-IN"/>
        </w:rPr>
        <w:t>klasifikacija</w:t>
      </w:r>
      <w:proofErr w:type="spellEnd"/>
      <w:r w:rsidR="00E4104B" w:rsidRPr="00CA194A">
        <w:rPr>
          <w:sz w:val="22"/>
          <w:szCs w:val="22"/>
          <w:lang w:val="en-GB" w:bidi="hi-IN"/>
        </w:rPr>
        <w:t xml:space="preserve"> </w:t>
      </w:r>
      <w:proofErr w:type="spellStart"/>
      <w:r w:rsidR="00E4104B" w:rsidRPr="00CA194A">
        <w:rPr>
          <w:sz w:val="22"/>
          <w:szCs w:val="22"/>
          <w:lang w:val="en-GB" w:bidi="hi-IN"/>
        </w:rPr>
        <w:t>opasnog</w:t>
      </w:r>
      <w:proofErr w:type="spellEnd"/>
      <w:r w:rsidR="00E4104B" w:rsidRPr="00CA194A">
        <w:rPr>
          <w:sz w:val="22"/>
          <w:szCs w:val="22"/>
          <w:lang w:val="en-GB" w:bidi="hi-IN"/>
        </w:rPr>
        <w:t xml:space="preserve"> </w:t>
      </w:r>
      <w:proofErr w:type="spellStart"/>
      <w:r w:rsidR="00E4104B" w:rsidRPr="00CA194A">
        <w:rPr>
          <w:sz w:val="22"/>
          <w:szCs w:val="22"/>
          <w:lang w:val="en-GB" w:bidi="hi-IN"/>
        </w:rPr>
        <w:t>otpada</w:t>
      </w:r>
      <w:proofErr w:type="spellEnd"/>
      <w:r w:rsidR="00E4104B" w:rsidRPr="00CA194A">
        <w:rPr>
          <w:sz w:val="22"/>
          <w:szCs w:val="22"/>
          <w:lang w:val="en-GB" w:bidi="hi-IN"/>
        </w:rPr>
        <w:t xml:space="preserve"> u </w:t>
      </w:r>
      <w:proofErr w:type="spellStart"/>
      <w:r w:rsidR="00E4104B" w:rsidRPr="00CA194A">
        <w:rPr>
          <w:sz w:val="22"/>
          <w:szCs w:val="22"/>
          <w:lang w:val="en-GB" w:bidi="hi-IN"/>
        </w:rPr>
        <w:t>neopasan</w:t>
      </w:r>
      <w:proofErr w:type="spellEnd"/>
      <w:r w:rsidR="00E4104B" w:rsidRPr="00CA194A">
        <w:rPr>
          <w:sz w:val="22"/>
          <w:szCs w:val="22"/>
          <w:lang w:val="en-GB" w:bidi="hi-IN"/>
        </w:rPr>
        <w:t xml:space="preserve"> otpad ne </w:t>
      </w:r>
      <w:proofErr w:type="spellStart"/>
      <w:r w:rsidR="00E4104B" w:rsidRPr="00CA194A">
        <w:rPr>
          <w:sz w:val="22"/>
          <w:szCs w:val="22"/>
          <w:lang w:val="en-GB" w:bidi="hi-IN"/>
        </w:rPr>
        <w:t>može</w:t>
      </w:r>
      <w:proofErr w:type="spellEnd"/>
      <w:r w:rsidR="00E4104B" w:rsidRPr="00CA194A">
        <w:rPr>
          <w:sz w:val="22"/>
          <w:szCs w:val="22"/>
          <w:lang w:val="en-GB" w:bidi="hi-IN"/>
        </w:rPr>
        <w:t xml:space="preserve"> </w:t>
      </w:r>
      <w:proofErr w:type="spellStart"/>
      <w:r w:rsidR="00E4104B" w:rsidRPr="00CA194A">
        <w:rPr>
          <w:sz w:val="22"/>
          <w:szCs w:val="22"/>
          <w:lang w:val="en-GB" w:bidi="hi-IN"/>
        </w:rPr>
        <w:t>biti</w:t>
      </w:r>
      <w:proofErr w:type="spellEnd"/>
      <w:r w:rsidR="00E4104B" w:rsidRPr="00CA194A">
        <w:rPr>
          <w:sz w:val="22"/>
          <w:szCs w:val="22"/>
          <w:lang w:val="en-GB" w:bidi="hi-IN"/>
        </w:rPr>
        <w:t xml:space="preserve"> </w:t>
      </w:r>
      <w:proofErr w:type="spellStart"/>
      <w:r w:rsidR="00E4104B" w:rsidRPr="00CA194A">
        <w:rPr>
          <w:sz w:val="22"/>
          <w:szCs w:val="22"/>
          <w:lang w:val="en-GB" w:bidi="hi-IN"/>
        </w:rPr>
        <w:t>rezultat</w:t>
      </w:r>
      <w:proofErr w:type="spellEnd"/>
      <w:r w:rsidR="00E4104B" w:rsidRPr="00CA194A">
        <w:rPr>
          <w:sz w:val="22"/>
          <w:szCs w:val="22"/>
          <w:lang w:val="en-GB" w:bidi="hi-IN"/>
        </w:rPr>
        <w:t xml:space="preserve"> </w:t>
      </w:r>
      <w:proofErr w:type="spellStart"/>
      <w:r w:rsidR="00E4104B" w:rsidRPr="00CA194A">
        <w:rPr>
          <w:sz w:val="22"/>
          <w:szCs w:val="22"/>
          <w:lang w:val="en-GB" w:bidi="hi-IN"/>
        </w:rPr>
        <w:t>razrjeđivanja</w:t>
      </w:r>
      <w:proofErr w:type="spellEnd"/>
      <w:r w:rsidR="00E4104B" w:rsidRPr="00CA194A">
        <w:rPr>
          <w:sz w:val="22"/>
          <w:szCs w:val="22"/>
          <w:lang w:val="en-GB" w:bidi="hi-IN"/>
        </w:rPr>
        <w:t xml:space="preserve"> </w:t>
      </w:r>
      <w:proofErr w:type="spellStart"/>
      <w:r w:rsidR="00E4104B" w:rsidRPr="00CA194A">
        <w:rPr>
          <w:sz w:val="22"/>
          <w:szCs w:val="22"/>
          <w:lang w:val="en-GB" w:bidi="hi-IN"/>
        </w:rPr>
        <w:t>ili</w:t>
      </w:r>
      <w:proofErr w:type="spellEnd"/>
      <w:r w:rsidR="00E4104B" w:rsidRPr="00CA194A">
        <w:rPr>
          <w:sz w:val="22"/>
          <w:szCs w:val="22"/>
          <w:lang w:val="en-GB" w:bidi="hi-IN"/>
        </w:rPr>
        <w:t xml:space="preserve"> </w:t>
      </w:r>
      <w:proofErr w:type="spellStart"/>
      <w:r w:rsidR="00E4104B" w:rsidRPr="00CA194A">
        <w:rPr>
          <w:sz w:val="22"/>
          <w:szCs w:val="22"/>
          <w:lang w:val="en-GB" w:bidi="hi-IN"/>
        </w:rPr>
        <w:t>miješanja</w:t>
      </w:r>
      <w:proofErr w:type="spellEnd"/>
      <w:r w:rsidR="00E4104B" w:rsidRPr="00CA194A">
        <w:rPr>
          <w:sz w:val="22"/>
          <w:szCs w:val="22"/>
          <w:lang w:val="en-GB" w:bidi="hi-IN"/>
        </w:rPr>
        <w:t xml:space="preserve"> </w:t>
      </w:r>
      <w:proofErr w:type="spellStart"/>
      <w:r w:rsidR="00E4104B" w:rsidRPr="00CA194A">
        <w:rPr>
          <w:sz w:val="22"/>
          <w:szCs w:val="22"/>
          <w:lang w:val="en-GB" w:bidi="hi-IN"/>
        </w:rPr>
        <w:t>otpada</w:t>
      </w:r>
      <w:proofErr w:type="spellEnd"/>
      <w:r w:rsidR="00E4104B" w:rsidRPr="00CA194A">
        <w:rPr>
          <w:sz w:val="22"/>
          <w:szCs w:val="22"/>
          <w:lang w:val="en-GB" w:bidi="hi-IN"/>
        </w:rPr>
        <w:t xml:space="preserve"> </w:t>
      </w:r>
      <w:proofErr w:type="spellStart"/>
      <w:r w:rsidR="00E4104B" w:rsidRPr="00CA194A">
        <w:rPr>
          <w:sz w:val="22"/>
          <w:szCs w:val="22"/>
          <w:lang w:val="en-GB" w:bidi="hi-IN"/>
        </w:rPr>
        <w:t>sa</w:t>
      </w:r>
      <w:proofErr w:type="spellEnd"/>
      <w:r w:rsidR="00E4104B" w:rsidRPr="00CA194A">
        <w:rPr>
          <w:sz w:val="22"/>
          <w:szCs w:val="22"/>
          <w:lang w:val="en-GB" w:bidi="hi-IN"/>
        </w:rPr>
        <w:t xml:space="preserve"> </w:t>
      </w:r>
      <w:proofErr w:type="spellStart"/>
      <w:r w:rsidR="00E4104B" w:rsidRPr="00CA194A">
        <w:rPr>
          <w:sz w:val="22"/>
          <w:szCs w:val="22"/>
          <w:lang w:val="en-GB" w:bidi="hi-IN"/>
        </w:rPr>
        <w:t>ciljem</w:t>
      </w:r>
      <w:proofErr w:type="spellEnd"/>
      <w:r w:rsidR="00E4104B" w:rsidRPr="00CA194A">
        <w:rPr>
          <w:sz w:val="22"/>
          <w:szCs w:val="22"/>
          <w:lang w:val="en-GB" w:bidi="hi-IN"/>
        </w:rPr>
        <w:t xml:space="preserve"> </w:t>
      </w:r>
      <w:proofErr w:type="spellStart"/>
      <w:r w:rsidR="00E4104B" w:rsidRPr="00CA194A">
        <w:rPr>
          <w:sz w:val="22"/>
          <w:szCs w:val="22"/>
          <w:lang w:val="en-GB" w:bidi="hi-IN"/>
        </w:rPr>
        <w:t>snižavanja</w:t>
      </w:r>
      <w:proofErr w:type="spellEnd"/>
      <w:r w:rsidR="00E4104B" w:rsidRPr="00CA194A">
        <w:rPr>
          <w:sz w:val="22"/>
          <w:szCs w:val="22"/>
          <w:lang w:val="en-GB" w:bidi="hi-IN"/>
        </w:rPr>
        <w:t xml:space="preserve"> </w:t>
      </w:r>
      <w:proofErr w:type="spellStart"/>
      <w:r w:rsidR="00E4104B" w:rsidRPr="00CA194A">
        <w:rPr>
          <w:sz w:val="22"/>
          <w:szCs w:val="22"/>
          <w:lang w:val="en-GB" w:bidi="hi-IN"/>
        </w:rPr>
        <w:t>početnih</w:t>
      </w:r>
      <w:proofErr w:type="spellEnd"/>
      <w:r w:rsidR="00E4104B" w:rsidRPr="00CA194A">
        <w:rPr>
          <w:sz w:val="22"/>
          <w:szCs w:val="22"/>
          <w:lang w:val="en-GB" w:bidi="hi-IN"/>
        </w:rPr>
        <w:t xml:space="preserve"> </w:t>
      </w:r>
      <w:proofErr w:type="spellStart"/>
      <w:r w:rsidR="00E4104B" w:rsidRPr="00CA194A">
        <w:rPr>
          <w:sz w:val="22"/>
          <w:szCs w:val="22"/>
          <w:lang w:val="en-GB" w:bidi="hi-IN"/>
        </w:rPr>
        <w:t>koncentracija</w:t>
      </w:r>
      <w:proofErr w:type="spellEnd"/>
      <w:r w:rsidR="00E4104B" w:rsidRPr="00CA194A">
        <w:rPr>
          <w:sz w:val="22"/>
          <w:szCs w:val="22"/>
          <w:lang w:val="en-GB" w:bidi="hi-IN"/>
        </w:rPr>
        <w:t xml:space="preserve"> </w:t>
      </w:r>
      <w:proofErr w:type="spellStart"/>
      <w:r w:rsidR="00E4104B" w:rsidRPr="00CA194A">
        <w:rPr>
          <w:sz w:val="22"/>
          <w:szCs w:val="22"/>
          <w:lang w:val="en-GB" w:bidi="hi-IN"/>
        </w:rPr>
        <w:t>opasnih</w:t>
      </w:r>
      <w:proofErr w:type="spellEnd"/>
      <w:r w:rsidR="00E4104B" w:rsidRPr="00CA194A">
        <w:rPr>
          <w:sz w:val="22"/>
          <w:szCs w:val="22"/>
          <w:lang w:val="en-GB" w:bidi="hi-IN"/>
        </w:rPr>
        <w:t xml:space="preserve"> </w:t>
      </w:r>
      <w:proofErr w:type="spellStart"/>
      <w:r w:rsidR="00E4104B" w:rsidRPr="00CA194A">
        <w:rPr>
          <w:sz w:val="22"/>
          <w:szCs w:val="22"/>
          <w:lang w:val="en-GB" w:bidi="hi-IN"/>
        </w:rPr>
        <w:t>materija</w:t>
      </w:r>
      <w:proofErr w:type="spellEnd"/>
      <w:r w:rsidR="00E4104B" w:rsidRPr="00CA194A">
        <w:rPr>
          <w:sz w:val="22"/>
          <w:szCs w:val="22"/>
          <w:lang w:val="en-GB" w:bidi="hi-IN"/>
        </w:rPr>
        <w:t xml:space="preserve"> </w:t>
      </w:r>
      <w:proofErr w:type="spellStart"/>
      <w:r w:rsidR="00E4104B" w:rsidRPr="00CA194A">
        <w:rPr>
          <w:sz w:val="22"/>
          <w:szCs w:val="22"/>
          <w:lang w:val="en-GB" w:bidi="hi-IN"/>
        </w:rPr>
        <w:t>na</w:t>
      </w:r>
      <w:proofErr w:type="spellEnd"/>
      <w:r w:rsidR="00E4104B" w:rsidRPr="00CA194A">
        <w:rPr>
          <w:sz w:val="22"/>
          <w:szCs w:val="22"/>
          <w:lang w:val="en-GB" w:bidi="hi-IN"/>
        </w:rPr>
        <w:t xml:space="preserve"> </w:t>
      </w:r>
      <w:proofErr w:type="spellStart"/>
      <w:r w:rsidR="00E4104B" w:rsidRPr="00CA194A">
        <w:rPr>
          <w:sz w:val="22"/>
          <w:szCs w:val="22"/>
          <w:lang w:val="en-GB" w:bidi="hi-IN"/>
        </w:rPr>
        <w:t>nivo</w:t>
      </w:r>
      <w:proofErr w:type="spellEnd"/>
      <w:r w:rsidR="00E4104B" w:rsidRPr="00CA194A">
        <w:rPr>
          <w:sz w:val="22"/>
          <w:szCs w:val="22"/>
          <w:lang w:val="en-GB" w:bidi="hi-IN"/>
        </w:rPr>
        <w:t xml:space="preserve"> </w:t>
      </w:r>
      <w:proofErr w:type="spellStart"/>
      <w:r w:rsidR="00E4104B" w:rsidRPr="00CA194A">
        <w:rPr>
          <w:sz w:val="22"/>
          <w:szCs w:val="22"/>
          <w:lang w:val="en-GB" w:bidi="hi-IN"/>
        </w:rPr>
        <w:t>ispod</w:t>
      </w:r>
      <w:proofErr w:type="spellEnd"/>
      <w:r w:rsidR="00E4104B" w:rsidRPr="00CA194A">
        <w:rPr>
          <w:sz w:val="22"/>
          <w:szCs w:val="22"/>
          <w:lang w:val="en-GB" w:bidi="hi-IN"/>
        </w:rPr>
        <w:t xml:space="preserve"> </w:t>
      </w:r>
      <w:proofErr w:type="spellStart"/>
      <w:r w:rsidR="00E4104B" w:rsidRPr="00CA194A">
        <w:rPr>
          <w:sz w:val="22"/>
          <w:szCs w:val="22"/>
          <w:lang w:val="en-GB" w:bidi="hi-IN"/>
        </w:rPr>
        <w:t>graničnih</w:t>
      </w:r>
      <w:proofErr w:type="spellEnd"/>
      <w:r w:rsidR="00E4104B" w:rsidRPr="00CA194A">
        <w:rPr>
          <w:sz w:val="22"/>
          <w:szCs w:val="22"/>
          <w:lang w:val="en-GB" w:bidi="hi-IN"/>
        </w:rPr>
        <w:t xml:space="preserve"> </w:t>
      </w:r>
      <w:proofErr w:type="spellStart"/>
      <w:r w:rsidR="00E4104B" w:rsidRPr="00CA194A">
        <w:rPr>
          <w:sz w:val="22"/>
          <w:szCs w:val="22"/>
          <w:lang w:val="en-GB" w:bidi="hi-IN"/>
        </w:rPr>
        <w:t>vrijednosti</w:t>
      </w:r>
      <w:proofErr w:type="spellEnd"/>
      <w:r w:rsidR="00E4104B" w:rsidRPr="00CA194A">
        <w:rPr>
          <w:sz w:val="22"/>
          <w:szCs w:val="22"/>
          <w:lang w:val="en-GB" w:bidi="hi-IN"/>
        </w:rPr>
        <w:t xml:space="preserve"> </w:t>
      </w:r>
      <w:proofErr w:type="spellStart"/>
      <w:r w:rsidR="00E4104B" w:rsidRPr="00CA194A">
        <w:rPr>
          <w:sz w:val="22"/>
          <w:szCs w:val="22"/>
          <w:lang w:val="en-GB" w:bidi="hi-IN"/>
        </w:rPr>
        <w:t>na</w:t>
      </w:r>
      <w:proofErr w:type="spellEnd"/>
      <w:r w:rsidR="00E4104B" w:rsidRPr="00CA194A">
        <w:rPr>
          <w:sz w:val="22"/>
          <w:szCs w:val="22"/>
          <w:lang w:val="en-GB" w:bidi="hi-IN"/>
        </w:rPr>
        <w:t xml:space="preserve"> </w:t>
      </w:r>
      <w:proofErr w:type="spellStart"/>
      <w:r w:rsidR="00E4104B" w:rsidRPr="00CA194A">
        <w:rPr>
          <w:sz w:val="22"/>
          <w:szCs w:val="22"/>
          <w:lang w:val="en-GB" w:bidi="hi-IN"/>
        </w:rPr>
        <w:t>osnovu</w:t>
      </w:r>
      <w:proofErr w:type="spellEnd"/>
      <w:r w:rsidR="00E4104B" w:rsidRPr="00CA194A">
        <w:rPr>
          <w:sz w:val="22"/>
          <w:szCs w:val="22"/>
          <w:lang w:val="en-GB" w:bidi="hi-IN"/>
        </w:rPr>
        <w:t xml:space="preserve"> </w:t>
      </w:r>
      <w:proofErr w:type="spellStart"/>
      <w:r w:rsidR="00E4104B" w:rsidRPr="00CA194A">
        <w:rPr>
          <w:sz w:val="22"/>
          <w:szCs w:val="22"/>
          <w:lang w:val="en-GB" w:bidi="hi-IN"/>
        </w:rPr>
        <w:t>kojih</w:t>
      </w:r>
      <w:proofErr w:type="spellEnd"/>
      <w:r w:rsidR="00E4104B" w:rsidRPr="00CA194A">
        <w:rPr>
          <w:sz w:val="22"/>
          <w:szCs w:val="22"/>
          <w:lang w:val="en-GB" w:bidi="hi-IN"/>
        </w:rPr>
        <w:t xml:space="preserve"> se za otpad </w:t>
      </w:r>
      <w:proofErr w:type="spellStart"/>
      <w:r w:rsidR="00E4104B" w:rsidRPr="00CA194A">
        <w:rPr>
          <w:sz w:val="22"/>
          <w:szCs w:val="22"/>
          <w:lang w:val="en-GB" w:bidi="hi-IN"/>
        </w:rPr>
        <w:t>utvrđuje</w:t>
      </w:r>
      <w:proofErr w:type="spellEnd"/>
      <w:r w:rsidR="00E4104B" w:rsidRPr="00CA194A">
        <w:rPr>
          <w:sz w:val="22"/>
          <w:szCs w:val="22"/>
          <w:lang w:val="en-GB" w:bidi="hi-IN"/>
        </w:rPr>
        <w:t xml:space="preserve"> da je </w:t>
      </w:r>
      <w:proofErr w:type="spellStart"/>
      <w:r w:rsidR="00E4104B" w:rsidRPr="00CA194A">
        <w:rPr>
          <w:sz w:val="22"/>
          <w:szCs w:val="22"/>
          <w:lang w:val="en-GB" w:bidi="hi-IN"/>
        </w:rPr>
        <w:t>opasan</w:t>
      </w:r>
      <w:proofErr w:type="spellEnd"/>
      <w:r w:rsidR="00E4104B" w:rsidRPr="00CA194A">
        <w:rPr>
          <w:sz w:val="22"/>
          <w:szCs w:val="22"/>
          <w:lang w:val="en-GB" w:bidi="hi-IN"/>
        </w:rPr>
        <w:t>.</w:t>
      </w:r>
    </w:p>
    <w:p w14:paraId="3580DA94" w14:textId="2350093D" w:rsidR="006817F9" w:rsidRPr="00F07AE8" w:rsidRDefault="00994B3D" w:rsidP="00E4104B">
      <w:pPr>
        <w:jc w:val="both"/>
        <w:rPr>
          <w:sz w:val="22"/>
          <w:szCs w:val="22"/>
          <w:lang w:val="en-GB" w:bidi="hi-IN"/>
        </w:rPr>
      </w:pPr>
      <w:r w:rsidRPr="00CA194A">
        <w:rPr>
          <w:sz w:val="22"/>
          <w:szCs w:val="22"/>
          <w:lang w:val="en-GB" w:bidi="hi-IN"/>
        </w:rPr>
        <w:t>(3</w:t>
      </w:r>
      <w:r w:rsidR="006817F9" w:rsidRPr="00CA194A">
        <w:rPr>
          <w:sz w:val="22"/>
          <w:szCs w:val="22"/>
          <w:lang w:val="en-GB" w:bidi="hi-IN"/>
        </w:rPr>
        <w:t xml:space="preserve">) </w:t>
      </w:r>
      <w:proofErr w:type="spellStart"/>
      <w:r w:rsidR="006817F9" w:rsidRPr="00CA194A">
        <w:rPr>
          <w:sz w:val="22"/>
          <w:szCs w:val="22"/>
          <w:lang w:val="en-GB" w:bidi="hi-IN"/>
        </w:rPr>
        <w:t>Federalni</w:t>
      </w:r>
      <w:proofErr w:type="spellEnd"/>
      <w:r w:rsidR="006817F9" w:rsidRPr="00CA194A">
        <w:rPr>
          <w:sz w:val="22"/>
          <w:szCs w:val="22"/>
          <w:lang w:val="en-GB" w:bidi="hi-IN"/>
        </w:rPr>
        <w:t xml:space="preserve"> </w:t>
      </w:r>
      <w:proofErr w:type="spellStart"/>
      <w:r w:rsidR="006817F9" w:rsidRPr="00CA194A">
        <w:rPr>
          <w:sz w:val="22"/>
          <w:szCs w:val="22"/>
          <w:lang w:val="en-GB" w:bidi="hi-IN"/>
        </w:rPr>
        <w:t>ministar</w:t>
      </w:r>
      <w:proofErr w:type="spellEnd"/>
      <w:r w:rsidR="006817F9" w:rsidRPr="00CA194A">
        <w:rPr>
          <w:sz w:val="22"/>
          <w:szCs w:val="22"/>
          <w:lang w:val="en-GB" w:bidi="hi-IN"/>
        </w:rPr>
        <w:t xml:space="preserve"> </w:t>
      </w:r>
      <w:proofErr w:type="spellStart"/>
      <w:r w:rsidR="006817F9" w:rsidRPr="00CA194A">
        <w:rPr>
          <w:sz w:val="22"/>
          <w:szCs w:val="22"/>
          <w:lang w:val="en-GB" w:bidi="hi-IN"/>
        </w:rPr>
        <w:t>će</w:t>
      </w:r>
      <w:proofErr w:type="spellEnd"/>
      <w:r w:rsidR="006817F9" w:rsidRPr="00CA194A">
        <w:rPr>
          <w:sz w:val="22"/>
          <w:szCs w:val="22"/>
          <w:lang w:val="en-GB" w:bidi="hi-IN"/>
        </w:rPr>
        <w:t xml:space="preserve"> </w:t>
      </w:r>
      <w:proofErr w:type="spellStart"/>
      <w:r w:rsidR="006817F9" w:rsidRPr="00CA194A">
        <w:rPr>
          <w:sz w:val="22"/>
          <w:szCs w:val="22"/>
          <w:lang w:val="en-GB" w:bidi="hi-IN"/>
        </w:rPr>
        <w:t>donijeti</w:t>
      </w:r>
      <w:proofErr w:type="spellEnd"/>
      <w:r w:rsidR="006817F9" w:rsidRPr="00CA194A">
        <w:rPr>
          <w:sz w:val="22"/>
          <w:szCs w:val="22"/>
          <w:lang w:val="en-GB" w:bidi="hi-IN"/>
        </w:rPr>
        <w:t xml:space="preserve"> </w:t>
      </w:r>
      <w:proofErr w:type="spellStart"/>
      <w:r w:rsidR="006817F9" w:rsidRPr="00CA194A">
        <w:rPr>
          <w:sz w:val="22"/>
          <w:szCs w:val="22"/>
          <w:lang w:val="en-GB" w:bidi="hi-IN"/>
        </w:rPr>
        <w:t>pravilnik</w:t>
      </w:r>
      <w:proofErr w:type="spellEnd"/>
      <w:r w:rsidR="006817F9" w:rsidRPr="00CA194A">
        <w:rPr>
          <w:sz w:val="22"/>
          <w:szCs w:val="22"/>
          <w:lang w:val="en-GB" w:bidi="hi-IN"/>
        </w:rPr>
        <w:t xml:space="preserve"> </w:t>
      </w:r>
      <w:proofErr w:type="spellStart"/>
      <w:r w:rsidR="006817F9" w:rsidRPr="00CA194A">
        <w:rPr>
          <w:sz w:val="22"/>
          <w:szCs w:val="22"/>
          <w:lang w:val="en-GB" w:bidi="hi-IN"/>
        </w:rPr>
        <w:t>koji</w:t>
      </w:r>
      <w:proofErr w:type="spellEnd"/>
      <w:r w:rsidR="006817F9" w:rsidRPr="00CA194A">
        <w:rPr>
          <w:sz w:val="22"/>
          <w:szCs w:val="22"/>
          <w:lang w:val="en-GB" w:bidi="hi-IN"/>
        </w:rPr>
        <w:t xml:space="preserve"> </w:t>
      </w:r>
      <w:proofErr w:type="spellStart"/>
      <w:r w:rsidR="006817F9" w:rsidRPr="00CA194A">
        <w:rPr>
          <w:sz w:val="22"/>
          <w:szCs w:val="22"/>
          <w:lang w:val="en-GB" w:bidi="hi-IN"/>
        </w:rPr>
        <w:t>određuje</w:t>
      </w:r>
      <w:proofErr w:type="spellEnd"/>
      <w:r w:rsidR="006817F9" w:rsidRPr="00CA194A">
        <w:rPr>
          <w:sz w:val="22"/>
          <w:szCs w:val="22"/>
          <w:lang w:val="en-GB" w:bidi="hi-IN"/>
        </w:rPr>
        <w:t xml:space="preserve"> </w:t>
      </w:r>
      <w:proofErr w:type="spellStart"/>
      <w:r w:rsidR="006817F9" w:rsidRPr="00CA194A">
        <w:rPr>
          <w:sz w:val="22"/>
          <w:szCs w:val="22"/>
          <w:lang w:val="en-GB" w:bidi="hi-IN"/>
        </w:rPr>
        <w:t>postupanje</w:t>
      </w:r>
      <w:proofErr w:type="spellEnd"/>
      <w:r w:rsidR="006817F9" w:rsidRPr="00CA194A">
        <w:rPr>
          <w:sz w:val="22"/>
          <w:szCs w:val="22"/>
          <w:lang w:val="en-GB" w:bidi="hi-IN"/>
        </w:rPr>
        <w:t xml:space="preserve"> </w:t>
      </w:r>
      <w:proofErr w:type="spellStart"/>
      <w:r w:rsidR="006817F9" w:rsidRPr="00CA194A">
        <w:rPr>
          <w:sz w:val="22"/>
          <w:szCs w:val="22"/>
          <w:lang w:val="en-GB" w:bidi="hi-IN"/>
        </w:rPr>
        <w:t>sa</w:t>
      </w:r>
      <w:proofErr w:type="spellEnd"/>
      <w:r w:rsidR="006817F9" w:rsidRPr="00CA194A">
        <w:rPr>
          <w:sz w:val="22"/>
          <w:szCs w:val="22"/>
          <w:lang w:val="en-GB" w:bidi="hi-IN"/>
        </w:rPr>
        <w:t xml:space="preserve"> </w:t>
      </w:r>
      <w:proofErr w:type="spellStart"/>
      <w:r w:rsidR="006817F9" w:rsidRPr="00CA194A">
        <w:rPr>
          <w:sz w:val="22"/>
          <w:szCs w:val="22"/>
          <w:lang w:val="en-GB" w:bidi="hi-IN"/>
        </w:rPr>
        <w:t>opasnim</w:t>
      </w:r>
      <w:proofErr w:type="spellEnd"/>
      <w:r w:rsidR="006817F9" w:rsidRPr="00CA194A">
        <w:rPr>
          <w:sz w:val="22"/>
          <w:szCs w:val="22"/>
          <w:lang w:val="en-GB" w:bidi="hi-IN"/>
        </w:rPr>
        <w:t xml:space="preserve"> otpadom </w:t>
      </w:r>
      <w:proofErr w:type="spellStart"/>
      <w:r w:rsidR="006817F9" w:rsidRPr="00CA194A">
        <w:rPr>
          <w:sz w:val="22"/>
          <w:szCs w:val="22"/>
          <w:lang w:val="en-GB" w:bidi="hi-IN"/>
        </w:rPr>
        <w:t>koji</w:t>
      </w:r>
      <w:proofErr w:type="spellEnd"/>
      <w:r w:rsidR="006817F9" w:rsidRPr="00CA194A">
        <w:rPr>
          <w:sz w:val="22"/>
          <w:szCs w:val="22"/>
          <w:lang w:val="en-GB" w:bidi="hi-IN"/>
        </w:rPr>
        <w:t xml:space="preserve"> se ne </w:t>
      </w:r>
      <w:proofErr w:type="spellStart"/>
      <w:r w:rsidR="006817F9" w:rsidRPr="00CA194A">
        <w:rPr>
          <w:sz w:val="22"/>
          <w:szCs w:val="22"/>
          <w:lang w:val="en-GB" w:bidi="hi-IN"/>
        </w:rPr>
        <w:t>nalazi</w:t>
      </w:r>
      <w:proofErr w:type="spellEnd"/>
      <w:r w:rsidR="006817F9" w:rsidRPr="00CA194A">
        <w:rPr>
          <w:sz w:val="22"/>
          <w:szCs w:val="22"/>
          <w:lang w:val="en-GB" w:bidi="hi-IN"/>
        </w:rPr>
        <w:t xml:space="preserve"> </w:t>
      </w:r>
      <w:proofErr w:type="spellStart"/>
      <w:r w:rsidR="006817F9" w:rsidRPr="00CA194A">
        <w:rPr>
          <w:sz w:val="22"/>
          <w:szCs w:val="22"/>
          <w:lang w:val="en-GB" w:bidi="hi-IN"/>
        </w:rPr>
        <w:t>na</w:t>
      </w:r>
      <w:proofErr w:type="spellEnd"/>
      <w:r w:rsidR="006817F9" w:rsidRPr="00CA194A">
        <w:rPr>
          <w:sz w:val="22"/>
          <w:szCs w:val="22"/>
          <w:lang w:val="en-GB" w:bidi="hi-IN"/>
        </w:rPr>
        <w:t xml:space="preserve"> </w:t>
      </w:r>
      <w:proofErr w:type="spellStart"/>
      <w:r w:rsidR="006817F9" w:rsidRPr="00CA194A">
        <w:rPr>
          <w:sz w:val="22"/>
          <w:szCs w:val="22"/>
          <w:lang w:val="en-GB" w:bidi="hi-IN"/>
        </w:rPr>
        <w:t>listi</w:t>
      </w:r>
      <w:proofErr w:type="spellEnd"/>
      <w:r w:rsidR="006817F9" w:rsidRPr="00CA194A">
        <w:rPr>
          <w:sz w:val="22"/>
          <w:szCs w:val="22"/>
          <w:lang w:val="en-GB" w:bidi="hi-IN"/>
        </w:rPr>
        <w:t xml:space="preserve"> </w:t>
      </w:r>
      <w:proofErr w:type="spellStart"/>
      <w:r w:rsidR="006817F9" w:rsidRPr="00CA194A">
        <w:rPr>
          <w:sz w:val="22"/>
          <w:szCs w:val="22"/>
          <w:lang w:val="en-GB" w:bidi="hi-IN"/>
        </w:rPr>
        <w:t>otpada</w:t>
      </w:r>
      <w:proofErr w:type="spellEnd"/>
      <w:r w:rsidR="006817F9" w:rsidRPr="00CA194A">
        <w:rPr>
          <w:sz w:val="22"/>
          <w:szCs w:val="22"/>
          <w:lang w:val="en-GB" w:bidi="hi-IN"/>
        </w:rPr>
        <w:t xml:space="preserve"> </w:t>
      </w:r>
      <w:proofErr w:type="spellStart"/>
      <w:r w:rsidR="006817F9" w:rsidRPr="00CA194A">
        <w:rPr>
          <w:sz w:val="22"/>
          <w:szCs w:val="22"/>
          <w:lang w:val="en-GB" w:bidi="hi-IN"/>
        </w:rPr>
        <w:t>ili</w:t>
      </w:r>
      <w:proofErr w:type="spellEnd"/>
      <w:r w:rsidR="006817F9" w:rsidRPr="00CA194A">
        <w:rPr>
          <w:sz w:val="22"/>
          <w:szCs w:val="22"/>
          <w:lang w:val="en-GB" w:bidi="hi-IN"/>
        </w:rPr>
        <w:t xml:space="preserve"> </w:t>
      </w:r>
      <w:proofErr w:type="spellStart"/>
      <w:r w:rsidR="006817F9" w:rsidRPr="00CA194A">
        <w:rPr>
          <w:sz w:val="22"/>
          <w:szCs w:val="22"/>
          <w:lang w:val="en-GB" w:bidi="hi-IN"/>
        </w:rPr>
        <w:t>čiji</w:t>
      </w:r>
      <w:proofErr w:type="spellEnd"/>
      <w:r w:rsidR="006817F9" w:rsidRPr="00CA194A">
        <w:rPr>
          <w:sz w:val="22"/>
          <w:szCs w:val="22"/>
          <w:lang w:val="en-GB" w:bidi="hi-IN"/>
        </w:rPr>
        <w:t xml:space="preserve"> je </w:t>
      </w:r>
      <w:proofErr w:type="spellStart"/>
      <w:r w:rsidR="006817F9" w:rsidRPr="00CA194A">
        <w:rPr>
          <w:sz w:val="22"/>
          <w:szCs w:val="22"/>
          <w:lang w:val="en-GB" w:bidi="hi-IN"/>
        </w:rPr>
        <w:t>sadržaj</w:t>
      </w:r>
      <w:proofErr w:type="spellEnd"/>
      <w:r w:rsidR="006817F9" w:rsidRPr="00CA194A">
        <w:rPr>
          <w:sz w:val="22"/>
          <w:szCs w:val="22"/>
          <w:lang w:val="en-GB" w:bidi="hi-IN"/>
        </w:rPr>
        <w:t xml:space="preserve"> </w:t>
      </w:r>
      <w:proofErr w:type="spellStart"/>
      <w:r w:rsidR="006817F9" w:rsidRPr="00CA194A">
        <w:rPr>
          <w:sz w:val="22"/>
          <w:szCs w:val="22"/>
          <w:lang w:val="en-GB" w:bidi="hi-IN"/>
        </w:rPr>
        <w:t>nepoznat</w:t>
      </w:r>
      <w:proofErr w:type="spellEnd"/>
      <w:r w:rsidR="006817F9" w:rsidRPr="00CA194A">
        <w:rPr>
          <w:sz w:val="22"/>
          <w:szCs w:val="22"/>
          <w:lang w:val="en-GB" w:bidi="hi-IN"/>
        </w:rPr>
        <w:t>.</w:t>
      </w:r>
    </w:p>
    <w:p w14:paraId="501CF5E7" w14:textId="20003A45" w:rsidR="006817F9" w:rsidRDefault="006817F9" w:rsidP="00E4104B">
      <w:pPr>
        <w:jc w:val="both"/>
        <w:rPr>
          <w:sz w:val="22"/>
          <w:szCs w:val="22"/>
          <w:lang w:val="en-GB" w:bidi="hi-IN"/>
        </w:rPr>
      </w:pPr>
    </w:p>
    <w:p w14:paraId="43C8309F" w14:textId="78B31702" w:rsidR="0000797C" w:rsidRDefault="0000797C" w:rsidP="00E4104B">
      <w:pPr>
        <w:jc w:val="both"/>
        <w:rPr>
          <w:sz w:val="22"/>
          <w:szCs w:val="22"/>
          <w:lang w:val="en-GB" w:bidi="hi-IN"/>
        </w:rPr>
      </w:pPr>
    </w:p>
    <w:p w14:paraId="13BE6301" w14:textId="2B3F2722" w:rsidR="00E4104B" w:rsidRPr="0000797C" w:rsidRDefault="0000797C" w:rsidP="0000797C">
      <w:pPr>
        <w:jc w:val="center"/>
        <w:rPr>
          <w:bCs/>
          <w:sz w:val="22"/>
          <w:szCs w:val="22"/>
        </w:rPr>
      </w:pPr>
      <w:r w:rsidRPr="00172F89">
        <w:rPr>
          <w:bCs/>
          <w:sz w:val="22"/>
          <w:szCs w:val="22"/>
        </w:rPr>
        <w:lastRenderedPageBreak/>
        <w:t>Član 1</w:t>
      </w:r>
      <w:r>
        <w:rPr>
          <w:bCs/>
          <w:sz w:val="22"/>
          <w:szCs w:val="22"/>
        </w:rPr>
        <w:t>5</w:t>
      </w:r>
      <w:r w:rsidRPr="00172F89">
        <w:rPr>
          <w:bCs/>
          <w:sz w:val="22"/>
          <w:szCs w:val="22"/>
        </w:rPr>
        <w:t>.</w:t>
      </w:r>
    </w:p>
    <w:p w14:paraId="385C47DB" w14:textId="51FEC91D" w:rsidR="00B34E03" w:rsidRPr="0000797C" w:rsidRDefault="00EA2812" w:rsidP="0000797C">
      <w:pPr>
        <w:pStyle w:val="Heading2"/>
        <w:rPr>
          <w:sz w:val="22"/>
          <w:szCs w:val="22"/>
          <w:lang w:eastAsia="hr-HR"/>
        </w:rPr>
      </w:pPr>
      <w:bookmarkStart w:id="31" w:name="clan_14"/>
      <w:bookmarkStart w:id="32" w:name="_Toc185408751"/>
      <w:bookmarkEnd w:id="31"/>
      <w:r>
        <w:rPr>
          <w:sz w:val="22"/>
          <w:szCs w:val="22"/>
          <w:bdr w:val="none" w:sz="0" w:space="0" w:color="auto" w:frame="1"/>
          <w:lang w:eastAsia="hr-HR"/>
        </w:rPr>
        <w:t>(</w:t>
      </w:r>
      <w:r w:rsidR="00107EDE" w:rsidRPr="00F07AE8">
        <w:rPr>
          <w:sz w:val="22"/>
          <w:szCs w:val="22"/>
          <w:bdr w:val="none" w:sz="0" w:space="0" w:color="auto" w:frame="1"/>
          <w:lang w:eastAsia="hr-HR"/>
        </w:rPr>
        <w:t>Kategorizacija otpada</w:t>
      </w:r>
      <w:bookmarkEnd w:id="32"/>
      <w:r>
        <w:rPr>
          <w:sz w:val="22"/>
          <w:szCs w:val="22"/>
          <w:bdr w:val="none" w:sz="0" w:space="0" w:color="auto" w:frame="1"/>
          <w:lang w:eastAsia="hr-HR"/>
        </w:rPr>
        <w:t>)</w:t>
      </w:r>
    </w:p>
    <w:p w14:paraId="2080E5F9" w14:textId="77777777" w:rsidR="000E7ED5" w:rsidRPr="00F07AE8" w:rsidRDefault="000E7ED5" w:rsidP="00F30135">
      <w:pPr>
        <w:jc w:val="both"/>
        <w:rPr>
          <w:sz w:val="22"/>
          <w:szCs w:val="22"/>
          <w:lang w:bidi="hi-IN"/>
        </w:rPr>
      </w:pPr>
      <w:r w:rsidRPr="00F07AE8">
        <w:rPr>
          <w:sz w:val="22"/>
          <w:szCs w:val="22"/>
          <w:lang w:bidi="hi-IN"/>
        </w:rPr>
        <w:t>(1) Otpad se razvrstava prema katalogu otpada.</w:t>
      </w:r>
    </w:p>
    <w:p w14:paraId="0C0352AF" w14:textId="77777777" w:rsidR="000E7ED5" w:rsidRPr="00F07AE8" w:rsidRDefault="000E7ED5" w:rsidP="00F30135">
      <w:pPr>
        <w:jc w:val="both"/>
        <w:rPr>
          <w:sz w:val="22"/>
          <w:szCs w:val="22"/>
          <w:lang w:bidi="hi-IN"/>
        </w:rPr>
      </w:pPr>
      <w:r w:rsidRPr="00F07AE8">
        <w:rPr>
          <w:sz w:val="22"/>
          <w:szCs w:val="22"/>
          <w:lang w:bidi="hi-IN"/>
        </w:rPr>
        <w:t xml:space="preserve">(2) Katalog otpada je zbirna lista </w:t>
      </w:r>
      <w:proofErr w:type="spellStart"/>
      <w:r w:rsidRPr="00F07AE8">
        <w:rPr>
          <w:sz w:val="22"/>
          <w:szCs w:val="22"/>
          <w:lang w:bidi="hi-IN"/>
        </w:rPr>
        <w:t>neopasnog</w:t>
      </w:r>
      <w:proofErr w:type="spellEnd"/>
      <w:r w:rsidRPr="00F07AE8">
        <w:rPr>
          <w:sz w:val="22"/>
          <w:szCs w:val="22"/>
          <w:lang w:bidi="hi-IN"/>
        </w:rPr>
        <w:t xml:space="preserve"> i opasnog otpada prema mjestu nastanka, porijeklu i prema predviđenom načinu postupanja.</w:t>
      </w:r>
    </w:p>
    <w:p w14:paraId="7687B327" w14:textId="77777777" w:rsidR="000E7ED5" w:rsidRPr="00F07AE8" w:rsidRDefault="000E7ED5" w:rsidP="00F30135">
      <w:pPr>
        <w:jc w:val="both"/>
        <w:rPr>
          <w:sz w:val="22"/>
          <w:szCs w:val="22"/>
          <w:lang w:bidi="hi-IN"/>
        </w:rPr>
      </w:pPr>
      <w:r w:rsidRPr="00F07AE8">
        <w:rPr>
          <w:sz w:val="22"/>
          <w:szCs w:val="22"/>
          <w:lang w:bidi="hi-IN"/>
        </w:rPr>
        <w:t xml:space="preserve">(3) Opasan otpad se </w:t>
      </w:r>
      <w:proofErr w:type="spellStart"/>
      <w:r w:rsidRPr="00F07AE8">
        <w:rPr>
          <w:sz w:val="22"/>
          <w:szCs w:val="22"/>
          <w:lang w:bidi="hi-IN"/>
        </w:rPr>
        <w:t>klasifikuje</w:t>
      </w:r>
      <w:proofErr w:type="spellEnd"/>
      <w:r w:rsidRPr="00F07AE8">
        <w:rPr>
          <w:sz w:val="22"/>
          <w:szCs w:val="22"/>
          <w:lang w:bidi="hi-IN"/>
        </w:rPr>
        <w:t xml:space="preserve"> prema porijeklu, karakteristikama i sastavu koji ga čini opasnim.</w:t>
      </w:r>
    </w:p>
    <w:p w14:paraId="4EF0C61E" w14:textId="0BF2BC66" w:rsidR="000E7ED5" w:rsidRPr="00F07AE8" w:rsidRDefault="000E7ED5" w:rsidP="00F30135">
      <w:pPr>
        <w:jc w:val="both"/>
        <w:rPr>
          <w:sz w:val="22"/>
          <w:szCs w:val="22"/>
          <w:lang w:bidi="hi-IN"/>
        </w:rPr>
      </w:pPr>
      <w:r w:rsidRPr="00F07AE8">
        <w:rPr>
          <w:sz w:val="22"/>
          <w:szCs w:val="22"/>
          <w:lang w:bidi="hi-IN"/>
        </w:rPr>
        <w:t xml:space="preserve">(4) Posjednik otpada, odnosno odgovorno lice dužno je da </w:t>
      </w:r>
      <w:proofErr w:type="spellStart"/>
      <w:r w:rsidRPr="00F07AE8">
        <w:rPr>
          <w:sz w:val="22"/>
          <w:szCs w:val="22"/>
          <w:lang w:bidi="hi-IN"/>
        </w:rPr>
        <w:t>klasifikuje</w:t>
      </w:r>
      <w:proofErr w:type="spellEnd"/>
      <w:r w:rsidRPr="00F07AE8">
        <w:rPr>
          <w:sz w:val="22"/>
          <w:szCs w:val="22"/>
          <w:lang w:bidi="hi-IN"/>
        </w:rPr>
        <w:t xml:space="preserve"> otpad na propisan </w:t>
      </w:r>
      <w:r w:rsidR="00994B3D">
        <w:rPr>
          <w:sz w:val="22"/>
          <w:szCs w:val="22"/>
          <w:lang w:bidi="hi-IN"/>
        </w:rPr>
        <w:t>način, u skladu sa ovim zakonom, osim za komunalni otpad nastao u domaćinstvima.</w:t>
      </w:r>
    </w:p>
    <w:p w14:paraId="2CC2E105" w14:textId="77777777" w:rsidR="009C4FA4" w:rsidRPr="00F07AE8" w:rsidRDefault="000E7ED5" w:rsidP="000E7ED5">
      <w:pPr>
        <w:jc w:val="both"/>
        <w:rPr>
          <w:color w:val="231F20"/>
          <w:sz w:val="22"/>
          <w:szCs w:val="22"/>
          <w:lang w:eastAsia="hr-HR"/>
        </w:rPr>
      </w:pPr>
      <w:r w:rsidRPr="00F07AE8">
        <w:rPr>
          <w:sz w:val="22"/>
          <w:szCs w:val="22"/>
          <w:lang w:bidi="hi-IN"/>
        </w:rPr>
        <w:t xml:space="preserve">(5) </w:t>
      </w:r>
      <w:r w:rsidRPr="00F07AE8">
        <w:rPr>
          <w:color w:val="231F20"/>
          <w:sz w:val="22"/>
          <w:szCs w:val="22"/>
          <w:lang w:eastAsia="hr-HR"/>
        </w:rPr>
        <w:t xml:space="preserve">Posjednik otpada dužan je kategorizirati otpad koji ima u posjedu u skladu sa Katalogom sa listama tako da odredi porijeklo i mjesto nastanka otpada, grupu, podgrupu i ključni broj otpada i svojstva otpada. </w:t>
      </w:r>
    </w:p>
    <w:p w14:paraId="05ED5CC5" w14:textId="22439F36" w:rsidR="000E7ED5" w:rsidRPr="00CA194A" w:rsidRDefault="009C4FA4" w:rsidP="000E7ED5">
      <w:pPr>
        <w:jc w:val="both"/>
        <w:rPr>
          <w:sz w:val="22"/>
          <w:szCs w:val="22"/>
          <w:lang w:bidi="hi-IN"/>
        </w:rPr>
      </w:pPr>
      <w:r w:rsidRPr="00F07AE8">
        <w:rPr>
          <w:color w:val="231F20"/>
          <w:sz w:val="22"/>
          <w:szCs w:val="22"/>
          <w:lang w:eastAsia="hr-HR"/>
        </w:rPr>
        <w:t>(6)</w:t>
      </w:r>
      <w:r w:rsidR="000E7ED5" w:rsidRPr="00F07AE8">
        <w:rPr>
          <w:color w:val="231F20"/>
          <w:sz w:val="22"/>
          <w:szCs w:val="22"/>
          <w:lang w:eastAsia="hr-HR"/>
        </w:rPr>
        <w:t>U slučaju da posjednik otpada nije u mogućnosti izv</w:t>
      </w:r>
      <w:r w:rsidR="00994B3D">
        <w:rPr>
          <w:color w:val="231F20"/>
          <w:sz w:val="22"/>
          <w:szCs w:val="22"/>
          <w:lang w:eastAsia="hr-HR"/>
        </w:rPr>
        <w:t>r</w:t>
      </w:r>
      <w:r w:rsidR="000E7ED5" w:rsidRPr="00F07AE8">
        <w:rPr>
          <w:color w:val="231F20"/>
          <w:sz w:val="22"/>
          <w:szCs w:val="22"/>
          <w:lang w:eastAsia="hr-HR"/>
        </w:rPr>
        <w:t xml:space="preserve">šiti kategorizaciju otpada odnosno da </w:t>
      </w:r>
      <w:r w:rsidR="00F30135">
        <w:rPr>
          <w:color w:val="231F20"/>
          <w:sz w:val="22"/>
          <w:szCs w:val="22"/>
          <w:lang w:eastAsia="hr-HR"/>
        </w:rPr>
        <w:t xml:space="preserve">nije </w:t>
      </w:r>
      <w:r w:rsidR="00F30135" w:rsidRPr="00CA194A">
        <w:rPr>
          <w:color w:val="231F20"/>
          <w:sz w:val="22"/>
          <w:szCs w:val="22"/>
          <w:lang w:eastAsia="hr-HR"/>
        </w:rPr>
        <w:t>upoznat sa izvorom nastanka</w:t>
      </w:r>
      <w:r w:rsidR="000E7ED5" w:rsidRPr="00CA194A">
        <w:rPr>
          <w:color w:val="231F20"/>
          <w:sz w:val="22"/>
          <w:szCs w:val="22"/>
          <w:lang w:eastAsia="hr-HR"/>
        </w:rPr>
        <w:t xml:space="preserve"> i/ili njegovim sastavom</w:t>
      </w:r>
      <w:r w:rsidR="00B34E03" w:rsidRPr="00CA194A">
        <w:rPr>
          <w:color w:val="231F20"/>
          <w:sz w:val="22"/>
          <w:szCs w:val="22"/>
          <w:lang w:eastAsia="hr-HR"/>
        </w:rPr>
        <w:t>,</w:t>
      </w:r>
      <w:r w:rsidR="000E7ED5" w:rsidRPr="00CA194A">
        <w:rPr>
          <w:color w:val="231F20"/>
          <w:sz w:val="22"/>
          <w:szCs w:val="22"/>
          <w:lang w:eastAsia="hr-HR"/>
        </w:rPr>
        <w:t xml:space="preserve"> isti je dužan zatražiti ispitivanje otpada od strane </w:t>
      </w:r>
      <w:proofErr w:type="spellStart"/>
      <w:r w:rsidR="00F30135" w:rsidRPr="00CA194A">
        <w:rPr>
          <w:color w:val="231F20"/>
          <w:sz w:val="22"/>
          <w:szCs w:val="22"/>
          <w:lang w:eastAsia="hr-HR"/>
        </w:rPr>
        <w:t>akreditovanih</w:t>
      </w:r>
      <w:proofErr w:type="spellEnd"/>
      <w:r w:rsidR="00F30135" w:rsidRPr="00CA194A">
        <w:rPr>
          <w:color w:val="231F20"/>
          <w:sz w:val="22"/>
          <w:szCs w:val="22"/>
          <w:lang w:eastAsia="hr-HR"/>
        </w:rPr>
        <w:t xml:space="preserve"> laboratorija koje</w:t>
      </w:r>
      <w:r w:rsidR="000E7ED5" w:rsidRPr="00CA194A">
        <w:rPr>
          <w:color w:val="231F20"/>
          <w:sz w:val="22"/>
          <w:szCs w:val="22"/>
          <w:lang w:eastAsia="hr-HR"/>
        </w:rPr>
        <w:t xml:space="preserve"> imaju dozvolu za ispitivanje otpada.</w:t>
      </w:r>
    </w:p>
    <w:p w14:paraId="7E0CAC4F" w14:textId="2EBFFF5C" w:rsidR="000E7ED5" w:rsidRPr="00CA194A" w:rsidRDefault="000E7ED5" w:rsidP="000E7ED5">
      <w:pPr>
        <w:jc w:val="both"/>
        <w:rPr>
          <w:sz w:val="22"/>
          <w:szCs w:val="22"/>
          <w:lang w:bidi="hi-IN"/>
        </w:rPr>
      </w:pPr>
      <w:r w:rsidRPr="00CA194A">
        <w:rPr>
          <w:sz w:val="22"/>
          <w:szCs w:val="22"/>
          <w:lang w:bidi="hi-IN"/>
        </w:rPr>
        <w:t>(</w:t>
      </w:r>
      <w:r w:rsidR="009C4FA4" w:rsidRPr="00CA194A">
        <w:rPr>
          <w:sz w:val="22"/>
          <w:szCs w:val="22"/>
          <w:lang w:bidi="hi-IN"/>
        </w:rPr>
        <w:t>7</w:t>
      </w:r>
      <w:r w:rsidR="00F30135" w:rsidRPr="00CA194A">
        <w:rPr>
          <w:sz w:val="22"/>
          <w:szCs w:val="22"/>
          <w:lang w:bidi="hi-IN"/>
        </w:rPr>
        <w:t>) Federalni m</w:t>
      </w:r>
      <w:r w:rsidRPr="00CA194A">
        <w:rPr>
          <w:sz w:val="22"/>
          <w:szCs w:val="22"/>
          <w:lang w:bidi="hi-IN"/>
        </w:rPr>
        <w:t>inistar nadležan za poslove zaštite okoliša donosi pravilnik, kojim se propisuju:</w:t>
      </w:r>
    </w:p>
    <w:p w14:paraId="473B3C20" w14:textId="4E0577FA"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katalog otpada,</w:t>
      </w:r>
    </w:p>
    <w:p w14:paraId="467E60FB" w14:textId="42D885D1"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lista kategorija otpada (</w:t>
      </w:r>
      <w:proofErr w:type="spellStart"/>
      <w:r w:rsidRPr="00CA194A">
        <w:rPr>
          <w:sz w:val="22"/>
          <w:szCs w:val="22"/>
          <w:lang w:bidi="hi-IN"/>
        </w:rPr>
        <w:t>Q-lista</w:t>
      </w:r>
      <w:proofErr w:type="spellEnd"/>
      <w:r w:rsidRPr="00CA194A">
        <w:rPr>
          <w:sz w:val="22"/>
          <w:szCs w:val="22"/>
          <w:lang w:bidi="hi-IN"/>
        </w:rPr>
        <w:t>),</w:t>
      </w:r>
    </w:p>
    <w:p w14:paraId="795B505A" w14:textId="07927C8B"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lista kategorija opasnog otpada prema porijeklu i sastavu (</w:t>
      </w:r>
      <w:proofErr w:type="spellStart"/>
      <w:r w:rsidRPr="00CA194A">
        <w:rPr>
          <w:sz w:val="22"/>
          <w:szCs w:val="22"/>
          <w:lang w:bidi="hi-IN"/>
        </w:rPr>
        <w:t>Y-lista</w:t>
      </w:r>
      <w:proofErr w:type="spellEnd"/>
      <w:r w:rsidRPr="00CA194A">
        <w:rPr>
          <w:sz w:val="22"/>
          <w:szCs w:val="22"/>
          <w:lang w:bidi="hi-IN"/>
        </w:rPr>
        <w:t>),</w:t>
      </w:r>
    </w:p>
    <w:p w14:paraId="3F267E5D" w14:textId="19C09D44"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lista opasnih karakteristika otpada (</w:t>
      </w:r>
      <w:proofErr w:type="spellStart"/>
      <w:r w:rsidRPr="00CA194A">
        <w:rPr>
          <w:sz w:val="22"/>
          <w:szCs w:val="22"/>
          <w:lang w:bidi="hi-IN"/>
        </w:rPr>
        <w:t>H-lista</w:t>
      </w:r>
      <w:proofErr w:type="spellEnd"/>
      <w:r w:rsidRPr="00CA194A">
        <w:rPr>
          <w:sz w:val="22"/>
          <w:szCs w:val="22"/>
          <w:lang w:bidi="hi-IN"/>
        </w:rPr>
        <w:t>),</w:t>
      </w:r>
    </w:p>
    <w:p w14:paraId="42CA7E64" w14:textId="0D5DF919"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lista komponenti otpada zbog kojih se otpad smatra opasnim (</w:t>
      </w:r>
      <w:proofErr w:type="spellStart"/>
      <w:r w:rsidRPr="00CA194A">
        <w:rPr>
          <w:sz w:val="22"/>
          <w:szCs w:val="22"/>
          <w:lang w:bidi="hi-IN"/>
        </w:rPr>
        <w:t>C-lista</w:t>
      </w:r>
      <w:proofErr w:type="spellEnd"/>
      <w:r w:rsidRPr="00CA194A">
        <w:rPr>
          <w:sz w:val="22"/>
          <w:szCs w:val="22"/>
          <w:lang w:bidi="hi-IN"/>
        </w:rPr>
        <w:t>),</w:t>
      </w:r>
    </w:p>
    <w:p w14:paraId="6D5F9C8A" w14:textId="6929DAD1"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granične vrijednosti koncentracije opasnih komponenti u otpadu na osnovu kojih se određuju karakteristike otpada,</w:t>
      </w:r>
    </w:p>
    <w:p w14:paraId="08054EA6" w14:textId="05BC809C"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 xml:space="preserve">lista postupaka i metoda odlaganja i ponovnog </w:t>
      </w:r>
      <w:proofErr w:type="spellStart"/>
      <w:r w:rsidRPr="00CA194A">
        <w:rPr>
          <w:sz w:val="22"/>
          <w:szCs w:val="22"/>
          <w:lang w:bidi="hi-IN"/>
        </w:rPr>
        <w:t>iskorišćenja</w:t>
      </w:r>
      <w:proofErr w:type="spellEnd"/>
      <w:r w:rsidRPr="00CA194A">
        <w:rPr>
          <w:sz w:val="22"/>
          <w:szCs w:val="22"/>
          <w:lang w:bidi="hi-IN"/>
        </w:rPr>
        <w:t xml:space="preserve"> otpada (</w:t>
      </w:r>
      <w:proofErr w:type="spellStart"/>
      <w:r w:rsidRPr="00CA194A">
        <w:rPr>
          <w:sz w:val="22"/>
          <w:szCs w:val="22"/>
          <w:lang w:bidi="hi-IN"/>
        </w:rPr>
        <w:t>D-lista</w:t>
      </w:r>
      <w:proofErr w:type="spellEnd"/>
      <w:r w:rsidRPr="00CA194A">
        <w:rPr>
          <w:sz w:val="22"/>
          <w:szCs w:val="22"/>
          <w:lang w:bidi="hi-IN"/>
        </w:rPr>
        <w:t xml:space="preserve"> i </w:t>
      </w:r>
      <w:proofErr w:type="spellStart"/>
      <w:r w:rsidRPr="00CA194A">
        <w:rPr>
          <w:sz w:val="22"/>
          <w:szCs w:val="22"/>
          <w:lang w:bidi="hi-IN"/>
        </w:rPr>
        <w:t>R-lista</w:t>
      </w:r>
      <w:proofErr w:type="spellEnd"/>
      <w:r w:rsidRPr="00CA194A">
        <w:rPr>
          <w:sz w:val="22"/>
          <w:szCs w:val="22"/>
          <w:lang w:bidi="hi-IN"/>
        </w:rPr>
        <w:t>),</w:t>
      </w:r>
    </w:p>
    <w:p w14:paraId="4EA6FB2A" w14:textId="2B9E9DBD"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vrste, sadržina i obrazac izvještaja o ispitivanju otpada,</w:t>
      </w:r>
    </w:p>
    <w:p w14:paraId="76FE5152" w14:textId="7F1636EB"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 xml:space="preserve">vrste parametara za određivanje </w:t>
      </w:r>
      <w:proofErr w:type="spellStart"/>
      <w:r w:rsidRPr="00CA194A">
        <w:rPr>
          <w:sz w:val="22"/>
          <w:szCs w:val="22"/>
          <w:lang w:bidi="hi-IN"/>
        </w:rPr>
        <w:t>fizičko-hemijskih</w:t>
      </w:r>
      <w:proofErr w:type="spellEnd"/>
      <w:r w:rsidRPr="00CA194A">
        <w:rPr>
          <w:sz w:val="22"/>
          <w:szCs w:val="22"/>
          <w:lang w:bidi="hi-IN"/>
        </w:rPr>
        <w:t xml:space="preserve"> osobina opasnog otpada namijenjenog za </w:t>
      </w:r>
      <w:proofErr w:type="spellStart"/>
      <w:r w:rsidRPr="00CA194A">
        <w:rPr>
          <w:sz w:val="22"/>
          <w:szCs w:val="22"/>
          <w:lang w:bidi="hi-IN"/>
        </w:rPr>
        <w:t>fizičko-hemijski</w:t>
      </w:r>
      <w:proofErr w:type="spellEnd"/>
      <w:r w:rsidRPr="00CA194A">
        <w:rPr>
          <w:sz w:val="22"/>
          <w:szCs w:val="22"/>
          <w:lang w:bidi="hi-IN"/>
        </w:rPr>
        <w:t xml:space="preserve"> tretman,</w:t>
      </w:r>
    </w:p>
    <w:p w14:paraId="1582B98B" w14:textId="1245DEB8"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 xml:space="preserve">vrste parametara za ispitivanje otpada za potrebe </w:t>
      </w:r>
      <w:proofErr w:type="spellStart"/>
      <w:r w:rsidRPr="00CA194A">
        <w:rPr>
          <w:sz w:val="22"/>
          <w:szCs w:val="22"/>
          <w:lang w:bidi="hi-IN"/>
        </w:rPr>
        <w:t>termičkog</w:t>
      </w:r>
      <w:proofErr w:type="spellEnd"/>
      <w:r w:rsidRPr="00CA194A">
        <w:rPr>
          <w:sz w:val="22"/>
          <w:szCs w:val="22"/>
          <w:lang w:bidi="hi-IN"/>
        </w:rPr>
        <w:t xml:space="preserve"> tretmana,</w:t>
      </w:r>
    </w:p>
    <w:p w14:paraId="5314BB9F" w14:textId="1D7DEA60"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 xml:space="preserve">vrste parametara za ispitivanje otpada i ispitivanje </w:t>
      </w:r>
      <w:proofErr w:type="spellStart"/>
      <w:r w:rsidRPr="00CA194A">
        <w:rPr>
          <w:sz w:val="22"/>
          <w:szCs w:val="22"/>
          <w:lang w:bidi="hi-IN"/>
        </w:rPr>
        <w:t>eluata</w:t>
      </w:r>
      <w:proofErr w:type="spellEnd"/>
      <w:r w:rsidRPr="00CA194A">
        <w:rPr>
          <w:sz w:val="22"/>
          <w:szCs w:val="22"/>
          <w:lang w:bidi="hi-IN"/>
        </w:rPr>
        <w:t xml:space="preserve"> namijenjenog odlaganju i</w:t>
      </w:r>
    </w:p>
    <w:p w14:paraId="5D6EB075" w14:textId="02951AD4" w:rsidR="000E7ED5" w:rsidRPr="00CA194A" w:rsidRDefault="000E7ED5" w:rsidP="00F35994">
      <w:pPr>
        <w:pStyle w:val="ListParagraph"/>
        <w:numPr>
          <w:ilvl w:val="0"/>
          <w:numId w:val="63"/>
        </w:numPr>
        <w:jc w:val="both"/>
        <w:rPr>
          <w:sz w:val="22"/>
          <w:szCs w:val="22"/>
          <w:lang w:bidi="hi-IN"/>
        </w:rPr>
      </w:pPr>
      <w:r w:rsidRPr="00CA194A">
        <w:rPr>
          <w:sz w:val="22"/>
          <w:szCs w:val="22"/>
          <w:lang w:bidi="hi-IN"/>
        </w:rPr>
        <w:t>način i postupak klasifikacije otpada.</w:t>
      </w:r>
    </w:p>
    <w:p w14:paraId="5AE7B300" w14:textId="34EFE5E9" w:rsidR="00CD6FBF" w:rsidRDefault="0068612A" w:rsidP="005F26F6">
      <w:pPr>
        <w:shd w:val="clear" w:color="auto" w:fill="FFFFFF"/>
        <w:spacing w:beforeLines="30" w:before="72" w:afterLines="30" w:after="72"/>
        <w:textAlignment w:val="baseline"/>
        <w:rPr>
          <w:color w:val="231F20"/>
          <w:sz w:val="22"/>
          <w:szCs w:val="22"/>
          <w:lang w:eastAsia="hr-HR"/>
        </w:rPr>
      </w:pPr>
      <w:r w:rsidRPr="00F07AE8" w:rsidDel="0068612A">
        <w:rPr>
          <w:color w:val="231F20"/>
          <w:sz w:val="22"/>
          <w:szCs w:val="22"/>
          <w:lang w:eastAsia="hr-HR"/>
        </w:rPr>
        <w:t xml:space="preserve"> </w:t>
      </w:r>
      <w:r w:rsidR="00CD6FBF" w:rsidRPr="00F07AE8">
        <w:rPr>
          <w:color w:val="231F20"/>
          <w:sz w:val="22"/>
          <w:szCs w:val="22"/>
          <w:lang w:eastAsia="hr-HR"/>
        </w:rPr>
        <w:t>(</w:t>
      </w:r>
      <w:r>
        <w:rPr>
          <w:color w:val="231F20"/>
          <w:sz w:val="22"/>
          <w:szCs w:val="22"/>
          <w:lang w:eastAsia="hr-HR"/>
        </w:rPr>
        <w:t>8</w:t>
      </w:r>
      <w:r w:rsidR="00CD6FBF" w:rsidRPr="00F07AE8">
        <w:rPr>
          <w:color w:val="231F20"/>
          <w:sz w:val="22"/>
          <w:szCs w:val="22"/>
          <w:lang w:eastAsia="hr-HR"/>
        </w:rPr>
        <w:t>) Kad nije moguće provesti ispitivanje postojanja opasnog svojstva, a postoji sumnja da bi otpad mogao imati opasno svojstvo, posjednik otpada dužan je takav otpad kategorizirati kao opasni otpad.</w:t>
      </w:r>
    </w:p>
    <w:p w14:paraId="7253DAF5" w14:textId="1D9939DA" w:rsidR="0000797C" w:rsidRDefault="0000797C" w:rsidP="005F26F6">
      <w:pPr>
        <w:shd w:val="clear" w:color="auto" w:fill="FFFFFF"/>
        <w:spacing w:beforeLines="30" w:before="72" w:afterLines="30" w:after="72"/>
        <w:textAlignment w:val="baseline"/>
        <w:rPr>
          <w:color w:val="231F20"/>
          <w:sz w:val="22"/>
          <w:szCs w:val="22"/>
          <w:lang w:eastAsia="hr-HR"/>
        </w:rPr>
      </w:pPr>
    </w:p>
    <w:p w14:paraId="23074280" w14:textId="03624901" w:rsidR="0000797C" w:rsidRPr="00172F89" w:rsidRDefault="0000797C" w:rsidP="0000797C">
      <w:pPr>
        <w:jc w:val="center"/>
        <w:rPr>
          <w:bCs/>
          <w:sz w:val="22"/>
          <w:szCs w:val="22"/>
        </w:rPr>
      </w:pPr>
      <w:r w:rsidRPr="00172F89">
        <w:rPr>
          <w:bCs/>
          <w:sz w:val="22"/>
          <w:szCs w:val="22"/>
        </w:rPr>
        <w:t>Član 1</w:t>
      </w:r>
      <w:r>
        <w:rPr>
          <w:bCs/>
          <w:sz w:val="22"/>
          <w:szCs w:val="22"/>
        </w:rPr>
        <w:t>6</w:t>
      </w:r>
      <w:r w:rsidRPr="00172F89">
        <w:rPr>
          <w:bCs/>
          <w:sz w:val="22"/>
          <w:szCs w:val="22"/>
        </w:rPr>
        <w:t>.</w:t>
      </w:r>
    </w:p>
    <w:p w14:paraId="50503A85" w14:textId="5FC2406A" w:rsidR="00CD6FBF" w:rsidRPr="00F07AE8" w:rsidRDefault="00EA2812" w:rsidP="005F26F6">
      <w:pPr>
        <w:pStyle w:val="Heading2"/>
        <w:rPr>
          <w:sz w:val="22"/>
          <w:szCs w:val="22"/>
          <w:lang w:eastAsia="hr-HR"/>
        </w:rPr>
      </w:pPr>
      <w:bookmarkStart w:id="33" w:name="_Toc185408752"/>
      <w:r>
        <w:rPr>
          <w:sz w:val="22"/>
          <w:szCs w:val="22"/>
          <w:bdr w:val="none" w:sz="0" w:space="0" w:color="auto" w:frame="1"/>
          <w:lang w:eastAsia="hr-HR"/>
        </w:rPr>
        <w:t>(</w:t>
      </w:r>
      <w:r w:rsidR="00CD6FBF" w:rsidRPr="00F07AE8">
        <w:rPr>
          <w:sz w:val="22"/>
          <w:szCs w:val="22"/>
          <w:bdr w:val="none" w:sz="0" w:space="0" w:color="auto" w:frame="1"/>
          <w:lang w:eastAsia="hr-HR"/>
        </w:rPr>
        <w:t>Ispitivanje otpada</w:t>
      </w:r>
      <w:bookmarkEnd w:id="33"/>
      <w:r>
        <w:rPr>
          <w:sz w:val="22"/>
          <w:szCs w:val="22"/>
          <w:bdr w:val="none" w:sz="0" w:space="0" w:color="auto" w:frame="1"/>
          <w:lang w:eastAsia="hr-HR"/>
        </w:rPr>
        <w:t>)</w:t>
      </w:r>
    </w:p>
    <w:p w14:paraId="6A477195" w14:textId="117E1479" w:rsidR="007041F5" w:rsidRDefault="0000797C" w:rsidP="003C12FC">
      <w:pPr>
        <w:shd w:val="clear" w:color="auto" w:fill="FFFFFF"/>
        <w:spacing w:beforeLines="30" w:before="72" w:afterLines="30" w:after="72"/>
        <w:jc w:val="both"/>
        <w:textAlignment w:val="baseline"/>
        <w:rPr>
          <w:color w:val="231F20"/>
          <w:sz w:val="22"/>
          <w:szCs w:val="22"/>
          <w:lang w:eastAsia="hr-HR"/>
        </w:rPr>
      </w:pPr>
      <w:r>
        <w:rPr>
          <w:color w:val="231F20"/>
          <w:sz w:val="22"/>
          <w:szCs w:val="22"/>
          <w:lang w:eastAsia="hr-HR"/>
        </w:rPr>
        <w:t xml:space="preserve"> </w:t>
      </w:r>
      <w:r w:rsidR="00A740FC">
        <w:rPr>
          <w:color w:val="231F20"/>
          <w:sz w:val="22"/>
          <w:szCs w:val="22"/>
          <w:lang w:eastAsia="hr-HR"/>
        </w:rPr>
        <w:t xml:space="preserve">(1) </w:t>
      </w:r>
      <w:r w:rsidR="00CD6FBF" w:rsidRPr="00F07AE8">
        <w:rPr>
          <w:color w:val="231F20"/>
          <w:sz w:val="22"/>
          <w:szCs w:val="22"/>
          <w:lang w:eastAsia="hr-HR"/>
        </w:rPr>
        <w:t xml:space="preserve">Pravna osoba </w:t>
      </w:r>
      <w:proofErr w:type="spellStart"/>
      <w:r w:rsidR="002135BE" w:rsidRPr="00F07AE8">
        <w:rPr>
          <w:color w:val="231F20"/>
          <w:sz w:val="22"/>
          <w:szCs w:val="22"/>
          <w:lang w:eastAsia="hr-HR"/>
        </w:rPr>
        <w:t>akreditirana</w:t>
      </w:r>
      <w:proofErr w:type="spellEnd"/>
      <w:r w:rsidR="002135BE" w:rsidRPr="00F07AE8">
        <w:rPr>
          <w:color w:val="231F20"/>
          <w:sz w:val="22"/>
          <w:szCs w:val="22"/>
          <w:lang w:eastAsia="hr-HR"/>
        </w:rPr>
        <w:t xml:space="preserve"> za odgovarajuću metodu uzorkovanja i ispitivanja </w:t>
      </w:r>
      <w:r w:rsidR="00CD6FBF" w:rsidRPr="00F07AE8">
        <w:rPr>
          <w:color w:val="231F20"/>
          <w:sz w:val="22"/>
          <w:szCs w:val="22"/>
          <w:lang w:eastAsia="hr-HR"/>
        </w:rPr>
        <w:t xml:space="preserve">može obavljati uzorkovanje i ispitivanje otpada, </w:t>
      </w:r>
      <w:proofErr w:type="spellStart"/>
      <w:r w:rsidR="00CD6FBF" w:rsidRPr="00F07AE8">
        <w:rPr>
          <w:color w:val="231F20"/>
          <w:sz w:val="22"/>
          <w:szCs w:val="22"/>
          <w:lang w:eastAsia="hr-HR"/>
        </w:rPr>
        <w:t>nusproizvoda</w:t>
      </w:r>
      <w:proofErr w:type="spellEnd"/>
      <w:r w:rsidR="00CD6FBF" w:rsidRPr="00F07AE8">
        <w:rPr>
          <w:color w:val="231F20"/>
          <w:sz w:val="22"/>
          <w:szCs w:val="22"/>
          <w:lang w:eastAsia="hr-HR"/>
        </w:rPr>
        <w:t xml:space="preserve">, rezultata </w:t>
      </w:r>
      <w:r w:rsidR="00CD1BE6" w:rsidRPr="00F07AE8">
        <w:rPr>
          <w:color w:val="231F20"/>
          <w:sz w:val="22"/>
          <w:szCs w:val="22"/>
          <w:lang w:eastAsia="hr-HR"/>
        </w:rPr>
        <w:t xml:space="preserve">obrade </w:t>
      </w:r>
      <w:r w:rsidR="00CD6FBF" w:rsidRPr="00F07AE8">
        <w:rPr>
          <w:color w:val="231F20"/>
          <w:sz w:val="22"/>
          <w:szCs w:val="22"/>
          <w:lang w:eastAsia="hr-HR"/>
        </w:rPr>
        <w:t>otpada i određivanje opasnih svojstava otpada</w:t>
      </w:r>
      <w:r w:rsidR="00160271">
        <w:rPr>
          <w:color w:val="231F20"/>
          <w:sz w:val="22"/>
          <w:szCs w:val="22"/>
          <w:lang w:eastAsia="hr-HR"/>
        </w:rPr>
        <w:t xml:space="preserve"> i kategorizac</w:t>
      </w:r>
      <w:r w:rsidR="00D5627D">
        <w:rPr>
          <w:color w:val="231F20"/>
          <w:sz w:val="22"/>
          <w:szCs w:val="22"/>
          <w:lang w:eastAsia="hr-HR"/>
        </w:rPr>
        <w:t>iju otpada u skladu sa članom 15</w:t>
      </w:r>
      <w:r w:rsidR="00160271">
        <w:rPr>
          <w:color w:val="231F20"/>
          <w:sz w:val="22"/>
          <w:szCs w:val="22"/>
          <w:lang w:eastAsia="hr-HR"/>
        </w:rPr>
        <w:t xml:space="preserve">. stavom (6). </w:t>
      </w:r>
    </w:p>
    <w:p w14:paraId="42494C5F" w14:textId="71BF09EA" w:rsidR="00A740FC" w:rsidRDefault="00A740FC" w:rsidP="00BA5365">
      <w:pPr>
        <w:spacing w:line="276" w:lineRule="auto"/>
        <w:jc w:val="both"/>
        <w:rPr>
          <w:color w:val="231F20"/>
          <w:sz w:val="22"/>
          <w:szCs w:val="22"/>
          <w:lang w:eastAsia="hr-HR"/>
        </w:rPr>
      </w:pPr>
      <w:r w:rsidRPr="00BA5365">
        <w:rPr>
          <w:color w:val="231F20"/>
          <w:sz w:val="22"/>
          <w:szCs w:val="22"/>
          <w:lang w:eastAsia="hr-HR"/>
        </w:rPr>
        <w:t xml:space="preserve">(2) Lista </w:t>
      </w:r>
      <w:proofErr w:type="spellStart"/>
      <w:r w:rsidRPr="00BA5365">
        <w:rPr>
          <w:color w:val="231F20"/>
          <w:sz w:val="22"/>
          <w:szCs w:val="22"/>
          <w:lang w:eastAsia="hr-HR"/>
        </w:rPr>
        <w:t>akreditovanih</w:t>
      </w:r>
      <w:proofErr w:type="spellEnd"/>
      <w:r w:rsidRPr="00BA5365">
        <w:rPr>
          <w:color w:val="231F20"/>
          <w:sz w:val="22"/>
          <w:szCs w:val="22"/>
          <w:lang w:eastAsia="hr-HR"/>
        </w:rPr>
        <w:t xml:space="preserve"> pravnih osoba iz stava (1) ovog člana bit će dostupna u javnom modulu </w:t>
      </w:r>
      <w:proofErr w:type="spellStart"/>
      <w:r w:rsidRPr="00BA5365">
        <w:rPr>
          <w:color w:val="231F20"/>
          <w:sz w:val="22"/>
          <w:szCs w:val="22"/>
          <w:lang w:eastAsia="hr-HR"/>
        </w:rPr>
        <w:t>Informacionog</w:t>
      </w:r>
      <w:proofErr w:type="spellEnd"/>
      <w:r w:rsidRPr="00BA5365">
        <w:rPr>
          <w:color w:val="231F20"/>
          <w:sz w:val="22"/>
          <w:szCs w:val="22"/>
          <w:lang w:eastAsia="hr-HR"/>
        </w:rPr>
        <w:t xml:space="preserve"> sistema. </w:t>
      </w:r>
    </w:p>
    <w:p w14:paraId="48EC38B0" w14:textId="4717F79E" w:rsidR="0000797C" w:rsidRDefault="0000797C" w:rsidP="00BA5365">
      <w:pPr>
        <w:spacing w:line="276" w:lineRule="auto"/>
        <w:jc w:val="both"/>
        <w:rPr>
          <w:color w:val="231F20"/>
          <w:sz w:val="22"/>
          <w:szCs w:val="22"/>
          <w:lang w:eastAsia="hr-HR"/>
        </w:rPr>
      </w:pPr>
    </w:p>
    <w:p w14:paraId="3F262A4E" w14:textId="3044AEA0" w:rsidR="00A740FC" w:rsidRPr="0000797C" w:rsidRDefault="0000797C" w:rsidP="0000797C">
      <w:pPr>
        <w:jc w:val="center"/>
        <w:rPr>
          <w:bCs/>
          <w:sz w:val="22"/>
          <w:szCs w:val="22"/>
        </w:rPr>
      </w:pPr>
      <w:r w:rsidRPr="00172F89">
        <w:rPr>
          <w:bCs/>
          <w:sz w:val="22"/>
          <w:szCs w:val="22"/>
        </w:rPr>
        <w:t>Član 1</w:t>
      </w:r>
      <w:r>
        <w:rPr>
          <w:bCs/>
          <w:sz w:val="22"/>
          <w:szCs w:val="22"/>
        </w:rPr>
        <w:t>7</w:t>
      </w:r>
      <w:r w:rsidRPr="00172F89">
        <w:rPr>
          <w:bCs/>
          <w:sz w:val="22"/>
          <w:szCs w:val="22"/>
        </w:rPr>
        <w:t>.</w:t>
      </w:r>
    </w:p>
    <w:p w14:paraId="1D23E9EB" w14:textId="5DF9BDF3" w:rsidR="00B34E03" w:rsidRPr="0000797C" w:rsidRDefault="00EA2812" w:rsidP="0000797C">
      <w:pPr>
        <w:pStyle w:val="Heading2"/>
        <w:rPr>
          <w:sz w:val="22"/>
          <w:szCs w:val="22"/>
        </w:rPr>
      </w:pPr>
      <w:bookmarkStart w:id="34" w:name="_Toc185408753"/>
      <w:r>
        <w:rPr>
          <w:sz w:val="22"/>
          <w:szCs w:val="22"/>
        </w:rPr>
        <w:t>(</w:t>
      </w:r>
      <w:r w:rsidR="003C12FC" w:rsidRPr="00F07AE8">
        <w:rPr>
          <w:sz w:val="22"/>
          <w:szCs w:val="22"/>
        </w:rPr>
        <w:t>Nus</w:t>
      </w:r>
      <w:r w:rsidR="00022361" w:rsidRPr="00F07AE8">
        <w:rPr>
          <w:sz w:val="22"/>
          <w:szCs w:val="22"/>
        </w:rPr>
        <w:t>proizvo</w:t>
      </w:r>
      <w:bookmarkEnd w:id="34"/>
      <w:r w:rsidR="0000797C">
        <w:rPr>
          <w:sz w:val="22"/>
          <w:szCs w:val="22"/>
        </w:rPr>
        <w:t>di</w:t>
      </w:r>
      <w:r>
        <w:rPr>
          <w:sz w:val="22"/>
          <w:szCs w:val="22"/>
        </w:rPr>
        <w:t>)</w:t>
      </w:r>
    </w:p>
    <w:p w14:paraId="588721BF" w14:textId="62EB61F2" w:rsidR="00022361" w:rsidRPr="00F07AE8" w:rsidRDefault="00022361" w:rsidP="00AE798D">
      <w:pPr>
        <w:jc w:val="both"/>
        <w:rPr>
          <w:sz w:val="22"/>
          <w:szCs w:val="22"/>
        </w:rPr>
      </w:pPr>
      <w:r w:rsidRPr="00F07AE8">
        <w:rPr>
          <w:sz w:val="22"/>
          <w:szCs w:val="22"/>
        </w:rPr>
        <w:t xml:space="preserve">(1) Materije ili predmeti koji nastaju kao rezultat </w:t>
      </w:r>
      <w:proofErr w:type="spellStart"/>
      <w:r w:rsidRPr="00F07AE8">
        <w:rPr>
          <w:sz w:val="22"/>
          <w:szCs w:val="22"/>
        </w:rPr>
        <w:t>proizvodnog</w:t>
      </w:r>
      <w:proofErr w:type="spellEnd"/>
      <w:r w:rsidRPr="00F07AE8">
        <w:rPr>
          <w:sz w:val="22"/>
          <w:szCs w:val="22"/>
        </w:rPr>
        <w:t xml:space="preserve"> procesa, </w:t>
      </w:r>
      <w:r w:rsidRPr="00F07AE8">
        <w:rPr>
          <w:color w:val="231F20"/>
          <w:sz w:val="22"/>
          <w:szCs w:val="22"/>
          <w:lang w:eastAsia="hr-HR"/>
        </w:rPr>
        <w:t>gradnje građevine ili tehnološkog procesa,</w:t>
      </w:r>
      <w:r w:rsidRPr="00F07AE8">
        <w:rPr>
          <w:sz w:val="22"/>
          <w:szCs w:val="22"/>
        </w:rPr>
        <w:t xml:space="preserve"> </w:t>
      </w:r>
      <w:r w:rsidR="00943108" w:rsidRPr="00F07AE8">
        <w:rPr>
          <w:sz w:val="22"/>
          <w:szCs w:val="22"/>
        </w:rPr>
        <w:t>koji nije proizvod i nije otpad je nusproizvod pod uslovom da</w:t>
      </w:r>
      <w:r w:rsidRPr="00F07AE8">
        <w:rPr>
          <w:sz w:val="22"/>
          <w:szCs w:val="22"/>
        </w:rPr>
        <w:t>:</w:t>
      </w:r>
    </w:p>
    <w:p w14:paraId="53268A4E" w14:textId="77777777" w:rsidR="00022361" w:rsidRPr="00F07AE8" w:rsidRDefault="00022361" w:rsidP="00F35994">
      <w:pPr>
        <w:pStyle w:val="ListParagraph"/>
        <w:numPr>
          <w:ilvl w:val="1"/>
          <w:numId w:val="15"/>
        </w:numPr>
        <w:jc w:val="both"/>
        <w:rPr>
          <w:rFonts w:cs="Times New Roman"/>
          <w:sz w:val="22"/>
          <w:szCs w:val="22"/>
        </w:rPr>
      </w:pPr>
      <w:r w:rsidRPr="00F07AE8">
        <w:rPr>
          <w:rFonts w:cs="Times New Roman"/>
          <w:sz w:val="22"/>
          <w:szCs w:val="22"/>
        </w:rPr>
        <w:t>nastaje kao sastavni dio industrijskog procesa, ako se industrijski proces ne sprovodi radi izdvajanja neželjenih ili opasnih materija iz ostataka proizvodnje;</w:t>
      </w:r>
    </w:p>
    <w:p w14:paraId="0894BE16" w14:textId="77777777" w:rsidR="00022361" w:rsidRPr="00F07AE8" w:rsidRDefault="00022361" w:rsidP="00F35994">
      <w:pPr>
        <w:pStyle w:val="ListParagraph"/>
        <w:numPr>
          <w:ilvl w:val="1"/>
          <w:numId w:val="15"/>
        </w:numPr>
        <w:jc w:val="both"/>
        <w:rPr>
          <w:rFonts w:cs="Times New Roman"/>
          <w:sz w:val="22"/>
          <w:szCs w:val="22"/>
        </w:rPr>
      </w:pPr>
      <w:r w:rsidRPr="00F07AE8">
        <w:rPr>
          <w:rFonts w:cs="Times New Roman"/>
          <w:sz w:val="22"/>
          <w:szCs w:val="22"/>
        </w:rPr>
        <w:lastRenderedPageBreak/>
        <w:t xml:space="preserve">da se taj proizvod može dalje upotrebljavati bez dodatne obrade, </w:t>
      </w:r>
      <w:r w:rsidRPr="00F07AE8">
        <w:rPr>
          <w:rFonts w:cs="Times New Roman"/>
          <w:color w:val="231F20"/>
          <w:sz w:val="22"/>
          <w:szCs w:val="22"/>
          <w:lang w:eastAsia="hr-HR"/>
        </w:rPr>
        <w:t>osim uobičajenim industrijskim postupcima</w:t>
      </w:r>
      <w:r w:rsidRPr="00F07AE8">
        <w:rPr>
          <w:rFonts w:cs="Times New Roman"/>
          <w:sz w:val="22"/>
          <w:szCs w:val="22"/>
        </w:rPr>
        <w:t>;</w:t>
      </w:r>
    </w:p>
    <w:p w14:paraId="1FFCD114" w14:textId="77777777" w:rsidR="00022361" w:rsidRPr="00F07AE8" w:rsidRDefault="00022361" w:rsidP="00F35994">
      <w:pPr>
        <w:pStyle w:val="ListParagraph"/>
        <w:numPr>
          <w:ilvl w:val="1"/>
          <w:numId w:val="15"/>
        </w:numPr>
        <w:jc w:val="both"/>
        <w:rPr>
          <w:rFonts w:cs="Times New Roman"/>
          <w:sz w:val="22"/>
          <w:szCs w:val="22"/>
        </w:rPr>
      </w:pPr>
      <w:r w:rsidRPr="00F07AE8">
        <w:rPr>
          <w:rFonts w:cs="Times New Roman"/>
          <w:sz w:val="22"/>
          <w:szCs w:val="22"/>
        </w:rPr>
        <w:t>ispunjava sve zahtjeve za namijenjenu upotrebu u pogledu proizvoda, kvaliteta i bezbjednosti proizvoda i zaštite okoliša i zdravlja ljudi;</w:t>
      </w:r>
    </w:p>
    <w:p w14:paraId="40EDA0F1" w14:textId="77777777" w:rsidR="00022361" w:rsidRPr="00F07AE8" w:rsidRDefault="00022361" w:rsidP="00F35994">
      <w:pPr>
        <w:pStyle w:val="ListParagraph"/>
        <w:numPr>
          <w:ilvl w:val="1"/>
          <w:numId w:val="15"/>
        </w:numPr>
        <w:jc w:val="both"/>
        <w:rPr>
          <w:rFonts w:cs="Times New Roman"/>
          <w:sz w:val="22"/>
          <w:szCs w:val="22"/>
        </w:rPr>
      </w:pPr>
      <w:r w:rsidRPr="00F07AE8">
        <w:rPr>
          <w:rFonts w:cs="Times New Roman"/>
          <w:sz w:val="22"/>
          <w:szCs w:val="22"/>
        </w:rPr>
        <w:t>njegova dalja upotreba nije zabranjena, ako drugim propisom nije određeno da se tim proizvodom upravlja kao otpadom.</w:t>
      </w:r>
    </w:p>
    <w:p w14:paraId="204D20D8" w14:textId="6D5647ED" w:rsidR="00943108" w:rsidRPr="00F07AE8" w:rsidRDefault="00943108" w:rsidP="00F35994">
      <w:pPr>
        <w:pStyle w:val="ListParagraph"/>
        <w:numPr>
          <w:ilvl w:val="1"/>
          <w:numId w:val="15"/>
        </w:numPr>
        <w:jc w:val="both"/>
        <w:rPr>
          <w:rFonts w:cs="Times New Roman"/>
          <w:sz w:val="22"/>
          <w:szCs w:val="22"/>
        </w:rPr>
      </w:pPr>
      <w:r w:rsidRPr="00F07AE8">
        <w:rPr>
          <w:rFonts w:cs="Times New Roman"/>
          <w:sz w:val="22"/>
          <w:szCs w:val="22"/>
        </w:rPr>
        <w:t>da je osigurana dalje upotreba tvari ili predmeta (korisnik ili kupac)</w:t>
      </w:r>
    </w:p>
    <w:p w14:paraId="05F53F76" w14:textId="1105DDF9" w:rsidR="00CF7177" w:rsidRPr="00F07AE8" w:rsidRDefault="00022361" w:rsidP="00390834">
      <w:pPr>
        <w:jc w:val="both"/>
        <w:rPr>
          <w:sz w:val="22"/>
          <w:szCs w:val="22"/>
        </w:rPr>
      </w:pPr>
      <w:r w:rsidRPr="00F07AE8">
        <w:rPr>
          <w:sz w:val="22"/>
          <w:szCs w:val="22"/>
        </w:rPr>
        <w:t>(2) Proizvođač koji obavlja proizvodni proces radi utvrđivanja</w:t>
      </w:r>
      <w:r w:rsidR="003E4004" w:rsidRPr="00F07AE8">
        <w:rPr>
          <w:sz w:val="22"/>
          <w:szCs w:val="22"/>
        </w:rPr>
        <w:t xml:space="preserve"> ispunjenosti uslova iz stava (1) </w:t>
      </w:r>
      <w:r w:rsidRPr="00F07AE8">
        <w:rPr>
          <w:sz w:val="22"/>
          <w:szCs w:val="22"/>
        </w:rPr>
        <w:t>ovog člana</w:t>
      </w:r>
      <w:r w:rsidR="00390834" w:rsidRPr="00F07AE8">
        <w:rPr>
          <w:sz w:val="22"/>
          <w:szCs w:val="22"/>
        </w:rPr>
        <w:t xml:space="preserve"> izvještava nadležno kantonalno </w:t>
      </w:r>
      <w:r w:rsidR="0010240E" w:rsidRPr="00F07AE8">
        <w:rPr>
          <w:sz w:val="22"/>
          <w:szCs w:val="22"/>
        </w:rPr>
        <w:t>m</w:t>
      </w:r>
      <w:r w:rsidR="00390834" w:rsidRPr="00F07AE8">
        <w:rPr>
          <w:sz w:val="22"/>
          <w:szCs w:val="22"/>
        </w:rPr>
        <w:t>inistarstvo</w:t>
      </w:r>
      <w:r w:rsidR="0010240E" w:rsidRPr="00F07AE8">
        <w:rPr>
          <w:sz w:val="22"/>
          <w:szCs w:val="22"/>
        </w:rPr>
        <w:t xml:space="preserve"> i unosi podatke u Informacioni sistem.</w:t>
      </w:r>
    </w:p>
    <w:p w14:paraId="69D2D9B1" w14:textId="2C646D7E" w:rsidR="00B34E03" w:rsidRDefault="00CF7177" w:rsidP="00BD3539">
      <w:pPr>
        <w:rPr>
          <w:sz w:val="22"/>
          <w:szCs w:val="22"/>
        </w:rPr>
      </w:pPr>
      <w:r w:rsidRPr="00F07AE8">
        <w:rPr>
          <w:sz w:val="22"/>
          <w:szCs w:val="22"/>
        </w:rPr>
        <w:t>(3)</w:t>
      </w:r>
      <w:r w:rsidR="00390834" w:rsidRPr="00F07AE8">
        <w:rPr>
          <w:sz w:val="22"/>
          <w:szCs w:val="22"/>
        </w:rPr>
        <w:t xml:space="preserve"> </w:t>
      </w:r>
      <w:r w:rsidRPr="00F07AE8">
        <w:rPr>
          <w:sz w:val="22"/>
          <w:szCs w:val="22"/>
        </w:rPr>
        <w:t xml:space="preserve">Svi nusproizvodi moraju biti upisani u registar </w:t>
      </w:r>
      <w:proofErr w:type="spellStart"/>
      <w:r w:rsidRPr="00F07AE8">
        <w:rPr>
          <w:sz w:val="22"/>
          <w:szCs w:val="22"/>
        </w:rPr>
        <w:t>nus</w:t>
      </w:r>
      <w:r w:rsidR="0010240E" w:rsidRPr="00F07AE8">
        <w:rPr>
          <w:sz w:val="22"/>
          <w:szCs w:val="22"/>
        </w:rPr>
        <w:t>p</w:t>
      </w:r>
      <w:r w:rsidRPr="00F07AE8">
        <w:rPr>
          <w:sz w:val="22"/>
          <w:szCs w:val="22"/>
        </w:rPr>
        <w:t>roizvoda</w:t>
      </w:r>
      <w:proofErr w:type="spellEnd"/>
      <w:r w:rsidRPr="00F07AE8">
        <w:rPr>
          <w:sz w:val="22"/>
          <w:szCs w:val="22"/>
        </w:rPr>
        <w:t xml:space="preserve"> koji se vodi</w:t>
      </w:r>
      <w:r w:rsidR="00390834" w:rsidRPr="00F07AE8">
        <w:rPr>
          <w:sz w:val="22"/>
          <w:szCs w:val="22"/>
        </w:rPr>
        <w:t xml:space="preserve"> na nivou kantona.</w:t>
      </w:r>
    </w:p>
    <w:p w14:paraId="23C94DA5" w14:textId="58E59D8B" w:rsidR="0000797C" w:rsidRDefault="0000797C" w:rsidP="00BD3539">
      <w:pPr>
        <w:rPr>
          <w:sz w:val="22"/>
          <w:szCs w:val="22"/>
        </w:rPr>
      </w:pPr>
    </w:p>
    <w:p w14:paraId="601BC760" w14:textId="49693271" w:rsidR="00B34E03" w:rsidRPr="0000797C" w:rsidRDefault="0000797C" w:rsidP="0000797C">
      <w:pPr>
        <w:jc w:val="center"/>
        <w:rPr>
          <w:bCs/>
          <w:sz w:val="22"/>
          <w:szCs w:val="22"/>
        </w:rPr>
      </w:pPr>
      <w:r w:rsidRPr="00172F89">
        <w:rPr>
          <w:bCs/>
          <w:sz w:val="22"/>
          <w:szCs w:val="22"/>
        </w:rPr>
        <w:t>Član 1</w:t>
      </w:r>
      <w:r>
        <w:rPr>
          <w:bCs/>
          <w:sz w:val="22"/>
          <w:szCs w:val="22"/>
        </w:rPr>
        <w:t>8</w:t>
      </w:r>
      <w:r w:rsidRPr="00172F89">
        <w:rPr>
          <w:bCs/>
          <w:sz w:val="22"/>
          <w:szCs w:val="22"/>
        </w:rPr>
        <w:t>.</w:t>
      </w:r>
    </w:p>
    <w:p w14:paraId="34246831" w14:textId="497197E9" w:rsidR="00B34E03" w:rsidRPr="0000797C" w:rsidRDefault="00EA2812" w:rsidP="0000797C">
      <w:pPr>
        <w:pStyle w:val="Heading2"/>
        <w:rPr>
          <w:sz w:val="22"/>
          <w:szCs w:val="22"/>
        </w:rPr>
      </w:pPr>
      <w:bookmarkStart w:id="35" w:name="_Toc185408754"/>
      <w:r>
        <w:rPr>
          <w:sz w:val="22"/>
          <w:szCs w:val="22"/>
        </w:rPr>
        <w:t>(</w:t>
      </w:r>
      <w:r w:rsidR="00022361" w:rsidRPr="00F07AE8">
        <w:rPr>
          <w:sz w:val="22"/>
          <w:szCs w:val="22"/>
        </w:rPr>
        <w:t>Ukidanje statusa otpada</w:t>
      </w:r>
      <w:bookmarkEnd w:id="35"/>
      <w:r>
        <w:rPr>
          <w:sz w:val="22"/>
          <w:szCs w:val="22"/>
        </w:rPr>
        <w:t>)</w:t>
      </w:r>
    </w:p>
    <w:p w14:paraId="14485D7A" w14:textId="77777777" w:rsidR="003C12FC" w:rsidRPr="00F07AE8" w:rsidRDefault="00022361" w:rsidP="00B34E03">
      <w:pPr>
        <w:jc w:val="both"/>
        <w:rPr>
          <w:color w:val="231F20"/>
          <w:sz w:val="22"/>
          <w:szCs w:val="22"/>
          <w:lang w:eastAsia="hr-HR"/>
        </w:rPr>
      </w:pPr>
      <w:r w:rsidRPr="00F07AE8">
        <w:rPr>
          <w:color w:val="231F20"/>
          <w:sz w:val="22"/>
          <w:szCs w:val="22"/>
          <w:lang w:eastAsia="hr-HR"/>
        </w:rPr>
        <w:t xml:space="preserve">(1) Određenom otpadu može se ukinuti status otpada. </w:t>
      </w:r>
    </w:p>
    <w:p w14:paraId="4E698097" w14:textId="4F189C62" w:rsidR="00022361" w:rsidRPr="00F07AE8" w:rsidRDefault="003C12FC" w:rsidP="00B34E03">
      <w:pPr>
        <w:jc w:val="both"/>
        <w:rPr>
          <w:color w:val="231F20"/>
          <w:sz w:val="22"/>
          <w:szCs w:val="22"/>
          <w:lang w:eastAsia="hr-HR"/>
        </w:rPr>
      </w:pPr>
      <w:r w:rsidRPr="00F07AE8">
        <w:rPr>
          <w:color w:val="231F20"/>
          <w:sz w:val="22"/>
          <w:szCs w:val="22"/>
          <w:lang w:eastAsia="hr-HR"/>
        </w:rPr>
        <w:t xml:space="preserve">(2) </w:t>
      </w:r>
      <w:r w:rsidR="00022361" w:rsidRPr="00F07AE8">
        <w:rPr>
          <w:color w:val="231F20"/>
          <w:sz w:val="22"/>
          <w:szCs w:val="22"/>
          <w:lang w:eastAsia="hr-HR"/>
        </w:rPr>
        <w:t>Otpad koji je prošao postupak prerade, uključujući recikliranje, ne smatra se otpadom pod uslovom da su ispunjeni sljedeći uslovi:</w:t>
      </w:r>
    </w:p>
    <w:p w14:paraId="06771282" w14:textId="77777777" w:rsidR="009F34BB" w:rsidRPr="00F07AE8" w:rsidRDefault="009F34BB" w:rsidP="00F35994">
      <w:pPr>
        <w:pStyle w:val="ListParagraph"/>
        <w:numPr>
          <w:ilvl w:val="0"/>
          <w:numId w:val="14"/>
        </w:numPr>
        <w:jc w:val="both"/>
        <w:rPr>
          <w:rFonts w:cs="Times New Roman"/>
          <w:color w:val="231F20"/>
          <w:sz w:val="22"/>
          <w:szCs w:val="22"/>
          <w:lang w:eastAsia="hr-HR"/>
        </w:rPr>
      </w:pPr>
      <w:r w:rsidRPr="00F07AE8">
        <w:rPr>
          <w:rFonts w:cs="Times New Roman"/>
          <w:color w:val="231F20"/>
          <w:sz w:val="22"/>
          <w:szCs w:val="22"/>
          <w:lang w:eastAsia="hr-HR"/>
        </w:rPr>
        <w:t>dobijena materija ili predmet se koristi u određene svrhe;</w:t>
      </w:r>
    </w:p>
    <w:p w14:paraId="210DAA18" w14:textId="77777777" w:rsidR="009F34BB" w:rsidRPr="00F07AE8" w:rsidRDefault="009F34BB" w:rsidP="00F35994">
      <w:pPr>
        <w:pStyle w:val="ListParagraph"/>
        <w:numPr>
          <w:ilvl w:val="0"/>
          <w:numId w:val="14"/>
        </w:numPr>
        <w:jc w:val="both"/>
        <w:rPr>
          <w:rFonts w:cs="Times New Roman"/>
          <w:color w:val="231F20"/>
          <w:sz w:val="22"/>
          <w:szCs w:val="22"/>
          <w:lang w:eastAsia="hr-HR"/>
        </w:rPr>
      </w:pPr>
      <w:r w:rsidRPr="00F07AE8">
        <w:rPr>
          <w:rFonts w:cs="Times New Roman"/>
          <w:color w:val="231F20"/>
          <w:sz w:val="22"/>
          <w:szCs w:val="22"/>
          <w:lang w:eastAsia="hr-HR"/>
        </w:rPr>
        <w:t>za takvu materiju ili predmet osigurana dalja upotreba;</w:t>
      </w:r>
    </w:p>
    <w:p w14:paraId="24431C48" w14:textId="77777777" w:rsidR="009F34BB" w:rsidRPr="00F07AE8" w:rsidRDefault="009F34BB" w:rsidP="00F35994">
      <w:pPr>
        <w:pStyle w:val="ListParagraph"/>
        <w:numPr>
          <w:ilvl w:val="0"/>
          <w:numId w:val="14"/>
        </w:numPr>
        <w:jc w:val="both"/>
        <w:rPr>
          <w:rFonts w:cs="Times New Roman"/>
          <w:color w:val="231F20"/>
          <w:sz w:val="22"/>
          <w:szCs w:val="22"/>
          <w:lang w:eastAsia="hr-HR"/>
        </w:rPr>
      </w:pPr>
      <w:r w:rsidRPr="00F07AE8">
        <w:rPr>
          <w:rFonts w:cs="Times New Roman"/>
          <w:color w:val="231F20"/>
          <w:sz w:val="22"/>
          <w:szCs w:val="22"/>
          <w:lang w:eastAsia="hr-HR"/>
        </w:rPr>
        <w:t xml:space="preserve">materija ili predmet ispunjava tehničke zahtjeve za određenu namjenu u skladu sa zakonom kojim se uređuje ocjenjivanje </w:t>
      </w:r>
      <w:proofErr w:type="spellStart"/>
      <w:r w:rsidRPr="00F07AE8">
        <w:rPr>
          <w:rFonts w:cs="Times New Roman"/>
          <w:color w:val="231F20"/>
          <w:sz w:val="22"/>
          <w:szCs w:val="22"/>
          <w:lang w:eastAsia="hr-HR"/>
        </w:rPr>
        <w:t>usaglašenosti</w:t>
      </w:r>
      <w:proofErr w:type="spellEnd"/>
      <w:r w:rsidRPr="00F07AE8">
        <w:rPr>
          <w:rFonts w:cs="Times New Roman"/>
          <w:color w:val="231F20"/>
          <w:sz w:val="22"/>
          <w:szCs w:val="22"/>
          <w:lang w:eastAsia="hr-HR"/>
        </w:rPr>
        <w:t xml:space="preserve"> proizvoda;</w:t>
      </w:r>
    </w:p>
    <w:p w14:paraId="3DA0CD86" w14:textId="77777777" w:rsidR="009F34BB" w:rsidRPr="00F07AE8" w:rsidRDefault="009F34BB" w:rsidP="00F35994">
      <w:pPr>
        <w:pStyle w:val="ListParagraph"/>
        <w:numPr>
          <w:ilvl w:val="0"/>
          <w:numId w:val="14"/>
        </w:numPr>
        <w:jc w:val="both"/>
        <w:rPr>
          <w:rFonts w:cs="Times New Roman"/>
          <w:color w:val="231F20"/>
          <w:sz w:val="22"/>
          <w:szCs w:val="22"/>
          <w:lang w:eastAsia="hr-HR"/>
        </w:rPr>
      </w:pPr>
      <w:r w:rsidRPr="00F07AE8">
        <w:rPr>
          <w:rFonts w:cs="Times New Roman"/>
          <w:color w:val="231F20"/>
          <w:sz w:val="22"/>
          <w:szCs w:val="22"/>
          <w:lang w:eastAsia="hr-HR"/>
        </w:rPr>
        <w:t>upotreba materije ili predmeta neće prouzrokovati negativne uticaje na okoliš ili zdravlje ljudi.</w:t>
      </w:r>
    </w:p>
    <w:p w14:paraId="5F5D31CD" w14:textId="0A96AD03" w:rsidR="000848C8" w:rsidRPr="00F07AE8" w:rsidRDefault="000848C8" w:rsidP="00BD3539">
      <w:pPr>
        <w:tabs>
          <w:tab w:val="left" w:pos="-90"/>
        </w:tabs>
        <w:jc w:val="both"/>
        <w:rPr>
          <w:color w:val="231F20"/>
          <w:sz w:val="22"/>
          <w:szCs w:val="22"/>
          <w:lang w:eastAsia="hr-HR"/>
        </w:rPr>
      </w:pPr>
      <w:r w:rsidRPr="00F07AE8">
        <w:rPr>
          <w:color w:val="231F20"/>
          <w:sz w:val="22"/>
          <w:szCs w:val="22"/>
          <w:lang w:eastAsia="hr-HR"/>
        </w:rPr>
        <w:t>(</w:t>
      </w:r>
      <w:r w:rsidR="003C12FC" w:rsidRPr="00F07AE8">
        <w:rPr>
          <w:color w:val="231F20"/>
          <w:sz w:val="22"/>
          <w:szCs w:val="22"/>
          <w:lang w:eastAsia="hr-HR"/>
        </w:rPr>
        <w:t>3</w:t>
      </w:r>
      <w:r w:rsidRPr="00F07AE8">
        <w:rPr>
          <w:color w:val="231F20"/>
          <w:sz w:val="22"/>
          <w:szCs w:val="22"/>
          <w:lang w:eastAsia="hr-HR"/>
        </w:rPr>
        <w:t>) Materijal ili predmet, za koji se podnosi zahtjev za skidanje statusa otpada, mora da zadovolji granične vrijednosti za pre</w:t>
      </w:r>
      <w:r w:rsidR="00116451" w:rsidRPr="00F07AE8">
        <w:rPr>
          <w:color w:val="231F20"/>
          <w:sz w:val="22"/>
          <w:szCs w:val="22"/>
          <w:lang w:eastAsia="hr-HR"/>
        </w:rPr>
        <w:t>d</w:t>
      </w:r>
      <w:r w:rsidRPr="00F07AE8">
        <w:rPr>
          <w:color w:val="231F20"/>
          <w:sz w:val="22"/>
          <w:szCs w:val="22"/>
          <w:lang w:eastAsia="hr-HR"/>
        </w:rPr>
        <w:t>metne proizvode</w:t>
      </w:r>
      <w:r w:rsidR="00116451" w:rsidRPr="00F07AE8">
        <w:rPr>
          <w:color w:val="231F20"/>
          <w:sz w:val="22"/>
          <w:szCs w:val="22"/>
          <w:lang w:eastAsia="hr-HR"/>
        </w:rPr>
        <w:t xml:space="preserve"> prema grani i</w:t>
      </w:r>
      <w:r w:rsidR="003E4004" w:rsidRPr="00F07AE8">
        <w:rPr>
          <w:color w:val="231F20"/>
          <w:sz w:val="22"/>
          <w:szCs w:val="22"/>
          <w:lang w:eastAsia="hr-HR"/>
        </w:rPr>
        <w:t>n</w:t>
      </w:r>
      <w:r w:rsidR="00116451" w:rsidRPr="00F07AE8">
        <w:rPr>
          <w:color w:val="231F20"/>
          <w:sz w:val="22"/>
          <w:szCs w:val="22"/>
          <w:lang w:eastAsia="hr-HR"/>
        </w:rPr>
        <w:t>dustrije za koju se koristi</w:t>
      </w:r>
      <w:r w:rsidRPr="00F07AE8">
        <w:rPr>
          <w:color w:val="231F20"/>
          <w:sz w:val="22"/>
          <w:szCs w:val="22"/>
          <w:lang w:eastAsia="hr-HR"/>
        </w:rPr>
        <w:t xml:space="preserve">. </w:t>
      </w:r>
    </w:p>
    <w:p w14:paraId="48E616CB" w14:textId="57BD4556" w:rsidR="000848C8" w:rsidRPr="00CA194A" w:rsidRDefault="000848C8" w:rsidP="00BD3539">
      <w:pPr>
        <w:jc w:val="both"/>
        <w:rPr>
          <w:color w:val="231F20"/>
          <w:sz w:val="22"/>
          <w:szCs w:val="22"/>
          <w:lang w:eastAsia="hr-HR"/>
        </w:rPr>
      </w:pPr>
      <w:r w:rsidRPr="00F07AE8">
        <w:rPr>
          <w:color w:val="231F20"/>
          <w:sz w:val="22"/>
          <w:szCs w:val="22"/>
          <w:lang w:eastAsia="hr-HR"/>
        </w:rPr>
        <w:t>(</w:t>
      </w:r>
      <w:r w:rsidR="003C12FC" w:rsidRPr="00F07AE8">
        <w:rPr>
          <w:color w:val="231F20"/>
          <w:sz w:val="22"/>
          <w:szCs w:val="22"/>
          <w:lang w:eastAsia="hr-HR"/>
        </w:rPr>
        <w:t>4</w:t>
      </w:r>
      <w:r w:rsidRPr="00F07AE8">
        <w:rPr>
          <w:color w:val="231F20"/>
          <w:sz w:val="22"/>
          <w:szCs w:val="22"/>
          <w:lang w:eastAsia="hr-HR"/>
        </w:rPr>
        <w:t xml:space="preserve">) Količine materijala i predmeta za koje se odobri ukidanje statusa otpada se uračunavaju u ciljeve za ukupno </w:t>
      </w:r>
      <w:proofErr w:type="spellStart"/>
      <w:r w:rsidRPr="00F07AE8">
        <w:rPr>
          <w:color w:val="231F20"/>
          <w:sz w:val="22"/>
          <w:szCs w:val="22"/>
          <w:lang w:eastAsia="hr-HR"/>
        </w:rPr>
        <w:t>reciklirane</w:t>
      </w:r>
      <w:proofErr w:type="spellEnd"/>
      <w:r w:rsidRPr="00F07AE8">
        <w:rPr>
          <w:color w:val="231F20"/>
          <w:sz w:val="22"/>
          <w:szCs w:val="22"/>
          <w:lang w:eastAsia="hr-HR"/>
        </w:rPr>
        <w:t xml:space="preserve"> i </w:t>
      </w:r>
      <w:proofErr w:type="spellStart"/>
      <w:r w:rsidRPr="00CA194A">
        <w:rPr>
          <w:color w:val="231F20"/>
          <w:sz w:val="22"/>
          <w:szCs w:val="22"/>
          <w:lang w:eastAsia="hr-HR"/>
        </w:rPr>
        <w:t>iskorištene</w:t>
      </w:r>
      <w:proofErr w:type="spellEnd"/>
      <w:r w:rsidRPr="00CA194A">
        <w:rPr>
          <w:color w:val="231F20"/>
          <w:sz w:val="22"/>
          <w:szCs w:val="22"/>
          <w:lang w:eastAsia="hr-HR"/>
        </w:rPr>
        <w:t xml:space="preserve"> količine otpada.</w:t>
      </w:r>
    </w:p>
    <w:p w14:paraId="776AA61E" w14:textId="52BF1BC6" w:rsidR="000848C8" w:rsidRPr="00CA194A" w:rsidRDefault="00022361" w:rsidP="00B34E03">
      <w:pPr>
        <w:jc w:val="both"/>
        <w:rPr>
          <w:color w:val="231F20"/>
          <w:sz w:val="22"/>
          <w:szCs w:val="22"/>
          <w:lang w:eastAsia="hr-HR"/>
        </w:rPr>
      </w:pPr>
      <w:r w:rsidRPr="00CA194A">
        <w:rPr>
          <w:color w:val="231F20"/>
          <w:sz w:val="22"/>
          <w:szCs w:val="22"/>
          <w:lang w:eastAsia="hr-HR"/>
        </w:rPr>
        <w:t>(</w:t>
      </w:r>
      <w:r w:rsidR="003C12FC" w:rsidRPr="00CA194A">
        <w:rPr>
          <w:color w:val="231F20"/>
          <w:sz w:val="22"/>
          <w:szCs w:val="22"/>
          <w:lang w:eastAsia="hr-HR"/>
        </w:rPr>
        <w:t>5) Ispunjenost uslova iz stava (2</w:t>
      </w:r>
      <w:r w:rsidR="006C4690" w:rsidRPr="00CA194A">
        <w:rPr>
          <w:color w:val="231F20"/>
          <w:sz w:val="22"/>
          <w:szCs w:val="22"/>
          <w:lang w:eastAsia="hr-HR"/>
        </w:rPr>
        <w:t>)</w:t>
      </w:r>
      <w:r w:rsidRPr="00CA194A">
        <w:rPr>
          <w:color w:val="231F20"/>
          <w:sz w:val="22"/>
          <w:szCs w:val="22"/>
          <w:lang w:eastAsia="hr-HR"/>
        </w:rPr>
        <w:t xml:space="preserve"> ovog člana</w:t>
      </w:r>
      <w:r w:rsidR="000848C8" w:rsidRPr="00CA194A">
        <w:rPr>
          <w:color w:val="231F20"/>
          <w:sz w:val="22"/>
          <w:szCs w:val="22"/>
          <w:lang w:eastAsia="hr-HR"/>
        </w:rPr>
        <w:t>, vrste proizvoda za koje se može podnijeti zahtjev, dozvoljene postupke i tehnologije tretmana otpada po vrsti otpada te druge posebne uslove koji moraju biti ispunjeni,</w:t>
      </w:r>
      <w:r w:rsidR="003C12FC" w:rsidRPr="00CA194A">
        <w:rPr>
          <w:color w:val="231F20"/>
          <w:sz w:val="22"/>
          <w:szCs w:val="22"/>
          <w:lang w:eastAsia="hr-HR"/>
        </w:rPr>
        <w:t xml:space="preserve"> utvrđuje nadležno kantonalno m</w:t>
      </w:r>
      <w:r w:rsidRPr="00CA194A">
        <w:rPr>
          <w:color w:val="231F20"/>
          <w:sz w:val="22"/>
          <w:szCs w:val="22"/>
          <w:lang w:eastAsia="hr-HR"/>
        </w:rPr>
        <w:t xml:space="preserve">inistarstvo </w:t>
      </w:r>
      <w:r w:rsidR="000848C8" w:rsidRPr="00CA194A">
        <w:rPr>
          <w:color w:val="231F20"/>
          <w:sz w:val="22"/>
          <w:szCs w:val="22"/>
          <w:lang w:eastAsia="hr-HR"/>
        </w:rPr>
        <w:t>donosi rješenje kojim se odbija zahtjev odnosno</w:t>
      </w:r>
      <w:r w:rsidR="00235290" w:rsidRPr="00CA194A">
        <w:rPr>
          <w:color w:val="231F20"/>
          <w:sz w:val="22"/>
          <w:szCs w:val="22"/>
          <w:lang w:eastAsia="hr-HR"/>
        </w:rPr>
        <w:t xml:space="preserve"> donosi</w:t>
      </w:r>
      <w:r w:rsidR="000848C8" w:rsidRPr="00CA194A">
        <w:rPr>
          <w:color w:val="231F20"/>
          <w:sz w:val="22"/>
          <w:szCs w:val="22"/>
          <w:lang w:eastAsia="hr-HR"/>
        </w:rPr>
        <w:t xml:space="preserve"> rješenje o prestanku statusa otpada</w:t>
      </w:r>
      <w:r w:rsidR="003C12FC" w:rsidRPr="00CA194A">
        <w:rPr>
          <w:color w:val="231F20"/>
          <w:sz w:val="22"/>
          <w:szCs w:val="22"/>
          <w:lang w:eastAsia="hr-HR"/>
        </w:rPr>
        <w:t>.</w:t>
      </w:r>
    </w:p>
    <w:p w14:paraId="75D066C9" w14:textId="43C88B6A" w:rsidR="00022361" w:rsidRPr="00CA194A" w:rsidRDefault="00022361" w:rsidP="00B34E03">
      <w:pPr>
        <w:jc w:val="both"/>
        <w:rPr>
          <w:color w:val="231F20"/>
          <w:sz w:val="22"/>
          <w:szCs w:val="22"/>
          <w:lang w:eastAsia="hr-HR"/>
        </w:rPr>
      </w:pPr>
      <w:r w:rsidRPr="00CA194A">
        <w:rPr>
          <w:color w:val="231F20"/>
          <w:sz w:val="22"/>
          <w:szCs w:val="22"/>
          <w:lang w:eastAsia="hr-HR"/>
        </w:rPr>
        <w:t>(</w:t>
      </w:r>
      <w:r w:rsidR="001A159A" w:rsidRPr="00CA194A">
        <w:rPr>
          <w:color w:val="231F20"/>
          <w:sz w:val="22"/>
          <w:szCs w:val="22"/>
          <w:lang w:eastAsia="hr-HR"/>
        </w:rPr>
        <w:t>6</w:t>
      </w:r>
      <w:r w:rsidRPr="00CA194A">
        <w:rPr>
          <w:color w:val="231F20"/>
          <w:sz w:val="22"/>
          <w:szCs w:val="22"/>
          <w:lang w:eastAsia="hr-HR"/>
        </w:rPr>
        <w:t>) Kriterije za prestanak statusa o</w:t>
      </w:r>
      <w:r w:rsidR="001A159A" w:rsidRPr="00CA194A">
        <w:rPr>
          <w:color w:val="231F20"/>
          <w:sz w:val="22"/>
          <w:szCs w:val="22"/>
          <w:lang w:eastAsia="hr-HR"/>
        </w:rPr>
        <w:t xml:space="preserve">tpada za pojedine vrste otpada </w:t>
      </w:r>
      <w:r w:rsidR="003C12FC" w:rsidRPr="00CA194A">
        <w:rPr>
          <w:color w:val="231F20"/>
          <w:sz w:val="22"/>
          <w:szCs w:val="22"/>
          <w:lang w:eastAsia="hr-HR"/>
        </w:rPr>
        <w:t>propisuje federalni m</w:t>
      </w:r>
      <w:r w:rsidRPr="00CA194A">
        <w:rPr>
          <w:color w:val="231F20"/>
          <w:sz w:val="22"/>
          <w:szCs w:val="22"/>
          <w:lang w:eastAsia="hr-HR"/>
        </w:rPr>
        <w:t>inistar</w:t>
      </w:r>
      <w:r w:rsidR="003C12FC" w:rsidRPr="00CA194A">
        <w:rPr>
          <w:color w:val="231F20"/>
          <w:sz w:val="22"/>
          <w:szCs w:val="22"/>
          <w:lang w:eastAsia="hr-HR"/>
        </w:rPr>
        <w:t xml:space="preserve"> pravilnikom</w:t>
      </w:r>
      <w:r w:rsidRPr="00CA194A">
        <w:rPr>
          <w:color w:val="231F20"/>
          <w:sz w:val="22"/>
          <w:szCs w:val="22"/>
          <w:lang w:eastAsia="hr-HR"/>
        </w:rPr>
        <w:t>.</w:t>
      </w:r>
    </w:p>
    <w:p w14:paraId="7D4EDB7A" w14:textId="25BBC427" w:rsidR="000848C8" w:rsidRPr="00CA194A" w:rsidRDefault="000848C8" w:rsidP="00B34E03">
      <w:pPr>
        <w:jc w:val="both"/>
        <w:rPr>
          <w:color w:val="231F20"/>
          <w:sz w:val="22"/>
          <w:szCs w:val="22"/>
          <w:lang w:eastAsia="hr-HR"/>
        </w:rPr>
      </w:pPr>
      <w:r w:rsidRPr="00CA194A">
        <w:rPr>
          <w:color w:val="231F20"/>
          <w:sz w:val="22"/>
          <w:szCs w:val="22"/>
          <w:lang w:eastAsia="hr-HR"/>
        </w:rPr>
        <w:t>(</w:t>
      </w:r>
      <w:r w:rsidR="001A159A" w:rsidRPr="00CA194A">
        <w:rPr>
          <w:color w:val="231F20"/>
          <w:sz w:val="22"/>
          <w:szCs w:val="22"/>
          <w:lang w:eastAsia="hr-HR"/>
        </w:rPr>
        <w:t>7</w:t>
      </w:r>
      <w:r w:rsidR="00FA3C91" w:rsidRPr="00CA194A">
        <w:rPr>
          <w:color w:val="231F20"/>
          <w:sz w:val="22"/>
          <w:szCs w:val="22"/>
          <w:lang w:eastAsia="hr-HR"/>
        </w:rPr>
        <w:t xml:space="preserve">) </w:t>
      </w:r>
      <w:r w:rsidRPr="00CA194A">
        <w:rPr>
          <w:color w:val="231F20"/>
          <w:sz w:val="22"/>
          <w:szCs w:val="22"/>
          <w:lang w:eastAsia="hr-HR"/>
        </w:rPr>
        <w:t>Svi proizvodi i mater</w:t>
      </w:r>
      <w:r w:rsidR="00A33D45" w:rsidRPr="00CA194A">
        <w:rPr>
          <w:color w:val="231F20"/>
          <w:sz w:val="22"/>
          <w:szCs w:val="22"/>
          <w:lang w:eastAsia="hr-HR"/>
        </w:rPr>
        <w:t>i</w:t>
      </w:r>
      <w:r w:rsidRPr="00CA194A">
        <w:rPr>
          <w:color w:val="231F20"/>
          <w:sz w:val="22"/>
          <w:szCs w:val="22"/>
          <w:lang w:eastAsia="hr-HR"/>
        </w:rPr>
        <w:t>jali kojima je ukinut statu</w:t>
      </w:r>
      <w:r w:rsidR="00A33D45" w:rsidRPr="00CA194A">
        <w:rPr>
          <w:color w:val="231F20"/>
          <w:sz w:val="22"/>
          <w:szCs w:val="22"/>
          <w:lang w:eastAsia="hr-HR"/>
        </w:rPr>
        <w:t>s</w:t>
      </w:r>
      <w:r w:rsidRPr="00CA194A">
        <w:rPr>
          <w:color w:val="231F20"/>
          <w:sz w:val="22"/>
          <w:szCs w:val="22"/>
          <w:lang w:eastAsia="hr-HR"/>
        </w:rPr>
        <w:t xml:space="preserve"> otpad</w:t>
      </w:r>
      <w:r w:rsidR="00A33D45" w:rsidRPr="00CA194A">
        <w:rPr>
          <w:color w:val="231F20"/>
          <w:sz w:val="22"/>
          <w:szCs w:val="22"/>
          <w:lang w:eastAsia="hr-HR"/>
        </w:rPr>
        <w:t>a</w:t>
      </w:r>
      <w:r w:rsidRPr="00CA194A">
        <w:rPr>
          <w:color w:val="231F20"/>
          <w:sz w:val="22"/>
          <w:szCs w:val="22"/>
          <w:lang w:eastAsia="hr-HR"/>
        </w:rPr>
        <w:t xml:space="preserve"> moraju biti </w:t>
      </w:r>
      <w:r w:rsidR="00351884" w:rsidRPr="00CA194A">
        <w:rPr>
          <w:color w:val="231F20"/>
          <w:sz w:val="22"/>
          <w:szCs w:val="22"/>
          <w:lang w:eastAsia="hr-HR"/>
        </w:rPr>
        <w:t xml:space="preserve">evidentirani u </w:t>
      </w:r>
      <w:proofErr w:type="spellStart"/>
      <w:r w:rsidR="00351884" w:rsidRPr="00CA194A">
        <w:rPr>
          <w:color w:val="231F20"/>
          <w:sz w:val="22"/>
          <w:szCs w:val="22"/>
          <w:lang w:eastAsia="hr-HR"/>
        </w:rPr>
        <w:t>Informacionom</w:t>
      </w:r>
      <w:proofErr w:type="spellEnd"/>
      <w:r w:rsidR="00351884" w:rsidRPr="00CA194A">
        <w:rPr>
          <w:color w:val="231F20"/>
          <w:sz w:val="22"/>
          <w:szCs w:val="22"/>
          <w:lang w:eastAsia="hr-HR"/>
        </w:rPr>
        <w:t xml:space="preserve"> sistemu. </w:t>
      </w:r>
    </w:p>
    <w:p w14:paraId="0193818B" w14:textId="77777777" w:rsidR="00D43469" w:rsidRPr="00CA194A" w:rsidRDefault="00D43469" w:rsidP="00022361">
      <w:pPr>
        <w:rPr>
          <w:color w:val="231F20"/>
          <w:sz w:val="22"/>
          <w:szCs w:val="22"/>
          <w:lang w:eastAsia="hr-HR"/>
        </w:rPr>
      </w:pPr>
    </w:p>
    <w:p w14:paraId="456856F3" w14:textId="4DAA8168" w:rsidR="00FA6B8B" w:rsidRDefault="00B34E03" w:rsidP="00440C6B">
      <w:pPr>
        <w:pStyle w:val="Heading1"/>
      </w:pPr>
      <w:bookmarkStart w:id="36" w:name="_Toc185408755"/>
      <w:r w:rsidRPr="00CA194A">
        <w:t xml:space="preserve">POGLAVLJE IV - </w:t>
      </w:r>
      <w:r w:rsidR="00FA6B8B" w:rsidRPr="00CA194A">
        <w:t>NADLEŽNOSTI</w:t>
      </w:r>
      <w:bookmarkEnd w:id="36"/>
      <w:r w:rsidR="00FA6B8B" w:rsidRPr="00CA194A">
        <w:t xml:space="preserve"> </w:t>
      </w:r>
    </w:p>
    <w:p w14:paraId="21334847" w14:textId="0AA34328" w:rsidR="0000797C" w:rsidRDefault="0000797C" w:rsidP="00440C6B">
      <w:pPr>
        <w:pStyle w:val="Heading1"/>
      </w:pPr>
    </w:p>
    <w:p w14:paraId="3453F920" w14:textId="2D3302D1" w:rsidR="0000797C" w:rsidRPr="0000797C" w:rsidRDefault="0000797C" w:rsidP="0000797C">
      <w:pPr>
        <w:jc w:val="center"/>
        <w:rPr>
          <w:bCs/>
          <w:sz w:val="22"/>
          <w:szCs w:val="22"/>
        </w:rPr>
      </w:pPr>
      <w:r w:rsidRPr="00172F89">
        <w:rPr>
          <w:bCs/>
          <w:sz w:val="22"/>
          <w:szCs w:val="22"/>
        </w:rPr>
        <w:t>Član 1</w:t>
      </w:r>
      <w:r>
        <w:rPr>
          <w:bCs/>
          <w:sz w:val="22"/>
          <w:szCs w:val="22"/>
        </w:rPr>
        <w:t>9</w:t>
      </w:r>
      <w:r w:rsidRPr="00172F89">
        <w:rPr>
          <w:bCs/>
          <w:sz w:val="22"/>
          <w:szCs w:val="22"/>
        </w:rPr>
        <w:t>.</w:t>
      </w:r>
    </w:p>
    <w:p w14:paraId="4EDC881C" w14:textId="5B762CFF" w:rsidR="00FA6B8B" w:rsidRPr="00CA194A" w:rsidRDefault="00EA2812" w:rsidP="00FA6B8B">
      <w:pPr>
        <w:pStyle w:val="Heading2"/>
        <w:rPr>
          <w:sz w:val="22"/>
          <w:szCs w:val="22"/>
        </w:rPr>
      </w:pPr>
      <w:bookmarkStart w:id="37" w:name="_Toc185408756"/>
      <w:r>
        <w:rPr>
          <w:sz w:val="22"/>
          <w:szCs w:val="22"/>
        </w:rPr>
        <w:t>(</w:t>
      </w:r>
      <w:r w:rsidR="001C27FA" w:rsidRPr="00CA194A">
        <w:rPr>
          <w:sz w:val="22"/>
          <w:szCs w:val="22"/>
        </w:rPr>
        <w:t>Nadležnosti za upravljanje otpadom</w:t>
      </w:r>
      <w:bookmarkEnd w:id="37"/>
      <w:r>
        <w:rPr>
          <w:sz w:val="22"/>
          <w:szCs w:val="22"/>
        </w:rPr>
        <w:t>)</w:t>
      </w:r>
    </w:p>
    <w:p w14:paraId="0558C4E1" w14:textId="45AC18D5" w:rsidR="00774855" w:rsidRPr="00CA194A" w:rsidRDefault="0000797C" w:rsidP="00774855">
      <w:pPr>
        <w:jc w:val="both"/>
        <w:rPr>
          <w:sz w:val="22"/>
          <w:szCs w:val="22"/>
          <w:lang w:eastAsia="bs-Latn-BA"/>
        </w:rPr>
      </w:pPr>
      <w:r w:rsidRPr="00CA194A">
        <w:rPr>
          <w:sz w:val="22"/>
          <w:szCs w:val="22"/>
          <w:lang w:eastAsia="bs-Latn-BA"/>
        </w:rPr>
        <w:t xml:space="preserve"> </w:t>
      </w:r>
      <w:r w:rsidR="00FA6B8B" w:rsidRPr="00CA194A">
        <w:rPr>
          <w:sz w:val="22"/>
          <w:szCs w:val="22"/>
          <w:lang w:eastAsia="bs-Latn-BA"/>
        </w:rPr>
        <w:t>(1) Upravljanje otpadom i građenje objekata</w:t>
      </w:r>
      <w:r w:rsidR="000848C8" w:rsidRPr="00CA194A">
        <w:rPr>
          <w:sz w:val="22"/>
          <w:szCs w:val="22"/>
          <w:lang w:eastAsia="bs-Latn-BA"/>
        </w:rPr>
        <w:t xml:space="preserve"> i infrastrukture u svrhu uspostavljanja integralnog sistema</w:t>
      </w:r>
      <w:r w:rsidR="00FA6B8B" w:rsidRPr="00CA194A">
        <w:rPr>
          <w:sz w:val="22"/>
          <w:szCs w:val="22"/>
          <w:lang w:eastAsia="bs-Latn-BA"/>
        </w:rPr>
        <w:t xml:space="preserve"> </w:t>
      </w:r>
      <w:r w:rsidR="000848C8" w:rsidRPr="00CA194A">
        <w:rPr>
          <w:sz w:val="22"/>
          <w:szCs w:val="22"/>
          <w:lang w:eastAsia="bs-Latn-BA"/>
        </w:rPr>
        <w:t xml:space="preserve">upravljanja </w:t>
      </w:r>
      <w:r w:rsidR="00FA6B8B" w:rsidRPr="00CA194A">
        <w:rPr>
          <w:sz w:val="22"/>
          <w:szCs w:val="22"/>
          <w:lang w:eastAsia="bs-Latn-BA"/>
        </w:rPr>
        <w:t xml:space="preserve">otpadom </w:t>
      </w:r>
      <w:r w:rsidR="000848C8" w:rsidRPr="00CA194A">
        <w:rPr>
          <w:sz w:val="22"/>
          <w:szCs w:val="22"/>
          <w:lang w:eastAsia="bs-Latn-BA"/>
        </w:rPr>
        <w:t xml:space="preserve">su </w:t>
      </w:r>
      <w:r w:rsidR="00FA6B8B" w:rsidRPr="00CA194A">
        <w:rPr>
          <w:sz w:val="22"/>
          <w:szCs w:val="22"/>
          <w:lang w:eastAsia="bs-Latn-BA"/>
        </w:rPr>
        <w:t>od interesa za Federaciju BiH.</w:t>
      </w:r>
    </w:p>
    <w:p w14:paraId="2056EFBE" w14:textId="77777777" w:rsidR="00774855" w:rsidRPr="00CA194A" w:rsidRDefault="00FA6B8B" w:rsidP="00774855">
      <w:pPr>
        <w:jc w:val="both"/>
        <w:rPr>
          <w:sz w:val="22"/>
          <w:szCs w:val="22"/>
          <w:lang w:eastAsia="bs-Latn-BA"/>
        </w:rPr>
      </w:pPr>
      <w:r w:rsidRPr="00CA194A">
        <w:rPr>
          <w:sz w:val="22"/>
          <w:szCs w:val="22"/>
          <w:lang w:eastAsia="bs-Latn-BA"/>
        </w:rPr>
        <w:t>(2) Upravljanje otpadom i učinkovitost upravljanja otpadom</w:t>
      </w:r>
      <w:r w:rsidR="000848C8" w:rsidRPr="00CA194A">
        <w:rPr>
          <w:sz w:val="22"/>
          <w:szCs w:val="22"/>
          <w:lang w:eastAsia="bs-Latn-BA"/>
        </w:rPr>
        <w:t xml:space="preserve">, postizanje ciljeve i  provođenje mjera </w:t>
      </w:r>
      <w:r w:rsidRPr="00CA194A">
        <w:rPr>
          <w:sz w:val="22"/>
          <w:szCs w:val="22"/>
          <w:lang w:eastAsia="bs-Latn-BA"/>
        </w:rPr>
        <w:t xml:space="preserve"> </w:t>
      </w:r>
      <w:r w:rsidR="001C27FA" w:rsidRPr="00CA194A">
        <w:rPr>
          <w:sz w:val="22"/>
          <w:szCs w:val="22"/>
          <w:lang w:eastAsia="bs-Latn-BA"/>
        </w:rPr>
        <w:t xml:space="preserve">na teritoriji Federacije BiH </w:t>
      </w:r>
      <w:r w:rsidRPr="00CA194A">
        <w:rPr>
          <w:sz w:val="22"/>
          <w:szCs w:val="22"/>
          <w:lang w:eastAsia="bs-Latn-BA"/>
        </w:rPr>
        <w:t>osiguravaju Vlada Federacije BiH (u daljnjem tekstu: Vlada</w:t>
      </w:r>
      <w:r w:rsidR="001C27FA" w:rsidRPr="00CA194A">
        <w:rPr>
          <w:sz w:val="22"/>
          <w:szCs w:val="22"/>
          <w:lang w:eastAsia="bs-Latn-BA"/>
        </w:rPr>
        <w:t xml:space="preserve"> FBiH</w:t>
      </w:r>
      <w:r w:rsidRPr="00CA194A">
        <w:rPr>
          <w:sz w:val="22"/>
          <w:szCs w:val="22"/>
          <w:lang w:eastAsia="bs-Latn-BA"/>
        </w:rPr>
        <w:t xml:space="preserve">) i </w:t>
      </w:r>
      <w:r w:rsidR="001C27FA" w:rsidRPr="00CA194A">
        <w:rPr>
          <w:sz w:val="22"/>
          <w:szCs w:val="22"/>
          <w:lang w:eastAsia="bs-Latn-BA"/>
        </w:rPr>
        <w:t xml:space="preserve">Federalno </w:t>
      </w:r>
      <w:r w:rsidRPr="00CA194A">
        <w:rPr>
          <w:sz w:val="22"/>
          <w:szCs w:val="22"/>
          <w:lang w:eastAsia="bs-Latn-BA"/>
        </w:rPr>
        <w:t>ministarstvo okoliša</w:t>
      </w:r>
      <w:r w:rsidR="001C27FA" w:rsidRPr="00CA194A">
        <w:rPr>
          <w:sz w:val="22"/>
          <w:szCs w:val="22"/>
          <w:lang w:eastAsia="bs-Latn-BA"/>
        </w:rPr>
        <w:t xml:space="preserve"> i turizma</w:t>
      </w:r>
      <w:r w:rsidRPr="00CA194A">
        <w:rPr>
          <w:sz w:val="22"/>
          <w:szCs w:val="22"/>
          <w:lang w:eastAsia="bs-Latn-BA"/>
        </w:rPr>
        <w:t xml:space="preserve"> (u daljnjem tekstu: </w:t>
      </w:r>
      <w:r w:rsidR="00B34E03" w:rsidRPr="00CA194A">
        <w:rPr>
          <w:sz w:val="22"/>
          <w:szCs w:val="22"/>
          <w:lang w:eastAsia="bs-Latn-BA"/>
        </w:rPr>
        <w:t>Federalno m</w:t>
      </w:r>
      <w:r w:rsidRPr="00CA194A">
        <w:rPr>
          <w:sz w:val="22"/>
          <w:szCs w:val="22"/>
          <w:lang w:eastAsia="bs-Latn-BA"/>
        </w:rPr>
        <w:t xml:space="preserve">inistarstvo) </w:t>
      </w:r>
    </w:p>
    <w:p w14:paraId="21EC0438" w14:textId="77777777" w:rsidR="00774855" w:rsidRPr="00CA194A" w:rsidRDefault="001C27FA" w:rsidP="00774855">
      <w:pPr>
        <w:jc w:val="both"/>
        <w:rPr>
          <w:sz w:val="22"/>
          <w:szCs w:val="22"/>
          <w:lang w:eastAsia="bs-Latn-BA"/>
        </w:rPr>
      </w:pPr>
      <w:r w:rsidRPr="00CA194A">
        <w:rPr>
          <w:sz w:val="22"/>
          <w:szCs w:val="22"/>
          <w:lang w:eastAsia="bs-Latn-BA"/>
        </w:rPr>
        <w:t xml:space="preserve">(3) </w:t>
      </w:r>
      <w:r w:rsidR="000848C8" w:rsidRPr="00CA194A">
        <w:rPr>
          <w:sz w:val="22"/>
          <w:szCs w:val="22"/>
          <w:lang w:eastAsia="bs-Latn-BA"/>
        </w:rPr>
        <w:t>Fond za zaštitu okoliša F</w:t>
      </w:r>
      <w:r w:rsidR="00D555E7" w:rsidRPr="00CA194A">
        <w:rPr>
          <w:sz w:val="22"/>
          <w:szCs w:val="22"/>
          <w:lang w:eastAsia="bs-Latn-BA"/>
        </w:rPr>
        <w:t xml:space="preserve">ederacije </w:t>
      </w:r>
      <w:r w:rsidR="000848C8" w:rsidRPr="00CA194A">
        <w:rPr>
          <w:sz w:val="22"/>
          <w:szCs w:val="22"/>
          <w:lang w:eastAsia="bs-Latn-BA"/>
        </w:rPr>
        <w:t>BiH</w:t>
      </w:r>
      <w:r w:rsidR="00D555E7" w:rsidRPr="00CA194A">
        <w:rPr>
          <w:sz w:val="22"/>
          <w:szCs w:val="22"/>
          <w:lang w:eastAsia="bs-Latn-BA"/>
        </w:rPr>
        <w:t xml:space="preserve"> (u daljnjem tekstu: Fond)</w:t>
      </w:r>
      <w:r w:rsidR="000848C8" w:rsidRPr="00CA194A">
        <w:rPr>
          <w:sz w:val="22"/>
          <w:szCs w:val="22"/>
          <w:lang w:eastAsia="bs-Latn-BA"/>
        </w:rPr>
        <w:t xml:space="preserve"> u skladu sa ovim Zakonom i drugim propisima prikuplja</w:t>
      </w:r>
      <w:r w:rsidR="00000B91" w:rsidRPr="00CA194A">
        <w:rPr>
          <w:sz w:val="22"/>
          <w:szCs w:val="22"/>
          <w:lang w:eastAsia="bs-Latn-BA"/>
        </w:rPr>
        <w:t xml:space="preserve"> naknade</w:t>
      </w:r>
      <w:r w:rsidR="00D555E7" w:rsidRPr="00CA194A">
        <w:rPr>
          <w:sz w:val="22"/>
          <w:szCs w:val="22"/>
          <w:lang w:eastAsia="bs-Latn-BA"/>
        </w:rPr>
        <w:t>,</w:t>
      </w:r>
      <w:r w:rsidR="00000B91" w:rsidRPr="00CA194A">
        <w:rPr>
          <w:sz w:val="22"/>
          <w:szCs w:val="22"/>
          <w:lang w:eastAsia="bs-Latn-BA"/>
        </w:rPr>
        <w:t xml:space="preserve"> vrši </w:t>
      </w:r>
      <w:proofErr w:type="spellStart"/>
      <w:r w:rsidR="00000B91" w:rsidRPr="00CA194A">
        <w:rPr>
          <w:sz w:val="22"/>
          <w:szCs w:val="22"/>
          <w:lang w:eastAsia="bs-Latn-BA"/>
        </w:rPr>
        <w:t>namjensko</w:t>
      </w:r>
      <w:proofErr w:type="spellEnd"/>
      <w:r w:rsidR="00000B91" w:rsidRPr="00CA194A">
        <w:rPr>
          <w:sz w:val="22"/>
          <w:szCs w:val="22"/>
          <w:lang w:eastAsia="bs-Latn-BA"/>
        </w:rPr>
        <w:t xml:space="preserve"> ulaganje sredstava u projekte upravljanja otpadom</w:t>
      </w:r>
      <w:r w:rsidR="000848C8" w:rsidRPr="00CA194A">
        <w:rPr>
          <w:sz w:val="22"/>
          <w:szCs w:val="22"/>
          <w:lang w:eastAsia="bs-Latn-BA"/>
        </w:rPr>
        <w:t>, te usposta</w:t>
      </w:r>
      <w:r w:rsidR="00000B91" w:rsidRPr="00CA194A">
        <w:rPr>
          <w:sz w:val="22"/>
          <w:szCs w:val="22"/>
          <w:lang w:eastAsia="bs-Latn-BA"/>
        </w:rPr>
        <w:t>v</w:t>
      </w:r>
      <w:r w:rsidR="000848C8" w:rsidRPr="00CA194A">
        <w:rPr>
          <w:sz w:val="22"/>
          <w:szCs w:val="22"/>
          <w:lang w:eastAsia="bs-Latn-BA"/>
        </w:rPr>
        <w:t>lja i vodi Informacioni sistem upravljanja otpadom.</w:t>
      </w:r>
    </w:p>
    <w:p w14:paraId="03CB88CA" w14:textId="77777777" w:rsidR="00774855" w:rsidRPr="00CA194A" w:rsidRDefault="00B34E03" w:rsidP="00774855">
      <w:pPr>
        <w:jc w:val="both"/>
        <w:rPr>
          <w:sz w:val="22"/>
          <w:szCs w:val="22"/>
          <w:lang w:eastAsia="bs-Latn-BA"/>
        </w:rPr>
      </w:pPr>
      <w:r w:rsidRPr="00CA194A">
        <w:rPr>
          <w:sz w:val="22"/>
          <w:szCs w:val="22"/>
          <w:lang w:eastAsia="bs-Latn-BA"/>
        </w:rPr>
        <w:t>(4</w:t>
      </w:r>
      <w:r w:rsidR="00FA6B8B" w:rsidRPr="00CA194A">
        <w:rPr>
          <w:sz w:val="22"/>
          <w:szCs w:val="22"/>
          <w:lang w:eastAsia="bs-Latn-BA"/>
        </w:rPr>
        <w:t xml:space="preserve">) Kantoni su dužni na svom području </w:t>
      </w:r>
      <w:r w:rsidR="001C27FA" w:rsidRPr="00CA194A">
        <w:rPr>
          <w:sz w:val="22"/>
          <w:szCs w:val="22"/>
          <w:lang w:eastAsia="bs-Latn-BA"/>
        </w:rPr>
        <w:t>osigurati</w:t>
      </w:r>
      <w:r w:rsidR="00FA6B8B" w:rsidRPr="00CA194A">
        <w:rPr>
          <w:sz w:val="22"/>
          <w:szCs w:val="22"/>
          <w:lang w:eastAsia="bs-Latn-BA"/>
        </w:rPr>
        <w:t xml:space="preserve"> u</w:t>
      </w:r>
      <w:r w:rsidR="001C27FA" w:rsidRPr="00CA194A">
        <w:rPr>
          <w:sz w:val="22"/>
          <w:szCs w:val="22"/>
          <w:lang w:eastAsia="bs-Latn-BA"/>
        </w:rPr>
        <w:t>slov</w:t>
      </w:r>
      <w:r w:rsidR="00FA6B8B" w:rsidRPr="00CA194A">
        <w:rPr>
          <w:sz w:val="22"/>
          <w:szCs w:val="22"/>
          <w:lang w:eastAsia="bs-Latn-BA"/>
        </w:rPr>
        <w:t>e i prov</w:t>
      </w:r>
      <w:r w:rsidR="001C27FA" w:rsidRPr="00CA194A">
        <w:rPr>
          <w:sz w:val="22"/>
          <w:szCs w:val="22"/>
          <w:lang w:eastAsia="bs-Latn-BA"/>
        </w:rPr>
        <w:t>edbu</w:t>
      </w:r>
      <w:r w:rsidR="00FA6B8B" w:rsidRPr="00CA194A">
        <w:rPr>
          <w:sz w:val="22"/>
          <w:szCs w:val="22"/>
          <w:lang w:eastAsia="bs-Latn-BA"/>
        </w:rPr>
        <w:t xml:space="preserve"> propisanih mjera upravljanja otpadom.</w:t>
      </w:r>
    </w:p>
    <w:p w14:paraId="6BADC52F" w14:textId="324B51E0" w:rsidR="00FA6B8B" w:rsidRPr="00CA194A" w:rsidRDefault="00B34E03" w:rsidP="00774855">
      <w:pPr>
        <w:jc w:val="both"/>
        <w:rPr>
          <w:sz w:val="22"/>
          <w:szCs w:val="22"/>
          <w:lang w:eastAsia="bs-Latn-BA"/>
        </w:rPr>
      </w:pPr>
      <w:r w:rsidRPr="00CA194A">
        <w:rPr>
          <w:sz w:val="22"/>
          <w:szCs w:val="22"/>
          <w:lang w:eastAsia="bs-Latn-BA"/>
        </w:rPr>
        <w:lastRenderedPageBreak/>
        <w:t>(5</w:t>
      </w:r>
      <w:r w:rsidR="00FA6B8B" w:rsidRPr="00CA194A">
        <w:rPr>
          <w:sz w:val="22"/>
          <w:szCs w:val="22"/>
          <w:lang w:eastAsia="bs-Latn-BA"/>
        </w:rPr>
        <w:t>) Jedinic</w:t>
      </w:r>
      <w:r w:rsidR="00D555E7" w:rsidRPr="00CA194A">
        <w:rPr>
          <w:sz w:val="22"/>
          <w:szCs w:val="22"/>
          <w:lang w:eastAsia="bs-Latn-BA"/>
        </w:rPr>
        <w:t>a</w:t>
      </w:r>
      <w:r w:rsidR="00FA6B8B" w:rsidRPr="00CA194A">
        <w:rPr>
          <w:sz w:val="22"/>
          <w:szCs w:val="22"/>
          <w:lang w:eastAsia="bs-Latn-BA"/>
        </w:rPr>
        <w:t xml:space="preserve"> lokalne samouprave dužna je na svom području osigurati u</w:t>
      </w:r>
      <w:r w:rsidR="001C27FA" w:rsidRPr="00CA194A">
        <w:rPr>
          <w:sz w:val="22"/>
          <w:szCs w:val="22"/>
          <w:lang w:eastAsia="bs-Latn-BA"/>
        </w:rPr>
        <w:t>slov</w:t>
      </w:r>
      <w:r w:rsidR="00FA6B8B" w:rsidRPr="00CA194A">
        <w:rPr>
          <w:sz w:val="22"/>
          <w:szCs w:val="22"/>
          <w:lang w:eastAsia="bs-Latn-BA"/>
        </w:rPr>
        <w:t>e i provedbu propisanih mjera upravljanja otpadom.</w:t>
      </w:r>
    </w:p>
    <w:p w14:paraId="047279D0" w14:textId="44753F43" w:rsidR="00FA6B8B" w:rsidRDefault="00B34E03" w:rsidP="00B34E03">
      <w:pPr>
        <w:jc w:val="both"/>
        <w:rPr>
          <w:sz w:val="22"/>
          <w:szCs w:val="22"/>
          <w:lang w:eastAsia="bs-Latn-BA"/>
        </w:rPr>
      </w:pPr>
      <w:r w:rsidRPr="00CA194A">
        <w:rPr>
          <w:sz w:val="22"/>
          <w:szCs w:val="22"/>
          <w:lang w:eastAsia="bs-Latn-BA"/>
        </w:rPr>
        <w:t>(6</w:t>
      </w:r>
      <w:r w:rsidR="00FA6B8B" w:rsidRPr="00CA194A">
        <w:rPr>
          <w:sz w:val="22"/>
          <w:szCs w:val="22"/>
          <w:lang w:eastAsia="bs-Latn-BA"/>
        </w:rPr>
        <w:t xml:space="preserve">) Više jedinica lokalne </w:t>
      </w:r>
      <w:r w:rsidR="006A01D7" w:rsidRPr="00CA194A">
        <w:rPr>
          <w:sz w:val="22"/>
          <w:szCs w:val="22"/>
          <w:lang w:eastAsia="bs-Latn-BA"/>
        </w:rPr>
        <w:t>samouprave</w:t>
      </w:r>
      <w:r w:rsidR="00FA6B8B" w:rsidRPr="00CA194A">
        <w:rPr>
          <w:sz w:val="22"/>
          <w:szCs w:val="22"/>
          <w:lang w:eastAsia="bs-Latn-BA"/>
        </w:rPr>
        <w:t xml:space="preserve"> mogu sporazumno osigurati zajedničku provedbu propisanih mjera upravljanja otpadom.</w:t>
      </w:r>
    </w:p>
    <w:p w14:paraId="3D50D7B2" w14:textId="77777777" w:rsidR="0000797C" w:rsidRDefault="0000797C" w:rsidP="00BD60CE">
      <w:pPr>
        <w:rPr>
          <w:bCs/>
          <w:sz w:val="22"/>
          <w:szCs w:val="22"/>
        </w:rPr>
      </w:pPr>
    </w:p>
    <w:p w14:paraId="01D47566" w14:textId="77777777" w:rsidR="0000797C" w:rsidRDefault="0000797C" w:rsidP="0000797C">
      <w:pPr>
        <w:jc w:val="center"/>
        <w:rPr>
          <w:bCs/>
          <w:sz w:val="22"/>
          <w:szCs w:val="22"/>
        </w:rPr>
      </w:pPr>
    </w:p>
    <w:p w14:paraId="70B72FDA" w14:textId="7FE5263A" w:rsidR="0000797C" w:rsidRPr="0000797C" w:rsidRDefault="0000797C" w:rsidP="0000797C">
      <w:pPr>
        <w:jc w:val="center"/>
        <w:rPr>
          <w:bCs/>
          <w:sz w:val="22"/>
          <w:szCs w:val="22"/>
        </w:rPr>
      </w:pPr>
      <w:r w:rsidRPr="00172F89">
        <w:rPr>
          <w:bCs/>
          <w:sz w:val="22"/>
          <w:szCs w:val="22"/>
        </w:rPr>
        <w:t xml:space="preserve">Član </w:t>
      </w:r>
      <w:r>
        <w:rPr>
          <w:bCs/>
          <w:sz w:val="22"/>
          <w:szCs w:val="22"/>
        </w:rPr>
        <w:t>20</w:t>
      </w:r>
      <w:r w:rsidRPr="00172F89">
        <w:rPr>
          <w:bCs/>
          <w:sz w:val="22"/>
          <w:szCs w:val="22"/>
        </w:rPr>
        <w:t>.</w:t>
      </w:r>
    </w:p>
    <w:p w14:paraId="31432007" w14:textId="51CF8BE8" w:rsidR="00B34E03" w:rsidRPr="0000797C" w:rsidRDefault="00EA2812" w:rsidP="0000797C">
      <w:pPr>
        <w:pStyle w:val="Heading2"/>
        <w:rPr>
          <w:sz w:val="22"/>
          <w:szCs w:val="22"/>
        </w:rPr>
      </w:pPr>
      <w:bookmarkStart w:id="38" w:name="_Toc185408757"/>
      <w:r>
        <w:rPr>
          <w:sz w:val="22"/>
          <w:szCs w:val="22"/>
        </w:rPr>
        <w:t>(</w:t>
      </w:r>
      <w:r w:rsidR="00C40793" w:rsidRPr="00CA194A">
        <w:rPr>
          <w:sz w:val="22"/>
          <w:szCs w:val="22"/>
        </w:rPr>
        <w:t>Poslovi</w:t>
      </w:r>
      <w:r w:rsidR="00FA6B8B" w:rsidRPr="00CA194A">
        <w:rPr>
          <w:sz w:val="22"/>
          <w:szCs w:val="22"/>
        </w:rPr>
        <w:t xml:space="preserve"> upravljanja otpadom</w:t>
      </w:r>
      <w:bookmarkEnd w:id="38"/>
      <w:r>
        <w:rPr>
          <w:sz w:val="22"/>
          <w:szCs w:val="22"/>
        </w:rPr>
        <w:t>)</w:t>
      </w:r>
    </w:p>
    <w:p w14:paraId="38DBB7CA" w14:textId="6A06CF95" w:rsidR="00D43469" w:rsidRPr="00CA194A" w:rsidRDefault="00345C2C" w:rsidP="00345C2C">
      <w:pPr>
        <w:rPr>
          <w:sz w:val="22"/>
          <w:szCs w:val="22"/>
          <w:lang w:eastAsia="bs-Latn-BA"/>
        </w:rPr>
      </w:pPr>
      <w:r w:rsidRPr="00CA194A">
        <w:rPr>
          <w:noProof/>
          <w:sz w:val="22"/>
          <w:szCs w:val="22"/>
          <w:lang w:eastAsia="en-US"/>
        </w:rPr>
        <w:t>(1)Parlament</w:t>
      </w:r>
      <w:r w:rsidRPr="00CA194A">
        <w:rPr>
          <w:noProof/>
          <w:spacing w:val="1"/>
          <w:sz w:val="22"/>
          <w:szCs w:val="22"/>
          <w:lang w:eastAsia="en-US"/>
        </w:rPr>
        <w:t xml:space="preserve"> </w:t>
      </w:r>
      <w:r w:rsidRPr="00CA194A">
        <w:rPr>
          <w:noProof/>
          <w:sz w:val="22"/>
          <w:szCs w:val="22"/>
          <w:lang w:eastAsia="en-US"/>
        </w:rPr>
        <w:t>Federacije Bosne</w:t>
      </w:r>
      <w:r w:rsidRPr="00CA194A">
        <w:rPr>
          <w:noProof/>
          <w:spacing w:val="-2"/>
          <w:sz w:val="22"/>
          <w:szCs w:val="22"/>
          <w:lang w:eastAsia="en-US"/>
        </w:rPr>
        <w:t xml:space="preserve"> </w:t>
      </w:r>
      <w:r w:rsidRPr="00CA194A">
        <w:rPr>
          <w:noProof/>
          <w:sz w:val="22"/>
          <w:szCs w:val="22"/>
          <w:lang w:eastAsia="en-US"/>
        </w:rPr>
        <w:t>i</w:t>
      </w:r>
      <w:r w:rsidRPr="00CA194A">
        <w:rPr>
          <w:noProof/>
          <w:spacing w:val="69"/>
          <w:sz w:val="22"/>
          <w:szCs w:val="22"/>
          <w:lang w:eastAsia="en-US"/>
        </w:rPr>
        <w:t xml:space="preserve"> </w:t>
      </w:r>
      <w:r w:rsidRPr="00CA194A">
        <w:rPr>
          <w:noProof/>
          <w:sz w:val="22"/>
          <w:szCs w:val="22"/>
          <w:lang w:eastAsia="en-US"/>
        </w:rPr>
        <w:t>Hercegovine (u</w:t>
      </w:r>
      <w:r w:rsidRPr="00CA194A">
        <w:rPr>
          <w:noProof/>
          <w:spacing w:val="-2"/>
          <w:sz w:val="22"/>
          <w:szCs w:val="22"/>
          <w:lang w:eastAsia="en-US"/>
        </w:rPr>
        <w:t xml:space="preserve"> </w:t>
      </w:r>
      <w:r w:rsidRPr="00CA194A">
        <w:rPr>
          <w:noProof/>
          <w:sz w:val="22"/>
          <w:szCs w:val="22"/>
          <w:lang w:eastAsia="en-US"/>
        </w:rPr>
        <w:t>daljem</w:t>
      </w:r>
      <w:r w:rsidRPr="00CA194A">
        <w:rPr>
          <w:noProof/>
          <w:spacing w:val="-4"/>
          <w:sz w:val="22"/>
          <w:szCs w:val="22"/>
          <w:lang w:eastAsia="en-US"/>
        </w:rPr>
        <w:t xml:space="preserve"> </w:t>
      </w:r>
      <w:r w:rsidRPr="00CA194A">
        <w:rPr>
          <w:noProof/>
          <w:sz w:val="22"/>
          <w:szCs w:val="22"/>
          <w:lang w:eastAsia="en-US"/>
        </w:rPr>
        <w:t>tekstu: Parlament</w:t>
      </w:r>
      <w:r w:rsidRPr="00CA194A">
        <w:rPr>
          <w:noProof/>
          <w:spacing w:val="1"/>
          <w:sz w:val="22"/>
          <w:szCs w:val="22"/>
          <w:lang w:eastAsia="en-US"/>
        </w:rPr>
        <w:t xml:space="preserve"> </w:t>
      </w:r>
      <w:r w:rsidRPr="00CA194A">
        <w:rPr>
          <w:noProof/>
          <w:sz w:val="22"/>
          <w:szCs w:val="22"/>
          <w:lang w:eastAsia="en-US"/>
        </w:rPr>
        <w:t>F</w:t>
      </w:r>
      <w:r w:rsidR="00D555E7" w:rsidRPr="00CA194A">
        <w:rPr>
          <w:noProof/>
          <w:sz w:val="22"/>
          <w:szCs w:val="22"/>
          <w:lang w:eastAsia="en-US"/>
        </w:rPr>
        <w:t>BiH</w:t>
      </w:r>
      <w:r w:rsidRPr="00CA194A">
        <w:rPr>
          <w:noProof/>
          <w:sz w:val="22"/>
          <w:szCs w:val="22"/>
          <w:lang w:eastAsia="en-US"/>
        </w:rPr>
        <w:t>)</w:t>
      </w:r>
      <w:r w:rsidRPr="00CA194A">
        <w:rPr>
          <w:noProof/>
          <w:spacing w:val="-2"/>
          <w:sz w:val="22"/>
          <w:szCs w:val="22"/>
          <w:lang w:eastAsia="en-US"/>
        </w:rPr>
        <w:t xml:space="preserve"> </w:t>
      </w:r>
      <w:r w:rsidRPr="00CA194A">
        <w:rPr>
          <w:noProof/>
          <w:sz w:val="22"/>
          <w:szCs w:val="22"/>
          <w:lang w:eastAsia="en-US"/>
        </w:rPr>
        <w:t>na</w:t>
      </w:r>
      <w:r w:rsidRPr="00CA194A">
        <w:rPr>
          <w:noProof/>
          <w:spacing w:val="-2"/>
          <w:sz w:val="22"/>
          <w:szCs w:val="22"/>
          <w:lang w:eastAsia="en-US"/>
        </w:rPr>
        <w:t xml:space="preserve"> </w:t>
      </w:r>
      <w:r w:rsidRPr="00CA194A">
        <w:rPr>
          <w:noProof/>
          <w:sz w:val="22"/>
          <w:szCs w:val="22"/>
          <w:lang w:eastAsia="en-US"/>
        </w:rPr>
        <w:t>prijedlog</w:t>
      </w:r>
      <w:r w:rsidRPr="00CA194A">
        <w:rPr>
          <w:noProof/>
          <w:spacing w:val="-2"/>
          <w:sz w:val="22"/>
          <w:szCs w:val="22"/>
          <w:lang w:eastAsia="en-US"/>
        </w:rPr>
        <w:t xml:space="preserve"> </w:t>
      </w:r>
      <w:r w:rsidRPr="00CA194A">
        <w:rPr>
          <w:noProof/>
          <w:sz w:val="22"/>
          <w:szCs w:val="22"/>
          <w:lang w:eastAsia="en-US"/>
        </w:rPr>
        <w:t>Vlade</w:t>
      </w:r>
      <w:r w:rsidR="001C27FA" w:rsidRPr="00CA194A">
        <w:rPr>
          <w:noProof/>
          <w:sz w:val="22"/>
          <w:szCs w:val="22"/>
          <w:lang w:eastAsia="en-US"/>
        </w:rPr>
        <w:t xml:space="preserve"> FBiH</w:t>
      </w:r>
      <w:r w:rsidRPr="00CA194A">
        <w:rPr>
          <w:noProof/>
          <w:sz w:val="22"/>
          <w:szCs w:val="22"/>
          <w:lang w:eastAsia="en-US"/>
        </w:rPr>
        <w:t xml:space="preserve"> </w:t>
      </w:r>
      <w:r w:rsidR="00CA7072" w:rsidRPr="00CA194A">
        <w:rPr>
          <w:sz w:val="22"/>
          <w:szCs w:val="22"/>
          <w:lang w:eastAsia="bs-Latn-BA"/>
        </w:rPr>
        <w:t xml:space="preserve">usvaja </w:t>
      </w:r>
      <w:r w:rsidRPr="00CA194A">
        <w:rPr>
          <w:sz w:val="22"/>
          <w:szCs w:val="22"/>
          <w:lang w:eastAsia="bs-Latn-BA"/>
        </w:rPr>
        <w:t>Strategiju upravljanja otpadom</w:t>
      </w:r>
      <w:r w:rsidR="00CA7072" w:rsidRPr="00CA194A">
        <w:rPr>
          <w:sz w:val="22"/>
          <w:szCs w:val="22"/>
          <w:lang w:eastAsia="bs-Latn-BA"/>
        </w:rPr>
        <w:t>.</w:t>
      </w:r>
    </w:p>
    <w:p w14:paraId="6C35B4A8" w14:textId="0740EEB9" w:rsidR="00345C2C" w:rsidRPr="00CA194A" w:rsidRDefault="00345C2C" w:rsidP="00345C2C">
      <w:pPr>
        <w:widowControl w:val="0"/>
        <w:ind w:right="273"/>
        <w:rPr>
          <w:sz w:val="22"/>
          <w:szCs w:val="22"/>
          <w:lang w:eastAsia="bs-Latn-BA"/>
        </w:rPr>
      </w:pPr>
      <w:r w:rsidRPr="00CA194A">
        <w:rPr>
          <w:sz w:val="22"/>
          <w:szCs w:val="22"/>
          <w:lang w:eastAsia="bs-Latn-BA"/>
        </w:rPr>
        <w:t xml:space="preserve">(2) Vlada </w:t>
      </w:r>
      <w:r w:rsidR="00CB6A5E" w:rsidRPr="00CA194A">
        <w:rPr>
          <w:noProof/>
          <w:sz w:val="22"/>
          <w:szCs w:val="22"/>
          <w:lang w:eastAsia="en-US"/>
        </w:rPr>
        <w:t>FBi</w:t>
      </w:r>
      <w:r w:rsidRPr="00CA194A">
        <w:rPr>
          <w:noProof/>
          <w:sz w:val="22"/>
          <w:szCs w:val="22"/>
          <w:lang w:eastAsia="en-US"/>
        </w:rPr>
        <w:t>H usvaja Federalni Plan upravljanja otpadom na prijedlog Ministarstva.</w:t>
      </w:r>
    </w:p>
    <w:p w14:paraId="61BF7733" w14:textId="725BA4BD" w:rsidR="00CA7072" w:rsidRPr="00CA194A" w:rsidRDefault="00FA6B8B" w:rsidP="00FA6B8B">
      <w:pPr>
        <w:pStyle w:val="Textbody"/>
        <w:widowControl/>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w:t>
      </w:r>
      <w:r w:rsidR="00345C2C" w:rsidRPr="00CA194A">
        <w:rPr>
          <w:rFonts w:ascii="Times New Roman" w:eastAsia="Times New Roman" w:hAnsi="Times New Roman" w:cs="Times New Roman"/>
          <w:color w:val="auto"/>
          <w:kern w:val="0"/>
          <w:sz w:val="22"/>
          <w:szCs w:val="22"/>
          <w:lang w:val="bs-Latn-BA" w:eastAsia="bs-Latn-BA"/>
        </w:rPr>
        <w:t>3</w:t>
      </w:r>
      <w:r w:rsidRPr="00CA194A">
        <w:rPr>
          <w:rFonts w:ascii="Times New Roman" w:eastAsia="Times New Roman" w:hAnsi="Times New Roman" w:cs="Times New Roman"/>
          <w:color w:val="auto"/>
          <w:kern w:val="0"/>
          <w:sz w:val="22"/>
          <w:szCs w:val="22"/>
          <w:lang w:val="bs-Latn-BA" w:eastAsia="bs-Latn-BA"/>
        </w:rPr>
        <w:t>)</w:t>
      </w:r>
      <w:r w:rsidR="00D43469" w:rsidRPr="00CA194A">
        <w:rPr>
          <w:rFonts w:ascii="Times New Roman" w:eastAsia="Times New Roman" w:hAnsi="Times New Roman" w:cs="Times New Roman"/>
          <w:color w:val="auto"/>
          <w:kern w:val="0"/>
          <w:sz w:val="22"/>
          <w:szCs w:val="22"/>
          <w:lang w:val="bs-Latn-BA" w:eastAsia="bs-Latn-BA"/>
        </w:rPr>
        <w:t xml:space="preserve"> </w:t>
      </w:r>
      <w:r w:rsidR="00CA7072" w:rsidRPr="00CA194A">
        <w:rPr>
          <w:rFonts w:ascii="Times New Roman" w:eastAsia="Times New Roman" w:hAnsi="Times New Roman" w:cs="Times New Roman"/>
          <w:color w:val="auto"/>
          <w:kern w:val="0"/>
          <w:sz w:val="22"/>
          <w:szCs w:val="22"/>
          <w:lang w:val="bs-Latn-BA" w:eastAsia="bs-Latn-BA"/>
        </w:rPr>
        <w:t>Federalno ministarstvo je nadležno da:</w:t>
      </w:r>
    </w:p>
    <w:p w14:paraId="78B7932C" w14:textId="77ABBAE4" w:rsidR="00CA7072" w:rsidRPr="00CA194A" w:rsidRDefault="00CA7072" w:rsidP="00F35994">
      <w:pPr>
        <w:pStyle w:val="Textbody"/>
        <w:widowControl/>
        <w:numPr>
          <w:ilvl w:val="0"/>
          <w:numId w:val="47"/>
        </w:numPr>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priprema Strategiju upravljanja otpadom i Federalni plan upravljanja otpadom u saradnji sa nadležnim organima</w:t>
      </w:r>
      <w:r w:rsidR="00FB0F42" w:rsidRPr="00CA194A">
        <w:rPr>
          <w:rFonts w:ascii="Times New Roman" w:eastAsia="Times New Roman" w:hAnsi="Times New Roman" w:cs="Times New Roman"/>
          <w:color w:val="auto"/>
          <w:kern w:val="0"/>
          <w:sz w:val="22"/>
          <w:szCs w:val="22"/>
          <w:lang w:val="bs-Latn-BA" w:eastAsia="bs-Latn-BA"/>
        </w:rPr>
        <w:t xml:space="preserve"> na federalnom i kantonalnom nivou;</w:t>
      </w:r>
    </w:p>
    <w:p w14:paraId="1A2D0D9C" w14:textId="1E7DF597" w:rsidR="00FA6B8B" w:rsidRPr="00CA194A" w:rsidRDefault="00CA7072" w:rsidP="00F35994">
      <w:pPr>
        <w:pStyle w:val="Textbody"/>
        <w:widowControl/>
        <w:numPr>
          <w:ilvl w:val="0"/>
          <w:numId w:val="47"/>
        </w:numPr>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 xml:space="preserve">prati stanje, koordinira i vrši poslove upravljanja otpadom od značaja za Federaciju </w:t>
      </w:r>
      <w:r w:rsidR="00FB0F42" w:rsidRPr="00CA194A">
        <w:rPr>
          <w:rFonts w:ascii="Times New Roman" w:eastAsia="Times New Roman" w:hAnsi="Times New Roman" w:cs="Times New Roman"/>
          <w:color w:val="auto"/>
          <w:kern w:val="0"/>
          <w:sz w:val="22"/>
          <w:szCs w:val="22"/>
          <w:lang w:val="bs-Latn-BA" w:eastAsia="bs-Latn-BA"/>
        </w:rPr>
        <w:t>BiH</w:t>
      </w:r>
      <w:r w:rsidRPr="00CA194A">
        <w:rPr>
          <w:rFonts w:ascii="Times New Roman" w:eastAsia="Times New Roman" w:hAnsi="Times New Roman" w:cs="Times New Roman"/>
          <w:color w:val="auto"/>
          <w:kern w:val="0"/>
          <w:sz w:val="22"/>
          <w:szCs w:val="22"/>
          <w:lang w:val="bs-Latn-BA" w:eastAsia="bs-Latn-BA"/>
        </w:rPr>
        <w:t xml:space="preserve"> </w:t>
      </w:r>
      <w:r w:rsidR="00FA6B8B" w:rsidRPr="00CA194A">
        <w:rPr>
          <w:rFonts w:ascii="Times New Roman" w:hAnsi="Times New Roman" w:cs="Times New Roman"/>
          <w:color w:val="auto"/>
          <w:sz w:val="22"/>
          <w:szCs w:val="22"/>
          <w:lang w:val="bs-Latn-BA"/>
        </w:rPr>
        <w:t>u saradnji sa Federalnim ministarstvom zdravlja i drugim nadležnim ministarstvima</w:t>
      </w:r>
      <w:r w:rsidR="00FB0F42" w:rsidRPr="00CA194A">
        <w:rPr>
          <w:rFonts w:ascii="Times New Roman" w:hAnsi="Times New Roman" w:cs="Times New Roman"/>
          <w:color w:val="auto"/>
          <w:sz w:val="22"/>
          <w:szCs w:val="22"/>
          <w:lang w:val="bs-Latn-BA"/>
        </w:rPr>
        <w:t>;</w:t>
      </w:r>
    </w:p>
    <w:p w14:paraId="57B0777F" w14:textId="601986DD" w:rsidR="00CA7072" w:rsidRPr="00CA194A" w:rsidRDefault="00CA7072" w:rsidP="00F35994">
      <w:pPr>
        <w:pStyle w:val="Textbody"/>
        <w:widowControl/>
        <w:numPr>
          <w:ilvl w:val="0"/>
          <w:numId w:val="47"/>
        </w:numPr>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hAnsi="Times New Roman" w:cs="Times New Roman"/>
          <w:color w:val="auto"/>
          <w:sz w:val="22"/>
          <w:szCs w:val="22"/>
          <w:lang w:val="bs-Latn-BA"/>
        </w:rPr>
        <w:t xml:space="preserve">prati </w:t>
      </w:r>
      <w:proofErr w:type="spellStart"/>
      <w:r w:rsidRPr="00CA194A">
        <w:rPr>
          <w:rFonts w:ascii="Times New Roman" w:hAnsi="Times New Roman" w:cs="Times New Roman"/>
          <w:color w:val="auto"/>
          <w:sz w:val="22"/>
          <w:szCs w:val="22"/>
          <w:lang w:val="bs-Latn-BA"/>
        </w:rPr>
        <w:t>prekoentitetski</w:t>
      </w:r>
      <w:proofErr w:type="spellEnd"/>
      <w:r w:rsidRPr="00CA194A">
        <w:rPr>
          <w:rFonts w:ascii="Times New Roman" w:hAnsi="Times New Roman" w:cs="Times New Roman"/>
          <w:color w:val="auto"/>
          <w:sz w:val="22"/>
          <w:szCs w:val="22"/>
          <w:lang w:val="bs-Latn-BA"/>
        </w:rPr>
        <w:t xml:space="preserve"> i prekogranični promet otpada</w:t>
      </w:r>
      <w:r w:rsidR="00FB0F42" w:rsidRPr="00CA194A">
        <w:rPr>
          <w:rFonts w:ascii="Times New Roman" w:hAnsi="Times New Roman" w:cs="Times New Roman"/>
          <w:color w:val="auto"/>
          <w:sz w:val="22"/>
          <w:szCs w:val="22"/>
          <w:lang w:val="bs-Latn-BA"/>
        </w:rPr>
        <w:t>;</w:t>
      </w:r>
    </w:p>
    <w:p w14:paraId="09AAD9C1" w14:textId="68A62F04" w:rsidR="00CA7072" w:rsidRPr="00CA194A" w:rsidRDefault="00CA7072" w:rsidP="00F35994">
      <w:pPr>
        <w:pStyle w:val="Textbody"/>
        <w:widowControl/>
        <w:numPr>
          <w:ilvl w:val="0"/>
          <w:numId w:val="47"/>
        </w:numPr>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vrši poslove međunarodne saradnje po pitanju upravljanja otpadom</w:t>
      </w:r>
      <w:r w:rsidR="00FB0F42" w:rsidRPr="00CA194A">
        <w:rPr>
          <w:rFonts w:ascii="Times New Roman" w:eastAsia="Times New Roman" w:hAnsi="Times New Roman" w:cs="Times New Roman"/>
          <w:color w:val="auto"/>
          <w:kern w:val="0"/>
          <w:sz w:val="22"/>
          <w:szCs w:val="22"/>
          <w:lang w:val="bs-Latn-BA" w:eastAsia="bs-Latn-BA"/>
        </w:rPr>
        <w:t>;</w:t>
      </w:r>
    </w:p>
    <w:p w14:paraId="16E06DE0" w14:textId="30B10C13" w:rsidR="00376489" w:rsidRPr="00CA194A" w:rsidRDefault="00BC028D" w:rsidP="00F35994">
      <w:pPr>
        <w:pStyle w:val="Textbody"/>
        <w:widowControl/>
        <w:numPr>
          <w:ilvl w:val="0"/>
          <w:numId w:val="47"/>
        </w:numPr>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izdaje d</w:t>
      </w:r>
      <w:r w:rsidR="00CA7072" w:rsidRPr="00CA194A">
        <w:rPr>
          <w:rFonts w:ascii="Times New Roman" w:eastAsia="Times New Roman" w:hAnsi="Times New Roman" w:cs="Times New Roman"/>
          <w:color w:val="auto"/>
          <w:kern w:val="0"/>
          <w:sz w:val="22"/>
          <w:szCs w:val="22"/>
          <w:lang w:val="bs-Latn-BA" w:eastAsia="bs-Latn-BA"/>
        </w:rPr>
        <w:t>ozvole</w:t>
      </w:r>
      <w:r w:rsidR="00376489" w:rsidRPr="00CA194A">
        <w:rPr>
          <w:rFonts w:ascii="Times New Roman" w:eastAsia="Times New Roman" w:hAnsi="Times New Roman" w:cs="Times New Roman"/>
          <w:color w:val="auto"/>
          <w:kern w:val="0"/>
          <w:sz w:val="22"/>
          <w:szCs w:val="22"/>
          <w:lang w:val="bs-Latn-BA" w:eastAsia="bs-Latn-BA"/>
        </w:rPr>
        <w:t>, saglasnosti i druge akte</w:t>
      </w:r>
      <w:r w:rsidR="00CA7072" w:rsidRPr="00CA194A">
        <w:rPr>
          <w:rFonts w:ascii="Times New Roman" w:eastAsia="Times New Roman" w:hAnsi="Times New Roman" w:cs="Times New Roman"/>
          <w:color w:val="auto"/>
          <w:kern w:val="0"/>
          <w:sz w:val="22"/>
          <w:szCs w:val="22"/>
          <w:lang w:val="bs-Latn-BA" w:eastAsia="bs-Latn-BA"/>
        </w:rPr>
        <w:t xml:space="preserve"> u skladu sa ovim Zakonom</w:t>
      </w:r>
      <w:r w:rsidR="00FB0F42" w:rsidRPr="00CA194A">
        <w:rPr>
          <w:rFonts w:ascii="Times New Roman" w:eastAsia="Times New Roman" w:hAnsi="Times New Roman" w:cs="Times New Roman"/>
          <w:color w:val="auto"/>
          <w:kern w:val="0"/>
          <w:sz w:val="22"/>
          <w:szCs w:val="22"/>
          <w:lang w:val="bs-Latn-BA" w:eastAsia="bs-Latn-BA"/>
        </w:rPr>
        <w:t>;</w:t>
      </w:r>
    </w:p>
    <w:p w14:paraId="2821C862" w14:textId="132906A5" w:rsidR="00FB0F42" w:rsidRPr="00CA194A" w:rsidRDefault="00FB0F42" w:rsidP="00F35994">
      <w:pPr>
        <w:pStyle w:val="Textbody"/>
        <w:widowControl/>
        <w:numPr>
          <w:ilvl w:val="0"/>
          <w:numId w:val="47"/>
        </w:numPr>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 xml:space="preserve">prati podatke u </w:t>
      </w:r>
      <w:proofErr w:type="spellStart"/>
      <w:r w:rsidRPr="00CA194A">
        <w:rPr>
          <w:rFonts w:ascii="Times New Roman" w:eastAsia="Times New Roman" w:hAnsi="Times New Roman" w:cs="Times New Roman"/>
          <w:color w:val="auto"/>
          <w:kern w:val="0"/>
          <w:sz w:val="22"/>
          <w:szCs w:val="22"/>
          <w:lang w:val="bs-Latn-BA" w:eastAsia="bs-Latn-BA"/>
        </w:rPr>
        <w:t>Informacionom</w:t>
      </w:r>
      <w:proofErr w:type="spellEnd"/>
      <w:r w:rsidRPr="00CA194A">
        <w:rPr>
          <w:rFonts w:ascii="Times New Roman" w:eastAsia="Times New Roman" w:hAnsi="Times New Roman" w:cs="Times New Roman"/>
          <w:color w:val="auto"/>
          <w:kern w:val="0"/>
          <w:sz w:val="22"/>
          <w:szCs w:val="22"/>
          <w:lang w:val="bs-Latn-BA" w:eastAsia="bs-Latn-BA"/>
        </w:rPr>
        <w:t xml:space="preserve"> sistemu upravljanja otpadom za sve obveznike koj</w:t>
      </w:r>
      <w:r w:rsidR="00AF7EF9" w:rsidRPr="00CA194A">
        <w:rPr>
          <w:rFonts w:ascii="Times New Roman" w:eastAsia="Times New Roman" w:hAnsi="Times New Roman" w:cs="Times New Roman"/>
          <w:color w:val="auto"/>
          <w:kern w:val="0"/>
          <w:sz w:val="22"/>
          <w:szCs w:val="22"/>
          <w:lang w:val="bs-Latn-BA" w:eastAsia="bs-Latn-BA"/>
        </w:rPr>
        <w:t>ima je izdalo dozvolu;</w:t>
      </w:r>
    </w:p>
    <w:p w14:paraId="2DB559DE" w14:textId="77777777" w:rsidR="00874A31" w:rsidRPr="00CA194A" w:rsidRDefault="00874A31" w:rsidP="00F35994">
      <w:pPr>
        <w:pStyle w:val="Textbody"/>
        <w:widowControl/>
        <w:numPr>
          <w:ilvl w:val="0"/>
          <w:numId w:val="47"/>
        </w:numPr>
        <w:spacing w:after="0" w:line="240" w:lineRule="auto"/>
        <w:jc w:val="both"/>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 xml:space="preserve">odlučuje, kao drugostepeni organ, o žalbama na rješenja i zaključke Fonda i kantonalnih ministarstava donesenih na osnovu federalnog zakona i drugih federalnih propisa i obavlja druge poslove i zadatke upravljanja otpadom iz </w:t>
      </w:r>
      <w:proofErr w:type="spellStart"/>
      <w:r w:rsidRPr="00CA194A">
        <w:rPr>
          <w:rFonts w:ascii="Times New Roman" w:eastAsia="Times New Roman" w:hAnsi="Times New Roman" w:cs="Times New Roman"/>
          <w:color w:val="auto"/>
          <w:kern w:val="0"/>
          <w:sz w:val="22"/>
          <w:szCs w:val="22"/>
          <w:lang w:val="bs-Latn-BA" w:eastAsia="bs-Latn-BA"/>
        </w:rPr>
        <w:t>nadležosti</w:t>
      </w:r>
      <w:proofErr w:type="spellEnd"/>
      <w:r w:rsidRPr="00CA194A">
        <w:rPr>
          <w:rFonts w:ascii="Times New Roman" w:eastAsia="Times New Roman" w:hAnsi="Times New Roman" w:cs="Times New Roman"/>
          <w:color w:val="auto"/>
          <w:kern w:val="0"/>
          <w:sz w:val="22"/>
          <w:szCs w:val="22"/>
          <w:lang w:val="bs-Latn-BA" w:eastAsia="bs-Latn-BA"/>
        </w:rPr>
        <w:t xml:space="preserve"> Federacije BiH.</w:t>
      </w:r>
    </w:p>
    <w:p w14:paraId="25404575" w14:textId="77777777" w:rsidR="00874A31" w:rsidRPr="00CA194A" w:rsidRDefault="00874A31" w:rsidP="00874A31">
      <w:pPr>
        <w:pStyle w:val="Textbody"/>
        <w:widowControl/>
        <w:spacing w:after="0" w:line="240" w:lineRule="auto"/>
        <w:ind w:left="720"/>
        <w:rPr>
          <w:rFonts w:ascii="Times New Roman" w:eastAsia="Times New Roman" w:hAnsi="Times New Roman" w:cs="Times New Roman"/>
          <w:color w:val="auto"/>
          <w:kern w:val="0"/>
          <w:sz w:val="22"/>
          <w:szCs w:val="22"/>
          <w:lang w:val="bs-Latn-BA" w:eastAsia="bs-Latn-BA"/>
        </w:rPr>
      </w:pPr>
    </w:p>
    <w:p w14:paraId="74C8E3B5" w14:textId="584E1F1B" w:rsidR="009E773C" w:rsidRPr="00CA194A" w:rsidRDefault="007169AE" w:rsidP="007169AE">
      <w:pPr>
        <w:pStyle w:val="Textbody"/>
        <w:widowControl/>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w:t>
      </w:r>
      <w:r w:rsidR="00345C2C" w:rsidRPr="00CA194A">
        <w:rPr>
          <w:rFonts w:ascii="Times New Roman" w:eastAsia="Times New Roman" w:hAnsi="Times New Roman" w:cs="Times New Roman"/>
          <w:color w:val="auto"/>
          <w:kern w:val="0"/>
          <w:sz w:val="22"/>
          <w:szCs w:val="22"/>
          <w:lang w:val="bs-Latn-BA" w:eastAsia="bs-Latn-BA"/>
        </w:rPr>
        <w:t>4</w:t>
      </w:r>
      <w:r w:rsidRPr="00CA194A">
        <w:rPr>
          <w:rFonts w:ascii="Times New Roman" w:eastAsia="Times New Roman" w:hAnsi="Times New Roman" w:cs="Times New Roman"/>
          <w:color w:val="auto"/>
          <w:kern w:val="0"/>
          <w:sz w:val="22"/>
          <w:szCs w:val="22"/>
          <w:lang w:val="bs-Latn-BA" w:eastAsia="bs-Latn-BA"/>
        </w:rPr>
        <w:t>)</w:t>
      </w:r>
      <w:r w:rsidR="009E773C" w:rsidRPr="00CA194A">
        <w:rPr>
          <w:rFonts w:ascii="Times New Roman" w:eastAsia="Times New Roman" w:hAnsi="Times New Roman" w:cs="Times New Roman"/>
          <w:color w:val="auto"/>
          <w:kern w:val="0"/>
          <w:sz w:val="22"/>
          <w:szCs w:val="22"/>
          <w:lang w:val="bs-Latn-BA" w:eastAsia="bs-Latn-BA"/>
        </w:rPr>
        <w:t>Kantonalno Ministarstvo je nadležno da:</w:t>
      </w:r>
    </w:p>
    <w:p w14:paraId="0FA060F2" w14:textId="6A5C12DB" w:rsidR="009E773C" w:rsidRPr="00CA194A" w:rsidRDefault="009E773C" w:rsidP="00B34E03">
      <w:pPr>
        <w:pStyle w:val="Textbody"/>
        <w:widowControl/>
        <w:spacing w:after="0" w:line="240" w:lineRule="auto"/>
        <w:ind w:left="360"/>
        <w:jc w:val="both"/>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 xml:space="preserve">1. </w:t>
      </w:r>
      <w:r w:rsidR="00D16859" w:rsidRPr="00CA194A">
        <w:rPr>
          <w:rFonts w:ascii="Times New Roman" w:eastAsia="Times New Roman" w:hAnsi="Times New Roman" w:cs="Times New Roman"/>
          <w:color w:val="auto"/>
          <w:kern w:val="0"/>
          <w:sz w:val="22"/>
          <w:szCs w:val="22"/>
          <w:lang w:val="bs-Latn-BA" w:eastAsia="bs-Latn-BA"/>
        </w:rPr>
        <w:t>provodi poslove upravljanja otpadom u skladu sa svojim nadležnostima</w:t>
      </w:r>
      <w:r w:rsidR="00FB0F42" w:rsidRPr="00CA194A">
        <w:rPr>
          <w:rFonts w:ascii="Times New Roman" w:eastAsia="Times New Roman" w:hAnsi="Times New Roman" w:cs="Times New Roman"/>
          <w:color w:val="auto"/>
          <w:kern w:val="0"/>
          <w:sz w:val="22"/>
          <w:szCs w:val="22"/>
          <w:lang w:val="bs-Latn-BA" w:eastAsia="bs-Latn-BA"/>
        </w:rPr>
        <w:t>;</w:t>
      </w:r>
    </w:p>
    <w:p w14:paraId="5F733886" w14:textId="56FB850E" w:rsidR="009E3B1C" w:rsidRPr="00CA194A" w:rsidRDefault="000848C8" w:rsidP="00B34E03">
      <w:pPr>
        <w:pStyle w:val="Textbody"/>
        <w:widowControl/>
        <w:spacing w:after="0" w:line="240" w:lineRule="auto"/>
        <w:ind w:left="360"/>
        <w:jc w:val="both"/>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 xml:space="preserve">2. vrši </w:t>
      </w:r>
      <w:proofErr w:type="spellStart"/>
      <w:r w:rsidRPr="00CA194A">
        <w:rPr>
          <w:rFonts w:ascii="Times New Roman" w:eastAsia="Times New Roman" w:hAnsi="Times New Roman" w:cs="Times New Roman"/>
          <w:color w:val="auto"/>
          <w:kern w:val="0"/>
          <w:sz w:val="22"/>
          <w:szCs w:val="22"/>
          <w:lang w:val="bs-Latn-BA" w:eastAsia="bs-Latn-BA"/>
        </w:rPr>
        <w:t>namjensko</w:t>
      </w:r>
      <w:proofErr w:type="spellEnd"/>
      <w:r w:rsidRPr="00CA194A">
        <w:rPr>
          <w:rFonts w:ascii="Times New Roman" w:eastAsia="Times New Roman" w:hAnsi="Times New Roman" w:cs="Times New Roman"/>
          <w:color w:val="auto"/>
          <w:kern w:val="0"/>
          <w:sz w:val="22"/>
          <w:szCs w:val="22"/>
          <w:lang w:val="bs-Latn-BA" w:eastAsia="bs-Latn-BA"/>
        </w:rPr>
        <w:t xml:space="preserve"> ulaganje naknada </w:t>
      </w:r>
      <w:proofErr w:type="spellStart"/>
      <w:r w:rsidR="0019005A" w:rsidRPr="00CA194A">
        <w:rPr>
          <w:rFonts w:ascii="Times New Roman" w:eastAsia="Times New Roman" w:hAnsi="Times New Roman" w:cs="Times New Roman"/>
          <w:color w:val="auto"/>
          <w:kern w:val="0"/>
          <w:sz w:val="22"/>
          <w:szCs w:val="22"/>
          <w:lang w:val="bs-Latn-BA" w:eastAsia="bs-Latn-BA"/>
        </w:rPr>
        <w:t>distribuiranih</w:t>
      </w:r>
      <w:proofErr w:type="spellEnd"/>
      <w:r w:rsidR="00904050" w:rsidRPr="00CA194A">
        <w:rPr>
          <w:rFonts w:ascii="Times New Roman" w:eastAsia="Times New Roman" w:hAnsi="Times New Roman" w:cs="Times New Roman"/>
          <w:color w:val="auto"/>
          <w:kern w:val="0"/>
          <w:sz w:val="22"/>
          <w:szCs w:val="22"/>
          <w:lang w:val="bs-Latn-BA" w:eastAsia="bs-Latn-BA"/>
        </w:rPr>
        <w:t xml:space="preserve"> iz </w:t>
      </w:r>
      <w:r w:rsidR="0019005A" w:rsidRPr="00CA194A">
        <w:rPr>
          <w:rFonts w:ascii="Times New Roman" w:eastAsia="Times New Roman" w:hAnsi="Times New Roman" w:cs="Times New Roman"/>
          <w:color w:val="auto"/>
          <w:kern w:val="0"/>
          <w:sz w:val="22"/>
          <w:szCs w:val="22"/>
          <w:lang w:val="bs-Latn-BA" w:eastAsia="bs-Latn-BA"/>
        </w:rPr>
        <w:t>produžene odgovornosti pro</w:t>
      </w:r>
      <w:r w:rsidR="00B34E03" w:rsidRPr="00CA194A">
        <w:rPr>
          <w:rFonts w:ascii="Times New Roman" w:eastAsia="Times New Roman" w:hAnsi="Times New Roman" w:cs="Times New Roman"/>
          <w:color w:val="auto"/>
          <w:kern w:val="0"/>
          <w:sz w:val="22"/>
          <w:szCs w:val="22"/>
          <w:lang w:val="bs-Latn-BA" w:eastAsia="bs-Latn-BA"/>
        </w:rPr>
        <w:t>iz</w:t>
      </w:r>
      <w:r w:rsidR="0019005A" w:rsidRPr="00CA194A">
        <w:rPr>
          <w:rFonts w:ascii="Times New Roman" w:eastAsia="Times New Roman" w:hAnsi="Times New Roman" w:cs="Times New Roman"/>
          <w:color w:val="auto"/>
          <w:kern w:val="0"/>
          <w:sz w:val="22"/>
          <w:szCs w:val="22"/>
          <w:lang w:val="bs-Latn-BA" w:eastAsia="bs-Latn-BA"/>
        </w:rPr>
        <w:t>vođača</w:t>
      </w:r>
      <w:r w:rsidR="00904050" w:rsidRPr="00CA194A">
        <w:rPr>
          <w:rFonts w:ascii="Times New Roman" w:eastAsia="Times New Roman" w:hAnsi="Times New Roman" w:cs="Times New Roman"/>
          <w:color w:val="auto"/>
          <w:kern w:val="0"/>
          <w:sz w:val="22"/>
          <w:szCs w:val="22"/>
          <w:lang w:val="bs-Latn-BA" w:eastAsia="bs-Latn-BA"/>
        </w:rPr>
        <w:t xml:space="preserve"> </w:t>
      </w:r>
      <w:r w:rsidRPr="00CA194A">
        <w:rPr>
          <w:rFonts w:ascii="Times New Roman" w:eastAsia="Times New Roman" w:hAnsi="Times New Roman" w:cs="Times New Roman"/>
          <w:color w:val="auto"/>
          <w:kern w:val="0"/>
          <w:sz w:val="22"/>
          <w:szCs w:val="22"/>
          <w:lang w:val="bs-Latn-BA" w:eastAsia="bs-Latn-BA"/>
        </w:rPr>
        <w:t>u sistem upravljanja otpadom te izvještava o ulaganju u sistem upravljanja otpadom</w:t>
      </w:r>
      <w:r w:rsidR="00B34E03" w:rsidRPr="00CA194A">
        <w:rPr>
          <w:rFonts w:ascii="Times New Roman" w:eastAsia="Times New Roman" w:hAnsi="Times New Roman" w:cs="Times New Roman"/>
          <w:color w:val="auto"/>
          <w:kern w:val="0"/>
          <w:sz w:val="22"/>
          <w:szCs w:val="22"/>
          <w:lang w:val="bs-Latn-BA" w:eastAsia="bs-Latn-BA"/>
        </w:rPr>
        <w:t>;</w:t>
      </w:r>
    </w:p>
    <w:p w14:paraId="5FE6E9B7" w14:textId="4E7F4CB8" w:rsidR="009E3B1C" w:rsidRPr="00CA194A" w:rsidRDefault="00B34E03" w:rsidP="00B34E03">
      <w:pPr>
        <w:pStyle w:val="Textbody"/>
        <w:widowControl/>
        <w:spacing w:after="0" w:line="240" w:lineRule="auto"/>
        <w:ind w:left="360"/>
        <w:jc w:val="both"/>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3</w:t>
      </w:r>
      <w:r w:rsidR="003C23A6" w:rsidRPr="00CA194A">
        <w:rPr>
          <w:rFonts w:ascii="Times New Roman" w:eastAsia="Times New Roman" w:hAnsi="Times New Roman" w:cs="Times New Roman"/>
          <w:color w:val="auto"/>
          <w:kern w:val="0"/>
          <w:sz w:val="22"/>
          <w:szCs w:val="22"/>
          <w:lang w:val="bs-Latn-BA" w:eastAsia="bs-Latn-BA"/>
        </w:rPr>
        <w:t xml:space="preserve">. </w:t>
      </w:r>
      <w:r w:rsidR="009E3B1C" w:rsidRPr="00CA194A">
        <w:rPr>
          <w:rFonts w:ascii="Times New Roman" w:eastAsia="Times New Roman" w:hAnsi="Times New Roman" w:cs="Times New Roman"/>
          <w:color w:val="auto"/>
          <w:kern w:val="0"/>
          <w:sz w:val="22"/>
          <w:szCs w:val="22"/>
          <w:lang w:val="bs-Latn-BA" w:eastAsia="bs-Latn-BA"/>
        </w:rPr>
        <w:t>70% sredst</w:t>
      </w:r>
      <w:r w:rsidR="003C23A6" w:rsidRPr="00CA194A">
        <w:rPr>
          <w:rFonts w:ascii="Times New Roman" w:eastAsia="Times New Roman" w:hAnsi="Times New Roman" w:cs="Times New Roman"/>
          <w:color w:val="auto"/>
          <w:kern w:val="0"/>
          <w:sz w:val="22"/>
          <w:szCs w:val="22"/>
          <w:lang w:val="bs-Latn-BA" w:eastAsia="bs-Latn-BA"/>
        </w:rPr>
        <w:t>a</w:t>
      </w:r>
      <w:r w:rsidR="009E3B1C" w:rsidRPr="00CA194A">
        <w:rPr>
          <w:rFonts w:ascii="Times New Roman" w:eastAsia="Times New Roman" w:hAnsi="Times New Roman" w:cs="Times New Roman"/>
          <w:color w:val="auto"/>
          <w:kern w:val="0"/>
          <w:sz w:val="22"/>
          <w:szCs w:val="22"/>
          <w:lang w:val="bs-Latn-BA" w:eastAsia="bs-Latn-BA"/>
        </w:rPr>
        <w:t>va koja su kantonu uplaćena od str</w:t>
      </w:r>
      <w:r w:rsidR="0010240E" w:rsidRPr="00CA194A">
        <w:rPr>
          <w:rFonts w:ascii="Times New Roman" w:eastAsia="Times New Roman" w:hAnsi="Times New Roman" w:cs="Times New Roman"/>
          <w:color w:val="auto"/>
          <w:kern w:val="0"/>
          <w:sz w:val="22"/>
          <w:szCs w:val="22"/>
          <w:lang w:val="bs-Latn-BA" w:eastAsia="bs-Latn-BA"/>
        </w:rPr>
        <w:t>ane Fonda na ime naknada u okvir</w:t>
      </w:r>
      <w:r w:rsidR="009E3B1C" w:rsidRPr="00CA194A">
        <w:rPr>
          <w:rFonts w:ascii="Times New Roman" w:eastAsia="Times New Roman" w:hAnsi="Times New Roman" w:cs="Times New Roman"/>
          <w:color w:val="auto"/>
          <w:kern w:val="0"/>
          <w:sz w:val="22"/>
          <w:szCs w:val="22"/>
          <w:lang w:val="bs-Latn-BA" w:eastAsia="bs-Latn-BA"/>
        </w:rPr>
        <w:t xml:space="preserve">u </w:t>
      </w:r>
      <w:r w:rsidR="003C23A6" w:rsidRPr="00CA194A">
        <w:rPr>
          <w:rFonts w:ascii="Times New Roman" w:eastAsia="Times New Roman" w:hAnsi="Times New Roman" w:cs="Times New Roman"/>
          <w:color w:val="auto"/>
          <w:kern w:val="0"/>
          <w:sz w:val="22"/>
          <w:szCs w:val="22"/>
          <w:lang w:val="bs-Latn-BA" w:eastAsia="bs-Latn-BA"/>
        </w:rPr>
        <w:t>s</w:t>
      </w:r>
      <w:r w:rsidR="009E3B1C" w:rsidRPr="00CA194A">
        <w:rPr>
          <w:rFonts w:ascii="Times New Roman" w:eastAsia="Times New Roman" w:hAnsi="Times New Roman" w:cs="Times New Roman"/>
          <w:color w:val="auto"/>
          <w:kern w:val="0"/>
          <w:sz w:val="22"/>
          <w:szCs w:val="22"/>
          <w:lang w:val="bs-Latn-BA" w:eastAsia="bs-Latn-BA"/>
        </w:rPr>
        <w:t xml:space="preserve">istema upravljanja </w:t>
      </w:r>
      <w:r w:rsidR="00871C4D" w:rsidRPr="00CA194A">
        <w:rPr>
          <w:rFonts w:ascii="Times New Roman" w:eastAsia="Times New Roman" w:hAnsi="Times New Roman" w:cs="Times New Roman"/>
          <w:color w:val="auto"/>
          <w:kern w:val="0"/>
          <w:sz w:val="22"/>
          <w:szCs w:val="22"/>
          <w:lang w:val="bs-Latn-BA" w:eastAsia="bs-Latn-BA"/>
        </w:rPr>
        <w:t>otpadom isključivo</w:t>
      </w:r>
      <w:r w:rsidR="003C23A6" w:rsidRPr="00CA194A">
        <w:rPr>
          <w:rFonts w:ascii="Times New Roman" w:eastAsia="Times New Roman" w:hAnsi="Times New Roman" w:cs="Times New Roman"/>
          <w:color w:val="auto"/>
          <w:kern w:val="0"/>
          <w:sz w:val="22"/>
          <w:szCs w:val="22"/>
          <w:lang w:val="bs-Latn-BA" w:eastAsia="bs-Latn-BA"/>
        </w:rPr>
        <w:t xml:space="preserve"> </w:t>
      </w:r>
      <w:r w:rsidR="009E3B1C" w:rsidRPr="00CA194A">
        <w:rPr>
          <w:rFonts w:ascii="Times New Roman" w:eastAsia="Times New Roman" w:hAnsi="Times New Roman" w:cs="Times New Roman"/>
          <w:color w:val="auto"/>
          <w:kern w:val="0"/>
          <w:sz w:val="22"/>
          <w:szCs w:val="22"/>
          <w:lang w:val="bs-Latn-BA" w:eastAsia="bs-Latn-BA"/>
        </w:rPr>
        <w:t xml:space="preserve">namjenski uloži </w:t>
      </w:r>
      <w:r w:rsidR="003C23A6" w:rsidRPr="00CA194A">
        <w:rPr>
          <w:rFonts w:ascii="Times New Roman" w:eastAsia="Times New Roman" w:hAnsi="Times New Roman" w:cs="Times New Roman"/>
          <w:color w:val="auto"/>
          <w:kern w:val="0"/>
          <w:sz w:val="22"/>
          <w:szCs w:val="22"/>
          <w:lang w:val="bs-Latn-BA" w:eastAsia="bs-Latn-BA"/>
        </w:rPr>
        <w:t>u sistem upravljanja otpadom;</w:t>
      </w:r>
    </w:p>
    <w:p w14:paraId="09D505F2" w14:textId="5F1A46B0" w:rsidR="005F6D85" w:rsidRPr="00CA194A" w:rsidRDefault="00B34E03">
      <w:pPr>
        <w:pStyle w:val="Textbody"/>
        <w:widowControl/>
        <w:spacing w:after="0" w:line="240" w:lineRule="auto"/>
        <w:ind w:left="360"/>
        <w:jc w:val="both"/>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4</w:t>
      </w:r>
      <w:r w:rsidR="003C23A6" w:rsidRPr="00CA194A">
        <w:rPr>
          <w:rFonts w:ascii="Times New Roman" w:eastAsia="Times New Roman" w:hAnsi="Times New Roman" w:cs="Times New Roman"/>
          <w:color w:val="auto"/>
          <w:kern w:val="0"/>
          <w:sz w:val="22"/>
          <w:szCs w:val="22"/>
          <w:lang w:val="bs-Latn-BA" w:eastAsia="bs-Latn-BA"/>
        </w:rPr>
        <w:t>.</w:t>
      </w:r>
      <w:r w:rsidRPr="00CA194A">
        <w:rPr>
          <w:rFonts w:ascii="Times New Roman" w:eastAsia="Times New Roman" w:hAnsi="Times New Roman" w:cs="Times New Roman"/>
          <w:color w:val="auto"/>
          <w:kern w:val="0"/>
          <w:sz w:val="22"/>
          <w:szCs w:val="22"/>
          <w:lang w:val="bs-Latn-BA" w:eastAsia="bs-Latn-BA"/>
        </w:rPr>
        <w:t xml:space="preserve"> izvještava Fond i Federalno ministarstvo </w:t>
      </w:r>
      <w:r w:rsidR="003C23A6" w:rsidRPr="00CA194A">
        <w:rPr>
          <w:rFonts w:ascii="Times New Roman" w:eastAsia="Times New Roman" w:hAnsi="Times New Roman" w:cs="Times New Roman"/>
          <w:color w:val="auto"/>
          <w:kern w:val="0"/>
          <w:sz w:val="22"/>
          <w:szCs w:val="22"/>
          <w:lang w:val="bs-Latn-BA" w:eastAsia="bs-Latn-BA"/>
        </w:rPr>
        <w:t xml:space="preserve">o aktivnosti </w:t>
      </w:r>
      <w:proofErr w:type="spellStart"/>
      <w:r w:rsidR="003C23A6" w:rsidRPr="00CA194A">
        <w:rPr>
          <w:rFonts w:ascii="Times New Roman" w:eastAsia="Times New Roman" w:hAnsi="Times New Roman" w:cs="Times New Roman"/>
          <w:color w:val="auto"/>
          <w:kern w:val="0"/>
          <w:sz w:val="22"/>
          <w:szCs w:val="22"/>
          <w:lang w:val="bs-Latn-BA" w:eastAsia="bs-Latn-BA"/>
        </w:rPr>
        <w:t>namjenskog</w:t>
      </w:r>
      <w:proofErr w:type="spellEnd"/>
      <w:r w:rsidR="003C23A6" w:rsidRPr="00CA194A">
        <w:rPr>
          <w:rFonts w:ascii="Times New Roman" w:eastAsia="Times New Roman" w:hAnsi="Times New Roman" w:cs="Times New Roman"/>
          <w:color w:val="auto"/>
          <w:kern w:val="0"/>
          <w:sz w:val="22"/>
          <w:szCs w:val="22"/>
          <w:lang w:val="bs-Latn-BA" w:eastAsia="bs-Latn-BA"/>
        </w:rPr>
        <w:t xml:space="preserve"> ulaganja iz prethodne tačke 2. ovog člana </w:t>
      </w:r>
      <w:r w:rsidR="00BA0CA3" w:rsidRPr="00CA194A">
        <w:rPr>
          <w:rFonts w:ascii="Times New Roman" w:eastAsia="Times New Roman" w:hAnsi="Times New Roman" w:cs="Times New Roman"/>
          <w:color w:val="auto"/>
          <w:kern w:val="0"/>
          <w:sz w:val="22"/>
          <w:szCs w:val="22"/>
          <w:lang w:val="bs-Latn-BA" w:eastAsia="bs-Latn-BA"/>
        </w:rPr>
        <w:t>na godišnjem</w:t>
      </w:r>
      <w:r w:rsidR="003C23A6" w:rsidRPr="00CA194A">
        <w:rPr>
          <w:rFonts w:ascii="Times New Roman" w:eastAsia="Times New Roman" w:hAnsi="Times New Roman" w:cs="Times New Roman"/>
          <w:color w:val="auto"/>
          <w:kern w:val="0"/>
          <w:sz w:val="22"/>
          <w:szCs w:val="22"/>
          <w:lang w:val="bs-Latn-BA" w:eastAsia="bs-Latn-BA"/>
        </w:rPr>
        <w:t xml:space="preserve"> nivou</w:t>
      </w:r>
      <w:r w:rsidRPr="00CA194A">
        <w:rPr>
          <w:rFonts w:ascii="Times New Roman" w:eastAsia="Times New Roman" w:hAnsi="Times New Roman" w:cs="Times New Roman"/>
          <w:color w:val="auto"/>
          <w:kern w:val="0"/>
          <w:sz w:val="22"/>
          <w:szCs w:val="22"/>
          <w:lang w:val="bs-Latn-BA" w:eastAsia="bs-Latn-BA"/>
        </w:rPr>
        <w:t>;</w:t>
      </w:r>
    </w:p>
    <w:p w14:paraId="54C8A60D" w14:textId="0A2C4DAB" w:rsidR="002B2A4B" w:rsidRPr="00CA194A" w:rsidRDefault="00B34E03" w:rsidP="00B34E03">
      <w:pPr>
        <w:pStyle w:val="Textbody"/>
        <w:widowControl/>
        <w:spacing w:after="0" w:line="240" w:lineRule="auto"/>
        <w:ind w:left="360"/>
        <w:jc w:val="both"/>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5</w:t>
      </w:r>
      <w:r w:rsidR="009E773C" w:rsidRPr="00CA194A">
        <w:rPr>
          <w:rFonts w:ascii="Times New Roman" w:eastAsia="Times New Roman" w:hAnsi="Times New Roman" w:cs="Times New Roman"/>
          <w:color w:val="auto"/>
          <w:kern w:val="0"/>
          <w:sz w:val="22"/>
          <w:szCs w:val="22"/>
          <w:lang w:val="bs-Latn-BA" w:eastAsia="bs-Latn-BA"/>
        </w:rPr>
        <w:t>. izdaje Dozvole i druge akte u skladu sa ovim Zakonom</w:t>
      </w:r>
      <w:r w:rsidR="00FB0F42" w:rsidRPr="00CA194A">
        <w:rPr>
          <w:rFonts w:ascii="Times New Roman" w:eastAsia="Times New Roman" w:hAnsi="Times New Roman" w:cs="Times New Roman"/>
          <w:color w:val="auto"/>
          <w:kern w:val="0"/>
          <w:sz w:val="22"/>
          <w:szCs w:val="22"/>
          <w:lang w:val="bs-Latn-BA" w:eastAsia="bs-Latn-BA"/>
        </w:rPr>
        <w:t>;</w:t>
      </w:r>
    </w:p>
    <w:p w14:paraId="64E86797" w14:textId="60AC5BF5" w:rsidR="002B2A4B" w:rsidRPr="00CA194A" w:rsidRDefault="00B34E03" w:rsidP="00B34E03">
      <w:pPr>
        <w:pStyle w:val="Textbody"/>
        <w:widowControl/>
        <w:spacing w:after="0" w:line="240" w:lineRule="auto"/>
        <w:ind w:left="360"/>
        <w:jc w:val="both"/>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6</w:t>
      </w:r>
      <w:r w:rsidR="002B2A4B" w:rsidRPr="00CA194A">
        <w:rPr>
          <w:rFonts w:ascii="Times New Roman" w:eastAsia="Times New Roman" w:hAnsi="Times New Roman" w:cs="Times New Roman"/>
          <w:color w:val="auto"/>
          <w:kern w:val="0"/>
          <w:sz w:val="22"/>
          <w:szCs w:val="22"/>
          <w:lang w:val="bs-Latn-BA" w:eastAsia="bs-Latn-BA"/>
        </w:rPr>
        <w:t>. prati poda</w:t>
      </w:r>
      <w:r w:rsidR="00FB0F42" w:rsidRPr="00CA194A">
        <w:rPr>
          <w:rFonts w:ascii="Times New Roman" w:eastAsia="Times New Roman" w:hAnsi="Times New Roman" w:cs="Times New Roman"/>
          <w:color w:val="auto"/>
          <w:kern w:val="0"/>
          <w:sz w:val="22"/>
          <w:szCs w:val="22"/>
          <w:lang w:val="bs-Latn-BA" w:eastAsia="bs-Latn-BA"/>
        </w:rPr>
        <w:t>tk</w:t>
      </w:r>
      <w:r w:rsidR="002B2A4B" w:rsidRPr="00CA194A">
        <w:rPr>
          <w:rFonts w:ascii="Times New Roman" w:eastAsia="Times New Roman" w:hAnsi="Times New Roman" w:cs="Times New Roman"/>
          <w:color w:val="auto"/>
          <w:kern w:val="0"/>
          <w:sz w:val="22"/>
          <w:szCs w:val="22"/>
          <w:lang w:val="bs-Latn-BA" w:eastAsia="bs-Latn-BA"/>
        </w:rPr>
        <w:t xml:space="preserve">e u </w:t>
      </w:r>
      <w:proofErr w:type="spellStart"/>
      <w:r w:rsidR="002B2A4B" w:rsidRPr="00CA194A">
        <w:rPr>
          <w:rFonts w:ascii="Times New Roman" w:eastAsia="Times New Roman" w:hAnsi="Times New Roman" w:cs="Times New Roman"/>
          <w:color w:val="auto"/>
          <w:kern w:val="0"/>
          <w:sz w:val="22"/>
          <w:szCs w:val="22"/>
          <w:lang w:val="bs-Latn-BA" w:eastAsia="bs-Latn-BA"/>
        </w:rPr>
        <w:t>Informacionom</w:t>
      </w:r>
      <w:proofErr w:type="spellEnd"/>
      <w:r w:rsidR="002B2A4B" w:rsidRPr="00CA194A">
        <w:rPr>
          <w:rFonts w:ascii="Times New Roman" w:eastAsia="Times New Roman" w:hAnsi="Times New Roman" w:cs="Times New Roman"/>
          <w:color w:val="auto"/>
          <w:kern w:val="0"/>
          <w:sz w:val="22"/>
          <w:szCs w:val="22"/>
          <w:lang w:val="bs-Latn-BA" w:eastAsia="bs-Latn-BA"/>
        </w:rPr>
        <w:t xml:space="preserve"> sistemu </w:t>
      </w:r>
      <w:r w:rsidR="00FB0F42" w:rsidRPr="00CA194A">
        <w:rPr>
          <w:rFonts w:ascii="Times New Roman" w:eastAsia="Times New Roman" w:hAnsi="Times New Roman" w:cs="Times New Roman"/>
          <w:color w:val="auto"/>
          <w:kern w:val="0"/>
          <w:sz w:val="22"/>
          <w:szCs w:val="22"/>
          <w:lang w:val="bs-Latn-BA" w:eastAsia="bs-Latn-BA"/>
        </w:rPr>
        <w:t xml:space="preserve">upravljanja otpadom </w:t>
      </w:r>
      <w:r w:rsidR="002B2A4B" w:rsidRPr="00CA194A">
        <w:rPr>
          <w:rFonts w:ascii="Times New Roman" w:eastAsia="Times New Roman" w:hAnsi="Times New Roman" w:cs="Times New Roman"/>
          <w:color w:val="auto"/>
          <w:kern w:val="0"/>
          <w:sz w:val="22"/>
          <w:szCs w:val="22"/>
          <w:lang w:val="bs-Latn-BA" w:eastAsia="bs-Latn-BA"/>
        </w:rPr>
        <w:t>za sve obveznike kojima je izdalo dozvol</w:t>
      </w:r>
      <w:r w:rsidR="00FB0F42" w:rsidRPr="00CA194A">
        <w:rPr>
          <w:rFonts w:ascii="Times New Roman" w:eastAsia="Times New Roman" w:hAnsi="Times New Roman" w:cs="Times New Roman"/>
          <w:color w:val="auto"/>
          <w:kern w:val="0"/>
          <w:sz w:val="22"/>
          <w:szCs w:val="22"/>
          <w:lang w:val="bs-Latn-BA" w:eastAsia="bs-Latn-BA"/>
        </w:rPr>
        <w:t>u</w:t>
      </w:r>
      <w:r w:rsidR="002B2A4B" w:rsidRPr="00CA194A">
        <w:rPr>
          <w:rFonts w:ascii="Times New Roman" w:eastAsia="Times New Roman" w:hAnsi="Times New Roman" w:cs="Times New Roman"/>
          <w:color w:val="auto"/>
          <w:kern w:val="0"/>
          <w:sz w:val="22"/>
          <w:szCs w:val="22"/>
          <w:lang w:val="bs-Latn-BA" w:eastAsia="bs-Latn-BA"/>
        </w:rPr>
        <w:t xml:space="preserve"> za upravljanje otpadom i</w:t>
      </w:r>
      <w:r w:rsidR="00FB0F42" w:rsidRPr="00CA194A">
        <w:rPr>
          <w:rFonts w:ascii="Times New Roman" w:eastAsia="Times New Roman" w:hAnsi="Times New Roman" w:cs="Times New Roman"/>
          <w:color w:val="auto"/>
          <w:kern w:val="0"/>
          <w:sz w:val="22"/>
          <w:szCs w:val="22"/>
          <w:lang w:val="bs-Latn-BA" w:eastAsia="bs-Latn-BA"/>
        </w:rPr>
        <w:t xml:space="preserve">/ili </w:t>
      </w:r>
      <w:proofErr w:type="spellStart"/>
      <w:r w:rsidR="002B2A4B" w:rsidRPr="00CA194A">
        <w:rPr>
          <w:rFonts w:ascii="Times New Roman" w:eastAsia="Times New Roman" w:hAnsi="Times New Roman" w:cs="Times New Roman"/>
          <w:color w:val="auto"/>
          <w:kern w:val="0"/>
          <w:sz w:val="22"/>
          <w:szCs w:val="22"/>
          <w:lang w:val="bs-Latn-BA" w:eastAsia="bs-Latn-BA"/>
        </w:rPr>
        <w:t>okolinsku</w:t>
      </w:r>
      <w:proofErr w:type="spellEnd"/>
      <w:r w:rsidR="002B2A4B" w:rsidRPr="00CA194A">
        <w:rPr>
          <w:rFonts w:ascii="Times New Roman" w:eastAsia="Times New Roman" w:hAnsi="Times New Roman" w:cs="Times New Roman"/>
          <w:color w:val="auto"/>
          <w:kern w:val="0"/>
          <w:sz w:val="22"/>
          <w:szCs w:val="22"/>
          <w:lang w:val="bs-Latn-BA" w:eastAsia="bs-Latn-BA"/>
        </w:rPr>
        <w:t xml:space="preserve"> dozvolu</w:t>
      </w:r>
      <w:r w:rsidR="00FB0F42" w:rsidRPr="00CA194A">
        <w:rPr>
          <w:rFonts w:ascii="Times New Roman" w:eastAsia="Times New Roman" w:hAnsi="Times New Roman" w:cs="Times New Roman"/>
          <w:color w:val="auto"/>
          <w:kern w:val="0"/>
          <w:sz w:val="22"/>
          <w:szCs w:val="22"/>
          <w:lang w:val="bs-Latn-BA" w:eastAsia="bs-Latn-BA"/>
        </w:rPr>
        <w:t>;</w:t>
      </w:r>
    </w:p>
    <w:p w14:paraId="7C8AF05A" w14:textId="43C16ABE" w:rsidR="00E95658" w:rsidRPr="00CA194A" w:rsidRDefault="00B34E03" w:rsidP="00B34E03">
      <w:pPr>
        <w:pStyle w:val="Textbody"/>
        <w:widowControl/>
        <w:spacing w:after="0" w:line="240" w:lineRule="auto"/>
        <w:ind w:left="360"/>
        <w:jc w:val="both"/>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7</w:t>
      </w:r>
      <w:r w:rsidR="002B2A4B" w:rsidRPr="00CA194A">
        <w:rPr>
          <w:rFonts w:ascii="Times New Roman" w:eastAsia="Times New Roman" w:hAnsi="Times New Roman" w:cs="Times New Roman"/>
          <w:color w:val="auto"/>
          <w:kern w:val="0"/>
          <w:sz w:val="22"/>
          <w:szCs w:val="22"/>
          <w:lang w:val="bs-Latn-BA" w:eastAsia="bs-Latn-BA"/>
        </w:rPr>
        <w:t>.</w:t>
      </w:r>
      <w:r w:rsidR="009E773C" w:rsidRPr="00CA194A">
        <w:rPr>
          <w:rFonts w:ascii="Times New Roman" w:eastAsia="Times New Roman" w:hAnsi="Times New Roman" w:cs="Times New Roman"/>
          <w:color w:val="auto"/>
          <w:kern w:val="0"/>
          <w:sz w:val="22"/>
          <w:szCs w:val="22"/>
          <w:lang w:val="bs-Latn-BA" w:eastAsia="bs-Latn-BA"/>
        </w:rPr>
        <w:t xml:space="preserve"> </w:t>
      </w:r>
      <w:r w:rsidR="00FA6B8B" w:rsidRPr="00CA194A">
        <w:rPr>
          <w:rFonts w:ascii="Times New Roman" w:eastAsia="Times New Roman" w:hAnsi="Times New Roman" w:cs="Times New Roman"/>
          <w:color w:val="auto"/>
          <w:kern w:val="0"/>
          <w:sz w:val="22"/>
          <w:szCs w:val="22"/>
          <w:lang w:val="bs-Latn-BA" w:eastAsia="bs-Latn-BA"/>
        </w:rPr>
        <w:t>određ</w:t>
      </w:r>
      <w:r w:rsidR="009E773C" w:rsidRPr="00CA194A">
        <w:rPr>
          <w:rFonts w:ascii="Times New Roman" w:eastAsia="Times New Roman" w:hAnsi="Times New Roman" w:cs="Times New Roman"/>
          <w:color w:val="auto"/>
          <w:kern w:val="0"/>
          <w:sz w:val="22"/>
          <w:szCs w:val="22"/>
          <w:lang w:val="bs-Latn-BA" w:eastAsia="bs-Latn-BA"/>
        </w:rPr>
        <w:t>uje</w:t>
      </w:r>
      <w:r w:rsidR="00FA6B8B" w:rsidRPr="00CA194A">
        <w:rPr>
          <w:rFonts w:ascii="Times New Roman" w:eastAsia="Times New Roman" w:hAnsi="Times New Roman" w:cs="Times New Roman"/>
          <w:color w:val="auto"/>
          <w:kern w:val="0"/>
          <w:sz w:val="22"/>
          <w:szCs w:val="22"/>
          <w:lang w:val="bs-Latn-BA" w:eastAsia="bs-Latn-BA"/>
        </w:rPr>
        <w:t xml:space="preserve"> lokacij</w:t>
      </w:r>
      <w:r w:rsidR="009E773C" w:rsidRPr="00CA194A">
        <w:rPr>
          <w:rFonts w:ascii="Times New Roman" w:eastAsia="Times New Roman" w:hAnsi="Times New Roman" w:cs="Times New Roman"/>
          <w:color w:val="auto"/>
          <w:kern w:val="0"/>
          <w:sz w:val="22"/>
          <w:szCs w:val="22"/>
          <w:lang w:val="bs-Latn-BA" w:eastAsia="bs-Latn-BA"/>
        </w:rPr>
        <w:t>e</w:t>
      </w:r>
      <w:r w:rsidR="00FA6B8B" w:rsidRPr="00CA194A">
        <w:rPr>
          <w:rFonts w:ascii="Times New Roman" w:eastAsia="Times New Roman" w:hAnsi="Times New Roman" w:cs="Times New Roman"/>
          <w:color w:val="auto"/>
          <w:kern w:val="0"/>
          <w:sz w:val="22"/>
          <w:szCs w:val="22"/>
          <w:lang w:val="bs-Latn-BA" w:eastAsia="bs-Latn-BA"/>
        </w:rPr>
        <w:t xml:space="preserve"> </w:t>
      </w:r>
      <w:r w:rsidR="004D14AD" w:rsidRPr="00CA194A">
        <w:rPr>
          <w:rFonts w:ascii="Times New Roman" w:eastAsia="Times New Roman" w:hAnsi="Times New Roman" w:cs="Times New Roman"/>
          <w:color w:val="auto"/>
          <w:kern w:val="0"/>
          <w:sz w:val="22"/>
          <w:szCs w:val="22"/>
          <w:lang w:val="bs-Latn-BA" w:eastAsia="bs-Latn-BA"/>
        </w:rPr>
        <w:t xml:space="preserve">i zemljišta u poslovima </w:t>
      </w:r>
      <w:r w:rsidR="00FA6B8B" w:rsidRPr="00CA194A">
        <w:rPr>
          <w:rFonts w:ascii="Times New Roman" w:eastAsia="Times New Roman" w:hAnsi="Times New Roman" w:cs="Times New Roman"/>
          <w:color w:val="auto"/>
          <w:kern w:val="0"/>
          <w:sz w:val="22"/>
          <w:szCs w:val="22"/>
          <w:lang w:val="bs-Latn-BA" w:eastAsia="bs-Latn-BA"/>
        </w:rPr>
        <w:t>upravljanja otpadom i postrojenjima</w:t>
      </w:r>
      <w:r w:rsidR="00A740FC" w:rsidRPr="00CA194A">
        <w:rPr>
          <w:rFonts w:ascii="Times New Roman" w:eastAsia="Times New Roman" w:hAnsi="Times New Roman" w:cs="Times New Roman"/>
          <w:color w:val="auto"/>
          <w:kern w:val="0"/>
          <w:sz w:val="22"/>
          <w:szCs w:val="22"/>
          <w:lang w:val="bs-Latn-BA" w:eastAsia="bs-Latn-BA"/>
        </w:rPr>
        <w:t xml:space="preserve"> u skladu sa svojim nadležnostima</w:t>
      </w:r>
      <w:r w:rsidR="00AF7EF9" w:rsidRPr="00CA194A">
        <w:rPr>
          <w:rFonts w:ascii="Times New Roman" w:eastAsia="Times New Roman" w:hAnsi="Times New Roman" w:cs="Times New Roman"/>
          <w:color w:val="auto"/>
          <w:kern w:val="0"/>
          <w:sz w:val="22"/>
          <w:szCs w:val="22"/>
          <w:lang w:val="bs-Latn-BA" w:eastAsia="bs-Latn-BA"/>
        </w:rPr>
        <w:t>;</w:t>
      </w:r>
    </w:p>
    <w:p w14:paraId="36150C62" w14:textId="10069B79" w:rsidR="00AF7EF9" w:rsidRPr="00CA194A" w:rsidRDefault="00AF7EF9" w:rsidP="00AF7EF9">
      <w:pPr>
        <w:pStyle w:val="Textbody"/>
        <w:widowControl/>
        <w:spacing w:after="0" w:line="240" w:lineRule="auto"/>
        <w:ind w:left="360"/>
        <w:jc w:val="both"/>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8. odlučuje, kao drugostepeni organ, o žalbama na rješenja i zaključke jedinica lokalne samouprave donesenih  na osnovu federalnog zakona i drugih federalnih propisa iz oblasti upravljanja otpadom.</w:t>
      </w:r>
    </w:p>
    <w:p w14:paraId="5148314F" w14:textId="1F69D1E7" w:rsidR="005F6D85" w:rsidRPr="00CA194A" w:rsidRDefault="005F6D85" w:rsidP="00BA5365">
      <w:pPr>
        <w:pStyle w:val="Textbody"/>
        <w:widowControl/>
        <w:spacing w:after="0" w:line="240" w:lineRule="auto"/>
        <w:jc w:val="both"/>
        <w:rPr>
          <w:rFonts w:ascii="Times New Roman" w:eastAsia="Times New Roman" w:hAnsi="Times New Roman" w:cs="Times New Roman"/>
          <w:color w:val="auto"/>
          <w:kern w:val="0"/>
          <w:sz w:val="22"/>
          <w:szCs w:val="22"/>
          <w:lang w:val="bs-Latn-BA" w:eastAsia="bs-Latn-BA"/>
        </w:rPr>
      </w:pPr>
    </w:p>
    <w:p w14:paraId="39A63E9F" w14:textId="6FA517F6" w:rsidR="005F6D85" w:rsidRPr="00CA194A" w:rsidRDefault="005F6D85" w:rsidP="00BA5365">
      <w:pPr>
        <w:pStyle w:val="Textbody"/>
        <w:widowControl/>
        <w:spacing w:after="0" w:line="240" w:lineRule="auto"/>
        <w:jc w:val="both"/>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 xml:space="preserve">(5) U slučaju da je na nivou kantona uspostavljen Fond za zaštitu okoliša, na isti se odnose t. 2., 3., 4. i 6. stava (4) ovog člana. </w:t>
      </w:r>
    </w:p>
    <w:p w14:paraId="747ADB6F" w14:textId="4BCB1EC3" w:rsidR="00FB0F42" w:rsidRPr="00CA194A" w:rsidRDefault="00FB0F42" w:rsidP="00AE798D">
      <w:pPr>
        <w:pStyle w:val="Textbody"/>
        <w:widowControl/>
        <w:spacing w:after="0" w:line="240" w:lineRule="auto"/>
        <w:rPr>
          <w:rFonts w:ascii="Times New Roman" w:eastAsia="Times New Roman" w:hAnsi="Times New Roman" w:cs="Times New Roman"/>
          <w:color w:val="auto"/>
          <w:kern w:val="0"/>
          <w:sz w:val="22"/>
          <w:szCs w:val="22"/>
          <w:lang w:val="bs-Latn-BA" w:eastAsia="bs-Latn-BA"/>
        </w:rPr>
      </w:pPr>
    </w:p>
    <w:p w14:paraId="54BC91BD" w14:textId="10F69A76" w:rsidR="00FB0F42" w:rsidRPr="00CA194A" w:rsidRDefault="00FB0F42" w:rsidP="00AE798D">
      <w:pPr>
        <w:pStyle w:val="Textbody"/>
        <w:widowControl/>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w:t>
      </w:r>
      <w:r w:rsidR="005F6D85" w:rsidRPr="00CA194A">
        <w:rPr>
          <w:rFonts w:ascii="Times New Roman" w:eastAsia="Times New Roman" w:hAnsi="Times New Roman" w:cs="Times New Roman"/>
          <w:color w:val="auto"/>
          <w:kern w:val="0"/>
          <w:sz w:val="22"/>
          <w:szCs w:val="22"/>
          <w:lang w:val="bs-Latn-BA" w:eastAsia="bs-Latn-BA"/>
        </w:rPr>
        <w:t>6</w:t>
      </w:r>
      <w:r w:rsidRPr="00CA194A">
        <w:rPr>
          <w:rFonts w:ascii="Times New Roman" w:eastAsia="Times New Roman" w:hAnsi="Times New Roman" w:cs="Times New Roman"/>
          <w:color w:val="auto"/>
          <w:kern w:val="0"/>
          <w:sz w:val="22"/>
          <w:szCs w:val="22"/>
          <w:lang w:val="bs-Latn-BA" w:eastAsia="bs-Latn-BA"/>
        </w:rPr>
        <w:t>) Jedinica lokalne samouprave nadležna je da:</w:t>
      </w:r>
    </w:p>
    <w:p w14:paraId="13C247DE" w14:textId="25726864" w:rsidR="004D14AD" w:rsidRPr="00CA194A" w:rsidRDefault="00FB0F42" w:rsidP="00F35994">
      <w:pPr>
        <w:pStyle w:val="Textbody"/>
        <w:widowControl/>
        <w:numPr>
          <w:ilvl w:val="0"/>
          <w:numId w:val="64"/>
        </w:numPr>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provodi poslove upravljanja otpadom u skladu sa svojim nadležnostima;</w:t>
      </w:r>
      <w:r w:rsidR="005938FA" w:rsidRPr="00CA194A">
        <w:rPr>
          <w:rFonts w:ascii="Times New Roman" w:eastAsia="Times New Roman" w:hAnsi="Times New Roman" w:cs="Times New Roman"/>
          <w:color w:val="auto"/>
          <w:kern w:val="0"/>
          <w:sz w:val="22"/>
          <w:szCs w:val="22"/>
          <w:lang w:val="bs-Latn-BA" w:eastAsia="bs-Latn-BA"/>
        </w:rPr>
        <w:t xml:space="preserve"> </w:t>
      </w:r>
    </w:p>
    <w:p w14:paraId="0CD11BE1" w14:textId="247F8CA9" w:rsidR="00FB0F42" w:rsidRDefault="004D14AD" w:rsidP="00F35994">
      <w:pPr>
        <w:pStyle w:val="Textbody"/>
        <w:widowControl/>
        <w:numPr>
          <w:ilvl w:val="0"/>
          <w:numId w:val="64"/>
        </w:numPr>
        <w:spacing w:after="0" w:line="240" w:lineRule="auto"/>
        <w:rPr>
          <w:rFonts w:ascii="Times New Roman" w:eastAsia="Times New Roman" w:hAnsi="Times New Roman" w:cs="Times New Roman"/>
          <w:color w:val="auto"/>
          <w:kern w:val="0"/>
          <w:sz w:val="22"/>
          <w:szCs w:val="22"/>
          <w:lang w:val="bs-Latn-BA" w:eastAsia="bs-Latn-BA"/>
        </w:rPr>
      </w:pPr>
      <w:r w:rsidRPr="00CA194A">
        <w:rPr>
          <w:rFonts w:ascii="Times New Roman" w:eastAsia="Times New Roman" w:hAnsi="Times New Roman" w:cs="Times New Roman"/>
          <w:color w:val="auto"/>
          <w:kern w:val="0"/>
          <w:sz w:val="22"/>
          <w:szCs w:val="22"/>
          <w:lang w:val="bs-Latn-BA" w:eastAsia="bs-Latn-BA"/>
        </w:rPr>
        <w:t xml:space="preserve">određuje lokacije za </w:t>
      </w:r>
      <w:r w:rsidR="005938FA" w:rsidRPr="00CA194A">
        <w:rPr>
          <w:rFonts w:ascii="Times New Roman" w:eastAsia="Times New Roman" w:hAnsi="Times New Roman" w:cs="Times New Roman"/>
          <w:color w:val="auto"/>
          <w:kern w:val="0"/>
          <w:sz w:val="22"/>
          <w:szCs w:val="22"/>
          <w:lang w:val="bs-Latn-BA" w:eastAsia="bs-Latn-BA"/>
        </w:rPr>
        <w:t xml:space="preserve">posude za prikupljanje otpada, zelene otoke, </w:t>
      </w:r>
      <w:proofErr w:type="spellStart"/>
      <w:r w:rsidR="005938FA" w:rsidRPr="00CA194A">
        <w:rPr>
          <w:rFonts w:ascii="Times New Roman" w:eastAsia="Times New Roman" w:hAnsi="Times New Roman" w:cs="Times New Roman"/>
          <w:color w:val="auto"/>
          <w:kern w:val="0"/>
          <w:sz w:val="22"/>
          <w:szCs w:val="22"/>
          <w:lang w:val="bs-Latn-BA" w:eastAsia="bs-Latn-BA"/>
        </w:rPr>
        <w:t>reciklažna</w:t>
      </w:r>
      <w:proofErr w:type="spellEnd"/>
      <w:r w:rsidR="005938FA" w:rsidRPr="00CA194A">
        <w:rPr>
          <w:rFonts w:ascii="Times New Roman" w:eastAsia="Times New Roman" w:hAnsi="Times New Roman" w:cs="Times New Roman"/>
          <w:color w:val="auto"/>
          <w:kern w:val="0"/>
          <w:sz w:val="22"/>
          <w:szCs w:val="22"/>
          <w:lang w:val="bs-Latn-BA" w:eastAsia="bs-Latn-BA"/>
        </w:rPr>
        <w:t xml:space="preserve"> dvorišta, transfer stanice, centre za upravljanje otpadom.</w:t>
      </w:r>
    </w:p>
    <w:p w14:paraId="7924A1A3" w14:textId="77777777" w:rsidR="00F512CD" w:rsidRDefault="00F512CD" w:rsidP="00F512CD">
      <w:pPr>
        <w:pStyle w:val="Textbody"/>
        <w:widowControl/>
        <w:spacing w:after="0" w:line="240" w:lineRule="auto"/>
        <w:ind w:left="720"/>
        <w:rPr>
          <w:rFonts w:ascii="Times New Roman" w:eastAsia="Times New Roman" w:hAnsi="Times New Roman" w:cs="Times New Roman"/>
          <w:color w:val="auto"/>
          <w:kern w:val="0"/>
          <w:sz w:val="22"/>
          <w:szCs w:val="22"/>
          <w:lang w:val="bs-Latn-BA" w:eastAsia="bs-Latn-BA"/>
        </w:rPr>
      </w:pPr>
    </w:p>
    <w:p w14:paraId="3F0328E4" w14:textId="77777777" w:rsidR="00BD60CE" w:rsidRDefault="00BD60CE" w:rsidP="00F512CD">
      <w:pPr>
        <w:pStyle w:val="Textbody"/>
        <w:widowControl/>
        <w:spacing w:after="0" w:line="240" w:lineRule="auto"/>
        <w:ind w:left="720"/>
        <w:rPr>
          <w:rFonts w:ascii="Times New Roman" w:eastAsia="Times New Roman" w:hAnsi="Times New Roman" w:cs="Times New Roman"/>
          <w:color w:val="auto"/>
          <w:kern w:val="0"/>
          <w:sz w:val="22"/>
          <w:szCs w:val="22"/>
          <w:lang w:val="bs-Latn-BA" w:eastAsia="bs-Latn-BA"/>
        </w:rPr>
      </w:pPr>
    </w:p>
    <w:p w14:paraId="77449488" w14:textId="77777777" w:rsidR="00BD60CE" w:rsidRDefault="00BD60CE" w:rsidP="00F512CD">
      <w:pPr>
        <w:pStyle w:val="Textbody"/>
        <w:widowControl/>
        <w:spacing w:after="0" w:line="240" w:lineRule="auto"/>
        <w:ind w:left="720"/>
        <w:rPr>
          <w:rFonts w:ascii="Times New Roman" w:eastAsia="Times New Roman" w:hAnsi="Times New Roman" w:cs="Times New Roman"/>
          <w:color w:val="auto"/>
          <w:kern w:val="0"/>
          <w:sz w:val="22"/>
          <w:szCs w:val="22"/>
          <w:lang w:val="bs-Latn-BA" w:eastAsia="bs-Latn-BA"/>
        </w:rPr>
      </w:pPr>
    </w:p>
    <w:p w14:paraId="4C4403B0" w14:textId="3922240F" w:rsidR="0000797C" w:rsidRDefault="0000797C" w:rsidP="0000797C">
      <w:pPr>
        <w:pStyle w:val="Textbody"/>
        <w:widowControl/>
        <w:spacing w:after="0" w:line="240" w:lineRule="auto"/>
        <w:rPr>
          <w:rFonts w:ascii="Times New Roman" w:eastAsia="Times New Roman" w:hAnsi="Times New Roman" w:cs="Times New Roman"/>
          <w:color w:val="auto"/>
          <w:kern w:val="0"/>
          <w:sz w:val="22"/>
          <w:szCs w:val="22"/>
          <w:lang w:val="bs-Latn-BA" w:eastAsia="bs-Latn-BA"/>
        </w:rPr>
      </w:pPr>
    </w:p>
    <w:p w14:paraId="711A8B76" w14:textId="7AC11245" w:rsidR="0000797C" w:rsidRPr="00172F89" w:rsidRDefault="0000797C" w:rsidP="0000797C">
      <w:pPr>
        <w:jc w:val="center"/>
        <w:rPr>
          <w:bCs/>
          <w:sz w:val="22"/>
          <w:szCs w:val="22"/>
        </w:rPr>
      </w:pPr>
      <w:r w:rsidRPr="00172F89">
        <w:rPr>
          <w:bCs/>
          <w:sz w:val="22"/>
          <w:szCs w:val="22"/>
        </w:rPr>
        <w:lastRenderedPageBreak/>
        <w:t xml:space="preserve">Član </w:t>
      </w:r>
      <w:r>
        <w:rPr>
          <w:bCs/>
          <w:sz w:val="22"/>
          <w:szCs w:val="22"/>
        </w:rPr>
        <w:t>2</w:t>
      </w:r>
      <w:r w:rsidRPr="00172F89">
        <w:rPr>
          <w:bCs/>
          <w:sz w:val="22"/>
          <w:szCs w:val="22"/>
        </w:rPr>
        <w:t>1.</w:t>
      </w:r>
    </w:p>
    <w:p w14:paraId="13E3313C" w14:textId="23CC16C2" w:rsidR="00D65DE3" w:rsidRPr="00CA194A" w:rsidRDefault="00D65DE3" w:rsidP="0000797C">
      <w:pPr>
        <w:pStyle w:val="Textbody"/>
        <w:widowControl/>
        <w:spacing w:after="0" w:line="240" w:lineRule="auto"/>
        <w:rPr>
          <w:rFonts w:ascii="Times New Roman" w:eastAsia="Times New Roman" w:hAnsi="Times New Roman" w:cs="Times New Roman"/>
          <w:color w:val="auto"/>
          <w:kern w:val="0"/>
          <w:sz w:val="22"/>
          <w:szCs w:val="22"/>
          <w:lang w:val="bs-Latn-BA" w:eastAsia="bs-Latn-BA"/>
        </w:rPr>
      </w:pPr>
    </w:p>
    <w:p w14:paraId="14818195" w14:textId="7DD77591" w:rsidR="00CD6FBF" w:rsidRPr="00CA194A" w:rsidRDefault="00EA2812" w:rsidP="00B34E03">
      <w:pPr>
        <w:jc w:val="center"/>
        <w:rPr>
          <w:bCs/>
          <w:sz w:val="22"/>
          <w:szCs w:val="22"/>
        </w:rPr>
      </w:pPr>
      <w:r>
        <w:rPr>
          <w:bCs/>
          <w:sz w:val="22"/>
          <w:szCs w:val="22"/>
        </w:rPr>
        <w:t>(</w:t>
      </w:r>
      <w:r w:rsidR="00FB0F42" w:rsidRPr="00CA194A">
        <w:rPr>
          <w:bCs/>
          <w:sz w:val="22"/>
          <w:szCs w:val="22"/>
        </w:rPr>
        <w:t>P</w:t>
      </w:r>
      <w:r w:rsidR="00D43469" w:rsidRPr="00CA194A">
        <w:rPr>
          <w:bCs/>
          <w:sz w:val="22"/>
          <w:szCs w:val="22"/>
        </w:rPr>
        <w:t>osl</w:t>
      </w:r>
      <w:r>
        <w:rPr>
          <w:bCs/>
          <w:sz w:val="22"/>
          <w:szCs w:val="22"/>
        </w:rPr>
        <w:t>ovi Fonda za zaštitu okoliša FBi</w:t>
      </w:r>
      <w:r w:rsidR="00D43469" w:rsidRPr="00CA194A">
        <w:rPr>
          <w:bCs/>
          <w:sz w:val="22"/>
          <w:szCs w:val="22"/>
        </w:rPr>
        <w:t>H</w:t>
      </w:r>
      <w:r>
        <w:rPr>
          <w:bCs/>
          <w:sz w:val="22"/>
          <w:szCs w:val="22"/>
        </w:rPr>
        <w:t>)</w:t>
      </w:r>
    </w:p>
    <w:p w14:paraId="6FA01C06" w14:textId="2E23FBD1" w:rsidR="005938FA" w:rsidRPr="00CA194A" w:rsidRDefault="005938FA" w:rsidP="00D43469">
      <w:pPr>
        <w:jc w:val="center"/>
      </w:pPr>
    </w:p>
    <w:p w14:paraId="5A37D0D8" w14:textId="6146D380" w:rsidR="00D43469" w:rsidRPr="00CA194A" w:rsidRDefault="00D43469" w:rsidP="00D43469">
      <w:pPr>
        <w:jc w:val="both"/>
        <w:rPr>
          <w:sz w:val="22"/>
          <w:szCs w:val="22"/>
          <w:lang w:bidi="hi-IN"/>
        </w:rPr>
      </w:pPr>
      <w:r w:rsidRPr="00CA194A">
        <w:rPr>
          <w:sz w:val="22"/>
          <w:szCs w:val="22"/>
          <w:lang w:bidi="hi-IN"/>
        </w:rPr>
        <w:t>Fond obavlja poslove koji se odnose na:</w:t>
      </w:r>
    </w:p>
    <w:p w14:paraId="7935A8A0" w14:textId="4951A170" w:rsidR="002B2A4B" w:rsidRPr="00CA194A" w:rsidRDefault="002B2A4B" w:rsidP="00F35994">
      <w:pPr>
        <w:pStyle w:val="ListParagraph"/>
        <w:numPr>
          <w:ilvl w:val="0"/>
          <w:numId w:val="56"/>
        </w:numPr>
        <w:rPr>
          <w:rFonts w:cs="Times New Roman"/>
          <w:sz w:val="22"/>
          <w:szCs w:val="22"/>
          <w:lang w:eastAsia="bs-Latn-BA"/>
        </w:rPr>
      </w:pPr>
      <w:r w:rsidRPr="00CA194A">
        <w:rPr>
          <w:rFonts w:cs="Times New Roman"/>
          <w:sz w:val="22"/>
          <w:szCs w:val="22"/>
          <w:lang w:eastAsia="bs-Latn-BA"/>
        </w:rPr>
        <w:t>prikupljanje naknada za upravl</w:t>
      </w:r>
      <w:r w:rsidR="00FD01C2" w:rsidRPr="00CA194A">
        <w:rPr>
          <w:rFonts w:cs="Times New Roman"/>
          <w:sz w:val="22"/>
          <w:szCs w:val="22"/>
          <w:lang w:eastAsia="bs-Latn-BA"/>
        </w:rPr>
        <w:t>janje otpadom u skladu sa ovim zakonom i z</w:t>
      </w:r>
      <w:r w:rsidRPr="00CA194A">
        <w:rPr>
          <w:rFonts w:cs="Times New Roman"/>
          <w:sz w:val="22"/>
          <w:szCs w:val="22"/>
          <w:lang w:eastAsia="bs-Latn-BA"/>
        </w:rPr>
        <w:t>akonom o Fondu,</w:t>
      </w:r>
    </w:p>
    <w:p w14:paraId="63E316A5" w14:textId="2CD447F5" w:rsidR="00B34E03" w:rsidRPr="00CA194A" w:rsidRDefault="002B2A4B" w:rsidP="00F35994">
      <w:pPr>
        <w:pStyle w:val="ListParagraph"/>
        <w:numPr>
          <w:ilvl w:val="0"/>
          <w:numId w:val="56"/>
        </w:numPr>
        <w:rPr>
          <w:rFonts w:cs="Times New Roman"/>
          <w:sz w:val="22"/>
          <w:szCs w:val="22"/>
          <w:lang w:eastAsia="bs-Latn-BA"/>
        </w:rPr>
      </w:pPr>
      <w:r w:rsidRPr="00CA194A">
        <w:rPr>
          <w:rFonts w:cs="Times New Roman"/>
          <w:sz w:val="22"/>
          <w:szCs w:val="22"/>
          <w:lang w:eastAsia="bs-Latn-BA"/>
        </w:rPr>
        <w:t>vođenje i održavanje, te nadogradnje</w:t>
      </w:r>
      <w:r w:rsidR="00871C4D" w:rsidRPr="00CA194A">
        <w:rPr>
          <w:rFonts w:cs="Times New Roman"/>
          <w:sz w:val="22"/>
          <w:szCs w:val="22"/>
          <w:lang w:eastAsia="bs-Latn-BA"/>
        </w:rPr>
        <w:t xml:space="preserve"> </w:t>
      </w:r>
      <w:proofErr w:type="spellStart"/>
      <w:r w:rsidRPr="00CA194A">
        <w:rPr>
          <w:rFonts w:cs="Times New Roman"/>
          <w:sz w:val="22"/>
          <w:szCs w:val="22"/>
          <w:lang w:eastAsia="bs-Latn-BA"/>
        </w:rPr>
        <w:t>Informacionog</w:t>
      </w:r>
      <w:proofErr w:type="spellEnd"/>
      <w:r w:rsidRPr="00CA194A">
        <w:rPr>
          <w:rFonts w:cs="Times New Roman"/>
          <w:sz w:val="22"/>
          <w:szCs w:val="22"/>
          <w:lang w:eastAsia="bs-Latn-BA"/>
        </w:rPr>
        <w:t xml:space="preserve"> sistema upravljanja otpadom FBiH</w:t>
      </w:r>
      <w:r w:rsidR="00B34E03" w:rsidRPr="00CA194A">
        <w:rPr>
          <w:rFonts w:cs="Times New Roman"/>
          <w:sz w:val="22"/>
          <w:szCs w:val="22"/>
          <w:lang w:eastAsia="bs-Latn-BA"/>
        </w:rPr>
        <w:t>,</w:t>
      </w:r>
    </w:p>
    <w:p w14:paraId="20664D54" w14:textId="75871403" w:rsidR="00B34E03" w:rsidRPr="00CA194A" w:rsidRDefault="002B2A4B" w:rsidP="00F35994">
      <w:pPr>
        <w:pStyle w:val="ListParagraph"/>
        <w:numPr>
          <w:ilvl w:val="0"/>
          <w:numId w:val="56"/>
        </w:numPr>
        <w:rPr>
          <w:rFonts w:cs="Times New Roman"/>
          <w:sz w:val="22"/>
          <w:szCs w:val="22"/>
          <w:lang w:eastAsia="bs-Latn-BA"/>
        </w:rPr>
      </w:pPr>
      <w:r w:rsidRPr="00CA194A">
        <w:rPr>
          <w:rFonts w:cs="Times New Roman"/>
          <w:sz w:val="22"/>
          <w:szCs w:val="22"/>
          <w:lang w:eastAsia="bs-Latn-BA"/>
        </w:rPr>
        <w:t>izvještavanje o upravljanju otpadom</w:t>
      </w:r>
      <w:r w:rsidR="0027793A" w:rsidRPr="00CA194A">
        <w:rPr>
          <w:rFonts w:cs="Times New Roman"/>
          <w:sz w:val="22"/>
          <w:szCs w:val="22"/>
          <w:lang w:eastAsia="bs-Latn-BA"/>
        </w:rPr>
        <w:t xml:space="preserve"> u skladu sa Zakonom o Fondu i ovim zakonom,</w:t>
      </w:r>
    </w:p>
    <w:p w14:paraId="7F443C1E" w14:textId="15595AC7" w:rsidR="002B2A4B" w:rsidRPr="00CA194A" w:rsidRDefault="002B2A4B" w:rsidP="00F35994">
      <w:pPr>
        <w:pStyle w:val="ListParagraph"/>
        <w:numPr>
          <w:ilvl w:val="0"/>
          <w:numId w:val="56"/>
        </w:numPr>
        <w:rPr>
          <w:rFonts w:cs="Times New Roman"/>
          <w:sz w:val="22"/>
          <w:szCs w:val="22"/>
          <w:lang w:eastAsia="bs-Latn-BA"/>
        </w:rPr>
      </w:pPr>
      <w:r w:rsidRPr="00CA194A">
        <w:rPr>
          <w:rFonts w:cs="Times New Roman"/>
          <w:sz w:val="22"/>
          <w:szCs w:val="22"/>
          <w:lang w:eastAsia="bs-Latn-BA"/>
        </w:rPr>
        <w:t xml:space="preserve">dodjelu poticaja za aktivnosti upravljanja otpadom za kategorije otpada koje poslije upotrebe postaju posebne kategorije otpada,  a za koje Fond naplaćuje naknade za upravljanje posebnim kategorijama otpada definisane </w:t>
      </w:r>
      <w:proofErr w:type="spellStart"/>
      <w:r w:rsidRPr="00CA194A">
        <w:rPr>
          <w:rFonts w:cs="Times New Roman"/>
          <w:sz w:val="22"/>
          <w:szCs w:val="22"/>
          <w:lang w:eastAsia="bs-Latn-BA"/>
        </w:rPr>
        <w:t>po</w:t>
      </w:r>
      <w:r w:rsidR="0010240E" w:rsidRPr="00CA194A">
        <w:rPr>
          <w:rFonts w:cs="Times New Roman"/>
          <w:sz w:val="22"/>
          <w:szCs w:val="22"/>
          <w:lang w:eastAsia="bs-Latn-BA"/>
        </w:rPr>
        <w:t>dzakonskim</w:t>
      </w:r>
      <w:proofErr w:type="spellEnd"/>
      <w:r w:rsidRPr="00CA194A">
        <w:rPr>
          <w:rFonts w:cs="Times New Roman"/>
          <w:sz w:val="22"/>
          <w:szCs w:val="22"/>
          <w:lang w:eastAsia="bs-Latn-BA"/>
        </w:rPr>
        <w:t xml:space="preserve"> propisima,</w:t>
      </w:r>
    </w:p>
    <w:p w14:paraId="19617EFD" w14:textId="3E340E09" w:rsidR="002B2A4B" w:rsidRPr="00CA194A" w:rsidRDefault="00CD7AEE" w:rsidP="00F35994">
      <w:pPr>
        <w:pStyle w:val="ListParagraph"/>
        <w:numPr>
          <w:ilvl w:val="0"/>
          <w:numId w:val="56"/>
        </w:numPr>
        <w:rPr>
          <w:rFonts w:cs="Times New Roman"/>
          <w:sz w:val="22"/>
          <w:szCs w:val="22"/>
          <w:lang w:eastAsia="bs-Latn-BA"/>
        </w:rPr>
      </w:pPr>
      <w:r w:rsidRPr="00CA194A">
        <w:rPr>
          <w:rFonts w:cs="Times New Roman"/>
          <w:sz w:val="22"/>
          <w:szCs w:val="22"/>
          <w:lang w:eastAsia="bs-Latn-BA"/>
        </w:rPr>
        <w:t>finansira pripremu, provođenje i razvoj</w:t>
      </w:r>
      <w:r w:rsidR="002B2A4B" w:rsidRPr="00CA194A">
        <w:rPr>
          <w:rFonts w:cs="Times New Roman"/>
          <w:sz w:val="22"/>
          <w:szCs w:val="22"/>
          <w:lang w:eastAsia="bs-Latn-BA"/>
        </w:rPr>
        <w:t xml:space="preserve"> programa, projekata i sličnih aktivnosti u oblasti očuvanja, </w:t>
      </w:r>
      <w:proofErr w:type="spellStart"/>
      <w:r w:rsidR="002B2A4B" w:rsidRPr="00CA194A">
        <w:rPr>
          <w:rFonts w:cs="Times New Roman"/>
          <w:sz w:val="22"/>
          <w:szCs w:val="22"/>
          <w:lang w:eastAsia="bs-Latn-BA"/>
        </w:rPr>
        <w:t>održivog</w:t>
      </w:r>
      <w:proofErr w:type="spellEnd"/>
      <w:r w:rsidR="002B2A4B" w:rsidRPr="00CA194A">
        <w:rPr>
          <w:rFonts w:cs="Times New Roman"/>
          <w:sz w:val="22"/>
          <w:szCs w:val="22"/>
          <w:lang w:eastAsia="bs-Latn-BA"/>
        </w:rPr>
        <w:t xml:space="preserve"> korišćenja, zaštite i unapređivanja</w:t>
      </w:r>
      <w:r w:rsidR="00CF59C6" w:rsidRPr="00CA194A">
        <w:rPr>
          <w:rFonts w:cs="Times New Roman"/>
          <w:sz w:val="22"/>
          <w:szCs w:val="22"/>
          <w:lang w:eastAsia="bs-Latn-BA"/>
        </w:rPr>
        <w:t xml:space="preserve"> zaštite okoliša</w:t>
      </w:r>
      <w:r w:rsidR="002B2A4B" w:rsidRPr="00CA194A">
        <w:rPr>
          <w:rFonts w:cs="Times New Roman"/>
          <w:sz w:val="22"/>
          <w:szCs w:val="22"/>
          <w:lang w:eastAsia="bs-Latn-BA"/>
        </w:rPr>
        <w:t xml:space="preserve">, te u oblasti energetske </w:t>
      </w:r>
      <w:r w:rsidR="00CF59C6" w:rsidRPr="00CA194A">
        <w:rPr>
          <w:rFonts w:cs="Times New Roman"/>
          <w:sz w:val="22"/>
          <w:szCs w:val="22"/>
          <w:lang w:eastAsia="bs-Latn-BA"/>
        </w:rPr>
        <w:t>efikasnosti i korišt</w:t>
      </w:r>
      <w:r w:rsidR="002B2A4B" w:rsidRPr="00CA194A">
        <w:rPr>
          <w:rFonts w:cs="Times New Roman"/>
          <w:sz w:val="22"/>
          <w:szCs w:val="22"/>
          <w:lang w:eastAsia="bs-Latn-BA"/>
        </w:rPr>
        <w:t>enja obnovljivih izvora energij</w:t>
      </w:r>
      <w:r w:rsidR="00B34E03" w:rsidRPr="00CA194A">
        <w:rPr>
          <w:rFonts w:cs="Times New Roman"/>
          <w:sz w:val="22"/>
          <w:szCs w:val="22"/>
          <w:lang w:eastAsia="bs-Latn-BA"/>
        </w:rPr>
        <w:t>e u skladu sa posebnim propisom,</w:t>
      </w:r>
    </w:p>
    <w:p w14:paraId="416F9DF1" w14:textId="016CA375" w:rsidR="0035672C" w:rsidRPr="00CA194A" w:rsidRDefault="002B2A4B" w:rsidP="00F35994">
      <w:pPr>
        <w:pStyle w:val="ListParagraph"/>
        <w:numPr>
          <w:ilvl w:val="0"/>
          <w:numId w:val="56"/>
        </w:numPr>
        <w:rPr>
          <w:rFonts w:cs="Times New Roman"/>
          <w:sz w:val="22"/>
          <w:szCs w:val="22"/>
          <w:lang w:eastAsia="bs-Latn-BA"/>
        </w:rPr>
      </w:pPr>
      <w:r w:rsidRPr="00CA194A">
        <w:rPr>
          <w:rFonts w:cs="Times New Roman"/>
          <w:sz w:val="22"/>
          <w:szCs w:val="22"/>
          <w:lang w:eastAsia="bs-Latn-BA"/>
        </w:rPr>
        <w:t xml:space="preserve">prikupljanje </w:t>
      </w:r>
      <w:r w:rsidR="0010240E" w:rsidRPr="00CA194A">
        <w:rPr>
          <w:rFonts w:cs="Times New Roman"/>
          <w:sz w:val="22"/>
          <w:szCs w:val="22"/>
          <w:lang w:eastAsia="bs-Latn-BA"/>
        </w:rPr>
        <w:t>naknada za trajno odlaganje</w:t>
      </w:r>
      <w:r w:rsidR="005938FA" w:rsidRPr="00CA194A">
        <w:rPr>
          <w:rFonts w:cs="Times New Roman"/>
          <w:sz w:val="22"/>
          <w:szCs w:val="22"/>
          <w:lang w:eastAsia="bs-Latn-BA"/>
        </w:rPr>
        <w:t xml:space="preserve"> komunalnog otpada </w:t>
      </w:r>
      <w:r w:rsidR="00B35D1B" w:rsidRPr="00CA194A">
        <w:rPr>
          <w:rFonts w:cs="Times New Roman"/>
          <w:sz w:val="22"/>
          <w:szCs w:val="22"/>
          <w:lang w:eastAsia="bs-Latn-BA"/>
        </w:rPr>
        <w:t xml:space="preserve">i </w:t>
      </w:r>
      <w:r w:rsidR="00A90C19" w:rsidRPr="00CA194A">
        <w:rPr>
          <w:rFonts w:cs="Times New Roman"/>
          <w:sz w:val="22"/>
          <w:szCs w:val="22"/>
          <w:lang w:eastAsia="bs-Latn-BA"/>
        </w:rPr>
        <w:t xml:space="preserve">naknada </w:t>
      </w:r>
      <w:r w:rsidR="00A90C19" w:rsidRPr="00CA194A">
        <w:rPr>
          <w:sz w:val="22"/>
          <w:szCs w:val="22"/>
          <w:bdr w:val="none" w:sz="0" w:space="0" w:color="auto" w:frame="1"/>
          <w:lang w:eastAsia="hr-HR"/>
        </w:rPr>
        <w:t xml:space="preserve">za odlaganje industrijskog </w:t>
      </w:r>
      <w:proofErr w:type="spellStart"/>
      <w:r w:rsidR="00A90C19" w:rsidRPr="00CA194A">
        <w:rPr>
          <w:sz w:val="22"/>
          <w:szCs w:val="22"/>
          <w:bdr w:val="none" w:sz="0" w:space="0" w:color="auto" w:frame="1"/>
          <w:lang w:eastAsia="hr-HR"/>
        </w:rPr>
        <w:t>neopasnog</w:t>
      </w:r>
      <w:proofErr w:type="spellEnd"/>
      <w:r w:rsidR="00A90C19" w:rsidRPr="00CA194A">
        <w:rPr>
          <w:sz w:val="22"/>
          <w:szCs w:val="22"/>
          <w:bdr w:val="none" w:sz="0" w:space="0" w:color="auto" w:frame="1"/>
          <w:lang w:eastAsia="hr-HR"/>
        </w:rPr>
        <w:t xml:space="preserve"> otpada,</w:t>
      </w:r>
    </w:p>
    <w:p w14:paraId="1DABB0D4" w14:textId="6AC0EE26" w:rsidR="00CF59C6" w:rsidRDefault="00CF59C6" w:rsidP="00F35994">
      <w:pPr>
        <w:pStyle w:val="ListParagraph"/>
        <w:numPr>
          <w:ilvl w:val="0"/>
          <w:numId w:val="56"/>
        </w:numPr>
        <w:rPr>
          <w:rFonts w:cs="Times New Roman"/>
          <w:sz w:val="22"/>
          <w:szCs w:val="22"/>
          <w:lang w:eastAsia="bs-Latn-BA"/>
        </w:rPr>
      </w:pPr>
      <w:r w:rsidRPr="00CA194A">
        <w:rPr>
          <w:rFonts w:cs="Times New Roman"/>
          <w:sz w:val="22"/>
          <w:szCs w:val="22"/>
          <w:lang w:eastAsia="bs-Latn-BA"/>
        </w:rPr>
        <w:t>vršenje drugih poslova utvrđenih posebnim propisima</w:t>
      </w:r>
      <w:r w:rsidR="00B34E03" w:rsidRPr="00CA194A">
        <w:rPr>
          <w:rFonts w:cs="Times New Roman"/>
          <w:sz w:val="22"/>
          <w:szCs w:val="22"/>
          <w:lang w:eastAsia="bs-Latn-BA"/>
        </w:rPr>
        <w:t>.</w:t>
      </w:r>
    </w:p>
    <w:p w14:paraId="067D06E4" w14:textId="0EA0D039" w:rsidR="0000797C" w:rsidRDefault="0000797C" w:rsidP="0000797C">
      <w:pPr>
        <w:rPr>
          <w:sz w:val="22"/>
          <w:szCs w:val="22"/>
          <w:lang w:eastAsia="bs-Latn-BA"/>
        </w:rPr>
      </w:pPr>
    </w:p>
    <w:p w14:paraId="6A5A1A31" w14:textId="0C9EE35E" w:rsidR="00CF59C6" w:rsidRPr="0000797C" w:rsidRDefault="0000797C" w:rsidP="0000797C">
      <w:pPr>
        <w:jc w:val="center"/>
        <w:rPr>
          <w:bCs/>
          <w:sz w:val="22"/>
          <w:szCs w:val="22"/>
        </w:rPr>
      </w:pPr>
      <w:r w:rsidRPr="00172F89">
        <w:rPr>
          <w:bCs/>
          <w:sz w:val="22"/>
          <w:szCs w:val="22"/>
        </w:rPr>
        <w:t xml:space="preserve">Član </w:t>
      </w:r>
      <w:r>
        <w:rPr>
          <w:bCs/>
          <w:sz w:val="22"/>
          <w:szCs w:val="22"/>
        </w:rPr>
        <w:t>22</w:t>
      </w:r>
      <w:r w:rsidRPr="00172F89">
        <w:rPr>
          <w:bCs/>
          <w:sz w:val="22"/>
          <w:szCs w:val="22"/>
        </w:rPr>
        <w:t>.</w:t>
      </w:r>
    </w:p>
    <w:p w14:paraId="382C8EC5" w14:textId="5C67742C" w:rsidR="0035672C" w:rsidRPr="00CA194A" w:rsidRDefault="00EA2812" w:rsidP="004D14AD">
      <w:pPr>
        <w:pStyle w:val="Heading2"/>
        <w:rPr>
          <w:rFonts w:eastAsia="Songti SC"/>
          <w:color w:val="000000" w:themeColor="text1"/>
          <w:sz w:val="22"/>
          <w:szCs w:val="22"/>
          <w:bdr w:val="none" w:sz="0" w:space="0" w:color="auto" w:frame="1"/>
          <w:lang w:eastAsia="hr-HR"/>
        </w:rPr>
      </w:pPr>
      <w:bookmarkStart w:id="39" w:name="_Toc185408758"/>
      <w:r>
        <w:rPr>
          <w:rFonts w:eastAsia="Songti SC"/>
          <w:color w:val="000000" w:themeColor="text1"/>
          <w:sz w:val="22"/>
          <w:szCs w:val="22"/>
          <w:bdr w:val="none" w:sz="0" w:space="0" w:color="auto" w:frame="1"/>
          <w:lang w:eastAsia="hr-HR"/>
        </w:rPr>
        <w:t>(</w:t>
      </w:r>
      <w:r w:rsidR="0035672C" w:rsidRPr="00CA194A">
        <w:rPr>
          <w:rFonts w:eastAsia="Songti SC"/>
          <w:color w:val="000000" w:themeColor="text1"/>
          <w:sz w:val="22"/>
          <w:szCs w:val="22"/>
          <w:bdr w:val="none" w:sz="0" w:space="0" w:color="auto" w:frame="1"/>
          <w:lang w:eastAsia="hr-HR"/>
        </w:rPr>
        <w:t xml:space="preserve">Uloga </w:t>
      </w:r>
      <w:proofErr w:type="spellStart"/>
      <w:r w:rsidR="0035672C" w:rsidRPr="00CA194A">
        <w:rPr>
          <w:rFonts w:eastAsia="Songti SC"/>
          <w:color w:val="000000" w:themeColor="text1"/>
          <w:sz w:val="22"/>
          <w:szCs w:val="22"/>
          <w:lang w:val="en-GB" w:eastAsia="zh-CN"/>
        </w:rPr>
        <w:t>međuentitetskog</w:t>
      </w:r>
      <w:proofErr w:type="spellEnd"/>
      <w:r w:rsidR="0035672C" w:rsidRPr="00CA194A">
        <w:rPr>
          <w:rFonts w:eastAsia="Songti SC"/>
          <w:color w:val="000000" w:themeColor="text1"/>
          <w:sz w:val="22"/>
          <w:szCs w:val="22"/>
          <w:bdr w:val="none" w:sz="0" w:space="0" w:color="auto" w:frame="1"/>
          <w:lang w:eastAsia="hr-HR"/>
        </w:rPr>
        <w:t xml:space="preserve"> tijela</w:t>
      </w:r>
      <w:bookmarkEnd w:id="39"/>
      <w:r>
        <w:rPr>
          <w:rFonts w:eastAsia="Songti SC"/>
          <w:color w:val="000000" w:themeColor="text1"/>
          <w:sz w:val="22"/>
          <w:szCs w:val="22"/>
          <w:bdr w:val="none" w:sz="0" w:space="0" w:color="auto" w:frame="1"/>
          <w:lang w:eastAsia="hr-HR"/>
        </w:rPr>
        <w:t>)</w:t>
      </w:r>
    </w:p>
    <w:p w14:paraId="2A847B5D" w14:textId="3DBF6F82" w:rsidR="0035672C" w:rsidRPr="00CA194A" w:rsidRDefault="0000797C" w:rsidP="0035672C">
      <w:pPr>
        <w:widowControl w:val="0"/>
        <w:ind w:left="120" w:right="184" w:hanging="1"/>
        <w:jc w:val="both"/>
        <w:rPr>
          <w:noProof/>
          <w:color w:val="000000" w:themeColor="text1"/>
          <w:spacing w:val="-1"/>
          <w:sz w:val="22"/>
          <w:szCs w:val="22"/>
          <w:lang w:eastAsia="en-US"/>
        </w:rPr>
      </w:pPr>
      <w:r w:rsidRPr="00CA194A">
        <w:rPr>
          <w:noProof/>
          <w:color w:val="000000" w:themeColor="text1"/>
          <w:spacing w:val="-1"/>
          <w:sz w:val="22"/>
          <w:szCs w:val="22"/>
          <w:lang w:eastAsia="en-US"/>
        </w:rPr>
        <w:t xml:space="preserve"> </w:t>
      </w:r>
      <w:r w:rsidR="0035672C" w:rsidRPr="00CA194A">
        <w:rPr>
          <w:noProof/>
          <w:color w:val="000000" w:themeColor="text1"/>
          <w:spacing w:val="-1"/>
          <w:sz w:val="22"/>
          <w:szCs w:val="22"/>
          <w:lang w:eastAsia="en-US"/>
        </w:rPr>
        <w:t>(1) Međuentitetsko</w:t>
      </w:r>
      <w:r w:rsidR="0035672C"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tijelo</w:t>
      </w:r>
      <w:r w:rsidR="0035672C"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za</w:t>
      </w:r>
      <w:r w:rsidR="0035672C"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okoliš,</w:t>
      </w:r>
      <w:r w:rsidR="0035672C"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pored</w:t>
      </w:r>
      <w:r w:rsidR="0035672C"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ovlaštenja</w:t>
      </w:r>
      <w:r w:rsidR="0035672C" w:rsidRPr="00CA194A">
        <w:rPr>
          <w:noProof/>
          <w:color w:val="000000" w:themeColor="text1"/>
          <w:spacing w:val="-2"/>
          <w:sz w:val="22"/>
          <w:szCs w:val="22"/>
          <w:lang w:eastAsia="en-US"/>
        </w:rPr>
        <w:t xml:space="preserve"> </w:t>
      </w:r>
      <w:r w:rsidR="0035672C" w:rsidRPr="00CA194A">
        <w:rPr>
          <w:noProof/>
          <w:color w:val="000000" w:themeColor="text1"/>
          <w:spacing w:val="-1"/>
          <w:sz w:val="22"/>
          <w:szCs w:val="22"/>
          <w:lang w:eastAsia="en-US"/>
        </w:rPr>
        <w:t>utvrđenih</w:t>
      </w:r>
      <w:r w:rsidR="0035672C"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Zakon</w:t>
      </w:r>
      <w:r w:rsidR="00C40793" w:rsidRPr="00CA194A">
        <w:rPr>
          <w:noProof/>
          <w:color w:val="000000" w:themeColor="text1"/>
          <w:spacing w:val="-1"/>
          <w:sz w:val="22"/>
          <w:szCs w:val="22"/>
          <w:lang w:eastAsia="en-US"/>
        </w:rPr>
        <w:t>om</w:t>
      </w:r>
      <w:r w:rsidR="0035672C" w:rsidRPr="00CA194A">
        <w:rPr>
          <w:noProof/>
          <w:color w:val="000000" w:themeColor="text1"/>
          <w:sz w:val="22"/>
          <w:szCs w:val="22"/>
          <w:lang w:eastAsia="en-US"/>
        </w:rPr>
        <w:t xml:space="preserve"> o </w:t>
      </w:r>
      <w:r w:rsidR="0035672C" w:rsidRPr="00CA194A">
        <w:rPr>
          <w:noProof/>
          <w:color w:val="000000" w:themeColor="text1"/>
          <w:spacing w:val="-1"/>
          <w:sz w:val="22"/>
          <w:szCs w:val="22"/>
          <w:lang w:eastAsia="en-US"/>
        </w:rPr>
        <w:t>zaštiti</w:t>
      </w:r>
      <w:r w:rsidR="0035672C" w:rsidRPr="00CA194A">
        <w:rPr>
          <w:noProof/>
          <w:color w:val="000000" w:themeColor="text1"/>
          <w:spacing w:val="1"/>
          <w:sz w:val="22"/>
          <w:szCs w:val="22"/>
          <w:lang w:eastAsia="en-US"/>
        </w:rPr>
        <w:t xml:space="preserve"> </w:t>
      </w:r>
      <w:r w:rsidR="0035672C" w:rsidRPr="00CA194A">
        <w:rPr>
          <w:noProof/>
          <w:color w:val="000000" w:themeColor="text1"/>
          <w:spacing w:val="-1"/>
          <w:sz w:val="22"/>
          <w:szCs w:val="22"/>
          <w:lang w:eastAsia="en-US"/>
        </w:rPr>
        <w:t>okoliša,</w:t>
      </w:r>
      <w:r w:rsidR="0035672C"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ovlašteno</w:t>
      </w:r>
      <w:r w:rsidR="0035672C" w:rsidRPr="00CA194A">
        <w:rPr>
          <w:noProof/>
          <w:color w:val="000000" w:themeColor="text1"/>
          <w:spacing w:val="-2"/>
          <w:sz w:val="22"/>
          <w:szCs w:val="22"/>
          <w:lang w:eastAsia="en-US"/>
        </w:rPr>
        <w:t xml:space="preserve"> </w:t>
      </w:r>
      <w:r w:rsidR="0035672C" w:rsidRPr="00CA194A">
        <w:rPr>
          <w:noProof/>
          <w:color w:val="000000" w:themeColor="text1"/>
          <w:sz w:val="22"/>
          <w:szCs w:val="22"/>
          <w:lang w:eastAsia="en-US"/>
        </w:rPr>
        <w:t>je</w:t>
      </w:r>
      <w:r w:rsidR="00A90C19"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za</w:t>
      </w:r>
      <w:r w:rsidR="0035672C"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koordiniranje</w:t>
      </w:r>
      <w:r w:rsidR="00C40793" w:rsidRPr="00CA194A">
        <w:rPr>
          <w:noProof/>
          <w:color w:val="000000" w:themeColor="text1"/>
          <w:spacing w:val="-1"/>
          <w:sz w:val="22"/>
          <w:szCs w:val="22"/>
          <w:lang w:eastAsia="en-US"/>
        </w:rPr>
        <w:t xml:space="preserve"> aktivnosti</w:t>
      </w:r>
      <w:r w:rsidR="0035672C" w:rsidRPr="00CA194A">
        <w:rPr>
          <w:noProof/>
          <w:color w:val="000000" w:themeColor="text1"/>
          <w:sz w:val="22"/>
          <w:szCs w:val="22"/>
          <w:lang w:eastAsia="en-US"/>
        </w:rPr>
        <w:t xml:space="preserve"> na</w:t>
      </w:r>
      <w:r w:rsidR="0035672C" w:rsidRPr="00CA194A">
        <w:rPr>
          <w:noProof/>
          <w:color w:val="000000" w:themeColor="text1"/>
          <w:spacing w:val="-4"/>
          <w:sz w:val="22"/>
          <w:szCs w:val="22"/>
          <w:lang w:eastAsia="en-US"/>
        </w:rPr>
        <w:t xml:space="preserve"> </w:t>
      </w:r>
      <w:r w:rsidR="0035672C" w:rsidRPr="00CA194A">
        <w:rPr>
          <w:noProof/>
          <w:color w:val="000000" w:themeColor="text1"/>
          <w:spacing w:val="-1"/>
          <w:sz w:val="22"/>
          <w:szCs w:val="22"/>
          <w:lang w:eastAsia="en-US"/>
        </w:rPr>
        <w:t>nivou</w:t>
      </w:r>
      <w:r w:rsidR="00FD01C2" w:rsidRPr="00CA194A">
        <w:rPr>
          <w:noProof/>
          <w:color w:val="000000" w:themeColor="text1"/>
          <w:spacing w:val="-1"/>
          <w:sz w:val="22"/>
          <w:szCs w:val="22"/>
          <w:lang w:eastAsia="en-US"/>
        </w:rPr>
        <w:t xml:space="preserve"> </w:t>
      </w:r>
      <w:r w:rsidR="00B34E03" w:rsidRPr="00CA194A">
        <w:rPr>
          <w:noProof/>
          <w:color w:val="000000" w:themeColor="text1"/>
          <w:spacing w:val="-1"/>
          <w:sz w:val="22"/>
          <w:szCs w:val="22"/>
          <w:lang w:eastAsia="en-US"/>
        </w:rPr>
        <w:t xml:space="preserve">entiteta i Brčko Distrikta u Bosni i Hercegovini </w:t>
      </w:r>
      <w:r w:rsidR="0035672C" w:rsidRPr="00CA194A">
        <w:rPr>
          <w:noProof/>
          <w:color w:val="000000" w:themeColor="text1"/>
          <w:sz w:val="22"/>
          <w:szCs w:val="22"/>
          <w:lang w:eastAsia="en-US"/>
        </w:rPr>
        <w:t>pri</w:t>
      </w:r>
      <w:r w:rsidR="00C40793" w:rsidRPr="00CA194A">
        <w:rPr>
          <w:noProof/>
          <w:color w:val="000000" w:themeColor="text1"/>
          <w:sz w:val="22"/>
          <w:szCs w:val="22"/>
          <w:lang w:eastAsia="en-US"/>
        </w:rPr>
        <w:t>likom</w:t>
      </w:r>
      <w:r w:rsidR="0035672C" w:rsidRPr="00CA194A">
        <w:rPr>
          <w:noProof/>
          <w:color w:val="000000" w:themeColor="text1"/>
          <w:spacing w:val="1"/>
          <w:sz w:val="22"/>
          <w:szCs w:val="22"/>
          <w:lang w:eastAsia="en-US"/>
        </w:rPr>
        <w:t xml:space="preserve"> </w:t>
      </w:r>
      <w:r w:rsidR="0035672C" w:rsidRPr="00CA194A">
        <w:rPr>
          <w:noProof/>
          <w:color w:val="000000" w:themeColor="text1"/>
          <w:spacing w:val="-1"/>
          <w:sz w:val="22"/>
          <w:szCs w:val="22"/>
          <w:lang w:eastAsia="en-US"/>
        </w:rPr>
        <w:t>izrad</w:t>
      </w:r>
      <w:r w:rsidR="00C40793" w:rsidRPr="00CA194A">
        <w:rPr>
          <w:noProof/>
          <w:color w:val="000000" w:themeColor="text1"/>
          <w:spacing w:val="-1"/>
          <w:sz w:val="22"/>
          <w:szCs w:val="22"/>
          <w:lang w:eastAsia="en-US"/>
        </w:rPr>
        <w:t>e</w:t>
      </w:r>
      <w:r w:rsidR="0035672C" w:rsidRPr="00CA194A">
        <w:rPr>
          <w:noProof/>
          <w:color w:val="000000" w:themeColor="text1"/>
          <w:spacing w:val="1"/>
          <w:sz w:val="22"/>
          <w:szCs w:val="22"/>
          <w:lang w:eastAsia="en-US"/>
        </w:rPr>
        <w:t xml:space="preserve"> </w:t>
      </w:r>
      <w:r w:rsidR="0035672C" w:rsidRPr="00CA194A">
        <w:rPr>
          <w:noProof/>
          <w:color w:val="000000" w:themeColor="text1"/>
          <w:spacing w:val="-1"/>
          <w:sz w:val="22"/>
          <w:szCs w:val="22"/>
          <w:lang w:eastAsia="en-US"/>
        </w:rPr>
        <w:t>Strategije</w:t>
      </w:r>
      <w:r w:rsidR="0035672C"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upravljanja</w:t>
      </w:r>
      <w:r w:rsidR="0035672C" w:rsidRPr="00CA194A">
        <w:rPr>
          <w:noProof/>
          <w:color w:val="000000" w:themeColor="text1"/>
          <w:spacing w:val="-2"/>
          <w:sz w:val="22"/>
          <w:szCs w:val="22"/>
          <w:lang w:eastAsia="en-US"/>
        </w:rPr>
        <w:t xml:space="preserve"> </w:t>
      </w:r>
      <w:r w:rsidR="0035672C" w:rsidRPr="00CA194A">
        <w:rPr>
          <w:noProof/>
          <w:color w:val="000000" w:themeColor="text1"/>
          <w:spacing w:val="-1"/>
          <w:sz w:val="22"/>
          <w:szCs w:val="22"/>
          <w:lang w:eastAsia="en-US"/>
        </w:rPr>
        <w:t>otpadom.</w:t>
      </w:r>
    </w:p>
    <w:p w14:paraId="7DFC8280" w14:textId="77777777" w:rsidR="00F47148" w:rsidRPr="00CA194A" w:rsidRDefault="00F47148" w:rsidP="0035672C">
      <w:pPr>
        <w:widowControl w:val="0"/>
        <w:ind w:left="120" w:right="184" w:hanging="1"/>
        <w:jc w:val="both"/>
        <w:rPr>
          <w:noProof/>
          <w:color w:val="000000" w:themeColor="text1"/>
          <w:sz w:val="22"/>
          <w:szCs w:val="22"/>
          <w:lang w:eastAsia="en-US"/>
        </w:rPr>
      </w:pPr>
    </w:p>
    <w:p w14:paraId="377D697D" w14:textId="5F109FB5" w:rsidR="0035672C" w:rsidRPr="00CA194A" w:rsidRDefault="00B34E03" w:rsidP="0035672C">
      <w:pPr>
        <w:widowControl w:val="0"/>
        <w:ind w:left="120"/>
        <w:jc w:val="both"/>
        <w:rPr>
          <w:noProof/>
          <w:color w:val="000000" w:themeColor="text1"/>
          <w:sz w:val="22"/>
          <w:szCs w:val="22"/>
          <w:lang w:eastAsia="en-US"/>
        </w:rPr>
      </w:pPr>
      <w:r w:rsidRPr="00CA194A">
        <w:rPr>
          <w:noProof/>
          <w:color w:val="000000" w:themeColor="text1"/>
          <w:spacing w:val="-1"/>
          <w:sz w:val="22"/>
          <w:szCs w:val="22"/>
          <w:lang w:eastAsia="en-US"/>
        </w:rPr>
        <w:t>(2</w:t>
      </w:r>
      <w:r w:rsidR="0035672C" w:rsidRPr="00CA194A">
        <w:rPr>
          <w:noProof/>
          <w:color w:val="000000" w:themeColor="text1"/>
          <w:spacing w:val="-1"/>
          <w:sz w:val="22"/>
          <w:szCs w:val="22"/>
          <w:lang w:eastAsia="en-US"/>
        </w:rPr>
        <w:t>) Koordinacija</w:t>
      </w:r>
      <w:r w:rsidR="0035672C" w:rsidRPr="00CA194A">
        <w:rPr>
          <w:noProof/>
          <w:color w:val="000000" w:themeColor="text1"/>
          <w:spacing w:val="-2"/>
          <w:sz w:val="22"/>
          <w:szCs w:val="22"/>
          <w:lang w:eastAsia="en-US"/>
        </w:rPr>
        <w:t xml:space="preserve"> </w:t>
      </w:r>
      <w:r w:rsidR="0035672C" w:rsidRPr="00CA194A">
        <w:rPr>
          <w:noProof/>
          <w:color w:val="000000" w:themeColor="text1"/>
          <w:sz w:val="22"/>
          <w:szCs w:val="22"/>
          <w:lang w:eastAsia="en-US"/>
        </w:rPr>
        <w:t>iz</w:t>
      </w:r>
      <w:r w:rsidR="0035672C" w:rsidRPr="00CA194A">
        <w:rPr>
          <w:noProof/>
          <w:color w:val="000000" w:themeColor="text1"/>
          <w:spacing w:val="-2"/>
          <w:sz w:val="22"/>
          <w:szCs w:val="22"/>
          <w:lang w:eastAsia="en-US"/>
        </w:rPr>
        <w:t xml:space="preserve"> </w:t>
      </w:r>
      <w:r w:rsidR="0035672C" w:rsidRPr="00CA194A">
        <w:rPr>
          <w:noProof/>
          <w:color w:val="000000" w:themeColor="text1"/>
          <w:spacing w:val="-1"/>
          <w:sz w:val="22"/>
          <w:szCs w:val="22"/>
          <w:lang w:eastAsia="en-US"/>
        </w:rPr>
        <w:t>stava</w:t>
      </w:r>
      <w:r w:rsidR="0035672C" w:rsidRPr="00CA194A">
        <w:rPr>
          <w:noProof/>
          <w:color w:val="000000" w:themeColor="text1"/>
          <w:spacing w:val="-2"/>
          <w:sz w:val="22"/>
          <w:szCs w:val="22"/>
          <w:lang w:eastAsia="en-US"/>
        </w:rPr>
        <w:t xml:space="preserve"> (</w:t>
      </w:r>
      <w:r w:rsidR="0035672C" w:rsidRPr="00CA194A">
        <w:rPr>
          <w:noProof/>
          <w:color w:val="000000" w:themeColor="text1"/>
          <w:sz w:val="22"/>
          <w:szCs w:val="22"/>
          <w:lang w:eastAsia="en-US"/>
        </w:rPr>
        <w:t>1)</w:t>
      </w:r>
      <w:r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ovog</w:t>
      </w:r>
      <w:r w:rsidR="0035672C" w:rsidRPr="00CA194A">
        <w:rPr>
          <w:noProof/>
          <w:color w:val="000000" w:themeColor="text1"/>
          <w:spacing w:val="-2"/>
          <w:sz w:val="22"/>
          <w:szCs w:val="22"/>
          <w:lang w:eastAsia="en-US"/>
        </w:rPr>
        <w:t xml:space="preserve"> </w:t>
      </w:r>
      <w:r w:rsidR="0035672C" w:rsidRPr="00CA194A">
        <w:rPr>
          <w:noProof/>
          <w:color w:val="000000" w:themeColor="text1"/>
          <w:sz w:val="22"/>
          <w:szCs w:val="22"/>
          <w:lang w:eastAsia="en-US"/>
        </w:rPr>
        <w:t xml:space="preserve">člana </w:t>
      </w:r>
      <w:r w:rsidR="0035672C" w:rsidRPr="00CA194A">
        <w:rPr>
          <w:noProof/>
          <w:color w:val="000000" w:themeColor="text1"/>
          <w:spacing w:val="-1"/>
          <w:sz w:val="22"/>
          <w:szCs w:val="22"/>
          <w:lang w:eastAsia="en-US"/>
        </w:rPr>
        <w:t>se</w:t>
      </w:r>
      <w:r w:rsidR="0035672C" w:rsidRPr="00CA194A">
        <w:rPr>
          <w:noProof/>
          <w:color w:val="000000" w:themeColor="text1"/>
          <w:sz w:val="22"/>
          <w:szCs w:val="22"/>
          <w:lang w:eastAsia="en-US"/>
        </w:rPr>
        <w:t xml:space="preserve"> </w:t>
      </w:r>
      <w:r w:rsidR="0035672C" w:rsidRPr="00CA194A">
        <w:rPr>
          <w:noProof/>
          <w:color w:val="000000" w:themeColor="text1"/>
          <w:spacing w:val="-1"/>
          <w:sz w:val="22"/>
          <w:szCs w:val="22"/>
          <w:lang w:eastAsia="en-US"/>
        </w:rPr>
        <w:t>vrši:</w:t>
      </w:r>
    </w:p>
    <w:p w14:paraId="6144BDEB" w14:textId="15387ED8" w:rsidR="0035672C" w:rsidRPr="00CA194A" w:rsidRDefault="0035672C" w:rsidP="00F35994">
      <w:pPr>
        <w:pStyle w:val="ListParagraph"/>
        <w:widowControl w:val="0"/>
        <w:numPr>
          <w:ilvl w:val="0"/>
          <w:numId w:val="45"/>
        </w:numPr>
        <w:spacing w:before="1" w:line="252" w:lineRule="exact"/>
        <w:jc w:val="both"/>
        <w:rPr>
          <w:rFonts w:cs="Times New Roman"/>
          <w:noProof/>
          <w:color w:val="000000" w:themeColor="text1"/>
          <w:sz w:val="22"/>
          <w:szCs w:val="22"/>
          <w:lang w:eastAsia="en-US"/>
        </w:rPr>
      </w:pPr>
      <w:r w:rsidRPr="00CA194A">
        <w:rPr>
          <w:rFonts w:cs="Times New Roman"/>
          <w:noProof/>
          <w:color w:val="000000" w:themeColor="text1"/>
          <w:spacing w:val="-1"/>
          <w:sz w:val="22"/>
          <w:szCs w:val="22"/>
          <w:lang w:eastAsia="en-US"/>
        </w:rPr>
        <w:t>davanjem</w:t>
      </w:r>
      <w:r w:rsidRPr="00CA194A">
        <w:rPr>
          <w:rFonts w:cs="Times New Roman"/>
          <w:noProof/>
          <w:color w:val="000000" w:themeColor="text1"/>
          <w:spacing w:val="-4"/>
          <w:sz w:val="22"/>
          <w:szCs w:val="22"/>
          <w:lang w:eastAsia="en-US"/>
        </w:rPr>
        <w:t xml:space="preserve"> </w:t>
      </w:r>
      <w:r w:rsidRPr="00CA194A">
        <w:rPr>
          <w:rFonts w:cs="Times New Roman"/>
          <w:noProof/>
          <w:color w:val="000000" w:themeColor="text1"/>
          <w:spacing w:val="-1"/>
          <w:sz w:val="22"/>
          <w:szCs w:val="22"/>
          <w:lang w:eastAsia="en-US"/>
        </w:rPr>
        <w:t>smjernica</w:t>
      </w:r>
      <w:r w:rsidRPr="00CA194A">
        <w:rPr>
          <w:rFonts w:cs="Times New Roman"/>
          <w:noProof/>
          <w:color w:val="000000" w:themeColor="text1"/>
          <w:sz w:val="22"/>
          <w:szCs w:val="22"/>
          <w:lang w:eastAsia="en-US"/>
        </w:rPr>
        <w:t xml:space="preserve"> o </w:t>
      </w:r>
      <w:r w:rsidRPr="00CA194A">
        <w:rPr>
          <w:rFonts w:cs="Times New Roman"/>
          <w:noProof/>
          <w:color w:val="000000" w:themeColor="text1"/>
          <w:spacing w:val="-1"/>
          <w:sz w:val="22"/>
          <w:szCs w:val="22"/>
          <w:lang w:eastAsia="en-US"/>
        </w:rPr>
        <w:t>metodologiji</w:t>
      </w:r>
      <w:r w:rsidRPr="00CA194A">
        <w:rPr>
          <w:rFonts w:cs="Times New Roman"/>
          <w:noProof/>
          <w:color w:val="000000" w:themeColor="text1"/>
          <w:spacing w:val="1"/>
          <w:sz w:val="22"/>
          <w:szCs w:val="22"/>
          <w:lang w:eastAsia="en-US"/>
        </w:rPr>
        <w:t xml:space="preserve"> </w:t>
      </w:r>
      <w:r w:rsidRPr="00CA194A">
        <w:rPr>
          <w:rFonts w:cs="Times New Roman"/>
          <w:noProof/>
          <w:color w:val="000000" w:themeColor="text1"/>
          <w:spacing w:val="-1"/>
          <w:sz w:val="22"/>
          <w:szCs w:val="22"/>
          <w:lang w:eastAsia="en-US"/>
        </w:rPr>
        <w:t>razvoja</w:t>
      </w:r>
      <w:r w:rsidRPr="00CA194A">
        <w:rPr>
          <w:rFonts w:cs="Times New Roman"/>
          <w:noProof/>
          <w:color w:val="000000" w:themeColor="text1"/>
          <w:spacing w:val="-2"/>
          <w:sz w:val="22"/>
          <w:szCs w:val="22"/>
          <w:lang w:eastAsia="en-US"/>
        </w:rPr>
        <w:t xml:space="preserve"> </w:t>
      </w:r>
      <w:r w:rsidRPr="00CA194A">
        <w:rPr>
          <w:rFonts w:cs="Times New Roman"/>
          <w:noProof/>
          <w:color w:val="000000" w:themeColor="text1"/>
          <w:sz w:val="22"/>
          <w:szCs w:val="22"/>
          <w:lang w:eastAsia="en-US"/>
        </w:rPr>
        <w:t>i</w:t>
      </w:r>
      <w:r w:rsidRPr="00CA194A">
        <w:rPr>
          <w:rFonts w:cs="Times New Roman"/>
          <w:noProof/>
          <w:color w:val="000000" w:themeColor="text1"/>
          <w:spacing w:val="1"/>
          <w:sz w:val="22"/>
          <w:szCs w:val="22"/>
          <w:lang w:eastAsia="en-US"/>
        </w:rPr>
        <w:t xml:space="preserve"> </w:t>
      </w:r>
      <w:r w:rsidRPr="00CA194A">
        <w:rPr>
          <w:rFonts w:cs="Times New Roman"/>
          <w:noProof/>
          <w:color w:val="000000" w:themeColor="text1"/>
          <w:spacing w:val="-1"/>
          <w:sz w:val="22"/>
          <w:szCs w:val="22"/>
          <w:lang w:eastAsia="en-US"/>
        </w:rPr>
        <w:t>sadržaju</w:t>
      </w:r>
      <w:r w:rsidRPr="00CA194A">
        <w:rPr>
          <w:rFonts w:cs="Times New Roman"/>
          <w:noProof/>
          <w:color w:val="000000" w:themeColor="text1"/>
          <w:spacing w:val="-2"/>
          <w:sz w:val="22"/>
          <w:szCs w:val="22"/>
          <w:lang w:eastAsia="en-US"/>
        </w:rPr>
        <w:t xml:space="preserve"> </w:t>
      </w:r>
      <w:r w:rsidRPr="00CA194A">
        <w:rPr>
          <w:rFonts w:cs="Times New Roman"/>
          <w:noProof/>
          <w:color w:val="000000" w:themeColor="text1"/>
          <w:spacing w:val="-1"/>
          <w:sz w:val="22"/>
          <w:szCs w:val="22"/>
          <w:lang w:eastAsia="en-US"/>
        </w:rPr>
        <w:t>Strategije</w:t>
      </w:r>
      <w:r w:rsidRPr="00CA194A">
        <w:rPr>
          <w:rFonts w:cs="Times New Roman"/>
          <w:noProof/>
          <w:color w:val="000000" w:themeColor="text1"/>
          <w:sz w:val="22"/>
          <w:szCs w:val="22"/>
          <w:lang w:eastAsia="en-US"/>
        </w:rPr>
        <w:t xml:space="preserve"> </w:t>
      </w:r>
      <w:r w:rsidRPr="00CA194A">
        <w:rPr>
          <w:rFonts w:cs="Times New Roman"/>
          <w:noProof/>
          <w:color w:val="000000" w:themeColor="text1"/>
          <w:spacing w:val="-1"/>
          <w:sz w:val="22"/>
          <w:szCs w:val="22"/>
          <w:lang w:eastAsia="en-US"/>
        </w:rPr>
        <w:t>upravljanja</w:t>
      </w:r>
      <w:r w:rsidRPr="00CA194A">
        <w:rPr>
          <w:rFonts w:cs="Times New Roman"/>
          <w:noProof/>
          <w:color w:val="000000" w:themeColor="text1"/>
          <w:spacing w:val="-2"/>
          <w:sz w:val="22"/>
          <w:szCs w:val="22"/>
          <w:lang w:eastAsia="en-US"/>
        </w:rPr>
        <w:t xml:space="preserve"> </w:t>
      </w:r>
      <w:r w:rsidRPr="00CA194A">
        <w:rPr>
          <w:rFonts w:cs="Times New Roman"/>
          <w:noProof/>
          <w:color w:val="000000" w:themeColor="text1"/>
          <w:spacing w:val="-1"/>
          <w:sz w:val="22"/>
          <w:szCs w:val="22"/>
          <w:lang w:eastAsia="en-US"/>
        </w:rPr>
        <w:t>otpadom</w:t>
      </w:r>
      <w:r w:rsidRPr="00CA194A">
        <w:rPr>
          <w:rFonts w:cs="Times New Roman"/>
          <w:noProof/>
          <w:color w:val="000000" w:themeColor="text1"/>
          <w:spacing w:val="-4"/>
          <w:sz w:val="22"/>
          <w:szCs w:val="22"/>
          <w:lang w:eastAsia="en-US"/>
        </w:rPr>
        <w:t xml:space="preserve"> </w:t>
      </w:r>
      <w:r w:rsidRPr="00CA194A">
        <w:rPr>
          <w:rFonts w:cs="Times New Roman"/>
          <w:noProof/>
          <w:color w:val="000000" w:themeColor="text1"/>
          <w:sz w:val="22"/>
          <w:szCs w:val="22"/>
          <w:lang w:eastAsia="en-US"/>
        </w:rPr>
        <w:t xml:space="preserve">u </w:t>
      </w:r>
      <w:r w:rsidR="00F47148" w:rsidRPr="00CA194A">
        <w:rPr>
          <w:rFonts w:cs="Times New Roman"/>
          <w:noProof/>
          <w:color w:val="000000" w:themeColor="text1"/>
          <w:spacing w:val="-1"/>
          <w:sz w:val="22"/>
          <w:szCs w:val="22"/>
          <w:lang w:eastAsia="en-US"/>
        </w:rPr>
        <w:t>entitetima</w:t>
      </w:r>
      <w:r w:rsidRPr="00CA194A">
        <w:rPr>
          <w:rFonts w:cs="Times New Roman"/>
          <w:noProof/>
          <w:color w:val="000000" w:themeColor="text1"/>
          <w:spacing w:val="-1"/>
          <w:sz w:val="22"/>
          <w:szCs w:val="22"/>
          <w:lang w:eastAsia="en-US"/>
        </w:rPr>
        <w:t>;</w:t>
      </w:r>
    </w:p>
    <w:p w14:paraId="2536D496" w14:textId="77777777" w:rsidR="0035672C" w:rsidRPr="00CA194A" w:rsidRDefault="0035672C" w:rsidP="00F35994">
      <w:pPr>
        <w:pStyle w:val="ListParagraph"/>
        <w:widowControl w:val="0"/>
        <w:numPr>
          <w:ilvl w:val="0"/>
          <w:numId w:val="45"/>
        </w:numPr>
        <w:spacing w:line="252" w:lineRule="exact"/>
        <w:jc w:val="both"/>
        <w:rPr>
          <w:rFonts w:cs="Times New Roman"/>
          <w:noProof/>
          <w:color w:val="000000" w:themeColor="text1"/>
          <w:sz w:val="22"/>
          <w:szCs w:val="22"/>
          <w:lang w:eastAsia="en-US"/>
        </w:rPr>
      </w:pPr>
      <w:r w:rsidRPr="00CA194A">
        <w:rPr>
          <w:rFonts w:cs="Times New Roman"/>
          <w:noProof/>
          <w:color w:val="000000" w:themeColor="text1"/>
          <w:spacing w:val="-1"/>
          <w:sz w:val="22"/>
          <w:szCs w:val="22"/>
          <w:lang w:eastAsia="en-US"/>
        </w:rPr>
        <w:t>davanjem</w:t>
      </w:r>
      <w:r w:rsidRPr="00CA194A">
        <w:rPr>
          <w:rFonts w:cs="Times New Roman"/>
          <w:noProof/>
          <w:color w:val="000000" w:themeColor="text1"/>
          <w:spacing w:val="-4"/>
          <w:sz w:val="22"/>
          <w:szCs w:val="22"/>
          <w:lang w:eastAsia="en-US"/>
        </w:rPr>
        <w:t xml:space="preserve"> </w:t>
      </w:r>
      <w:r w:rsidRPr="00CA194A">
        <w:rPr>
          <w:rFonts w:cs="Times New Roman"/>
          <w:noProof/>
          <w:color w:val="000000" w:themeColor="text1"/>
          <w:spacing w:val="-1"/>
          <w:sz w:val="22"/>
          <w:szCs w:val="22"/>
          <w:lang w:eastAsia="en-US"/>
        </w:rPr>
        <w:t>komentara</w:t>
      </w:r>
      <w:r w:rsidRPr="00CA194A">
        <w:rPr>
          <w:rFonts w:cs="Times New Roman"/>
          <w:noProof/>
          <w:color w:val="000000" w:themeColor="text1"/>
          <w:spacing w:val="-2"/>
          <w:sz w:val="22"/>
          <w:szCs w:val="22"/>
          <w:lang w:eastAsia="en-US"/>
        </w:rPr>
        <w:t xml:space="preserve"> </w:t>
      </w:r>
      <w:r w:rsidRPr="00CA194A">
        <w:rPr>
          <w:rFonts w:cs="Times New Roman"/>
          <w:noProof/>
          <w:color w:val="000000" w:themeColor="text1"/>
          <w:sz w:val="22"/>
          <w:szCs w:val="22"/>
          <w:lang w:eastAsia="en-US"/>
        </w:rPr>
        <w:t>i</w:t>
      </w:r>
      <w:r w:rsidRPr="00CA194A">
        <w:rPr>
          <w:rFonts w:cs="Times New Roman"/>
          <w:noProof/>
          <w:color w:val="000000" w:themeColor="text1"/>
          <w:spacing w:val="1"/>
          <w:sz w:val="22"/>
          <w:szCs w:val="22"/>
          <w:lang w:eastAsia="en-US"/>
        </w:rPr>
        <w:t xml:space="preserve"> </w:t>
      </w:r>
      <w:r w:rsidRPr="00CA194A">
        <w:rPr>
          <w:rFonts w:cs="Times New Roman"/>
          <w:noProof/>
          <w:color w:val="000000" w:themeColor="text1"/>
          <w:spacing w:val="-1"/>
          <w:sz w:val="22"/>
          <w:szCs w:val="22"/>
          <w:lang w:eastAsia="en-US"/>
        </w:rPr>
        <w:t>mišljenja</w:t>
      </w:r>
      <w:r w:rsidRPr="00CA194A">
        <w:rPr>
          <w:rFonts w:cs="Times New Roman"/>
          <w:noProof/>
          <w:color w:val="000000" w:themeColor="text1"/>
          <w:spacing w:val="-2"/>
          <w:sz w:val="22"/>
          <w:szCs w:val="22"/>
          <w:lang w:eastAsia="en-US"/>
        </w:rPr>
        <w:t xml:space="preserve"> </w:t>
      </w:r>
      <w:r w:rsidRPr="00CA194A">
        <w:rPr>
          <w:rFonts w:cs="Times New Roman"/>
          <w:noProof/>
          <w:color w:val="000000" w:themeColor="text1"/>
          <w:sz w:val="22"/>
          <w:szCs w:val="22"/>
          <w:lang w:eastAsia="en-US"/>
        </w:rPr>
        <w:t xml:space="preserve">na </w:t>
      </w:r>
      <w:r w:rsidRPr="00CA194A">
        <w:rPr>
          <w:rFonts w:cs="Times New Roman"/>
          <w:noProof/>
          <w:color w:val="000000" w:themeColor="text1"/>
          <w:spacing w:val="-1"/>
          <w:sz w:val="22"/>
          <w:szCs w:val="22"/>
          <w:lang w:eastAsia="en-US"/>
        </w:rPr>
        <w:t>nacrte</w:t>
      </w:r>
      <w:r w:rsidRPr="00CA194A">
        <w:rPr>
          <w:rFonts w:cs="Times New Roman"/>
          <w:noProof/>
          <w:color w:val="000000" w:themeColor="text1"/>
          <w:spacing w:val="-2"/>
          <w:sz w:val="22"/>
          <w:szCs w:val="22"/>
          <w:lang w:eastAsia="en-US"/>
        </w:rPr>
        <w:t xml:space="preserve"> </w:t>
      </w:r>
      <w:r w:rsidRPr="00CA194A">
        <w:rPr>
          <w:rFonts w:cs="Times New Roman"/>
          <w:noProof/>
          <w:color w:val="000000" w:themeColor="text1"/>
          <w:spacing w:val="-1"/>
          <w:sz w:val="22"/>
          <w:szCs w:val="22"/>
          <w:lang w:eastAsia="en-US"/>
        </w:rPr>
        <w:t>strategija</w:t>
      </w:r>
      <w:r w:rsidRPr="00CA194A">
        <w:rPr>
          <w:rFonts w:cs="Times New Roman"/>
          <w:noProof/>
          <w:color w:val="000000" w:themeColor="text1"/>
          <w:sz w:val="22"/>
          <w:szCs w:val="22"/>
          <w:lang w:eastAsia="en-US"/>
        </w:rPr>
        <w:t xml:space="preserve"> </w:t>
      </w:r>
      <w:r w:rsidRPr="00CA194A">
        <w:rPr>
          <w:rFonts w:cs="Times New Roman"/>
          <w:noProof/>
          <w:color w:val="000000" w:themeColor="text1"/>
          <w:spacing w:val="-1"/>
          <w:sz w:val="22"/>
          <w:szCs w:val="22"/>
          <w:lang w:eastAsia="en-US"/>
        </w:rPr>
        <w:t>upravljanja</w:t>
      </w:r>
      <w:r w:rsidRPr="00CA194A">
        <w:rPr>
          <w:rFonts w:cs="Times New Roman"/>
          <w:noProof/>
          <w:color w:val="000000" w:themeColor="text1"/>
          <w:spacing w:val="-2"/>
          <w:sz w:val="22"/>
          <w:szCs w:val="22"/>
          <w:lang w:eastAsia="en-US"/>
        </w:rPr>
        <w:t xml:space="preserve"> </w:t>
      </w:r>
      <w:r w:rsidRPr="00CA194A">
        <w:rPr>
          <w:rFonts w:cs="Times New Roman"/>
          <w:noProof/>
          <w:color w:val="000000" w:themeColor="text1"/>
          <w:spacing w:val="-1"/>
          <w:sz w:val="22"/>
          <w:szCs w:val="22"/>
          <w:lang w:eastAsia="en-US"/>
        </w:rPr>
        <w:t>otpadom;</w:t>
      </w:r>
    </w:p>
    <w:p w14:paraId="389D6DA4" w14:textId="77777777" w:rsidR="00A10000" w:rsidRPr="00CA194A" w:rsidRDefault="0035672C" w:rsidP="00F35994">
      <w:pPr>
        <w:pStyle w:val="ListParagraph"/>
        <w:widowControl w:val="0"/>
        <w:numPr>
          <w:ilvl w:val="0"/>
          <w:numId w:val="45"/>
        </w:numPr>
        <w:spacing w:before="1" w:line="252" w:lineRule="exact"/>
        <w:ind w:right="195"/>
        <w:jc w:val="both"/>
        <w:rPr>
          <w:rFonts w:cs="Times New Roman"/>
          <w:noProof/>
          <w:color w:val="000000" w:themeColor="text1"/>
          <w:sz w:val="22"/>
          <w:szCs w:val="22"/>
          <w:lang w:eastAsia="en-US"/>
        </w:rPr>
      </w:pPr>
      <w:r w:rsidRPr="00CA194A">
        <w:rPr>
          <w:rFonts w:cs="Times New Roman"/>
          <w:noProof/>
          <w:color w:val="000000" w:themeColor="text1"/>
          <w:spacing w:val="-1"/>
          <w:sz w:val="22"/>
          <w:szCs w:val="22"/>
          <w:lang w:eastAsia="en-US"/>
        </w:rPr>
        <w:t>održavanjem</w:t>
      </w:r>
      <w:r w:rsidRPr="00CA194A">
        <w:rPr>
          <w:rFonts w:cs="Times New Roman"/>
          <w:noProof/>
          <w:color w:val="000000" w:themeColor="text1"/>
          <w:spacing w:val="-4"/>
          <w:sz w:val="22"/>
          <w:szCs w:val="22"/>
          <w:lang w:eastAsia="en-US"/>
        </w:rPr>
        <w:t xml:space="preserve"> </w:t>
      </w:r>
      <w:r w:rsidRPr="00CA194A">
        <w:rPr>
          <w:rFonts w:cs="Times New Roman"/>
          <w:noProof/>
          <w:color w:val="000000" w:themeColor="text1"/>
          <w:spacing w:val="-1"/>
          <w:sz w:val="22"/>
          <w:szCs w:val="22"/>
          <w:lang w:eastAsia="en-US"/>
        </w:rPr>
        <w:t>zajedničkih</w:t>
      </w:r>
      <w:r w:rsidRPr="00CA194A">
        <w:rPr>
          <w:rFonts w:cs="Times New Roman"/>
          <w:noProof/>
          <w:color w:val="000000" w:themeColor="text1"/>
          <w:sz w:val="22"/>
          <w:szCs w:val="22"/>
          <w:lang w:eastAsia="en-US"/>
        </w:rPr>
        <w:t xml:space="preserve"> </w:t>
      </w:r>
      <w:r w:rsidRPr="00CA194A">
        <w:rPr>
          <w:rFonts w:cs="Times New Roman"/>
          <w:noProof/>
          <w:color w:val="000000" w:themeColor="text1"/>
          <w:spacing w:val="-1"/>
          <w:sz w:val="22"/>
          <w:szCs w:val="22"/>
          <w:lang w:eastAsia="en-US"/>
        </w:rPr>
        <w:t>sastanaka</w:t>
      </w:r>
      <w:r w:rsidRPr="00CA194A">
        <w:rPr>
          <w:rFonts w:cs="Times New Roman"/>
          <w:noProof/>
          <w:color w:val="000000" w:themeColor="text1"/>
          <w:sz w:val="22"/>
          <w:szCs w:val="22"/>
          <w:lang w:eastAsia="en-US"/>
        </w:rPr>
        <w:t xml:space="preserve"> </w:t>
      </w:r>
      <w:r w:rsidRPr="00CA194A">
        <w:rPr>
          <w:rFonts w:cs="Times New Roman"/>
          <w:noProof/>
          <w:color w:val="000000" w:themeColor="text1"/>
          <w:spacing w:val="-1"/>
          <w:sz w:val="22"/>
          <w:szCs w:val="22"/>
          <w:lang w:eastAsia="en-US"/>
        </w:rPr>
        <w:t>radi</w:t>
      </w:r>
      <w:r w:rsidRPr="00CA194A">
        <w:rPr>
          <w:rFonts w:cs="Times New Roman"/>
          <w:noProof/>
          <w:color w:val="000000" w:themeColor="text1"/>
          <w:spacing w:val="1"/>
          <w:sz w:val="22"/>
          <w:szCs w:val="22"/>
          <w:lang w:eastAsia="en-US"/>
        </w:rPr>
        <w:t xml:space="preserve"> </w:t>
      </w:r>
      <w:r w:rsidRPr="00CA194A">
        <w:rPr>
          <w:rFonts w:cs="Times New Roman"/>
          <w:noProof/>
          <w:color w:val="000000" w:themeColor="text1"/>
          <w:spacing w:val="-1"/>
          <w:sz w:val="22"/>
          <w:szCs w:val="22"/>
          <w:lang w:eastAsia="en-US"/>
        </w:rPr>
        <w:t>usklađivanja</w:t>
      </w:r>
      <w:r w:rsidRPr="00CA194A">
        <w:rPr>
          <w:rFonts w:cs="Times New Roman"/>
          <w:noProof/>
          <w:color w:val="000000" w:themeColor="text1"/>
          <w:spacing w:val="-2"/>
          <w:sz w:val="22"/>
          <w:szCs w:val="22"/>
          <w:lang w:eastAsia="en-US"/>
        </w:rPr>
        <w:t xml:space="preserve"> </w:t>
      </w:r>
      <w:r w:rsidRPr="00CA194A">
        <w:rPr>
          <w:rFonts w:cs="Times New Roman"/>
          <w:noProof/>
          <w:color w:val="000000" w:themeColor="text1"/>
          <w:spacing w:val="-1"/>
          <w:sz w:val="22"/>
          <w:szCs w:val="22"/>
          <w:lang w:eastAsia="en-US"/>
        </w:rPr>
        <w:t>nacrta</w:t>
      </w:r>
      <w:r w:rsidRPr="00CA194A">
        <w:rPr>
          <w:rFonts w:cs="Times New Roman"/>
          <w:noProof/>
          <w:color w:val="000000" w:themeColor="text1"/>
          <w:spacing w:val="-2"/>
          <w:sz w:val="22"/>
          <w:szCs w:val="22"/>
          <w:lang w:eastAsia="en-US"/>
        </w:rPr>
        <w:t xml:space="preserve"> </w:t>
      </w:r>
      <w:r w:rsidRPr="00CA194A">
        <w:rPr>
          <w:rFonts w:cs="Times New Roman"/>
          <w:noProof/>
          <w:color w:val="000000" w:themeColor="text1"/>
          <w:spacing w:val="-1"/>
          <w:sz w:val="22"/>
          <w:szCs w:val="22"/>
          <w:lang w:eastAsia="en-US"/>
        </w:rPr>
        <w:t>strategija,</w:t>
      </w:r>
    </w:p>
    <w:p w14:paraId="23A64025" w14:textId="4EFB2DA8" w:rsidR="008E75D8" w:rsidRPr="00CA194A" w:rsidRDefault="0035672C" w:rsidP="00F35994">
      <w:pPr>
        <w:pStyle w:val="ListParagraph"/>
        <w:widowControl w:val="0"/>
        <w:numPr>
          <w:ilvl w:val="0"/>
          <w:numId w:val="45"/>
        </w:numPr>
        <w:spacing w:before="1" w:line="252" w:lineRule="exact"/>
        <w:ind w:right="195"/>
        <w:jc w:val="both"/>
        <w:rPr>
          <w:noProof/>
          <w:color w:val="000000" w:themeColor="text1"/>
          <w:sz w:val="22"/>
          <w:szCs w:val="22"/>
          <w:lang w:eastAsia="en-US"/>
        </w:rPr>
      </w:pPr>
      <w:r w:rsidRPr="00CA194A">
        <w:rPr>
          <w:noProof/>
          <w:color w:val="000000" w:themeColor="text1"/>
          <w:spacing w:val="-1"/>
          <w:sz w:val="22"/>
          <w:szCs w:val="22"/>
          <w:lang w:eastAsia="en-US"/>
        </w:rPr>
        <w:t>utvrđivanjem</w:t>
      </w:r>
      <w:r w:rsidRPr="00CA194A">
        <w:rPr>
          <w:noProof/>
          <w:color w:val="000000" w:themeColor="text1"/>
          <w:spacing w:val="-4"/>
          <w:sz w:val="22"/>
          <w:szCs w:val="22"/>
          <w:lang w:eastAsia="en-US"/>
        </w:rPr>
        <w:t xml:space="preserve"> </w:t>
      </w:r>
      <w:r w:rsidRPr="00CA194A">
        <w:rPr>
          <w:noProof/>
          <w:color w:val="000000" w:themeColor="text1"/>
          <w:sz w:val="22"/>
          <w:szCs w:val="22"/>
          <w:lang w:eastAsia="en-US"/>
        </w:rPr>
        <w:t xml:space="preserve">opće </w:t>
      </w:r>
      <w:r w:rsidRPr="00CA194A">
        <w:rPr>
          <w:noProof/>
          <w:color w:val="000000" w:themeColor="text1"/>
          <w:spacing w:val="-1"/>
          <w:sz w:val="22"/>
          <w:szCs w:val="22"/>
          <w:lang w:eastAsia="en-US"/>
        </w:rPr>
        <w:t>politike</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upravljanja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otpadom</w:t>
      </w:r>
      <w:r w:rsidRPr="00CA194A">
        <w:rPr>
          <w:noProof/>
          <w:color w:val="000000" w:themeColor="text1"/>
          <w:spacing w:val="-4"/>
          <w:sz w:val="22"/>
          <w:szCs w:val="22"/>
          <w:lang w:eastAsia="en-US"/>
        </w:rPr>
        <w:t xml:space="preserve"> </w:t>
      </w:r>
      <w:r w:rsidRPr="00CA194A">
        <w:rPr>
          <w:noProof/>
          <w:color w:val="000000" w:themeColor="text1"/>
          <w:sz w:val="22"/>
          <w:szCs w:val="22"/>
          <w:lang w:eastAsia="en-US"/>
        </w:rPr>
        <w:t xml:space="preserve">na </w:t>
      </w:r>
      <w:r w:rsidRPr="00CA194A">
        <w:rPr>
          <w:noProof/>
          <w:color w:val="000000" w:themeColor="text1"/>
          <w:spacing w:val="-1"/>
          <w:sz w:val="22"/>
          <w:szCs w:val="22"/>
          <w:lang w:eastAsia="en-US"/>
        </w:rPr>
        <w:t>državnom</w:t>
      </w:r>
      <w:r w:rsidRPr="00CA194A">
        <w:rPr>
          <w:noProof/>
          <w:color w:val="000000" w:themeColor="text1"/>
          <w:spacing w:val="-4"/>
          <w:sz w:val="22"/>
          <w:szCs w:val="22"/>
          <w:lang w:eastAsia="en-US"/>
        </w:rPr>
        <w:t xml:space="preserve"> </w:t>
      </w:r>
      <w:r w:rsidRPr="00CA194A">
        <w:rPr>
          <w:noProof/>
          <w:color w:val="000000" w:themeColor="text1"/>
          <w:spacing w:val="-1"/>
          <w:sz w:val="22"/>
          <w:szCs w:val="22"/>
          <w:lang w:eastAsia="en-US"/>
        </w:rPr>
        <w:t>nivou</w:t>
      </w:r>
      <w:r w:rsidRPr="00CA194A">
        <w:rPr>
          <w:noProof/>
          <w:color w:val="000000" w:themeColor="text1"/>
          <w:spacing w:val="2"/>
          <w:sz w:val="22"/>
          <w:szCs w:val="22"/>
          <w:lang w:eastAsia="en-US"/>
        </w:rPr>
        <w:t xml:space="preserve"> </w:t>
      </w:r>
      <w:r w:rsidRPr="00CA194A">
        <w:rPr>
          <w:noProof/>
          <w:color w:val="000000" w:themeColor="text1"/>
          <w:sz w:val="22"/>
          <w:szCs w:val="22"/>
          <w:lang w:eastAsia="en-US"/>
        </w:rPr>
        <w:t>koja</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obuhvata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pitanja</w:t>
      </w:r>
      <w:r w:rsidRPr="00CA194A">
        <w:rPr>
          <w:noProof/>
          <w:color w:val="000000" w:themeColor="text1"/>
          <w:spacing w:val="71"/>
          <w:sz w:val="22"/>
          <w:szCs w:val="22"/>
          <w:lang w:eastAsia="en-US"/>
        </w:rPr>
        <w:t xml:space="preserve"> </w:t>
      </w:r>
      <w:r w:rsidRPr="00CA194A">
        <w:rPr>
          <w:noProof/>
          <w:color w:val="000000" w:themeColor="text1"/>
          <w:spacing w:val="-1"/>
          <w:sz w:val="22"/>
          <w:szCs w:val="22"/>
          <w:lang w:eastAsia="en-US"/>
        </w:rPr>
        <w:t>navedena</w:t>
      </w:r>
      <w:r w:rsidRPr="00CA194A">
        <w:rPr>
          <w:noProof/>
          <w:color w:val="000000" w:themeColor="text1"/>
          <w:sz w:val="22"/>
          <w:szCs w:val="22"/>
          <w:lang w:eastAsia="en-US"/>
        </w:rPr>
        <w:t xml:space="preserve"> u</w:t>
      </w:r>
      <w:r w:rsidRPr="00CA194A">
        <w:rPr>
          <w:noProof/>
          <w:color w:val="000000" w:themeColor="text1"/>
          <w:spacing w:val="-2"/>
          <w:sz w:val="22"/>
          <w:szCs w:val="22"/>
          <w:lang w:eastAsia="en-US"/>
        </w:rPr>
        <w:t xml:space="preserve"> </w:t>
      </w:r>
      <w:r w:rsidR="00351884" w:rsidRPr="00CA194A">
        <w:rPr>
          <w:noProof/>
          <w:color w:val="000000" w:themeColor="text1"/>
          <w:spacing w:val="-1"/>
          <w:sz w:val="22"/>
          <w:szCs w:val="22"/>
          <w:lang w:eastAsia="en-US"/>
        </w:rPr>
        <w:t>t</w:t>
      </w:r>
      <w:r w:rsidRPr="00CA194A">
        <w:rPr>
          <w:noProof/>
          <w:color w:val="000000" w:themeColor="text1"/>
          <w:spacing w:val="-1"/>
          <w:sz w:val="22"/>
          <w:szCs w:val="22"/>
          <w:lang w:eastAsia="en-US"/>
        </w:rPr>
        <w:t>.1-</w:t>
      </w:r>
      <w:r w:rsidR="00351884" w:rsidRPr="00CA194A">
        <w:rPr>
          <w:noProof/>
          <w:color w:val="000000" w:themeColor="text1"/>
          <w:spacing w:val="-1"/>
          <w:sz w:val="22"/>
          <w:szCs w:val="22"/>
          <w:lang w:eastAsia="en-US"/>
        </w:rPr>
        <w:t xml:space="preserve"> </w:t>
      </w:r>
      <w:r w:rsidRPr="00CA194A">
        <w:rPr>
          <w:noProof/>
          <w:color w:val="000000" w:themeColor="text1"/>
          <w:spacing w:val="-1"/>
          <w:sz w:val="22"/>
          <w:szCs w:val="22"/>
          <w:lang w:eastAsia="en-US"/>
        </w:rPr>
        <w:t>4</w:t>
      </w:r>
      <w:r w:rsidR="00080DAE" w:rsidRPr="00CA194A">
        <w:rPr>
          <w:noProof/>
          <w:color w:val="000000" w:themeColor="text1"/>
          <w:spacing w:val="-1"/>
          <w:sz w:val="22"/>
          <w:szCs w:val="22"/>
          <w:lang w:eastAsia="en-US"/>
        </w:rPr>
        <w:t>,</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člana</w:t>
      </w:r>
      <w:r w:rsidRPr="00CA194A">
        <w:rPr>
          <w:noProof/>
          <w:color w:val="000000" w:themeColor="text1"/>
          <w:sz w:val="22"/>
          <w:szCs w:val="22"/>
          <w:lang w:eastAsia="en-US"/>
        </w:rPr>
        <w:t xml:space="preserve"> </w:t>
      </w:r>
      <w:r w:rsidR="00351884" w:rsidRPr="00CA194A">
        <w:rPr>
          <w:noProof/>
          <w:color w:val="000000" w:themeColor="text1"/>
          <w:sz w:val="22"/>
          <w:szCs w:val="22"/>
          <w:lang w:eastAsia="en-US"/>
        </w:rPr>
        <w:t>2</w:t>
      </w:r>
      <w:r w:rsidR="00D5627D" w:rsidRPr="00CA194A">
        <w:rPr>
          <w:noProof/>
          <w:color w:val="000000" w:themeColor="text1"/>
          <w:sz w:val="22"/>
          <w:szCs w:val="22"/>
          <w:lang w:eastAsia="en-US"/>
        </w:rPr>
        <w:t>3</w:t>
      </w:r>
      <w:r w:rsidRPr="00CA194A">
        <w:rPr>
          <w:noProof/>
          <w:color w:val="000000" w:themeColor="text1"/>
          <w:sz w:val="22"/>
          <w:szCs w:val="22"/>
          <w:lang w:eastAsia="en-US"/>
        </w:rPr>
        <w:t>.</w:t>
      </w:r>
      <w:r w:rsidRPr="00CA194A">
        <w:rPr>
          <w:noProof/>
          <w:color w:val="000000" w:themeColor="text1"/>
          <w:spacing w:val="-3"/>
          <w:sz w:val="22"/>
          <w:szCs w:val="22"/>
          <w:lang w:eastAsia="en-US"/>
        </w:rPr>
        <w:t xml:space="preserve"> </w:t>
      </w:r>
      <w:r w:rsidR="0072740B" w:rsidRPr="00CA194A">
        <w:rPr>
          <w:noProof/>
          <w:color w:val="000000" w:themeColor="text1"/>
          <w:spacing w:val="-3"/>
          <w:sz w:val="22"/>
          <w:szCs w:val="22"/>
          <w:lang w:eastAsia="en-US"/>
        </w:rPr>
        <w:t>ovog Zakona,</w:t>
      </w:r>
    </w:p>
    <w:p w14:paraId="7CBBB079" w14:textId="3726FA4E" w:rsidR="0072740B" w:rsidRPr="00CA194A" w:rsidRDefault="0072740B" w:rsidP="00F35994">
      <w:pPr>
        <w:pStyle w:val="ListParagraph"/>
        <w:widowControl w:val="0"/>
        <w:numPr>
          <w:ilvl w:val="0"/>
          <w:numId w:val="45"/>
        </w:numPr>
        <w:spacing w:before="1" w:line="252" w:lineRule="exact"/>
        <w:ind w:right="195"/>
        <w:jc w:val="both"/>
        <w:rPr>
          <w:noProof/>
          <w:color w:val="000000" w:themeColor="text1"/>
          <w:sz w:val="22"/>
          <w:szCs w:val="22"/>
          <w:lang w:eastAsia="en-US"/>
        </w:rPr>
      </w:pPr>
      <w:r w:rsidRPr="00CA194A">
        <w:rPr>
          <w:noProof/>
          <w:color w:val="000000" w:themeColor="text1"/>
          <w:spacing w:val="-3"/>
          <w:sz w:val="22"/>
          <w:szCs w:val="22"/>
          <w:lang w:eastAsia="en-US"/>
        </w:rPr>
        <w:t>usaglašavanjem cilje</w:t>
      </w:r>
      <w:r w:rsidR="002D43F6" w:rsidRPr="00CA194A">
        <w:rPr>
          <w:noProof/>
          <w:color w:val="000000" w:themeColor="text1"/>
          <w:spacing w:val="-3"/>
          <w:sz w:val="22"/>
          <w:szCs w:val="22"/>
          <w:lang w:eastAsia="en-US"/>
        </w:rPr>
        <w:t>va za po</w:t>
      </w:r>
      <w:r w:rsidR="000B79D7" w:rsidRPr="00CA194A">
        <w:rPr>
          <w:noProof/>
          <w:color w:val="000000" w:themeColor="text1"/>
          <w:spacing w:val="-3"/>
          <w:sz w:val="22"/>
          <w:szCs w:val="22"/>
          <w:lang w:eastAsia="en-US"/>
        </w:rPr>
        <w:t>sebne kategorije otpada i iznose</w:t>
      </w:r>
      <w:r w:rsidR="002D43F6" w:rsidRPr="00CA194A">
        <w:rPr>
          <w:noProof/>
          <w:color w:val="000000" w:themeColor="text1"/>
          <w:spacing w:val="-3"/>
          <w:sz w:val="22"/>
          <w:szCs w:val="22"/>
          <w:lang w:eastAsia="en-US"/>
        </w:rPr>
        <w:t xml:space="preserve"> naknada.</w:t>
      </w:r>
    </w:p>
    <w:p w14:paraId="41FF91DE" w14:textId="77777777" w:rsidR="00351884" w:rsidRPr="00CA194A" w:rsidRDefault="00351884" w:rsidP="00351884">
      <w:pPr>
        <w:pStyle w:val="ListParagraph"/>
        <w:widowControl w:val="0"/>
        <w:spacing w:before="1" w:line="252" w:lineRule="exact"/>
        <w:ind w:right="195"/>
        <w:jc w:val="both"/>
        <w:rPr>
          <w:noProof/>
          <w:color w:val="000000" w:themeColor="text1"/>
          <w:sz w:val="22"/>
          <w:szCs w:val="22"/>
          <w:lang w:eastAsia="en-US"/>
        </w:rPr>
      </w:pPr>
    </w:p>
    <w:p w14:paraId="5900E4DA" w14:textId="77777777" w:rsidR="008E75D8" w:rsidRPr="00CA194A" w:rsidRDefault="008E75D8" w:rsidP="008E75D8">
      <w:pPr>
        <w:widowControl w:val="0"/>
        <w:spacing w:before="1" w:line="252" w:lineRule="exact"/>
        <w:ind w:right="195"/>
        <w:jc w:val="both"/>
        <w:rPr>
          <w:noProof/>
          <w:color w:val="000000" w:themeColor="text1"/>
          <w:sz w:val="22"/>
          <w:szCs w:val="22"/>
          <w:lang w:eastAsia="en-US"/>
        </w:rPr>
      </w:pPr>
    </w:p>
    <w:p w14:paraId="2CE742C9" w14:textId="7F89B5F6" w:rsidR="00BD3CB2" w:rsidRDefault="00B34E03" w:rsidP="00440C6B">
      <w:pPr>
        <w:pStyle w:val="Heading1"/>
      </w:pPr>
      <w:bookmarkStart w:id="40" w:name="_Toc185408759"/>
      <w:r w:rsidRPr="00CA194A">
        <w:t xml:space="preserve">POGLAVLJE V - </w:t>
      </w:r>
      <w:r w:rsidR="00D20CA8" w:rsidRPr="00CA194A">
        <w:t>PLANSKI I STRATEŠKI DOKUMENT</w:t>
      </w:r>
      <w:bookmarkEnd w:id="40"/>
      <w:r w:rsidR="00D20CA8" w:rsidRPr="00CA194A">
        <w:t xml:space="preserve"> </w:t>
      </w:r>
    </w:p>
    <w:p w14:paraId="6116A3AA" w14:textId="4FA0BFD7" w:rsidR="0000797C" w:rsidRDefault="0000797C" w:rsidP="00440C6B">
      <w:pPr>
        <w:pStyle w:val="Heading1"/>
      </w:pPr>
    </w:p>
    <w:p w14:paraId="64EC7B16" w14:textId="3FA2A968" w:rsidR="0000797C" w:rsidRPr="0000797C" w:rsidRDefault="0000797C" w:rsidP="0000797C">
      <w:pPr>
        <w:jc w:val="center"/>
        <w:rPr>
          <w:bCs/>
          <w:sz w:val="22"/>
          <w:szCs w:val="22"/>
        </w:rPr>
      </w:pPr>
      <w:r w:rsidRPr="00172F89">
        <w:rPr>
          <w:bCs/>
          <w:sz w:val="22"/>
          <w:szCs w:val="22"/>
        </w:rPr>
        <w:t xml:space="preserve">Član </w:t>
      </w:r>
      <w:r>
        <w:rPr>
          <w:bCs/>
          <w:sz w:val="22"/>
          <w:szCs w:val="22"/>
        </w:rPr>
        <w:t>23</w:t>
      </w:r>
      <w:r w:rsidRPr="00172F89">
        <w:rPr>
          <w:bCs/>
          <w:sz w:val="22"/>
          <w:szCs w:val="22"/>
        </w:rPr>
        <w:t>.</w:t>
      </w:r>
    </w:p>
    <w:p w14:paraId="6D3CE165" w14:textId="573DD4A7" w:rsidR="00543504" w:rsidRPr="00CA194A" w:rsidRDefault="00EA2812" w:rsidP="000772D2">
      <w:pPr>
        <w:pStyle w:val="Heading2"/>
        <w:rPr>
          <w:rFonts w:eastAsia="Songti SC"/>
          <w:color w:val="000000" w:themeColor="text1"/>
          <w:sz w:val="22"/>
          <w:szCs w:val="22"/>
          <w:bdr w:val="none" w:sz="0" w:space="0" w:color="auto" w:frame="1"/>
          <w:lang w:eastAsia="hr-HR"/>
        </w:rPr>
      </w:pPr>
      <w:bookmarkStart w:id="41" w:name="_Toc185408760"/>
      <w:r>
        <w:rPr>
          <w:rFonts w:eastAsia="Songti SC"/>
          <w:color w:val="000000" w:themeColor="text1"/>
          <w:sz w:val="22"/>
          <w:szCs w:val="22"/>
          <w:bdr w:val="none" w:sz="0" w:space="0" w:color="auto" w:frame="1"/>
          <w:lang w:eastAsia="hr-HR"/>
        </w:rPr>
        <w:t>(</w:t>
      </w:r>
      <w:r w:rsidR="00543504" w:rsidRPr="00CA194A">
        <w:rPr>
          <w:rFonts w:eastAsia="Songti SC"/>
          <w:color w:val="000000" w:themeColor="text1"/>
          <w:sz w:val="22"/>
          <w:szCs w:val="22"/>
          <w:bdr w:val="none" w:sz="0" w:space="0" w:color="auto" w:frame="1"/>
          <w:lang w:eastAsia="hr-HR"/>
        </w:rPr>
        <w:t>Planiranje upravljanja otpadom</w:t>
      </w:r>
      <w:bookmarkEnd w:id="41"/>
      <w:r>
        <w:rPr>
          <w:rFonts w:eastAsia="Songti SC"/>
          <w:color w:val="000000" w:themeColor="text1"/>
          <w:sz w:val="22"/>
          <w:szCs w:val="22"/>
          <w:bdr w:val="none" w:sz="0" w:space="0" w:color="auto" w:frame="1"/>
          <w:lang w:eastAsia="hr-HR"/>
        </w:rPr>
        <w:t>)</w:t>
      </w:r>
    </w:p>
    <w:p w14:paraId="2203B66F" w14:textId="265F271C" w:rsidR="0077374B" w:rsidRPr="00CA194A" w:rsidRDefault="0000797C" w:rsidP="00A10000">
      <w:pPr>
        <w:jc w:val="both"/>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 xml:space="preserve"> </w:t>
      </w:r>
      <w:r w:rsidR="00B876A7" w:rsidRPr="00CA194A">
        <w:rPr>
          <w:rFonts w:eastAsia="Songti SC"/>
          <w:sz w:val="22"/>
          <w:szCs w:val="22"/>
          <w:bdr w:val="none" w:sz="0" w:space="0" w:color="auto" w:frame="1"/>
          <w:lang w:eastAsia="hr-HR"/>
        </w:rPr>
        <w:t xml:space="preserve">(1) </w:t>
      </w:r>
      <w:r w:rsidR="00A10000" w:rsidRPr="00CA194A">
        <w:rPr>
          <w:rFonts w:eastAsia="Songti SC"/>
          <w:sz w:val="22"/>
          <w:szCs w:val="22"/>
          <w:bdr w:val="none" w:sz="0" w:space="0" w:color="auto" w:frame="1"/>
          <w:lang w:eastAsia="hr-HR"/>
        </w:rPr>
        <w:t xml:space="preserve">U planiranju upravljanja otpadom nadležni organi dužni su izraditi </w:t>
      </w:r>
      <w:proofErr w:type="spellStart"/>
      <w:r w:rsidR="00A10000" w:rsidRPr="00CA194A">
        <w:rPr>
          <w:rFonts w:eastAsia="Songti SC"/>
          <w:sz w:val="22"/>
          <w:szCs w:val="22"/>
          <w:bdr w:val="none" w:sz="0" w:space="0" w:color="auto" w:frame="1"/>
          <w:lang w:eastAsia="hr-HR"/>
        </w:rPr>
        <w:t>strateško</w:t>
      </w:r>
      <w:r w:rsidR="00C40793" w:rsidRPr="00CA194A">
        <w:rPr>
          <w:rFonts w:eastAsia="Songti SC"/>
          <w:sz w:val="22"/>
          <w:szCs w:val="22"/>
          <w:bdr w:val="none" w:sz="0" w:space="0" w:color="auto" w:frame="1"/>
          <w:lang w:eastAsia="hr-HR"/>
        </w:rPr>
        <w:t>-</w:t>
      </w:r>
      <w:r w:rsidR="00A10000" w:rsidRPr="00CA194A">
        <w:rPr>
          <w:rFonts w:eastAsia="Songti SC"/>
          <w:sz w:val="22"/>
          <w:szCs w:val="22"/>
          <w:bdr w:val="none" w:sz="0" w:space="0" w:color="auto" w:frame="1"/>
          <w:lang w:eastAsia="hr-HR"/>
        </w:rPr>
        <w:t>planske</w:t>
      </w:r>
      <w:proofErr w:type="spellEnd"/>
      <w:r w:rsidR="00A10000" w:rsidRPr="00CA194A">
        <w:rPr>
          <w:rFonts w:eastAsia="Songti SC"/>
          <w:sz w:val="22"/>
          <w:szCs w:val="22"/>
          <w:bdr w:val="none" w:sz="0" w:space="0" w:color="auto" w:frame="1"/>
          <w:lang w:eastAsia="hr-HR"/>
        </w:rPr>
        <w:t xml:space="preserve"> dokumente za upravljanjem otpadom</w:t>
      </w:r>
      <w:r w:rsidR="00C40793" w:rsidRPr="00CA194A">
        <w:rPr>
          <w:rFonts w:eastAsia="Songti SC"/>
          <w:sz w:val="22"/>
          <w:szCs w:val="22"/>
          <w:bdr w:val="none" w:sz="0" w:space="0" w:color="auto" w:frame="1"/>
          <w:lang w:eastAsia="hr-HR"/>
        </w:rPr>
        <w:t>, i to</w:t>
      </w:r>
      <w:r w:rsidR="00A10000" w:rsidRPr="00CA194A">
        <w:rPr>
          <w:rFonts w:eastAsia="Songti SC"/>
          <w:sz w:val="22"/>
          <w:szCs w:val="22"/>
          <w:bdr w:val="none" w:sz="0" w:space="0" w:color="auto" w:frame="1"/>
          <w:lang w:eastAsia="hr-HR"/>
        </w:rPr>
        <w:t>:</w:t>
      </w:r>
    </w:p>
    <w:p w14:paraId="36144628" w14:textId="28856C8A" w:rsidR="00C40793" w:rsidRPr="00CA194A" w:rsidRDefault="00C40793" w:rsidP="00F35994">
      <w:pPr>
        <w:pStyle w:val="ListParagraph"/>
        <w:numPr>
          <w:ilvl w:val="0"/>
          <w:numId w:val="66"/>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S</w:t>
      </w:r>
      <w:r w:rsidR="0077374B" w:rsidRPr="00CA194A">
        <w:rPr>
          <w:rFonts w:eastAsia="Songti SC"/>
          <w:sz w:val="22"/>
          <w:szCs w:val="22"/>
          <w:bdr w:val="none" w:sz="0" w:space="0" w:color="auto" w:frame="1"/>
          <w:lang w:eastAsia="hr-HR"/>
        </w:rPr>
        <w:t>trategija upravljanja otpadom</w:t>
      </w:r>
      <w:r w:rsidRPr="00CA194A">
        <w:rPr>
          <w:rFonts w:eastAsia="Songti SC"/>
          <w:sz w:val="22"/>
          <w:szCs w:val="22"/>
          <w:bdr w:val="none" w:sz="0" w:space="0" w:color="auto" w:frame="1"/>
          <w:lang w:eastAsia="hr-HR"/>
        </w:rPr>
        <w:t>,</w:t>
      </w:r>
    </w:p>
    <w:p w14:paraId="61279410" w14:textId="7AEBD75E" w:rsidR="00C40793" w:rsidRPr="00CA194A" w:rsidRDefault="00C40793" w:rsidP="00F35994">
      <w:pPr>
        <w:pStyle w:val="ListParagraph"/>
        <w:numPr>
          <w:ilvl w:val="0"/>
          <w:numId w:val="66"/>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F</w:t>
      </w:r>
      <w:r w:rsidR="0077374B" w:rsidRPr="00CA194A">
        <w:rPr>
          <w:rFonts w:eastAsia="Songti SC"/>
          <w:sz w:val="22"/>
          <w:szCs w:val="22"/>
          <w:bdr w:val="none" w:sz="0" w:space="0" w:color="auto" w:frame="1"/>
          <w:lang w:eastAsia="hr-HR"/>
        </w:rPr>
        <w:t>ederalni plan upravljanja otpadom</w:t>
      </w:r>
      <w:r w:rsidRPr="00CA194A">
        <w:rPr>
          <w:rFonts w:eastAsia="Songti SC"/>
          <w:sz w:val="22"/>
          <w:szCs w:val="22"/>
          <w:bdr w:val="none" w:sz="0" w:space="0" w:color="auto" w:frame="1"/>
          <w:lang w:eastAsia="hr-HR"/>
        </w:rPr>
        <w:t>,</w:t>
      </w:r>
    </w:p>
    <w:p w14:paraId="6A0840DE" w14:textId="027E027C" w:rsidR="00C40793" w:rsidRPr="00CA194A" w:rsidRDefault="0077374B" w:rsidP="00F35994">
      <w:pPr>
        <w:pStyle w:val="ListParagraph"/>
        <w:numPr>
          <w:ilvl w:val="0"/>
          <w:numId w:val="66"/>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 xml:space="preserve">kantonalni planovi upravljanja otpadom </w:t>
      </w:r>
    </w:p>
    <w:p w14:paraId="379DAB89" w14:textId="14EBFD5C" w:rsidR="00C40793" w:rsidRPr="00CA194A" w:rsidRDefault="00252B89" w:rsidP="00F35994">
      <w:pPr>
        <w:pStyle w:val="ListParagraph"/>
        <w:numPr>
          <w:ilvl w:val="0"/>
          <w:numId w:val="66"/>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lokalni planovi upravljanja otpadom</w:t>
      </w:r>
      <w:r w:rsidR="00B876A7" w:rsidRPr="00CA194A">
        <w:rPr>
          <w:rFonts w:eastAsia="Songti SC"/>
          <w:sz w:val="22"/>
          <w:szCs w:val="22"/>
          <w:bdr w:val="none" w:sz="0" w:space="0" w:color="auto" w:frame="1"/>
          <w:lang w:eastAsia="hr-HR"/>
        </w:rPr>
        <w:t>.</w:t>
      </w:r>
    </w:p>
    <w:p w14:paraId="530BE0DF" w14:textId="77777777" w:rsidR="00B876A7" w:rsidRPr="00CA194A" w:rsidRDefault="00B876A7" w:rsidP="00BA5365">
      <w:pPr>
        <w:rPr>
          <w:rFonts w:eastAsia="Songti SC"/>
          <w:sz w:val="22"/>
          <w:szCs w:val="22"/>
          <w:bdr w:val="none" w:sz="0" w:space="0" w:color="auto" w:frame="1"/>
          <w:lang w:eastAsia="hr-HR"/>
        </w:rPr>
      </w:pPr>
    </w:p>
    <w:p w14:paraId="0B3677C1" w14:textId="6855F547" w:rsidR="00252B89" w:rsidRDefault="00B876A7" w:rsidP="00BA5365">
      <w:p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(2) P</w:t>
      </w:r>
      <w:r w:rsidR="0077374B" w:rsidRPr="00CA194A">
        <w:rPr>
          <w:rFonts w:eastAsia="Songti SC"/>
          <w:sz w:val="22"/>
          <w:szCs w:val="22"/>
          <w:bdr w:val="none" w:sz="0" w:space="0" w:color="auto" w:frame="1"/>
          <w:lang w:eastAsia="hr-HR"/>
        </w:rPr>
        <w:t>lanov</w:t>
      </w:r>
      <w:r w:rsidRPr="00CA194A">
        <w:rPr>
          <w:rFonts w:eastAsia="Songti SC"/>
          <w:sz w:val="22"/>
          <w:szCs w:val="22"/>
          <w:bdr w:val="none" w:sz="0" w:space="0" w:color="auto" w:frame="1"/>
          <w:lang w:eastAsia="hr-HR"/>
        </w:rPr>
        <w:t>e</w:t>
      </w:r>
      <w:r w:rsidR="0077374B" w:rsidRPr="00CA194A">
        <w:rPr>
          <w:rFonts w:eastAsia="Songti SC"/>
          <w:sz w:val="22"/>
          <w:szCs w:val="22"/>
          <w:bdr w:val="none" w:sz="0" w:space="0" w:color="auto" w:frame="1"/>
          <w:lang w:eastAsia="hr-HR"/>
        </w:rPr>
        <w:t xml:space="preserve"> upravljanja otpadom </w:t>
      </w:r>
      <w:r w:rsidRPr="00CA194A">
        <w:rPr>
          <w:rFonts w:eastAsia="Songti SC"/>
          <w:sz w:val="22"/>
          <w:szCs w:val="22"/>
          <w:bdr w:val="none" w:sz="0" w:space="0" w:color="auto" w:frame="1"/>
          <w:lang w:eastAsia="hr-HR"/>
        </w:rPr>
        <w:t xml:space="preserve">dužna su izraditi </w:t>
      </w:r>
      <w:r w:rsidR="0077374B" w:rsidRPr="00CA194A">
        <w:rPr>
          <w:rFonts w:eastAsia="Songti SC"/>
          <w:sz w:val="22"/>
          <w:szCs w:val="22"/>
          <w:bdr w:val="none" w:sz="0" w:space="0" w:color="auto" w:frame="1"/>
          <w:lang w:eastAsia="hr-HR"/>
        </w:rPr>
        <w:t>pravn</w:t>
      </w:r>
      <w:r w:rsidRPr="00CA194A">
        <w:rPr>
          <w:rFonts w:eastAsia="Songti SC"/>
          <w:sz w:val="22"/>
          <w:szCs w:val="22"/>
          <w:bdr w:val="none" w:sz="0" w:space="0" w:color="auto" w:frame="1"/>
          <w:lang w:eastAsia="hr-HR"/>
        </w:rPr>
        <w:t>a</w:t>
      </w:r>
      <w:r w:rsidR="0077374B" w:rsidRPr="00CA194A">
        <w:rPr>
          <w:rFonts w:eastAsia="Songti SC"/>
          <w:sz w:val="22"/>
          <w:szCs w:val="22"/>
          <w:bdr w:val="none" w:sz="0" w:space="0" w:color="auto" w:frame="1"/>
          <w:lang w:eastAsia="hr-HR"/>
        </w:rPr>
        <w:t xml:space="preserve"> lica koja su duž</w:t>
      </w:r>
      <w:r w:rsidR="00E108A0" w:rsidRPr="00CA194A">
        <w:rPr>
          <w:rFonts w:eastAsia="Songti SC"/>
          <w:sz w:val="22"/>
          <w:szCs w:val="22"/>
          <w:bdr w:val="none" w:sz="0" w:space="0" w:color="auto" w:frame="1"/>
          <w:lang w:eastAsia="hr-HR"/>
        </w:rPr>
        <w:t>n</w:t>
      </w:r>
      <w:r w:rsidR="0077374B" w:rsidRPr="00CA194A">
        <w:rPr>
          <w:rFonts w:eastAsia="Songti SC"/>
          <w:sz w:val="22"/>
          <w:szCs w:val="22"/>
          <w:bdr w:val="none" w:sz="0" w:space="0" w:color="auto" w:frame="1"/>
          <w:lang w:eastAsia="hr-HR"/>
        </w:rPr>
        <w:t xml:space="preserve">a </w:t>
      </w:r>
      <w:proofErr w:type="spellStart"/>
      <w:r w:rsidR="0077374B" w:rsidRPr="00CA194A">
        <w:rPr>
          <w:rFonts w:eastAsia="Songti SC"/>
          <w:sz w:val="22"/>
          <w:szCs w:val="22"/>
          <w:bdr w:val="none" w:sz="0" w:space="0" w:color="auto" w:frame="1"/>
          <w:lang w:eastAsia="hr-HR"/>
        </w:rPr>
        <w:t>ishodovati</w:t>
      </w:r>
      <w:proofErr w:type="spellEnd"/>
      <w:r w:rsidR="0077374B" w:rsidRPr="00CA194A">
        <w:rPr>
          <w:rFonts w:eastAsia="Songti SC"/>
          <w:sz w:val="22"/>
          <w:szCs w:val="22"/>
          <w:bdr w:val="none" w:sz="0" w:space="0" w:color="auto" w:frame="1"/>
          <w:lang w:eastAsia="hr-HR"/>
        </w:rPr>
        <w:t xml:space="preserve"> </w:t>
      </w:r>
      <w:proofErr w:type="spellStart"/>
      <w:r w:rsidR="0077374B" w:rsidRPr="00CA194A">
        <w:rPr>
          <w:rFonts w:eastAsia="Songti SC"/>
          <w:sz w:val="22"/>
          <w:szCs w:val="22"/>
          <w:bdr w:val="none" w:sz="0" w:space="0" w:color="auto" w:frame="1"/>
          <w:lang w:eastAsia="hr-HR"/>
        </w:rPr>
        <w:t>okolinsku</w:t>
      </w:r>
      <w:proofErr w:type="spellEnd"/>
      <w:r w:rsidR="0077374B" w:rsidRPr="00CA194A">
        <w:rPr>
          <w:rFonts w:eastAsia="Songti SC"/>
          <w:sz w:val="22"/>
          <w:szCs w:val="22"/>
          <w:bdr w:val="none" w:sz="0" w:space="0" w:color="auto" w:frame="1"/>
          <w:lang w:eastAsia="hr-HR"/>
        </w:rPr>
        <w:t xml:space="preserve"> dozvolu</w:t>
      </w:r>
      <w:r w:rsidR="00252B89" w:rsidRPr="00CA194A">
        <w:rPr>
          <w:rFonts w:eastAsia="Songti SC"/>
          <w:sz w:val="22"/>
          <w:szCs w:val="22"/>
          <w:bdr w:val="none" w:sz="0" w:space="0" w:color="auto" w:frame="1"/>
          <w:lang w:eastAsia="hr-HR"/>
        </w:rPr>
        <w:t>.</w:t>
      </w:r>
    </w:p>
    <w:p w14:paraId="44AF8440" w14:textId="67230762" w:rsidR="0000797C" w:rsidRDefault="0000797C" w:rsidP="00BA5365">
      <w:pPr>
        <w:rPr>
          <w:rFonts w:eastAsia="Songti SC"/>
          <w:sz w:val="22"/>
          <w:szCs w:val="22"/>
          <w:bdr w:val="none" w:sz="0" w:space="0" w:color="auto" w:frame="1"/>
          <w:lang w:eastAsia="hr-HR"/>
        </w:rPr>
      </w:pPr>
    </w:p>
    <w:p w14:paraId="512163F0" w14:textId="77777777" w:rsidR="00077763" w:rsidRDefault="00077763" w:rsidP="00BA5365">
      <w:pPr>
        <w:rPr>
          <w:rFonts w:eastAsia="Songti SC"/>
          <w:sz w:val="22"/>
          <w:szCs w:val="22"/>
          <w:bdr w:val="none" w:sz="0" w:space="0" w:color="auto" w:frame="1"/>
          <w:lang w:eastAsia="hr-HR"/>
        </w:rPr>
      </w:pPr>
    </w:p>
    <w:p w14:paraId="45DF3170" w14:textId="5036402E" w:rsidR="0000797C" w:rsidRPr="0000797C" w:rsidRDefault="0000797C" w:rsidP="0000797C">
      <w:pPr>
        <w:jc w:val="center"/>
        <w:rPr>
          <w:bCs/>
          <w:sz w:val="22"/>
          <w:szCs w:val="22"/>
        </w:rPr>
      </w:pPr>
      <w:r w:rsidRPr="00172F89">
        <w:rPr>
          <w:bCs/>
          <w:sz w:val="22"/>
          <w:szCs w:val="22"/>
        </w:rPr>
        <w:lastRenderedPageBreak/>
        <w:t xml:space="preserve">Član </w:t>
      </w:r>
      <w:r>
        <w:rPr>
          <w:bCs/>
          <w:sz w:val="22"/>
          <w:szCs w:val="22"/>
        </w:rPr>
        <w:t>24</w:t>
      </w:r>
      <w:r w:rsidRPr="00172F89">
        <w:rPr>
          <w:bCs/>
          <w:sz w:val="22"/>
          <w:szCs w:val="22"/>
        </w:rPr>
        <w:t>.</w:t>
      </w:r>
    </w:p>
    <w:p w14:paraId="60AFC4A4" w14:textId="19AA4A81" w:rsidR="00267770" w:rsidRPr="00CA194A" w:rsidRDefault="00EA2812" w:rsidP="00267770">
      <w:pPr>
        <w:pStyle w:val="Heading2"/>
        <w:rPr>
          <w:rFonts w:eastAsia="Songti SC"/>
          <w:color w:val="000000" w:themeColor="text1"/>
          <w:kern w:val="2"/>
          <w:sz w:val="22"/>
          <w:szCs w:val="22"/>
          <w:bdr w:val="none" w:sz="0" w:space="0" w:color="auto" w:frame="1"/>
          <w:lang w:eastAsia="hr-HR" w:bidi="hi-IN"/>
          <w14:ligatures w14:val="standardContextual"/>
        </w:rPr>
      </w:pPr>
      <w:bookmarkStart w:id="42" w:name="_Toc185408761"/>
      <w:r>
        <w:rPr>
          <w:rFonts w:eastAsia="Songti SC"/>
          <w:color w:val="000000" w:themeColor="text1"/>
          <w:kern w:val="2"/>
          <w:sz w:val="22"/>
          <w:szCs w:val="22"/>
          <w:bdr w:val="none" w:sz="0" w:space="0" w:color="auto" w:frame="1"/>
          <w:lang w:eastAsia="hr-HR" w:bidi="hi-IN"/>
          <w14:ligatures w14:val="standardContextual"/>
        </w:rPr>
        <w:t>(</w:t>
      </w:r>
      <w:r w:rsidR="00267770" w:rsidRPr="00CA194A">
        <w:rPr>
          <w:rFonts w:eastAsia="Songti SC"/>
          <w:color w:val="000000" w:themeColor="text1"/>
          <w:kern w:val="2"/>
          <w:sz w:val="22"/>
          <w:szCs w:val="22"/>
          <w:bdr w:val="none" w:sz="0" w:space="0" w:color="auto" w:frame="1"/>
          <w:lang w:eastAsia="hr-HR" w:bidi="hi-IN"/>
          <w14:ligatures w14:val="standardContextual"/>
        </w:rPr>
        <w:t>Strategija upravljanja otpadom u Federaciji BiH</w:t>
      </w:r>
      <w:bookmarkEnd w:id="42"/>
      <w:r>
        <w:rPr>
          <w:rFonts w:eastAsia="Songti SC"/>
          <w:color w:val="000000" w:themeColor="text1"/>
          <w:kern w:val="2"/>
          <w:sz w:val="22"/>
          <w:szCs w:val="22"/>
          <w:bdr w:val="none" w:sz="0" w:space="0" w:color="auto" w:frame="1"/>
          <w:lang w:eastAsia="hr-HR" w:bidi="hi-IN"/>
          <w14:ligatures w14:val="standardContextual"/>
        </w:rPr>
        <w:t>)</w:t>
      </w:r>
    </w:p>
    <w:p w14:paraId="029D8A3C" w14:textId="182DAA7B" w:rsidR="00267770" w:rsidRPr="00CA194A" w:rsidRDefault="0000797C" w:rsidP="00AE798D">
      <w:pPr>
        <w:widowControl w:val="0"/>
        <w:ind w:left="120" w:right="273"/>
        <w:jc w:val="both"/>
        <w:rPr>
          <w:noProof/>
          <w:color w:val="000000" w:themeColor="text1"/>
          <w:spacing w:val="-1"/>
          <w:sz w:val="22"/>
          <w:szCs w:val="22"/>
          <w:lang w:eastAsia="en-US"/>
        </w:rPr>
      </w:pPr>
      <w:r w:rsidRPr="00CA194A">
        <w:rPr>
          <w:noProof/>
          <w:color w:val="000000" w:themeColor="text1"/>
          <w:spacing w:val="-1"/>
          <w:sz w:val="22"/>
          <w:szCs w:val="22"/>
          <w:lang w:eastAsia="en-US"/>
        </w:rPr>
        <w:t xml:space="preserve"> </w:t>
      </w:r>
      <w:r w:rsidR="00267770" w:rsidRPr="00CA194A">
        <w:rPr>
          <w:noProof/>
          <w:color w:val="000000" w:themeColor="text1"/>
          <w:spacing w:val="-1"/>
          <w:sz w:val="22"/>
          <w:szCs w:val="22"/>
          <w:lang w:eastAsia="en-US"/>
        </w:rPr>
        <w:t>(1) Strategija je osnovni dokument kojim se ocjenjuje stanje upravljanja otpadom, određuju</w:t>
      </w:r>
      <w:r w:rsidR="00345C2C" w:rsidRPr="00CA194A">
        <w:rPr>
          <w:noProof/>
          <w:color w:val="000000" w:themeColor="text1"/>
          <w:spacing w:val="-1"/>
          <w:sz w:val="22"/>
          <w:szCs w:val="22"/>
          <w:lang w:eastAsia="en-US"/>
        </w:rPr>
        <w:t xml:space="preserve"> </w:t>
      </w:r>
      <w:r w:rsidR="00267770" w:rsidRPr="00CA194A">
        <w:rPr>
          <w:noProof/>
          <w:color w:val="000000" w:themeColor="text1"/>
          <w:spacing w:val="-1"/>
          <w:sz w:val="22"/>
          <w:szCs w:val="22"/>
          <w:lang w:eastAsia="en-US"/>
        </w:rPr>
        <w:t>dugoročni ciljevi upravljanja otpadom i obezbjeđuju uslovi za racionalno i održivo upravljanje</w:t>
      </w:r>
      <w:r w:rsidR="00345C2C" w:rsidRPr="00CA194A">
        <w:rPr>
          <w:noProof/>
          <w:color w:val="000000" w:themeColor="text1"/>
          <w:spacing w:val="-1"/>
          <w:sz w:val="22"/>
          <w:szCs w:val="22"/>
          <w:lang w:eastAsia="en-US"/>
        </w:rPr>
        <w:t xml:space="preserve"> </w:t>
      </w:r>
      <w:r w:rsidR="00267770" w:rsidRPr="00CA194A">
        <w:rPr>
          <w:noProof/>
          <w:color w:val="000000" w:themeColor="text1"/>
          <w:spacing w:val="-1"/>
          <w:sz w:val="22"/>
          <w:szCs w:val="22"/>
          <w:lang w:eastAsia="en-US"/>
        </w:rPr>
        <w:t>otpadom.</w:t>
      </w:r>
    </w:p>
    <w:p w14:paraId="74CB3BAA" w14:textId="155E03D7" w:rsidR="00267770" w:rsidRPr="00CA194A" w:rsidRDefault="00267770" w:rsidP="00AE798D">
      <w:pPr>
        <w:widowControl w:val="0"/>
        <w:ind w:left="120" w:right="273"/>
        <w:jc w:val="both"/>
        <w:rPr>
          <w:noProof/>
          <w:color w:val="000000" w:themeColor="text1"/>
          <w:sz w:val="22"/>
          <w:szCs w:val="22"/>
          <w:lang w:eastAsia="en-US"/>
        </w:rPr>
      </w:pPr>
      <w:r w:rsidRPr="00CA194A">
        <w:rPr>
          <w:noProof/>
          <w:color w:val="000000" w:themeColor="text1"/>
          <w:spacing w:val="-1"/>
          <w:sz w:val="22"/>
          <w:szCs w:val="22"/>
          <w:lang w:eastAsia="en-US"/>
        </w:rPr>
        <w:t>(2) Strategiju</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upravljanja</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otpadom</w:t>
      </w:r>
      <w:r w:rsidRPr="00CA194A">
        <w:rPr>
          <w:noProof/>
          <w:color w:val="000000" w:themeColor="text1"/>
          <w:spacing w:val="-4"/>
          <w:sz w:val="22"/>
          <w:szCs w:val="22"/>
          <w:lang w:eastAsia="en-US"/>
        </w:rPr>
        <w:t xml:space="preserve"> </w:t>
      </w:r>
      <w:r w:rsidRPr="00CA194A">
        <w:rPr>
          <w:noProof/>
          <w:color w:val="000000" w:themeColor="text1"/>
          <w:sz w:val="22"/>
          <w:szCs w:val="22"/>
          <w:lang w:eastAsia="en-US"/>
        </w:rPr>
        <w:t>na period</w:t>
      </w:r>
      <w:r w:rsidRPr="00CA194A">
        <w:rPr>
          <w:noProof/>
          <w:color w:val="000000" w:themeColor="text1"/>
          <w:spacing w:val="-2"/>
          <w:sz w:val="22"/>
          <w:szCs w:val="22"/>
          <w:lang w:eastAsia="en-US"/>
        </w:rPr>
        <w:t xml:space="preserve"> </w:t>
      </w:r>
      <w:r w:rsidRPr="00CA194A">
        <w:rPr>
          <w:noProof/>
          <w:color w:val="000000" w:themeColor="text1"/>
          <w:sz w:val="22"/>
          <w:szCs w:val="22"/>
          <w:lang w:eastAsia="en-US"/>
        </w:rPr>
        <w:t xml:space="preserve">od </w:t>
      </w:r>
      <w:r w:rsidRPr="00CA194A">
        <w:rPr>
          <w:noProof/>
          <w:color w:val="000000" w:themeColor="text1"/>
          <w:spacing w:val="-1"/>
          <w:sz w:val="22"/>
          <w:szCs w:val="22"/>
          <w:lang w:eastAsia="en-US"/>
        </w:rPr>
        <w:t>deset</w:t>
      </w:r>
      <w:r w:rsidRPr="00CA194A">
        <w:rPr>
          <w:noProof/>
          <w:color w:val="000000" w:themeColor="text1"/>
          <w:spacing w:val="1"/>
          <w:sz w:val="22"/>
          <w:szCs w:val="22"/>
          <w:lang w:eastAsia="en-US"/>
        </w:rPr>
        <w:t xml:space="preserve"> </w:t>
      </w:r>
      <w:r w:rsidRPr="00CA194A">
        <w:rPr>
          <w:noProof/>
          <w:color w:val="000000" w:themeColor="text1"/>
          <w:spacing w:val="-2"/>
          <w:sz w:val="22"/>
          <w:szCs w:val="22"/>
          <w:lang w:eastAsia="en-US"/>
        </w:rPr>
        <w:t>godina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donosi</w:t>
      </w:r>
      <w:r w:rsidRPr="00CA194A">
        <w:rPr>
          <w:noProof/>
          <w:color w:val="000000" w:themeColor="text1"/>
          <w:spacing w:val="1"/>
          <w:sz w:val="22"/>
          <w:szCs w:val="22"/>
          <w:lang w:eastAsia="en-US"/>
        </w:rPr>
        <w:t xml:space="preserve"> </w:t>
      </w:r>
      <w:r w:rsidRPr="00CA194A">
        <w:rPr>
          <w:noProof/>
          <w:color w:val="000000" w:themeColor="text1"/>
          <w:spacing w:val="-1"/>
          <w:sz w:val="22"/>
          <w:szCs w:val="22"/>
          <w:lang w:eastAsia="en-US"/>
        </w:rPr>
        <w:t>Parlament</w:t>
      </w:r>
      <w:r w:rsidRPr="00CA194A">
        <w:rPr>
          <w:noProof/>
          <w:color w:val="000000" w:themeColor="text1"/>
          <w:spacing w:val="1"/>
          <w:sz w:val="22"/>
          <w:szCs w:val="22"/>
          <w:lang w:eastAsia="en-US"/>
        </w:rPr>
        <w:t xml:space="preserve"> </w:t>
      </w:r>
      <w:r w:rsidRPr="00CA194A">
        <w:rPr>
          <w:noProof/>
          <w:color w:val="000000" w:themeColor="text1"/>
          <w:spacing w:val="-1"/>
          <w:sz w:val="22"/>
          <w:szCs w:val="22"/>
          <w:lang w:eastAsia="en-US"/>
        </w:rPr>
        <w:t>Federacije</w:t>
      </w:r>
      <w:r w:rsidR="00345C2C" w:rsidRPr="00CA194A">
        <w:rPr>
          <w:noProof/>
          <w:color w:val="000000" w:themeColor="text1"/>
          <w:spacing w:val="-1"/>
          <w:sz w:val="22"/>
          <w:szCs w:val="22"/>
          <w:lang w:eastAsia="en-US"/>
        </w:rPr>
        <w:t xml:space="preserve"> </w:t>
      </w:r>
      <w:r w:rsidRPr="00CA194A">
        <w:rPr>
          <w:noProof/>
          <w:color w:val="000000" w:themeColor="text1"/>
          <w:sz w:val="22"/>
          <w:szCs w:val="22"/>
          <w:lang w:eastAsia="en-US"/>
        </w:rPr>
        <w:t>na</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prijedlog</w:t>
      </w:r>
      <w:r w:rsidRPr="00CA194A">
        <w:rPr>
          <w:noProof/>
          <w:color w:val="000000" w:themeColor="text1"/>
          <w:spacing w:val="-2"/>
          <w:sz w:val="22"/>
          <w:szCs w:val="22"/>
          <w:lang w:eastAsia="en-US"/>
        </w:rPr>
        <w:t xml:space="preserve"> </w:t>
      </w:r>
      <w:r w:rsidRPr="00CA194A">
        <w:rPr>
          <w:noProof/>
          <w:color w:val="000000" w:themeColor="text1"/>
          <w:sz w:val="22"/>
          <w:szCs w:val="22"/>
          <w:lang w:eastAsia="en-US"/>
        </w:rPr>
        <w:t xml:space="preserve">Vlade </w:t>
      </w:r>
      <w:r w:rsidRPr="00CA194A">
        <w:rPr>
          <w:noProof/>
          <w:color w:val="000000" w:themeColor="text1"/>
          <w:spacing w:val="-1"/>
          <w:sz w:val="22"/>
          <w:szCs w:val="22"/>
          <w:lang w:eastAsia="en-US"/>
        </w:rPr>
        <w:t>Federacije</w:t>
      </w:r>
      <w:r w:rsidR="00345C2C" w:rsidRPr="00CA194A">
        <w:rPr>
          <w:noProof/>
          <w:color w:val="000000" w:themeColor="text1"/>
          <w:sz w:val="22"/>
          <w:szCs w:val="22"/>
          <w:lang w:eastAsia="en-US"/>
        </w:rPr>
        <w:t>.</w:t>
      </w:r>
    </w:p>
    <w:p w14:paraId="22AEA375" w14:textId="6D1200A7" w:rsidR="00C40793" w:rsidRPr="00CA194A" w:rsidRDefault="008865D5" w:rsidP="00C40793">
      <w:pPr>
        <w:rPr>
          <w:rFonts w:eastAsia="Songti SC"/>
          <w:sz w:val="22"/>
          <w:szCs w:val="22"/>
          <w:bdr w:val="none" w:sz="0" w:space="0" w:color="auto" w:frame="1"/>
          <w:lang w:eastAsia="hr-HR"/>
        </w:rPr>
      </w:pPr>
      <w:r w:rsidRPr="00CA194A">
        <w:rPr>
          <w:noProof/>
          <w:color w:val="000000" w:themeColor="text1"/>
          <w:sz w:val="22"/>
          <w:szCs w:val="22"/>
          <w:lang w:eastAsia="en-US"/>
        </w:rPr>
        <w:t xml:space="preserve">  </w:t>
      </w:r>
      <w:r w:rsidR="00C40793" w:rsidRPr="00CA194A">
        <w:rPr>
          <w:noProof/>
          <w:color w:val="000000" w:themeColor="text1"/>
          <w:sz w:val="22"/>
          <w:szCs w:val="22"/>
          <w:lang w:eastAsia="en-US"/>
        </w:rPr>
        <w:t xml:space="preserve">(3) </w:t>
      </w:r>
      <w:r w:rsidR="00C40793" w:rsidRPr="00CA194A">
        <w:rPr>
          <w:rFonts w:eastAsia="Songti SC"/>
          <w:sz w:val="22"/>
          <w:szCs w:val="22"/>
          <w:bdr w:val="none" w:sz="0" w:space="0" w:color="auto" w:frame="1"/>
          <w:lang w:eastAsia="hr-HR"/>
        </w:rPr>
        <w:t>Strategija minimalno treba da sadrži:</w:t>
      </w:r>
    </w:p>
    <w:p w14:paraId="20C17AED"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analizu i ocjenu stanja upravljanja otpadom;</w:t>
      </w:r>
    </w:p>
    <w:p w14:paraId="39958B26"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osnovne ciljeve upravljanja otpadom:</w:t>
      </w:r>
    </w:p>
    <w:p w14:paraId="3907FB5C"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vrste, količine i porijeklo proizvedenog otpada na području Federacija BiH, te procjenu budućih tokova otpada;</w:t>
      </w:r>
    </w:p>
    <w:p w14:paraId="0242C800"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postojeće sisteme za upravljanje otpadom i sisteme za upravljanje posebnim kategorijama</w:t>
      </w:r>
    </w:p>
    <w:p w14:paraId="56FF57BA"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otpada;</w:t>
      </w:r>
    </w:p>
    <w:p w14:paraId="1CD56F77"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procjenu razvoja toka otpada, potrebe i način uspostavljanja novih sistema;</w:t>
      </w:r>
    </w:p>
    <w:p w14:paraId="04BA2325" w14:textId="2A3444D7" w:rsidR="00C40793" w:rsidRPr="00CA194A" w:rsidRDefault="00C40793" w:rsidP="00F35994">
      <w:pPr>
        <w:pStyle w:val="ListParagraph"/>
        <w:numPr>
          <w:ilvl w:val="0"/>
          <w:numId w:val="51"/>
        </w:numPr>
        <w:rPr>
          <w:rFonts w:eastAsia="Songti SC"/>
          <w:sz w:val="22"/>
          <w:szCs w:val="22"/>
          <w:bdr w:val="none" w:sz="0" w:space="0" w:color="auto" w:frame="1"/>
          <w:lang w:eastAsia="hr-HR"/>
        </w:rPr>
      </w:pPr>
      <w:proofErr w:type="spellStart"/>
      <w:r w:rsidRPr="00CA194A">
        <w:rPr>
          <w:rFonts w:eastAsia="Songti SC"/>
          <w:sz w:val="22"/>
          <w:szCs w:val="22"/>
          <w:bdr w:val="none" w:sz="0" w:space="0" w:color="auto" w:frame="1"/>
          <w:lang w:eastAsia="hr-HR"/>
        </w:rPr>
        <w:t>kriterijume</w:t>
      </w:r>
      <w:proofErr w:type="spellEnd"/>
      <w:r w:rsidRPr="00CA194A">
        <w:rPr>
          <w:rFonts w:eastAsia="Songti SC"/>
          <w:sz w:val="22"/>
          <w:szCs w:val="22"/>
          <w:bdr w:val="none" w:sz="0" w:space="0" w:color="auto" w:frame="1"/>
          <w:lang w:eastAsia="hr-HR"/>
        </w:rPr>
        <w:t xml:space="preserve"> za određivanje lokacija i potrebnih kapaciteta, novih objekata i uređaja za</w:t>
      </w:r>
      <w:r w:rsidR="003D4FD5" w:rsidRPr="00CA194A">
        <w:rPr>
          <w:rFonts w:eastAsia="Songti SC"/>
          <w:sz w:val="22"/>
          <w:szCs w:val="22"/>
          <w:bdr w:val="none" w:sz="0" w:space="0" w:color="auto" w:frame="1"/>
          <w:lang w:eastAsia="hr-HR"/>
        </w:rPr>
        <w:t xml:space="preserve"> </w:t>
      </w:r>
      <w:r w:rsidRPr="00CA194A">
        <w:rPr>
          <w:rFonts w:eastAsia="Songti SC"/>
          <w:sz w:val="22"/>
          <w:szCs w:val="22"/>
          <w:bdr w:val="none" w:sz="0" w:space="0" w:color="auto" w:frame="1"/>
          <w:lang w:eastAsia="hr-HR"/>
        </w:rPr>
        <w:t>upravljanje otpadom;</w:t>
      </w:r>
    </w:p>
    <w:p w14:paraId="73E2FF48"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opšte i tehničke zahtjeve za građevine i uređaje za upravljanje otpadom;</w:t>
      </w:r>
    </w:p>
    <w:p w14:paraId="4C4CD5CB" w14:textId="3241B0F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organizacijske aspekte upravljanja otpadom i raspodjelu odgovornosti između privatnih i</w:t>
      </w:r>
      <w:r w:rsidR="003D4FD5" w:rsidRPr="00CA194A">
        <w:rPr>
          <w:rFonts w:eastAsia="Songti SC"/>
          <w:sz w:val="22"/>
          <w:szCs w:val="22"/>
          <w:bdr w:val="none" w:sz="0" w:space="0" w:color="auto" w:frame="1"/>
          <w:lang w:eastAsia="hr-HR"/>
        </w:rPr>
        <w:t xml:space="preserve"> </w:t>
      </w:r>
      <w:r w:rsidRPr="00CA194A">
        <w:rPr>
          <w:rFonts w:eastAsia="Songti SC"/>
          <w:sz w:val="22"/>
          <w:szCs w:val="22"/>
          <w:bdr w:val="none" w:sz="0" w:space="0" w:color="auto" w:frame="1"/>
          <w:lang w:eastAsia="hr-HR"/>
        </w:rPr>
        <w:t>javnih subjekata koji se bave upravljanjem otpadom;</w:t>
      </w:r>
    </w:p>
    <w:p w14:paraId="3AB2AA68"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izvore i visine finansijskih sredstava za sprovođenje svih mjera upravljanja otpadom;</w:t>
      </w:r>
    </w:p>
    <w:p w14:paraId="73403391"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procjenu opravdanosti upotrebe ekonomskih i drugih instrumenata u upravljanju otpadom uz nesmetano funkcionisanje unutrašnjeg tržišta;</w:t>
      </w:r>
    </w:p>
    <w:p w14:paraId="01072F13"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mjere i smjernice za sprovođenje Strategije, koje sadrže:</w:t>
      </w:r>
    </w:p>
    <w:p w14:paraId="0BA5A6E0" w14:textId="77777777" w:rsidR="00C40793" w:rsidRPr="00CA194A" w:rsidRDefault="00C40793" w:rsidP="00C40793">
      <w:pPr>
        <w:ind w:left="851"/>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1) opšte mjere za upravljanje otpadom,</w:t>
      </w:r>
    </w:p>
    <w:p w14:paraId="6CFF90FA" w14:textId="77777777" w:rsidR="00C40793" w:rsidRPr="00CA194A" w:rsidRDefault="00C40793" w:rsidP="00C40793">
      <w:pPr>
        <w:ind w:left="851"/>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2) mjere za upravljanje opasnim otpadom,</w:t>
      </w:r>
    </w:p>
    <w:p w14:paraId="2369B59B" w14:textId="77777777" w:rsidR="00C40793" w:rsidRPr="00CA194A" w:rsidRDefault="00C40793" w:rsidP="00C40793">
      <w:pPr>
        <w:ind w:left="851"/>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3) mjere za upravljanje posebnim kategorijama otpada,</w:t>
      </w:r>
    </w:p>
    <w:p w14:paraId="2968B109" w14:textId="77777777" w:rsidR="00C40793" w:rsidRPr="00CA194A" w:rsidRDefault="00C40793" w:rsidP="00C40793">
      <w:pPr>
        <w:ind w:left="851"/>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4) opšte smjernice za upravljanje otpadom i metode za upravljanje otpadom, ili smjernice za otpad koji predstavlja posebne probleme u upravljanju otpadom,</w:t>
      </w:r>
    </w:p>
    <w:p w14:paraId="305C62D0" w14:textId="77777777" w:rsidR="00C40793" w:rsidRPr="00CA194A" w:rsidRDefault="00C40793" w:rsidP="00C40793">
      <w:pPr>
        <w:ind w:left="851"/>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 xml:space="preserve">5) smjernice za upravljanje otpadom i </w:t>
      </w:r>
      <w:proofErr w:type="spellStart"/>
      <w:r w:rsidRPr="00CA194A">
        <w:rPr>
          <w:rFonts w:eastAsia="Songti SC"/>
          <w:sz w:val="22"/>
          <w:szCs w:val="22"/>
          <w:bdr w:val="none" w:sz="0" w:space="0" w:color="auto" w:frame="1"/>
          <w:lang w:eastAsia="hr-HR"/>
        </w:rPr>
        <w:t>zbrinjavanje</w:t>
      </w:r>
      <w:proofErr w:type="spellEnd"/>
      <w:r w:rsidRPr="00CA194A">
        <w:rPr>
          <w:rFonts w:eastAsia="Songti SC"/>
          <w:sz w:val="22"/>
          <w:szCs w:val="22"/>
          <w:bdr w:val="none" w:sz="0" w:space="0" w:color="auto" w:frame="1"/>
          <w:lang w:eastAsia="hr-HR"/>
        </w:rPr>
        <w:t xml:space="preserve"> otpada u skladu s načelima zaštite životne sredine i načelima upravljanja otpadom,</w:t>
      </w:r>
    </w:p>
    <w:p w14:paraId="63479669" w14:textId="77777777" w:rsidR="00C40793" w:rsidRPr="00CA194A" w:rsidRDefault="00C40793" w:rsidP="00C40793">
      <w:pPr>
        <w:ind w:left="851"/>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6) smjernice za postizanje ciljeva upravljanja otpadom,</w:t>
      </w:r>
    </w:p>
    <w:p w14:paraId="4C62139C" w14:textId="77777777" w:rsidR="00C40793" w:rsidRPr="00CA194A" w:rsidRDefault="00C40793" w:rsidP="00C40793">
      <w:pPr>
        <w:ind w:left="851"/>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7) tehničke i ekonomske instrumente za upravljanje opasnim otpadom,</w:t>
      </w:r>
    </w:p>
    <w:p w14:paraId="69971CDD" w14:textId="77777777" w:rsidR="00C40793" w:rsidRPr="00CA194A" w:rsidRDefault="00C40793" w:rsidP="00C40793">
      <w:pPr>
        <w:ind w:left="851"/>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8) finansiranje mjera za uspostavljanje sistema upravljanja otpadom,</w:t>
      </w:r>
    </w:p>
    <w:p w14:paraId="653B3847" w14:textId="77777777" w:rsidR="00C40793" w:rsidRPr="00CA194A" w:rsidRDefault="00C40793" w:rsidP="00C40793">
      <w:pPr>
        <w:ind w:left="851"/>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9) mjere potrebne za sprovođenje kampanje za podizanje svijesti javnosti i</w:t>
      </w:r>
    </w:p>
    <w:p w14:paraId="2BEAEE82" w14:textId="77777777" w:rsidR="00C40793" w:rsidRPr="00CA194A" w:rsidRDefault="00C40793" w:rsidP="00F35994">
      <w:pPr>
        <w:pStyle w:val="ListParagraph"/>
        <w:numPr>
          <w:ilvl w:val="0"/>
          <w:numId w:val="51"/>
        </w:numPr>
        <w:rPr>
          <w:rFonts w:eastAsia="Songti SC"/>
          <w:sz w:val="22"/>
          <w:szCs w:val="22"/>
          <w:bdr w:val="none" w:sz="0" w:space="0" w:color="auto" w:frame="1"/>
          <w:lang w:eastAsia="hr-HR"/>
        </w:rPr>
      </w:pPr>
      <w:r w:rsidRPr="00CA194A">
        <w:rPr>
          <w:rFonts w:eastAsia="Songti SC"/>
          <w:sz w:val="22"/>
          <w:szCs w:val="22"/>
          <w:bdr w:val="none" w:sz="0" w:space="0" w:color="auto" w:frame="1"/>
          <w:lang w:eastAsia="hr-HR"/>
        </w:rPr>
        <w:t>način i rokove izvršenja Strategije.</w:t>
      </w:r>
    </w:p>
    <w:p w14:paraId="52C61A08" w14:textId="6F66690F" w:rsidR="00C40793" w:rsidRPr="00CA194A" w:rsidRDefault="00C40793" w:rsidP="00AE798D">
      <w:pPr>
        <w:widowControl w:val="0"/>
        <w:ind w:left="120" w:right="273"/>
        <w:jc w:val="both"/>
        <w:rPr>
          <w:noProof/>
          <w:color w:val="000000" w:themeColor="text1"/>
          <w:spacing w:val="-1"/>
          <w:sz w:val="22"/>
          <w:szCs w:val="22"/>
          <w:lang w:eastAsia="en-US"/>
        </w:rPr>
      </w:pPr>
    </w:p>
    <w:p w14:paraId="33BCCC43" w14:textId="51352BC0" w:rsidR="00267770" w:rsidRPr="00CA194A" w:rsidRDefault="00267770" w:rsidP="00AE798D">
      <w:pPr>
        <w:widowControl w:val="0"/>
        <w:ind w:left="120" w:right="273"/>
        <w:jc w:val="both"/>
        <w:rPr>
          <w:noProof/>
          <w:color w:val="000000" w:themeColor="text1"/>
          <w:sz w:val="22"/>
          <w:szCs w:val="22"/>
          <w:lang w:eastAsia="en-US"/>
        </w:rPr>
      </w:pPr>
      <w:r w:rsidRPr="00CA194A">
        <w:rPr>
          <w:noProof/>
          <w:color w:val="000000" w:themeColor="text1"/>
          <w:spacing w:val="-1"/>
          <w:sz w:val="22"/>
          <w:szCs w:val="22"/>
          <w:lang w:eastAsia="en-US"/>
        </w:rPr>
        <w:t>(</w:t>
      </w:r>
      <w:r w:rsidR="00C40793" w:rsidRPr="00CA194A">
        <w:rPr>
          <w:noProof/>
          <w:color w:val="000000" w:themeColor="text1"/>
          <w:spacing w:val="-1"/>
          <w:sz w:val="22"/>
          <w:szCs w:val="22"/>
          <w:lang w:eastAsia="en-US"/>
        </w:rPr>
        <w:t>4</w:t>
      </w:r>
      <w:r w:rsidRPr="00CA194A">
        <w:rPr>
          <w:noProof/>
          <w:color w:val="000000" w:themeColor="text1"/>
          <w:spacing w:val="-1"/>
          <w:sz w:val="22"/>
          <w:szCs w:val="22"/>
          <w:lang w:eastAsia="en-US"/>
        </w:rPr>
        <w:t>) Strategija upravljanja otpadom može biti dijelom Strategije o zaštiti okoliša Federacije BiH.</w:t>
      </w:r>
    </w:p>
    <w:p w14:paraId="6CF50892" w14:textId="43762182" w:rsidR="00267770" w:rsidRPr="00CA194A" w:rsidRDefault="00267770" w:rsidP="00AE798D">
      <w:pPr>
        <w:widowControl w:val="0"/>
        <w:ind w:left="120" w:right="195"/>
        <w:jc w:val="both"/>
        <w:rPr>
          <w:noProof/>
          <w:color w:val="000000" w:themeColor="text1"/>
          <w:sz w:val="22"/>
          <w:szCs w:val="22"/>
          <w:lang w:eastAsia="en-US"/>
        </w:rPr>
      </w:pPr>
      <w:r w:rsidRPr="00CA194A">
        <w:rPr>
          <w:noProof/>
          <w:color w:val="000000" w:themeColor="text1"/>
          <w:spacing w:val="-1"/>
          <w:sz w:val="22"/>
          <w:szCs w:val="22"/>
          <w:lang w:eastAsia="en-US"/>
        </w:rPr>
        <w:t>(</w:t>
      </w:r>
      <w:r w:rsidR="00C40793" w:rsidRPr="00CA194A">
        <w:rPr>
          <w:noProof/>
          <w:color w:val="000000" w:themeColor="text1"/>
          <w:spacing w:val="-1"/>
          <w:sz w:val="22"/>
          <w:szCs w:val="22"/>
          <w:lang w:eastAsia="en-US"/>
        </w:rPr>
        <w:t>5</w:t>
      </w:r>
      <w:r w:rsidRPr="00CA194A">
        <w:rPr>
          <w:noProof/>
          <w:color w:val="000000" w:themeColor="text1"/>
          <w:spacing w:val="-1"/>
          <w:sz w:val="22"/>
          <w:szCs w:val="22"/>
          <w:lang w:eastAsia="en-US"/>
        </w:rPr>
        <w:t>) Stručne</w:t>
      </w:r>
      <w:r w:rsidRPr="00CA194A">
        <w:rPr>
          <w:noProof/>
          <w:color w:val="000000" w:themeColor="text1"/>
          <w:spacing w:val="-2"/>
          <w:sz w:val="22"/>
          <w:szCs w:val="22"/>
          <w:lang w:eastAsia="en-US"/>
        </w:rPr>
        <w:t xml:space="preserve"> </w:t>
      </w:r>
      <w:r w:rsidRPr="00CA194A">
        <w:rPr>
          <w:noProof/>
          <w:color w:val="000000" w:themeColor="text1"/>
          <w:sz w:val="22"/>
          <w:szCs w:val="22"/>
          <w:lang w:eastAsia="en-US"/>
        </w:rPr>
        <w:t>i</w:t>
      </w:r>
      <w:r w:rsidRPr="00CA194A">
        <w:rPr>
          <w:noProof/>
          <w:color w:val="000000" w:themeColor="text1"/>
          <w:spacing w:val="1"/>
          <w:sz w:val="22"/>
          <w:szCs w:val="22"/>
          <w:lang w:eastAsia="en-US"/>
        </w:rPr>
        <w:t xml:space="preserve"> </w:t>
      </w:r>
      <w:r w:rsidRPr="00CA194A">
        <w:rPr>
          <w:noProof/>
          <w:color w:val="000000" w:themeColor="text1"/>
          <w:spacing w:val="-1"/>
          <w:sz w:val="22"/>
          <w:szCs w:val="22"/>
          <w:lang w:eastAsia="en-US"/>
        </w:rPr>
        <w:t>druge</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poslove</w:t>
      </w:r>
      <w:r w:rsidRPr="00CA194A">
        <w:rPr>
          <w:noProof/>
          <w:color w:val="000000" w:themeColor="text1"/>
          <w:sz w:val="22"/>
          <w:szCs w:val="22"/>
          <w:lang w:eastAsia="en-US"/>
        </w:rPr>
        <w:t xml:space="preserve"> u</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izradi</w:t>
      </w:r>
      <w:r w:rsidRPr="00CA194A">
        <w:rPr>
          <w:noProof/>
          <w:color w:val="000000" w:themeColor="text1"/>
          <w:spacing w:val="1"/>
          <w:sz w:val="22"/>
          <w:szCs w:val="22"/>
          <w:lang w:eastAsia="en-US"/>
        </w:rPr>
        <w:t xml:space="preserve"> </w:t>
      </w:r>
      <w:r w:rsidRPr="00CA194A">
        <w:rPr>
          <w:noProof/>
          <w:color w:val="000000" w:themeColor="text1"/>
          <w:spacing w:val="-1"/>
          <w:sz w:val="22"/>
          <w:szCs w:val="22"/>
          <w:lang w:eastAsia="en-US"/>
        </w:rPr>
        <w:t>Strategije</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upravljanja</w:t>
      </w:r>
      <w:r w:rsidRPr="00CA194A">
        <w:rPr>
          <w:noProof/>
          <w:color w:val="000000" w:themeColor="text1"/>
          <w:spacing w:val="-2"/>
          <w:sz w:val="22"/>
          <w:szCs w:val="22"/>
          <w:lang w:eastAsia="en-US"/>
        </w:rPr>
        <w:t xml:space="preserve"> </w:t>
      </w:r>
      <w:r w:rsidRPr="00CA194A">
        <w:rPr>
          <w:noProof/>
          <w:color w:val="000000" w:themeColor="text1"/>
          <w:sz w:val="22"/>
          <w:szCs w:val="22"/>
          <w:lang w:eastAsia="en-US"/>
        </w:rPr>
        <w:t>otpadom</w:t>
      </w:r>
      <w:r w:rsidRPr="00CA194A">
        <w:rPr>
          <w:noProof/>
          <w:color w:val="000000" w:themeColor="text1"/>
          <w:spacing w:val="-4"/>
          <w:sz w:val="22"/>
          <w:szCs w:val="22"/>
          <w:lang w:eastAsia="en-US"/>
        </w:rPr>
        <w:t xml:space="preserve"> </w:t>
      </w:r>
      <w:r w:rsidRPr="00CA194A">
        <w:rPr>
          <w:noProof/>
          <w:color w:val="000000" w:themeColor="text1"/>
          <w:spacing w:val="-1"/>
          <w:sz w:val="22"/>
          <w:szCs w:val="22"/>
          <w:lang w:eastAsia="en-US"/>
        </w:rPr>
        <w:t>vrši</w:t>
      </w:r>
      <w:r w:rsidR="00F47148" w:rsidRPr="00CA194A">
        <w:rPr>
          <w:noProof/>
          <w:color w:val="000000" w:themeColor="text1"/>
          <w:sz w:val="22"/>
          <w:szCs w:val="22"/>
          <w:lang w:eastAsia="en-US"/>
        </w:rPr>
        <w:t xml:space="preserve"> M</w:t>
      </w:r>
      <w:r w:rsidRPr="00CA194A">
        <w:rPr>
          <w:noProof/>
          <w:color w:val="000000" w:themeColor="text1"/>
          <w:sz w:val="22"/>
          <w:szCs w:val="22"/>
          <w:lang w:eastAsia="en-US"/>
        </w:rPr>
        <w:t>inistarstvo</w:t>
      </w:r>
      <w:r w:rsidR="00C40793" w:rsidRPr="00CA194A">
        <w:rPr>
          <w:noProof/>
          <w:color w:val="000000" w:themeColor="text1"/>
          <w:sz w:val="22"/>
          <w:szCs w:val="22"/>
          <w:lang w:eastAsia="en-US"/>
        </w:rPr>
        <w:t>.</w:t>
      </w:r>
    </w:p>
    <w:p w14:paraId="0F56A7E7" w14:textId="18868D19" w:rsidR="00267770" w:rsidRPr="00CA194A" w:rsidRDefault="00267770" w:rsidP="00AE798D">
      <w:pPr>
        <w:widowControl w:val="0"/>
        <w:ind w:left="120"/>
        <w:jc w:val="both"/>
        <w:rPr>
          <w:noProof/>
          <w:color w:val="000000" w:themeColor="text1"/>
          <w:sz w:val="22"/>
          <w:szCs w:val="22"/>
          <w:lang w:eastAsia="en-US"/>
        </w:rPr>
      </w:pPr>
      <w:r w:rsidRPr="00CA194A">
        <w:rPr>
          <w:noProof/>
          <w:color w:val="000000" w:themeColor="text1"/>
          <w:spacing w:val="-1"/>
          <w:sz w:val="22"/>
          <w:szCs w:val="22"/>
          <w:lang w:eastAsia="en-US"/>
        </w:rPr>
        <w:t>(</w:t>
      </w:r>
      <w:r w:rsidR="00C40793" w:rsidRPr="00CA194A">
        <w:rPr>
          <w:noProof/>
          <w:color w:val="000000" w:themeColor="text1"/>
          <w:spacing w:val="-1"/>
          <w:sz w:val="22"/>
          <w:szCs w:val="22"/>
          <w:lang w:eastAsia="en-US"/>
        </w:rPr>
        <w:t>6</w:t>
      </w:r>
      <w:r w:rsidRPr="00CA194A">
        <w:rPr>
          <w:noProof/>
          <w:color w:val="000000" w:themeColor="text1"/>
          <w:spacing w:val="-1"/>
          <w:sz w:val="22"/>
          <w:szCs w:val="22"/>
          <w:lang w:eastAsia="en-US"/>
        </w:rPr>
        <w:t>) Izrada</w:t>
      </w:r>
      <w:r w:rsidRPr="00CA194A">
        <w:rPr>
          <w:noProof/>
          <w:color w:val="000000" w:themeColor="text1"/>
          <w:sz w:val="22"/>
          <w:szCs w:val="22"/>
          <w:lang w:eastAsia="en-US"/>
        </w:rPr>
        <w:t xml:space="preserve"> </w:t>
      </w:r>
      <w:r w:rsidR="00082296" w:rsidRPr="00CA194A">
        <w:rPr>
          <w:noProof/>
          <w:color w:val="000000" w:themeColor="text1"/>
          <w:spacing w:val="-1"/>
          <w:sz w:val="22"/>
          <w:szCs w:val="22"/>
          <w:lang w:eastAsia="en-US"/>
        </w:rPr>
        <w:t>Strategije</w:t>
      </w:r>
      <w:r w:rsidRPr="00CA194A">
        <w:rPr>
          <w:noProof/>
          <w:color w:val="000000" w:themeColor="text1"/>
          <w:spacing w:val="-2"/>
          <w:sz w:val="22"/>
          <w:szCs w:val="22"/>
          <w:lang w:eastAsia="en-US"/>
        </w:rPr>
        <w:t xml:space="preserve"> </w:t>
      </w:r>
      <w:r w:rsidRPr="00CA194A">
        <w:rPr>
          <w:noProof/>
          <w:color w:val="000000" w:themeColor="text1"/>
          <w:sz w:val="22"/>
          <w:szCs w:val="22"/>
          <w:lang w:eastAsia="en-US"/>
        </w:rPr>
        <w:t>iz</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stava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1) ovog</w:t>
      </w:r>
      <w:r w:rsidRPr="00CA194A">
        <w:rPr>
          <w:noProof/>
          <w:color w:val="000000" w:themeColor="text1"/>
          <w:spacing w:val="-2"/>
          <w:sz w:val="22"/>
          <w:szCs w:val="22"/>
          <w:lang w:eastAsia="en-US"/>
        </w:rPr>
        <w:t xml:space="preserve"> </w:t>
      </w:r>
      <w:r w:rsidRPr="00CA194A">
        <w:rPr>
          <w:noProof/>
          <w:color w:val="000000" w:themeColor="text1"/>
          <w:sz w:val="22"/>
          <w:szCs w:val="22"/>
          <w:lang w:eastAsia="en-US"/>
        </w:rPr>
        <w:t xml:space="preserve">člana </w:t>
      </w:r>
      <w:r w:rsidRPr="00CA194A">
        <w:rPr>
          <w:noProof/>
          <w:color w:val="000000" w:themeColor="text1"/>
          <w:spacing w:val="-1"/>
          <w:sz w:val="22"/>
          <w:szCs w:val="22"/>
          <w:lang w:eastAsia="en-US"/>
        </w:rPr>
        <w:t>vrši</w:t>
      </w:r>
      <w:r w:rsidRPr="00CA194A">
        <w:rPr>
          <w:noProof/>
          <w:color w:val="000000" w:themeColor="text1"/>
          <w:spacing w:val="1"/>
          <w:sz w:val="22"/>
          <w:szCs w:val="22"/>
          <w:lang w:eastAsia="en-US"/>
        </w:rPr>
        <w:t xml:space="preserve"> </w:t>
      </w:r>
      <w:r w:rsidRPr="00CA194A">
        <w:rPr>
          <w:noProof/>
          <w:color w:val="000000" w:themeColor="text1"/>
          <w:sz w:val="22"/>
          <w:szCs w:val="22"/>
          <w:lang w:eastAsia="en-US"/>
        </w:rPr>
        <w:t>se</w:t>
      </w:r>
      <w:r w:rsidRPr="00CA194A">
        <w:rPr>
          <w:noProof/>
          <w:color w:val="000000" w:themeColor="text1"/>
          <w:spacing w:val="-2"/>
          <w:sz w:val="22"/>
          <w:szCs w:val="22"/>
          <w:lang w:eastAsia="en-US"/>
        </w:rPr>
        <w:t xml:space="preserve"> </w:t>
      </w:r>
      <w:r w:rsidRPr="00CA194A">
        <w:rPr>
          <w:noProof/>
          <w:color w:val="000000" w:themeColor="text1"/>
          <w:sz w:val="22"/>
          <w:szCs w:val="22"/>
          <w:lang w:eastAsia="en-US"/>
        </w:rPr>
        <w:t xml:space="preserve">u </w:t>
      </w:r>
      <w:r w:rsidRPr="00CA194A">
        <w:rPr>
          <w:noProof/>
          <w:color w:val="000000" w:themeColor="text1"/>
          <w:spacing w:val="-1"/>
          <w:sz w:val="22"/>
          <w:szCs w:val="22"/>
          <w:lang w:eastAsia="en-US"/>
        </w:rPr>
        <w:t>saradnji</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sa</w:t>
      </w:r>
    </w:p>
    <w:p w14:paraId="0A73FAE6" w14:textId="77777777" w:rsidR="00267770" w:rsidRPr="00CA194A" w:rsidRDefault="00267770" w:rsidP="00F35994">
      <w:pPr>
        <w:widowControl w:val="0"/>
        <w:numPr>
          <w:ilvl w:val="0"/>
          <w:numId w:val="46"/>
        </w:numPr>
        <w:tabs>
          <w:tab w:val="left" w:pos="245"/>
        </w:tabs>
        <w:spacing w:line="252" w:lineRule="exact"/>
        <w:ind w:left="709" w:hanging="425"/>
        <w:jc w:val="both"/>
        <w:rPr>
          <w:noProof/>
          <w:color w:val="000000" w:themeColor="text1"/>
          <w:sz w:val="22"/>
          <w:szCs w:val="22"/>
          <w:lang w:eastAsia="en-US"/>
        </w:rPr>
      </w:pPr>
      <w:r w:rsidRPr="00CA194A">
        <w:rPr>
          <w:noProof/>
          <w:color w:val="000000" w:themeColor="text1"/>
          <w:spacing w:val="-1"/>
          <w:sz w:val="22"/>
          <w:szCs w:val="22"/>
          <w:lang w:eastAsia="en-US"/>
        </w:rPr>
        <w:t>Međuentitetskim</w:t>
      </w:r>
      <w:r w:rsidRPr="00CA194A">
        <w:rPr>
          <w:noProof/>
          <w:color w:val="000000" w:themeColor="text1"/>
          <w:spacing w:val="-4"/>
          <w:sz w:val="22"/>
          <w:szCs w:val="22"/>
          <w:lang w:eastAsia="en-US"/>
        </w:rPr>
        <w:t xml:space="preserve"> </w:t>
      </w:r>
      <w:r w:rsidRPr="00CA194A">
        <w:rPr>
          <w:noProof/>
          <w:color w:val="000000" w:themeColor="text1"/>
          <w:sz w:val="22"/>
          <w:szCs w:val="22"/>
          <w:lang w:eastAsia="en-US"/>
        </w:rPr>
        <w:t>tijelom</w:t>
      </w:r>
      <w:r w:rsidRPr="00CA194A">
        <w:rPr>
          <w:noProof/>
          <w:color w:val="000000" w:themeColor="text1"/>
          <w:spacing w:val="-4"/>
          <w:sz w:val="22"/>
          <w:szCs w:val="22"/>
          <w:lang w:eastAsia="en-US"/>
        </w:rPr>
        <w:t xml:space="preserve"> </w:t>
      </w:r>
      <w:r w:rsidRPr="00CA194A">
        <w:rPr>
          <w:noProof/>
          <w:color w:val="000000" w:themeColor="text1"/>
          <w:sz w:val="22"/>
          <w:szCs w:val="22"/>
          <w:lang w:eastAsia="en-US"/>
        </w:rPr>
        <w:t xml:space="preserve">za </w:t>
      </w:r>
      <w:r w:rsidRPr="00CA194A">
        <w:rPr>
          <w:noProof/>
          <w:color w:val="000000" w:themeColor="text1"/>
          <w:spacing w:val="-1"/>
          <w:sz w:val="22"/>
          <w:szCs w:val="22"/>
          <w:lang w:eastAsia="en-US"/>
        </w:rPr>
        <w:t>okoliš;</w:t>
      </w:r>
    </w:p>
    <w:p w14:paraId="5717035C" w14:textId="77777777" w:rsidR="00267770" w:rsidRPr="00CA194A" w:rsidRDefault="00267770" w:rsidP="00F35994">
      <w:pPr>
        <w:widowControl w:val="0"/>
        <w:numPr>
          <w:ilvl w:val="0"/>
          <w:numId w:val="46"/>
        </w:numPr>
        <w:tabs>
          <w:tab w:val="left" w:pos="245"/>
        </w:tabs>
        <w:spacing w:line="252" w:lineRule="exact"/>
        <w:ind w:left="709" w:hanging="425"/>
        <w:jc w:val="both"/>
        <w:rPr>
          <w:noProof/>
          <w:color w:val="000000" w:themeColor="text1"/>
          <w:sz w:val="22"/>
          <w:szCs w:val="22"/>
          <w:lang w:eastAsia="en-US"/>
        </w:rPr>
      </w:pPr>
      <w:r w:rsidRPr="00CA194A">
        <w:rPr>
          <w:noProof/>
          <w:color w:val="000000" w:themeColor="text1"/>
          <w:spacing w:val="-1"/>
          <w:sz w:val="22"/>
          <w:szCs w:val="22"/>
          <w:lang w:eastAsia="en-US"/>
        </w:rPr>
        <w:t>predstavnicima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ekonomskih</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udruženja;</w:t>
      </w:r>
    </w:p>
    <w:p w14:paraId="28E8CD85" w14:textId="77777777" w:rsidR="00267770" w:rsidRPr="00CA194A" w:rsidRDefault="00267770" w:rsidP="00F35994">
      <w:pPr>
        <w:widowControl w:val="0"/>
        <w:numPr>
          <w:ilvl w:val="0"/>
          <w:numId w:val="46"/>
        </w:numPr>
        <w:tabs>
          <w:tab w:val="left" w:pos="245"/>
        </w:tabs>
        <w:spacing w:before="1" w:line="252" w:lineRule="exact"/>
        <w:ind w:left="709" w:hanging="425"/>
        <w:jc w:val="both"/>
        <w:rPr>
          <w:noProof/>
          <w:color w:val="000000" w:themeColor="text1"/>
          <w:sz w:val="22"/>
          <w:szCs w:val="22"/>
          <w:lang w:eastAsia="en-US"/>
        </w:rPr>
      </w:pPr>
      <w:r w:rsidRPr="00CA194A">
        <w:rPr>
          <w:noProof/>
          <w:color w:val="000000" w:themeColor="text1"/>
          <w:spacing w:val="-1"/>
          <w:sz w:val="22"/>
          <w:szCs w:val="22"/>
          <w:lang w:eastAsia="en-US"/>
        </w:rPr>
        <w:t>predstavnicima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udruženja</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za</w:t>
      </w:r>
      <w:r w:rsidRPr="00CA194A">
        <w:rPr>
          <w:noProof/>
          <w:color w:val="000000" w:themeColor="text1"/>
          <w:sz w:val="22"/>
          <w:szCs w:val="22"/>
          <w:lang w:eastAsia="en-US"/>
        </w:rPr>
        <w:t xml:space="preserve"> zaštitu</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okoliša;</w:t>
      </w:r>
    </w:p>
    <w:p w14:paraId="06212CC7" w14:textId="77777777" w:rsidR="00267770" w:rsidRPr="00CA194A" w:rsidRDefault="00267770" w:rsidP="00F35994">
      <w:pPr>
        <w:widowControl w:val="0"/>
        <w:numPr>
          <w:ilvl w:val="0"/>
          <w:numId w:val="46"/>
        </w:numPr>
        <w:tabs>
          <w:tab w:val="left" w:pos="245"/>
        </w:tabs>
        <w:spacing w:line="252" w:lineRule="exact"/>
        <w:ind w:left="709" w:hanging="425"/>
        <w:jc w:val="both"/>
        <w:rPr>
          <w:noProof/>
          <w:color w:val="000000" w:themeColor="text1"/>
          <w:sz w:val="22"/>
          <w:szCs w:val="22"/>
          <w:lang w:eastAsia="en-US"/>
        </w:rPr>
      </w:pPr>
      <w:r w:rsidRPr="00CA194A">
        <w:rPr>
          <w:noProof/>
          <w:color w:val="000000" w:themeColor="text1"/>
          <w:spacing w:val="-1"/>
          <w:sz w:val="22"/>
          <w:szCs w:val="22"/>
          <w:lang w:eastAsia="en-US"/>
        </w:rPr>
        <w:t>predstavnicima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kantonalnih</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vlada</w:t>
      </w:r>
      <w:r w:rsidRPr="00CA194A">
        <w:rPr>
          <w:noProof/>
          <w:color w:val="000000" w:themeColor="text1"/>
          <w:sz w:val="22"/>
          <w:szCs w:val="22"/>
          <w:lang w:eastAsia="en-US"/>
        </w:rPr>
        <w:t>.</w:t>
      </w:r>
    </w:p>
    <w:p w14:paraId="41BF9061" w14:textId="092FBAC8" w:rsidR="00267770" w:rsidRPr="00CA194A" w:rsidRDefault="00267770" w:rsidP="00AE798D">
      <w:pPr>
        <w:widowControl w:val="0"/>
        <w:spacing w:before="54"/>
        <w:ind w:right="184"/>
        <w:jc w:val="both"/>
        <w:rPr>
          <w:noProof/>
          <w:color w:val="000000" w:themeColor="text1"/>
          <w:sz w:val="22"/>
          <w:szCs w:val="22"/>
          <w:lang w:eastAsia="en-US"/>
        </w:rPr>
      </w:pPr>
      <w:r w:rsidRPr="00CA194A">
        <w:rPr>
          <w:noProof/>
          <w:color w:val="000000" w:themeColor="text1"/>
          <w:spacing w:val="-1"/>
          <w:sz w:val="22"/>
          <w:szCs w:val="22"/>
          <w:lang w:eastAsia="en-US"/>
        </w:rPr>
        <w:t>(</w:t>
      </w:r>
      <w:r w:rsidR="00C40793" w:rsidRPr="00CA194A">
        <w:rPr>
          <w:noProof/>
          <w:color w:val="000000" w:themeColor="text1"/>
          <w:spacing w:val="-1"/>
          <w:sz w:val="22"/>
          <w:szCs w:val="22"/>
          <w:lang w:eastAsia="en-US"/>
        </w:rPr>
        <w:t>7</w:t>
      </w:r>
      <w:r w:rsidRPr="00CA194A">
        <w:rPr>
          <w:noProof/>
          <w:color w:val="000000" w:themeColor="text1"/>
          <w:spacing w:val="-1"/>
          <w:sz w:val="22"/>
          <w:szCs w:val="22"/>
          <w:lang w:eastAsia="en-US"/>
        </w:rPr>
        <w:t xml:space="preserve">) </w:t>
      </w:r>
      <w:r w:rsidR="00082296" w:rsidRPr="00CA194A">
        <w:rPr>
          <w:noProof/>
          <w:color w:val="000000" w:themeColor="text1"/>
          <w:spacing w:val="-1"/>
          <w:sz w:val="22"/>
          <w:szCs w:val="22"/>
          <w:lang w:eastAsia="en-US"/>
        </w:rPr>
        <w:t>Strategija</w:t>
      </w:r>
      <w:r w:rsidRPr="00CA194A">
        <w:rPr>
          <w:noProof/>
          <w:color w:val="000000" w:themeColor="text1"/>
          <w:sz w:val="22"/>
          <w:szCs w:val="22"/>
          <w:lang w:eastAsia="en-US"/>
        </w:rPr>
        <w:t xml:space="preserve"> iz</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stava</w:t>
      </w:r>
      <w:r w:rsidRPr="00CA194A">
        <w:rPr>
          <w:noProof/>
          <w:color w:val="000000" w:themeColor="text1"/>
          <w:sz w:val="22"/>
          <w:szCs w:val="22"/>
          <w:lang w:eastAsia="en-US"/>
        </w:rPr>
        <w:t xml:space="preserve"> </w:t>
      </w:r>
      <w:r w:rsidR="00B34E03" w:rsidRPr="00CA194A">
        <w:rPr>
          <w:noProof/>
          <w:color w:val="000000" w:themeColor="text1"/>
          <w:sz w:val="22"/>
          <w:szCs w:val="22"/>
          <w:lang w:eastAsia="en-US"/>
        </w:rPr>
        <w:t>(</w:t>
      </w:r>
      <w:r w:rsidR="00B34E03" w:rsidRPr="00CA194A">
        <w:rPr>
          <w:noProof/>
          <w:color w:val="000000" w:themeColor="text1"/>
          <w:spacing w:val="-1"/>
          <w:sz w:val="22"/>
          <w:szCs w:val="22"/>
          <w:lang w:eastAsia="en-US"/>
        </w:rPr>
        <w:t xml:space="preserve">5) </w:t>
      </w:r>
      <w:r w:rsidRPr="00CA194A">
        <w:rPr>
          <w:noProof/>
          <w:color w:val="000000" w:themeColor="text1"/>
          <w:spacing w:val="-1"/>
          <w:sz w:val="22"/>
          <w:szCs w:val="22"/>
          <w:lang w:eastAsia="en-US"/>
        </w:rPr>
        <w:t>ovog</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člana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mora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biti</w:t>
      </w:r>
      <w:r w:rsidRPr="00CA194A">
        <w:rPr>
          <w:noProof/>
          <w:color w:val="000000" w:themeColor="text1"/>
          <w:spacing w:val="1"/>
          <w:sz w:val="22"/>
          <w:szCs w:val="22"/>
          <w:lang w:eastAsia="en-US"/>
        </w:rPr>
        <w:t xml:space="preserve"> </w:t>
      </w:r>
      <w:r w:rsidRPr="00CA194A">
        <w:rPr>
          <w:noProof/>
          <w:color w:val="000000" w:themeColor="text1"/>
          <w:spacing w:val="-1"/>
          <w:sz w:val="22"/>
          <w:szCs w:val="22"/>
          <w:lang w:eastAsia="en-US"/>
        </w:rPr>
        <w:t>usklađen</w:t>
      </w:r>
      <w:r w:rsidR="00C40793" w:rsidRPr="00CA194A">
        <w:rPr>
          <w:noProof/>
          <w:color w:val="000000" w:themeColor="text1"/>
          <w:spacing w:val="-1"/>
          <w:sz w:val="22"/>
          <w:szCs w:val="22"/>
          <w:lang w:eastAsia="en-US"/>
        </w:rPr>
        <w:t>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sa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Strategijom</w:t>
      </w:r>
      <w:r w:rsidRPr="00CA194A">
        <w:rPr>
          <w:noProof/>
          <w:color w:val="000000" w:themeColor="text1"/>
          <w:spacing w:val="-4"/>
          <w:sz w:val="22"/>
          <w:szCs w:val="22"/>
          <w:lang w:eastAsia="en-US"/>
        </w:rPr>
        <w:t xml:space="preserve"> </w:t>
      </w:r>
      <w:r w:rsidRPr="00CA194A">
        <w:rPr>
          <w:noProof/>
          <w:color w:val="000000" w:themeColor="text1"/>
          <w:spacing w:val="-1"/>
          <w:sz w:val="22"/>
          <w:szCs w:val="22"/>
          <w:lang w:eastAsia="en-US"/>
        </w:rPr>
        <w:t>ekonomskog</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razvoja</w:t>
      </w:r>
      <w:r w:rsidRPr="00CA194A">
        <w:rPr>
          <w:noProof/>
          <w:color w:val="000000" w:themeColor="text1"/>
          <w:sz w:val="22"/>
          <w:szCs w:val="22"/>
          <w:lang w:eastAsia="en-US"/>
        </w:rPr>
        <w:t xml:space="preserve"> BiH</w:t>
      </w:r>
      <w:r w:rsidRPr="00CA194A">
        <w:rPr>
          <w:noProof/>
          <w:color w:val="000000" w:themeColor="text1"/>
          <w:spacing w:val="-1"/>
          <w:sz w:val="22"/>
          <w:szCs w:val="22"/>
          <w:lang w:eastAsia="en-US"/>
        </w:rPr>
        <w:t xml:space="preserve"> </w:t>
      </w:r>
      <w:r w:rsidRPr="00CA194A">
        <w:rPr>
          <w:noProof/>
          <w:color w:val="000000" w:themeColor="text1"/>
          <w:sz w:val="22"/>
          <w:szCs w:val="22"/>
          <w:lang w:eastAsia="en-US"/>
        </w:rPr>
        <w:t>i</w:t>
      </w:r>
      <w:r w:rsidRPr="00CA194A">
        <w:rPr>
          <w:noProof/>
          <w:color w:val="000000" w:themeColor="text1"/>
          <w:spacing w:val="71"/>
          <w:sz w:val="22"/>
          <w:szCs w:val="22"/>
          <w:lang w:eastAsia="en-US"/>
        </w:rPr>
        <w:t xml:space="preserve"> </w:t>
      </w:r>
      <w:r w:rsidR="00345C2C" w:rsidRPr="00CA194A">
        <w:rPr>
          <w:noProof/>
          <w:color w:val="000000" w:themeColor="text1"/>
          <w:spacing w:val="-1"/>
          <w:sz w:val="22"/>
          <w:szCs w:val="22"/>
          <w:lang w:eastAsia="en-US"/>
        </w:rPr>
        <w:t>Strategijom razvoja Federacije</w:t>
      </w:r>
      <w:r w:rsidR="00345C2C" w:rsidRPr="00CA194A">
        <w:rPr>
          <w:noProof/>
          <w:color w:val="000000" w:themeColor="text1"/>
          <w:sz w:val="22"/>
          <w:szCs w:val="22"/>
          <w:lang w:eastAsia="en-US"/>
        </w:rPr>
        <w:t xml:space="preserve"> Bosne i Hercegovine</w:t>
      </w:r>
      <w:r w:rsidRPr="00CA194A">
        <w:rPr>
          <w:noProof/>
          <w:color w:val="000000" w:themeColor="text1"/>
          <w:sz w:val="22"/>
          <w:szCs w:val="22"/>
          <w:lang w:eastAsia="en-US"/>
        </w:rPr>
        <w:t>.</w:t>
      </w:r>
    </w:p>
    <w:p w14:paraId="32B2FB39" w14:textId="487E5862" w:rsidR="00267770" w:rsidRDefault="00267770" w:rsidP="00AE798D">
      <w:pPr>
        <w:widowControl w:val="0"/>
        <w:ind w:right="195"/>
        <w:jc w:val="both"/>
        <w:rPr>
          <w:noProof/>
          <w:color w:val="000000" w:themeColor="text1"/>
          <w:spacing w:val="-1"/>
          <w:sz w:val="22"/>
          <w:szCs w:val="22"/>
          <w:lang w:eastAsia="en-US"/>
        </w:rPr>
      </w:pPr>
      <w:r w:rsidRPr="00CA194A">
        <w:rPr>
          <w:noProof/>
          <w:color w:val="000000" w:themeColor="text1"/>
          <w:spacing w:val="-1"/>
          <w:sz w:val="22"/>
          <w:szCs w:val="22"/>
          <w:lang w:eastAsia="en-US"/>
        </w:rPr>
        <w:t>(</w:t>
      </w:r>
      <w:r w:rsidR="00C40793" w:rsidRPr="00CA194A">
        <w:rPr>
          <w:noProof/>
          <w:color w:val="000000" w:themeColor="text1"/>
          <w:spacing w:val="-1"/>
          <w:sz w:val="22"/>
          <w:szCs w:val="22"/>
          <w:lang w:eastAsia="en-US"/>
        </w:rPr>
        <w:t>8</w:t>
      </w:r>
      <w:r w:rsidRPr="00CA194A">
        <w:rPr>
          <w:noProof/>
          <w:color w:val="000000" w:themeColor="text1"/>
          <w:spacing w:val="-1"/>
          <w:sz w:val="22"/>
          <w:szCs w:val="22"/>
          <w:lang w:eastAsia="en-US"/>
        </w:rPr>
        <w:t>) Vlada</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 xml:space="preserve">FBiH </w:t>
      </w:r>
      <w:r w:rsidRPr="00CA194A">
        <w:rPr>
          <w:noProof/>
          <w:color w:val="000000" w:themeColor="text1"/>
          <w:sz w:val="22"/>
          <w:szCs w:val="22"/>
          <w:lang w:eastAsia="en-US"/>
        </w:rPr>
        <w:t>će</w:t>
      </w:r>
      <w:r w:rsidR="00C40793" w:rsidRPr="00CA194A">
        <w:rPr>
          <w:noProof/>
          <w:color w:val="000000" w:themeColor="text1"/>
          <w:sz w:val="22"/>
          <w:szCs w:val="22"/>
          <w:lang w:eastAsia="en-US"/>
        </w:rPr>
        <w:t xml:space="preserve"> svake dvije godine</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podnositi</w:t>
      </w:r>
      <w:r w:rsidRPr="00CA194A">
        <w:rPr>
          <w:noProof/>
          <w:color w:val="000000" w:themeColor="text1"/>
          <w:spacing w:val="1"/>
          <w:sz w:val="22"/>
          <w:szCs w:val="22"/>
          <w:lang w:eastAsia="en-US"/>
        </w:rPr>
        <w:t xml:space="preserve"> </w:t>
      </w:r>
      <w:r w:rsidRPr="00CA194A">
        <w:rPr>
          <w:noProof/>
          <w:color w:val="000000" w:themeColor="text1"/>
          <w:spacing w:val="-1"/>
          <w:sz w:val="22"/>
          <w:szCs w:val="22"/>
          <w:lang w:eastAsia="en-US"/>
        </w:rPr>
        <w:t>izvještaj</w:t>
      </w:r>
      <w:r w:rsidRPr="00CA194A">
        <w:rPr>
          <w:noProof/>
          <w:color w:val="000000" w:themeColor="text1"/>
          <w:spacing w:val="1"/>
          <w:sz w:val="22"/>
          <w:szCs w:val="22"/>
          <w:lang w:eastAsia="en-US"/>
        </w:rPr>
        <w:t xml:space="preserve"> </w:t>
      </w:r>
      <w:r w:rsidRPr="00CA194A">
        <w:rPr>
          <w:noProof/>
          <w:color w:val="000000" w:themeColor="text1"/>
          <w:spacing w:val="-1"/>
          <w:sz w:val="22"/>
          <w:szCs w:val="22"/>
          <w:lang w:eastAsia="en-US"/>
        </w:rPr>
        <w:t>Parlamentu</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Federacije</w:t>
      </w:r>
      <w:r w:rsidRPr="00CA194A">
        <w:rPr>
          <w:noProof/>
          <w:color w:val="000000" w:themeColor="text1"/>
          <w:sz w:val="22"/>
          <w:szCs w:val="22"/>
          <w:lang w:eastAsia="en-US"/>
        </w:rPr>
        <w:t xml:space="preserve"> o</w:t>
      </w:r>
      <w:r w:rsidRPr="00CA194A">
        <w:rPr>
          <w:noProof/>
          <w:color w:val="000000" w:themeColor="text1"/>
          <w:spacing w:val="-2"/>
          <w:sz w:val="22"/>
          <w:szCs w:val="22"/>
          <w:lang w:eastAsia="en-US"/>
        </w:rPr>
        <w:t xml:space="preserve"> </w:t>
      </w:r>
      <w:r w:rsidRPr="00CA194A">
        <w:rPr>
          <w:noProof/>
          <w:color w:val="000000" w:themeColor="text1"/>
          <w:spacing w:val="-1"/>
          <w:sz w:val="22"/>
          <w:szCs w:val="22"/>
          <w:lang w:eastAsia="en-US"/>
        </w:rPr>
        <w:t>provođenju</w:t>
      </w:r>
      <w:r w:rsidRPr="00CA194A">
        <w:rPr>
          <w:noProof/>
          <w:color w:val="000000" w:themeColor="text1"/>
          <w:sz w:val="22"/>
          <w:szCs w:val="22"/>
          <w:lang w:eastAsia="en-US"/>
        </w:rPr>
        <w:t xml:space="preserve"> </w:t>
      </w:r>
      <w:r w:rsidRPr="00CA194A">
        <w:rPr>
          <w:noProof/>
          <w:color w:val="000000" w:themeColor="text1"/>
          <w:spacing w:val="-1"/>
          <w:sz w:val="22"/>
          <w:szCs w:val="22"/>
          <w:lang w:eastAsia="en-US"/>
        </w:rPr>
        <w:t>Strategije.</w:t>
      </w:r>
    </w:p>
    <w:p w14:paraId="32117E72" w14:textId="1FF5750D" w:rsidR="0000797C" w:rsidRDefault="0000797C" w:rsidP="00AE798D">
      <w:pPr>
        <w:widowControl w:val="0"/>
        <w:ind w:right="195"/>
        <w:jc w:val="both"/>
        <w:rPr>
          <w:noProof/>
          <w:color w:val="000000" w:themeColor="text1"/>
          <w:spacing w:val="-1"/>
          <w:sz w:val="22"/>
          <w:szCs w:val="22"/>
          <w:lang w:eastAsia="en-US"/>
        </w:rPr>
      </w:pPr>
    </w:p>
    <w:p w14:paraId="0903E21B" w14:textId="77777777" w:rsidR="00077763" w:rsidRDefault="00077763" w:rsidP="0000797C">
      <w:pPr>
        <w:jc w:val="center"/>
        <w:rPr>
          <w:bCs/>
          <w:sz w:val="22"/>
          <w:szCs w:val="22"/>
        </w:rPr>
      </w:pPr>
    </w:p>
    <w:p w14:paraId="7505D935" w14:textId="77777777" w:rsidR="00077763" w:rsidRDefault="00077763" w:rsidP="0000797C">
      <w:pPr>
        <w:jc w:val="center"/>
        <w:rPr>
          <w:bCs/>
          <w:sz w:val="22"/>
          <w:szCs w:val="22"/>
        </w:rPr>
      </w:pPr>
    </w:p>
    <w:p w14:paraId="2698367C" w14:textId="703D5A7A" w:rsidR="0000797C" w:rsidRPr="0000797C" w:rsidRDefault="0000797C" w:rsidP="0000797C">
      <w:pPr>
        <w:jc w:val="center"/>
        <w:rPr>
          <w:bCs/>
          <w:sz w:val="22"/>
          <w:szCs w:val="22"/>
        </w:rPr>
      </w:pPr>
      <w:r w:rsidRPr="00172F89">
        <w:rPr>
          <w:bCs/>
          <w:sz w:val="22"/>
          <w:szCs w:val="22"/>
        </w:rPr>
        <w:lastRenderedPageBreak/>
        <w:t xml:space="preserve">Član </w:t>
      </w:r>
      <w:r>
        <w:rPr>
          <w:bCs/>
          <w:sz w:val="22"/>
          <w:szCs w:val="22"/>
        </w:rPr>
        <w:t>25</w:t>
      </w:r>
      <w:r w:rsidRPr="00172F89">
        <w:rPr>
          <w:bCs/>
          <w:sz w:val="22"/>
          <w:szCs w:val="22"/>
        </w:rPr>
        <w:t>.</w:t>
      </w:r>
    </w:p>
    <w:p w14:paraId="43388CCD" w14:textId="1AA052B1" w:rsidR="00CB4A66" w:rsidRPr="00CA194A" w:rsidRDefault="00EA2812" w:rsidP="00CB4A66">
      <w:pPr>
        <w:pStyle w:val="Heading2"/>
        <w:rPr>
          <w:rFonts w:eastAsia="Songti SC"/>
          <w:sz w:val="22"/>
          <w:szCs w:val="22"/>
          <w:bdr w:val="none" w:sz="0" w:space="0" w:color="auto" w:frame="1"/>
          <w:lang w:eastAsia="hr-HR"/>
        </w:rPr>
      </w:pPr>
      <w:bookmarkStart w:id="43" w:name="_Toc185408762"/>
      <w:r>
        <w:rPr>
          <w:rFonts w:eastAsia="Songti SC"/>
          <w:sz w:val="22"/>
          <w:szCs w:val="22"/>
          <w:bdr w:val="none" w:sz="0" w:space="0" w:color="auto" w:frame="1"/>
          <w:lang w:eastAsia="hr-HR"/>
        </w:rPr>
        <w:t>(</w:t>
      </w:r>
      <w:r w:rsidR="0070337D" w:rsidRPr="00CA194A">
        <w:rPr>
          <w:rFonts w:eastAsia="Songti SC"/>
          <w:sz w:val="22"/>
          <w:szCs w:val="22"/>
          <w:bdr w:val="none" w:sz="0" w:space="0" w:color="auto" w:frame="1"/>
          <w:lang w:eastAsia="hr-HR"/>
        </w:rPr>
        <w:t>Federalni plan upravljanja</w:t>
      </w:r>
      <w:r w:rsidR="00CB4A66" w:rsidRPr="00CA194A">
        <w:rPr>
          <w:rFonts w:eastAsia="Songti SC"/>
          <w:sz w:val="22"/>
          <w:szCs w:val="22"/>
          <w:bdr w:val="none" w:sz="0" w:space="0" w:color="auto" w:frame="1"/>
          <w:lang w:eastAsia="hr-HR"/>
        </w:rPr>
        <w:t xml:space="preserve"> otpadom</w:t>
      </w:r>
      <w:bookmarkEnd w:id="43"/>
      <w:r>
        <w:rPr>
          <w:rFonts w:eastAsia="Songti SC"/>
          <w:sz w:val="22"/>
          <w:szCs w:val="22"/>
          <w:bdr w:val="none" w:sz="0" w:space="0" w:color="auto" w:frame="1"/>
          <w:lang w:eastAsia="hr-HR"/>
        </w:rPr>
        <w:t>)</w:t>
      </w:r>
    </w:p>
    <w:p w14:paraId="0BB673F8" w14:textId="5E614F69" w:rsidR="00543504" w:rsidRPr="00CA194A" w:rsidRDefault="0000797C" w:rsidP="00B34E03">
      <w:pPr>
        <w:widowControl w:val="0"/>
        <w:ind w:left="120" w:right="273"/>
        <w:jc w:val="both"/>
        <w:rPr>
          <w:color w:val="231F20"/>
          <w:sz w:val="22"/>
          <w:szCs w:val="22"/>
          <w:lang w:eastAsia="hr-HR"/>
        </w:rPr>
      </w:pPr>
      <w:r w:rsidRPr="00CA194A">
        <w:rPr>
          <w:color w:val="231F20"/>
          <w:sz w:val="22"/>
          <w:szCs w:val="22"/>
          <w:lang w:eastAsia="hr-HR"/>
        </w:rPr>
        <w:t xml:space="preserve"> </w:t>
      </w:r>
      <w:r w:rsidR="00543504" w:rsidRPr="00CA194A">
        <w:rPr>
          <w:color w:val="231F20"/>
          <w:sz w:val="22"/>
          <w:szCs w:val="22"/>
          <w:lang w:eastAsia="hr-HR"/>
        </w:rPr>
        <w:t xml:space="preserve">(1) U planiranju upravljanja otpadom </w:t>
      </w:r>
      <w:proofErr w:type="spellStart"/>
      <w:r w:rsidR="00CB4A66" w:rsidRPr="00CA194A">
        <w:rPr>
          <w:color w:val="231F20"/>
          <w:sz w:val="22"/>
          <w:szCs w:val="22"/>
          <w:lang w:eastAsia="hr-HR"/>
        </w:rPr>
        <w:t>Ministarsto</w:t>
      </w:r>
      <w:proofErr w:type="spellEnd"/>
      <w:r w:rsidR="00CB4A66" w:rsidRPr="00CA194A">
        <w:rPr>
          <w:color w:val="231F20"/>
          <w:sz w:val="22"/>
          <w:szCs w:val="22"/>
          <w:lang w:eastAsia="hr-HR"/>
        </w:rPr>
        <w:t xml:space="preserve"> je</w:t>
      </w:r>
      <w:r w:rsidR="00543504" w:rsidRPr="00CA194A">
        <w:rPr>
          <w:color w:val="231F20"/>
          <w:sz w:val="22"/>
          <w:szCs w:val="22"/>
          <w:lang w:eastAsia="hr-HR"/>
        </w:rPr>
        <w:t xml:space="preserve"> dužn</w:t>
      </w:r>
      <w:r w:rsidR="00CB4A66" w:rsidRPr="00CA194A">
        <w:rPr>
          <w:color w:val="231F20"/>
          <w:sz w:val="22"/>
          <w:szCs w:val="22"/>
          <w:lang w:eastAsia="hr-HR"/>
        </w:rPr>
        <w:t xml:space="preserve">o </w:t>
      </w:r>
      <w:r w:rsidR="00543504" w:rsidRPr="00CA194A">
        <w:rPr>
          <w:color w:val="231F20"/>
          <w:sz w:val="22"/>
          <w:szCs w:val="22"/>
          <w:lang w:eastAsia="hr-HR"/>
        </w:rPr>
        <w:t xml:space="preserve">izraditi </w:t>
      </w:r>
      <w:r w:rsidR="00CB4A66" w:rsidRPr="00CA194A">
        <w:rPr>
          <w:color w:val="231F20"/>
          <w:sz w:val="22"/>
          <w:szCs w:val="22"/>
          <w:lang w:eastAsia="hr-HR"/>
        </w:rPr>
        <w:t>Federalni plan</w:t>
      </w:r>
      <w:r w:rsidR="00543504" w:rsidRPr="00CA194A">
        <w:rPr>
          <w:color w:val="231F20"/>
          <w:sz w:val="22"/>
          <w:szCs w:val="22"/>
          <w:lang w:eastAsia="hr-HR"/>
        </w:rPr>
        <w:t xml:space="preserve"> upravljanj</w:t>
      </w:r>
      <w:r w:rsidR="00CB4A66" w:rsidRPr="00CA194A">
        <w:rPr>
          <w:color w:val="231F20"/>
          <w:sz w:val="22"/>
          <w:szCs w:val="22"/>
          <w:lang w:eastAsia="hr-HR"/>
        </w:rPr>
        <w:t>a</w:t>
      </w:r>
      <w:r w:rsidR="00543504" w:rsidRPr="00CA194A">
        <w:rPr>
          <w:color w:val="231F20"/>
          <w:sz w:val="22"/>
          <w:szCs w:val="22"/>
          <w:lang w:eastAsia="hr-HR"/>
        </w:rPr>
        <w:t xml:space="preserve"> </w:t>
      </w:r>
      <w:r w:rsidR="00B35D1B" w:rsidRPr="00CA194A">
        <w:rPr>
          <w:color w:val="231F20"/>
          <w:sz w:val="22"/>
          <w:szCs w:val="22"/>
          <w:lang w:eastAsia="hr-HR"/>
        </w:rPr>
        <w:t>svim vrstama otpada</w:t>
      </w:r>
      <w:r w:rsidR="00543504" w:rsidRPr="00CA194A">
        <w:rPr>
          <w:color w:val="231F20"/>
          <w:sz w:val="22"/>
          <w:szCs w:val="22"/>
          <w:lang w:eastAsia="hr-HR"/>
        </w:rPr>
        <w:t xml:space="preserve"> koji će obuhvatiti:</w:t>
      </w:r>
    </w:p>
    <w:p w14:paraId="0C4BAEAF" w14:textId="71893380" w:rsidR="001A337F" w:rsidRPr="00CA194A" w:rsidRDefault="001A337F" w:rsidP="00B34E03">
      <w:pPr>
        <w:shd w:val="clear" w:color="auto" w:fill="FFFFFF"/>
        <w:ind w:left="720"/>
        <w:jc w:val="both"/>
        <w:rPr>
          <w:color w:val="231F20"/>
          <w:sz w:val="22"/>
          <w:szCs w:val="22"/>
          <w:lang w:eastAsia="hr-HR"/>
        </w:rPr>
      </w:pPr>
      <w:r w:rsidRPr="00CA194A">
        <w:rPr>
          <w:color w:val="231F20"/>
          <w:sz w:val="22"/>
          <w:szCs w:val="22"/>
          <w:lang w:eastAsia="hr-HR"/>
        </w:rPr>
        <w:t>1) analizu i oc</w:t>
      </w:r>
      <w:r w:rsidR="00D30B2F" w:rsidRPr="00CA194A">
        <w:rPr>
          <w:color w:val="231F20"/>
          <w:sz w:val="22"/>
          <w:szCs w:val="22"/>
          <w:lang w:eastAsia="hr-HR"/>
        </w:rPr>
        <w:t>j</w:t>
      </w:r>
      <w:r w:rsidRPr="00CA194A">
        <w:rPr>
          <w:color w:val="231F20"/>
          <w:sz w:val="22"/>
          <w:szCs w:val="22"/>
          <w:lang w:eastAsia="hr-HR"/>
        </w:rPr>
        <w:t>enu stanja upravljanja otpadom;</w:t>
      </w:r>
    </w:p>
    <w:p w14:paraId="4E792E10" w14:textId="77777777" w:rsidR="001A337F" w:rsidRPr="00CA194A" w:rsidRDefault="001A337F" w:rsidP="00B34E03">
      <w:pPr>
        <w:shd w:val="clear" w:color="auto" w:fill="FFFFFF"/>
        <w:ind w:left="720"/>
        <w:jc w:val="both"/>
        <w:rPr>
          <w:color w:val="231F20"/>
          <w:sz w:val="22"/>
          <w:szCs w:val="22"/>
          <w:lang w:eastAsia="hr-HR"/>
        </w:rPr>
      </w:pPr>
      <w:r w:rsidRPr="00CA194A">
        <w:rPr>
          <w:color w:val="231F20"/>
          <w:sz w:val="22"/>
          <w:szCs w:val="22"/>
          <w:lang w:eastAsia="hr-HR"/>
        </w:rPr>
        <w:t xml:space="preserve">2) </w:t>
      </w:r>
      <w:proofErr w:type="spellStart"/>
      <w:r w:rsidRPr="00CA194A">
        <w:rPr>
          <w:color w:val="231F20"/>
          <w:sz w:val="22"/>
          <w:szCs w:val="22"/>
          <w:lang w:eastAsia="hr-HR"/>
        </w:rPr>
        <w:t>akcione</w:t>
      </w:r>
      <w:proofErr w:type="spellEnd"/>
      <w:r w:rsidRPr="00CA194A">
        <w:rPr>
          <w:color w:val="231F20"/>
          <w:sz w:val="22"/>
          <w:szCs w:val="22"/>
          <w:lang w:eastAsia="hr-HR"/>
        </w:rPr>
        <w:t xml:space="preserve"> ciljeve upravljanja otpadom;</w:t>
      </w:r>
    </w:p>
    <w:p w14:paraId="1043BBF4" w14:textId="6DB22081" w:rsidR="00507209" w:rsidRPr="00CA194A" w:rsidRDefault="001A337F" w:rsidP="00B34E03">
      <w:pPr>
        <w:shd w:val="clear" w:color="auto" w:fill="FFFFFF"/>
        <w:ind w:left="720"/>
        <w:jc w:val="both"/>
        <w:rPr>
          <w:color w:val="231F20"/>
          <w:sz w:val="22"/>
          <w:szCs w:val="22"/>
          <w:lang w:eastAsia="hr-HR"/>
        </w:rPr>
      </w:pPr>
      <w:r w:rsidRPr="00CA194A">
        <w:rPr>
          <w:color w:val="231F20"/>
          <w:sz w:val="22"/>
          <w:szCs w:val="22"/>
          <w:lang w:eastAsia="hr-HR"/>
        </w:rPr>
        <w:t>3) akcioni plan upravljanja otpadom.</w:t>
      </w:r>
    </w:p>
    <w:p w14:paraId="727475E3" w14:textId="45FFB7F3" w:rsidR="00543504" w:rsidRPr="00CA194A" w:rsidRDefault="00507209" w:rsidP="00B34E03">
      <w:pPr>
        <w:widowControl w:val="0"/>
        <w:spacing w:line="252" w:lineRule="exact"/>
        <w:ind w:left="120"/>
        <w:jc w:val="both"/>
        <w:rPr>
          <w:color w:val="231F20"/>
          <w:sz w:val="22"/>
          <w:szCs w:val="22"/>
          <w:lang w:eastAsia="hr-HR"/>
        </w:rPr>
      </w:pPr>
      <w:r w:rsidRPr="00CA194A">
        <w:rPr>
          <w:color w:val="231F20"/>
          <w:sz w:val="22"/>
          <w:szCs w:val="22"/>
          <w:lang w:eastAsia="hr-HR"/>
        </w:rPr>
        <w:t xml:space="preserve">(2) </w:t>
      </w:r>
      <w:r w:rsidR="00543504" w:rsidRPr="00CA194A">
        <w:rPr>
          <w:color w:val="231F20"/>
          <w:sz w:val="22"/>
          <w:szCs w:val="22"/>
          <w:lang w:eastAsia="hr-HR"/>
        </w:rPr>
        <w:t xml:space="preserve">Federalni plan upravljanja otpadom je provedbeni dokument Strategije iz člana </w:t>
      </w:r>
      <w:r w:rsidR="00B34E03" w:rsidRPr="00CA194A">
        <w:rPr>
          <w:color w:val="231F20"/>
          <w:sz w:val="22"/>
          <w:szCs w:val="22"/>
          <w:lang w:eastAsia="hr-HR"/>
        </w:rPr>
        <w:t>2</w:t>
      </w:r>
      <w:r w:rsidR="00D5627D" w:rsidRPr="00CA194A">
        <w:rPr>
          <w:color w:val="231F20"/>
          <w:sz w:val="22"/>
          <w:szCs w:val="22"/>
          <w:lang w:eastAsia="hr-HR"/>
        </w:rPr>
        <w:t>4</w:t>
      </w:r>
      <w:r w:rsidR="00543504" w:rsidRPr="00CA194A">
        <w:rPr>
          <w:color w:val="231F20"/>
          <w:sz w:val="22"/>
          <w:szCs w:val="22"/>
          <w:lang w:eastAsia="hr-HR"/>
        </w:rPr>
        <w:t>. ovog Zakona</w:t>
      </w:r>
      <w:r w:rsidR="006C06D5" w:rsidRPr="00CA194A">
        <w:rPr>
          <w:color w:val="231F20"/>
          <w:sz w:val="22"/>
          <w:szCs w:val="22"/>
          <w:lang w:eastAsia="hr-HR"/>
        </w:rPr>
        <w:t xml:space="preserve"> </w:t>
      </w:r>
      <w:r w:rsidR="00F9471F" w:rsidRPr="00CA194A">
        <w:rPr>
          <w:color w:val="231F20"/>
          <w:sz w:val="22"/>
          <w:szCs w:val="22"/>
          <w:lang w:eastAsia="hr-HR"/>
        </w:rPr>
        <w:t xml:space="preserve">kojeg donosi Vlada FBiH na prijedlog Federalnog ministarstva </w:t>
      </w:r>
      <w:r w:rsidR="006C06D5" w:rsidRPr="00CA194A">
        <w:rPr>
          <w:color w:val="231F20"/>
          <w:sz w:val="22"/>
          <w:szCs w:val="22"/>
          <w:lang w:eastAsia="hr-HR"/>
        </w:rPr>
        <w:t xml:space="preserve">na period od </w:t>
      </w:r>
      <w:r w:rsidR="003D4FD5" w:rsidRPr="00CA194A">
        <w:rPr>
          <w:color w:val="231F20"/>
          <w:sz w:val="22"/>
          <w:szCs w:val="22"/>
          <w:lang w:eastAsia="hr-HR"/>
        </w:rPr>
        <w:t xml:space="preserve">pet </w:t>
      </w:r>
      <w:r w:rsidR="00543504" w:rsidRPr="00CA194A">
        <w:rPr>
          <w:color w:val="231F20"/>
          <w:sz w:val="22"/>
          <w:szCs w:val="22"/>
          <w:lang w:eastAsia="hr-HR"/>
        </w:rPr>
        <w:t>godina.</w:t>
      </w:r>
    </w:p>
    <w:p w14:paraId="6DB9334A" w14:textId="52CA5556" w:rsidR="00F9471F" w:rsidRPr="00CA194A" w:rsidRDefault="00F9471F" w:rsidP="00B34E03">
      <w:pPr>
        <w:widowControl w:val="0"/>
        <w:spacing w:line="252" w:lineRule="exact"/>
        <w:ind w:left="90"/>
        <w:jc w:val="both"/>
        <w:rPr>
          <w:color w:val="231F20"/>
          <w:sz w:val="22"/>
          <w:szCs w:val="22"/>
          <w:lang w:eastAsia="hr-HR"/>
        </w:rPr>
      </w:pPr>
      <w:r w:rsidRPr="00CA194A">
        <w:rPr>
          <w:color w:val="231F20"/>
          <w:sz w:val="22"/>
          <w:szCs w:val="22"/>
          <w:lang w:eastAsia="hr-HR"/>
        </w:rPr>
        <w:t xml:space="preserve">(3) Federalni plan </w:t>
      </w:r>
      <w:proofErr w:type="spellStart"/>
      <w:r w:rsidRPr="00CA194A">
        <w:rPr>
          <w:color w:val="231F20"/>
          <w:sz w:val="22"/>
          <w:szCs w:val="22"/>
          <w:lang w:eastAsia="hr-HR"/>
        </w:rPr>
        <w:t>upravaljanja</w:t>
      </w:r>
      <w:proofErr w:type="spellEnd"/>
      <w:r w:rsidRPr="00CA194A">
        <w:rPr>
          <w:color w:val="231F20"/>
          <w:sz w:val="22"/>
          <w:szCs w:val="22"/>
          <w:lang w:eastAsia="hr-HR"/>
        </w:rPr>
        <w:t xml:space="preserve"> otpadom minimalno treba da sadrži, ali nije ograničen na:</w:t>
      </w:r>
    </w:p>
    <w:p w14:paraId="74F19DA2"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 xml:space="preserve">analizu i ocjenu postojećeg stanja upravljanja otpadom, uključujući </w:t>
      </w:r>
      <w:proofErr w:type="spellStart"/>
      <w:r w:rsidRPr="00CA194A">
        <w:rPr>
          <w:color w:val="231F20"/>
          <w:sz w:val="22"/>
          <w:szCs w:val="22"/>
          <w:lang w:eastAsia="hr-HR"/>
        </w:rPr>
        <w:t>ostvarenost</w:t>
      </w:r>
      <w:proofErr w:type="spellEnd"/>
      <w:r w:rsidRPr="00CA194A">
        <w:rPr>
          <w:color w:val="231F20"/>
          <w:sz w:val="22"/>
          <w:szCs w:val="22"/>
          <w:lang w:eastAsia="hr-HR"/>
        </w:rPr>
        <w:t xml:space="preserve"> ciljeva iz prethodnog Plana,</w:t>
      </w:r>
    </w:p>
    <w:p w14:paraId="74394483"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osnovne ciljeve upravljanja otpadom,</w:t>
      </w:r>
    </w:p>
    <w:p w14:paraId="54064EBF"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program prevencije nastanka otpada,</w:t>
      </w:r>
    </w:p>
    <w:p w14:paraId="1107EAA7"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 xml:space="preserve">očekivane vrste, količine i porijeklo otpada koji će biti proizveden na teritoriji FBiH, </w:t>
      </w:r>
      <w:proofErr w:type="spellStart"/>
      <w:r w:rsidRPr="00CA194A">
        <w:rPr>
          <w:color w:val="231F20"/>
          <w:sz w:val="22"/>
          <w:szCs w:val="22"/>
          <w:lang w:eastAsia="hr-HR"/>
        </w:rPr>
        <w:t>uvezen</w:t>
      </w:r>
      <w:proofErr w:type="spellEnd"/>
      <w:r w:rsidRPr="00CA194A">
        <w:rPr>
          <w:color w:val="231F20"/>
          <w:sz w:val="22"/>
          <w:szCs w:val="22"/>
          <w:lang w:eastAsia="hr-HR"/>
        </w:rPr>
        <w:t xml:space="preserve"> ili izvezen, uključujući i procjenu stanja posebnih tokova otpada na osnovu količina proizvoda stavljenih na tržište FBiH,</w:t>
      </w:r>
    </w:p>
    <w:p w14:paraId="77C1C668"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vrsta i količina otpada koja se razmjenjuje između entiteta,</w:t>
      </w:r>
    </w:p>
    <w:p w14:paraId="5FE57765"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procjenu potrebe za novim sistemom sakupljanja otpada, dodatnom infrastrukturom postrojenja za upravljanje otpadom u skladu sa načelom blizine i zajedničkog pristupa upravljanju otpadom, kao i zatvaranjem postojećih postrojenja za upravljanje otpadom,</w:t>
      </w:r>
    </w:p>
    <w:p w14:paraId="01224206"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organizaciju upravljanja otpadom sa prijedlogom rješenja za područja u kojima nije uspostavljen sistem upravljanja otpadom,</w:t>
      </w:r>
    </w:p>
    <w:p w14:paraId="1A4B9BFA"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organizaciju upravljanja posebnim tokovima otpada,</w:t>
      </w:r>
    </w:p>
    <w:p w14:paraId="61AB7759"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mjere za podizanje svijesti kod javnosti,</w:t>
      </w:r>
    </w:p>
    <w:p w14:paraId="0A0E7926"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 xml:space="preserve">mjere pripreme sanacije i zatvaranja postojećih </w:t>
      </w:r>
      <w:proofErr w:type="spellStart"/>
      <w:r w:rsidRPr="00CA194A">
        <w:rPr>
          <w:color w:val="231F20"/>
          <w:sz w:val="22"/>
          <w:szCs w:val="22"/>
          <w:lang w:eastAsia="hr-HR"/>
        </w:rPr>
        <w:t>deponija</w:t>
      </w:r>
      <w:proofErr w:type="spellEnd"/>
      <w:r w:rsidRPr="00CA194A">
        <w:rPr>
          <w:color w:val="231F20"/>
          <w:sz w:val="22"/>
          <w:szCs w:val="22"/>
          <w:lang w:eastAsia="hr-HR"/>
        </w:rPr>
        <w:t xml:space="preserve"> jedinica lokalne samouprave,</w:t>
      </w:r>
    </w:p>
    <w:p w14:paraId="684A607F"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 xml:space="preserve">raspored budućih lokacija centara za upravljanje otpadom, </w:t>
      </w:r>
      <w:proofErr w:type="spellStart"/>
      <w:r w:rsidRPr="00CA194A">
        <w:rPr>
          <w:color w:val="231F20"/>
          <w:sz w:val="22"/>
          <w:szCs w:val="22"/>
          <w:lang w:eastAsia="hr-HR"/>
        </w:rPr>
        <w:t>pretovarnih</w:t>
      </w:r>
      <w:proofErr w:type="spellEnd"/>
      <w:r w:rsidRPr="00CA194A">
        <w:rPr>
          <w:color w:val="231F20"/>
          <w:sz w:val="22"/>
          <w:szCs w:val="22"/>
          <w:lang w:eastAsia="hr-HR"/>
        </w:rPr>
        <w:t xml:space="preserve"> stanica, postrojenja za termički tretman otpada, </w:t>
      </w:r>
      <w:proofErr w:type="spellStart"/>
      <w:r w:rsidRPr="00CA194A">
        <w:rPr>
          <w:color w:val="231F20"/>
          <w:sz w:val="22"/>
          <w:szCs w:val="22"/>
          <w:lang w:eastAsia="hr-HR"/>
        </w:rPr>
        <w:t>deponija</w:t>
      </w:r>
      <w:proofErr w:type="spellEnd"/>
      <w:r w:rsidRPr="00CA194A">
        <w:rPr>
          <w:color w:val="231F20"/>
          <w:sz w:val="22"/>
          <w:szCs w:val="22"/>
          <w:lang w:eastAsia="hr-HR"/>
        </w:rPr>
        <w:t xml:space="preserve"> opasnog i </w:t>
      </w:r>
      <w:proofErr w:type="spellStart"/>
      <w:r w:rsidRPr="00CA194A">
        <w:rPr>
          <w:color w:val="231F20"/>
          <w:sz w:val="22"/>
          <w:szCs w:val="22"/>
          <w:lang w:eastAsia="hr-HR"/>
        </w:rPr>
        <w:t>neopasnog</w:t>
      </w:r>
      <w:proofErr w:type="spellEnd"/>
      <w:r w:rsidRPr="00CA194A">
        <w:rPr>
          <w:color w:val="231F20"/>
          <w:sz w:val="22"/>
          <w:szCs w:val="22"/>
          <w:lang w:eastAsia="hr-HR"/>
        </w:rPr>
        <w:t xml:space="preserve"> otpada,</w:t>
      </w:r>
    </w:p>
    <w:p w14:paraId="0864E319"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 xml:space="preserve">plan za smanjenje količine </w:t>
      </w:r>
      <w:proofErr w:type="spellStart"/>
      <w:r w:rsidRPr="00CA194A">
        <w:rPr>
          <w:color w:val="231F20"/>
          <w:sz w:val="22"/>
          <w:szCs w:val="22"/>
          <w:lang w:eastAsia="hr-HR"/>
        </w:rPr>
        <w:t>biorazgradivog</w:t>
      </w:r>
      <w:proofErr w:type="spellEnd"/>
      <w:r w:rsidRPr="00CA194A">
        <w:rPr>
          <w:color w:val="231F20"/>
          <w:sz w:val="22"/>
          <w:szCs w:val="22"/>
          <w:lang w:eastAsia="hr-HR"/>
        </w:rPr>
        <w:t xml:space="preserve"> otpada koji se odlaže na deponije,</w:t>
      </w:r>
    </w:p>
    <w:p w14:paraId="2168EC55"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procjenu ekonomskih i drugih instrumenata u rješavanju različitih problema koji su u vezi sa otpadom, uzimajući u obzir potrebu da se održi nesmetano funkcionisanje unutrašnjeg tržišta,</w:t>
      </w:r>
    </w:p>
    <w:p w14:paraId="513F3FD6"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proofErr w:type="spellStart"/>
      <w:r w:rsidRPr="00CA194A">
        <w:rPr>
          <w:color w:val="231F20"/>
          <w:sz w:val="22"/>
          <w:szCs w:val="22"/>
          <w:lang w:eastAsia="hr-HR"/>
        </w:rPr>
        <w:t>organizacione</w:t>
      </w:r>
      <w:proofErr w:type="spellEnd"/>
      <w:r w:rsidRPr="00CA194A">
        <w:rPr>
          <w:color w:val="231F20"/>
          <w:sz w:val="22"/>
          <w:szCs w:val="22"/>
          <w:lang w:eastAsia="hr-HR"/>
        </w:rPr>
        <w:t xml:space="preserve"> aspekte upravljanja otpadom, uključujući opis raspodjele odgovornosti između javnih i privatnih subjekata koji se bave upravljanjem otpadom,</w:t>
      </w:r>
    </w:p>
    <w:p w14:paraId="0280CF1C"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načine, procjenu finansijskih sredstava i rokove izvršenja Federalnog plana i</w:t>
      </w:r>
    </w:p>
    <w:p w14:paraId="22961AE6" w14:textId="77777777" w:rsidR="00F9471F" w:rsidRPr="00CA194A" w:rsidRDefault="00F9471F" w:rsidP="00F35994">
      <w:pPr>
        <w:pStyle w:val="ListParagraph"/>
        <w:widowControl w:val="0"/>
        <w:numPr>
          <w:ilvl w:val="0"/>
          <w:numId w:val="52"/>
        </w:numPr>
        <w:spacing w:line="252" w:lineRule="exact"/>
        <w:jc w:val="both"/>
        <w:rPr>
          <w:color w:val="231F20"/>
          <w:sz w:val="22"/>
          <w:szCs w:val="22"/>
          <w:lang w:eastAsia="hr-HR"/>
        </w:rPr>
      </w:pPr>
      <w:r w:rsidRPr="00CA194A">
        <w:rPr>
          <w:color w:val="231F20"/>
          <w:sz w:val="22"/>
          <w:szCs w:val="22"/>
          <w:lang w:eastAsia="hr-HR"/>
        </w:rPr>
        <w:t>druge mjere i ciljeve značajne za upravljanje otpadom.</w:t>
      </w:r>
    </w:p>
    <w:p w14:paraId="311FA322" w14:textId="62FCAC76" w:rsidR="00F9471F" w:rsidRPr="00CA194A" w:rsidRDefault="00F9471F" w:rsidP="00B34E03">
      <w:pPr>
        <w:widowControl w:val="0"/>
        <w:spacing w:line="252" w:lineRule="exact"/>
        <w:jc w:val="both"/>
        <w:rPr>
          <w:color w:val="231F20"/>
          <w:sz w:val="22"/>
          <w:szCs w:val="22"/>
          <w:lang w:eastAsia="hr-HR"/>
        </w:rPr>
      </w:pPr>
    </w:p>
    <w:p w14:paraId="18F15F74" w14:textId="05BF089A" w:rsidR="00543504" w:rsidRPr="00CA194A" w:rsidRDefault="00507209" w:rsidP="00B34E03">
      <w:pPr>
        <w:widowControl w:val="0"/>
        <w:spacing w:line="252" w:lineRule="exact"/>
        <w:ind w:left="120"/>
        <w:jc w:val="both"/>
        <w:rPr>
          <w:color w:val="231F20"/>
          <w:sz w:val="22"/>
          <w:szCs w:val="22"/>
          <w:lang w:eastAsia="hr-HR"/>
        </w:rPr>
      </w:pPr>
      <w:r w:rsidRPr="00CA194A">
        <w:rPr>
          <w:color w:val="231F20"/>
          <w:sz w:val="22"/>
          <w:szCs w:val="22"/>
          <w:lang w:eastAsia="hr-HR"/>
        </w:rPr>
        <w:t>(</w:t>
      </w:r>
      <w:r w:rsidR="00F9471F" w:rsidRPr="00CA194A">
        <w:rPr>
          <w:color w:val="231F20"/>
          <w:sz w:val="22"/>
          <w:szCs w:val="22"/>
          <w:lang w:eastAsia="hr-HR"/>
        </w:rPr>
        <w:t>4</w:t>
      </w:r>
      <w:r w:rsidRPr="00CA194A">
        <w:rPr>
          <w:color w:val="231F20"/>
          <w:sz w:val="22"/>
          <w:szCs w:val="22"/>
          <w:lang w:eastAsia="hr-HR"/>
        </w:rPr>
        <w:t xml:space="preserve">) </w:t>
      </w:r>
      <w:r w:rsidR="00543504" w:rsidRPr="00CA194A">
        <w:rPr>
          <w:color w:val="231F20"/>
          <w:sz w:val="22"/>
          <w:szCs w:val="22"/>
          <w:lang w:eastAsia="hr-HR"/>
        </w:rPr>
        <w:t xml:space="preserve">Vlada FBiH može </w:t>
      </w:r>
      <w:r w:rsidR="00F9471F" w:rsidRPr="00CA194A">
        <w:rPr>
          <w:color w:val="231F20"/>
          <w:sz w:val="22"/>
          <w:szCs w:val="22"/>
          <w:lang w:eastAsia="hr-HR"/>
        </w:rPr>
        <w:t xml:space="preserve">donositi i pojedinačne planove </w:t>
      </w:r>
      <w:r w:rsidR="00543504" w:rsidRPr="00CA194A">
        <w:rPr>
          <w:color w:val="231F20"/>
          <w:sz w:val="22"/>
          <w:szCs w:val="22"/>
          <w:lang w:eastAsia="hr-HR"/>
        </w:rPr>
        <w:t>za upravljanje pojedinim kategorijama otpada.</w:t>
      </w:r>
    </w:p>
    <w:p w14:paraId="18719912" w14:textId="0CB9BFE9" w:rsidR="00543504" w:rsidRPr="00CA194A" w:rsidRDefault="00507209" w:rsidP="00B34E03">
      <w:pPr>
        <w:widowControl w:val="0"/>
        <w:spacing w:line="252" w:lineRule="exact"/>
        <w:ind w:left="120"/>
        <w:jc w:val="both"/>
        <w:rPr>
          <w:color w:val="231F20"/>
          <w:sz w:val="22"/>
          <w:szCs w:val="22"/>
          <w:lang w:eastAsia="hr-HR"/>
        </w:rPr>
      </w:pPr>
      <w:r w:rsidRPr="00CA194A">
        <w:rPr>
          <w:color w:val="231F20"/>
          <w:sz w:val="22"/>
          <w:szCs w:val="22"/>
          <w:lang w:eastAsia="hr-HR"/>
        </w:rPr>
        <w:t>(</w:t>
      </w:r>
      <w:r w:rsidR="00F9471F" w:rsidRPr="00CA194A">
        <w:rPr>
          <w:color w:val="231F20"/>
          <w:sz w:val="22"/>
          <w:szCs w:val="22"/>
          <w:lang w:eastAsia="hr-HR"/>
        </w:rPr>
        <w:t>5</w:t>
      </w:r>
      <w:r w:rsidRPr="00CA194A">
        <w:rPr>
          <w:color w:val="231F20"/>
          <w:sz w:val="22"/>
          <w:szCs w:val="22"/>
          <w:lang w:eastAsia="hr-HR"/>
        </w:rPr>
        <w:t xml:space="preserve">) </w:t>
      </w:r>
      <w:r w:rsidR="00543504" w:rsidRPr="00CA194A">
        <w:rPr>
          <w:color w:val="231F20"/>
          <w:sz w:val="22"/>
          <w:szCs w:val="22"/>
          <w:lang w:eastAsia="hr-HR"/>
        </w:rPr>
        <w:t>Federalni plan</w:t>
      </w:r>
      <w:r w:rsidRPr="00CA194A">
        <w:rPr>
          <w:color w:val="231F20"/>
          <w:sz w:val="22"/>
          <w:szCs w:val="22"/>
          <w:lang w:eastAsia="hr-HR"/>
        </w:rPr>
        <w:t xml:space="preserve"> upravljanja otpadom iz stava (2)</w:t>
      </w:r>
      <w:r w:rsidR="00543504" w:rsidRPr="00CA194A">
        <w:rPr>
          <w:color w:val="231F20"/>
          <w:sz w:val="22"/>
          <w:szCs w:val="22"/>
          <w:lang w:eastAsia="hr-HR"/>
        </w:rPr>
        <w:t xml:space="preserve"> ovog člana objavljuje se u "Službenim novinama Federacije BiH".</w:t>
      </w:r>
    </w:p>
    <w:p w14:paraId="39346113" w14:textId="51ACFDF0" w:rsidR="006C4690" w:rsidRPr="00CA194A" w:rsidRDefault="00507209" w:rsidP="00B34E03">
      <w:pPr>
        <w:widowControl w:val="0"/>
        <w:spacing w:line="252" w:lineRule="exact"/>
        <w:ind w:left="120"/>
        <w:jc w:val="both"/>
        <w:rPr>
          <w:color w:val="231F20"/>
          <w:sz w:val="22"/>
          <w:szCs w:val="22"/>
          <w:lang w:eastAsia="hr-HR"/>
        </w:rPr>
      </w:pPr>
      <w:r w:rsidRPr="00CA194A">
        <w:rPr>
          <w:color w:val="231F20"/>
          <w:sz w:val="22"/>
          <w:szCs w:val="22"/>
          <w:lang w:eastAsia="hr-HR"/>
        </w:rPr>
        <w:t>(</w:t>
      </w:r>
      <w:r w:rsidR="00F9471F" w:rsidRPr="00CA194A">
        <w:rPr>
          <w:color w:val="231F20"/>
          <w:sz w:val="22"/>
          <w:szCs w:val="22"/>
          <w:lang w:eastAsia="hr-HR"/>
        </w:rPr>
        <w:t>6</w:t>
      </w:r>
      <w:r w:rsidRPr="00CA194A">
        <w:rPr>
          <w:color w:val="231F20"/>
          <w:sz w:val="22"/>
          <w:szCs w:val="22"/>
          <w:lang w:eastAsia="hr-HR"/>
        </w:rPr>
        <w:t xml:space="preserve">) </w:t>
      </w:r>
      <w:r w:rsidR="00543504" w:rsidRPr="00CA194A">
        <w:rPr>
          <w:color w:val="231F20"/>
          <w:sz w:val="22"/>
          <w:szCs w:val="22"/>
          <w:lang w:eastAsia="hr-HR"/>
        </w:rPr>
        <w:t>Nadzor nad provedbom Federalnog plan</w:t>
      </w:r>
      <w:r w:rsidRPr="00CA194A">
        <w:rPr>
          <w:color w:val="231F20"/>
          <w:sz w:val="22"/>
          <w:szCs w:val="22"/>
          <w:lang w:eastAsia="hr-HR"/>
        </w:rPr>
        <w:t>a upravljanja otpadom iz stava (2)</w:t>
      </w:r>
      <w:r w:rsidR="00543504" w:rsidRPr="00CA194A">
        <w:rPr>
          <w:color w:val="231F20"/>
          <w:sz w:val="22"/>
          <w:szCs w:val="22"/>
          <w:lang w:eastAsia="hr-HR"/>
        </w:rPr>
        <w:t xml:space="preserve"> ovog člana vrši </w:t>
      </w:r>
      <w:r w:rsidR="00B34E03" w:rsidRPr="00CA194A">
        <w:rPr>
          <w:color w:val="231F20"/>
          <w:sz w:val="22"/>
          <w:szCs w:val="22"/>
          <w:lang w:eastAsia="hr-HR"/>
        </w:rPr>
        <w:t>Federalno ministarstvo.</w:t>
      </w:r>
    </w:p>
    <w:p w14:paraId="7ADF7B13" w14:textId="534FBA0D" w:rsidR="00543504" w:rsidRDefault="006C4690" w:rsidP="00B34E03">
      <w:pPr>
        <w:widowControl w:val="0"/>
        <w:spacing w:line="252" w:lineRule="exact"/>
        <w:ind w:left="120"/>
        <w:jc w:val="both"/>
        <w:rPr>
          <w:color w:val="231F20"/>
          <w:sz w:val="22"/>
          <w:szCs w:val="22"/>
          <w:lang w:eastAsia="hr-HR"/>
        </w:rPr>
      </w:pPr>
      <w:r w:rsidRPr="00CA194A">
        <w:rPr>
          <w:color w:val="231F20"/>
          <w:sz w:val="22"/>
          <w:szCs w:val="22"/>
          <w:lang w:eastAsia="hr-HR"/>
        </w:rPr>
        <w:t>(</w:t>
      </w:r>
      <w:r w:rsidR="00F9471F" w:rsidRPr="00CA194A">
        <w:rPr>
          <w:color w:val="231F20"/>
          <w:sz w:val="22"/>
          <w:szCs w:val="22"/>
          <w:lang w:eastAsia="hr-HR"/>
        </w:rPr>
        <w:t>7</w:t>
      </w:r>
      <w:r w:rsidRPr="00CA194A">
        <w:rPr>
          <w:color w:val="231F20"/>
          <w:sz w:val="22"/>
          <w:szCs w:val="22"/>
          <w:lang w:eastAsia="hr-HR"/>
        </w:rPr>
        <w:t xml:space="preserve">) </w:t>
      </w:r>
      <w:r w:rsidR="00B34E03" w:rsidRPr="00CA194A">
        <w:rPr>
          <w:color w:val="231F20"/>
          <w:sz w:val="22"/>
          <w:szCs w:val="22"/>
          <w:lang w:eastAsia="hr-HR"/>
        </w:rPr>
        <w:t>Federalno minista</w:t>
      </w:r>
      <w:r w:rsidR="003D4FD5" w:rsidRPr="00CA194A">
        <w:rPr>
          <w:color w:val="231F20"/>
          <w:sz w:val="22"/>
          <w:szCs w:val="22"/>
          <w:lang w:eastAsia="hr-HR"/>
        </w:rPr>
        <w:t>rstvo</w:t>
      </w:r>
      <w:r w:rsidR="00B34E03" w:rsidRPr="00CA194A">
        <w:rPr>
          <w:color w:val="231F20"/>
          <w:sz w:val="22"/>
          <w:szCs w:val="22"/>
          <w:lang w:eastAsia="hr-HR"/>
        </w:rPr>
        <w:t xml:space="preserve"> </w:t>
      </w:r>
      <w:r w:rsidR="00543504" w:rsidRPr="00CA194A">
        <w:rPr>
          <w:color w:val="231F20"/>
          <w:sz w:val="22"/>
          <w:szCs w:val="22"/>
          <w:lang w:eastAsia="hr-HR"/>
        </w:rPr>
        <w:t xml:space="preserve">dužno jednom godišnje, do 30. juna tekuće godine za prethodnu godinu, podnositi Vladi FBiH izvještaj o izvršenju utvrđenih obaveza i učinkovitosti poduzetih mjera iz </w:t>
      </w:r>
      <w:r w:rsidRPr="00CA194A">
        <w:rPr>
          <w:color w:val="231F20"/>
          <w:sz w:val="22"/>
          <w:szCs w:val="22"/>
          <w:lang w:eastAsia="hr-HR"/>
        </w:rPr>
        <w:t xml:space="preserve">Federalnog </w:t>
      </w:r>
      <w:r w:rsidR="00543504" w:rsidRPr="00CA194A">
        <w:rPr>
          <w:color w:val="231F20"/>
          <w:sz w:val="22"/>
          <w:szCs w:val="22"/>
          <w:lang w:eastAsia="hr-HR"/>
        </w:rPr>
        <w:t>plana upravljanja otpadom</w:t>
      </w:r>
      <w:r w:rsidRPr="00CA194A">
        <w:rPr>
          <w:color w:val="231F20"/>
          <w:sz w:val="22"/>
          <w:szCs w:val="22"/>
          <w:lang w:eastAsia="hr-HR"/>
        </w:rPr>
        <w:t>.</w:t>
      </w:r>
    </w:p>
    <w:p w14:paraId="34A1653B" w14:textId="2169AA29" w:rsidR="0000797C" w:rsidRDefault="0000797C" w:rsidP="00B34E03">
      <w:pPr>
        <w:widowControl w:val="0"/>
        <w:spacing w:line="252" w:lineRule="exact"/>
        <w:ind w:left="120"/>
        <w:jc w:val="both"/>
        <w:rPr>
          <w:color w:val="231F20"/>
          <w:sz w:val="22"/>
          <w:szCs w:val="22"/>
          <w:lang w:eastAsia="hr-HR"/>
        </w:rPr>
      </w:pPr>
    </w:p>
    <w:p w14:paraId="411B1356" w14:textId="7D47DEAB" w:rsidR="00543504" w:rsidRPr="0000797C" w:rsidRDefault="0000797C" w:rsidP="0000797C">
      <w:pPr>
        <w:jc w:val="center"/>
        <w:rPr>
          <w:bCs/>
          <w:sz w:val="22"/>
          <w:szCs w:val="22"/>
        </w:rPr>
      </w:pPr>
      <w:r w:rsidRPr="00172F89">
        <w:rPr>
          <w:bCs/>
          <w:sz w:val="22"/>
          <w:szCs w:val="22"/>
        </w:rPr>
        <w:t xml:space="preserve">Član </w:t>
      </w:r>
      <w:r>
        <w:rPr>
          <w:bCs/>
          <w:sz w:val="22"/>
          <w:szCs w:val="22"/>
        </w:rPr>
        <w:t>26</w:t>
      </w:r>
      <w:r w:rsidRPr="00172F89">
        <w:rPr>
          <w:bCs/>
          <w:sz w:val="22"/>
          <w:szCs w:val="22"/>
        </w:rPr>
        <w:t>.</w:t>
      </w:r>
    </w:p>
    <w:p w14:paraId="46C19A31" w14:textId="3E97BEC2" w:rsidR="00543504" w:rsidRPr="00CA194A" w:rsidRDefault="00EA2812" w:rsidP="000772D2">
      <w:pPr>
        <w:pStyle w:val="Heading2"/>
        <w:rPr>
          <w:rFonts w:eastAsia="Songti SC"/>
          <w:color w:val="000000" w:themeColor="text1"/>
          <w:kern w:val="2"/>
          <w:sz w:val="22"/>
          <w:szCs w:val="22"/>
          <w:bdr w:val="none" w:sz="0" w:space="0" w:color="auto" w:frame="1"/>
          <w:lang w:eastAsia="hr-HR" w:bidi="hi-IN"/>
          <w14:ligatures w14:val="standardContextual"/>
        </w:rPr>
      </w:pPr>
      <w:bookmarkStart w:id="44" w:name="_Toc185408763"/>
      <w:r>
        <w:rPr>
          <w:rFonts w:eastAsia="Songti SC"/>
          <w:color w:val="000000" w:themeColor="text1"/>
          <w:kern w:val="2"/>
          <w:sz w:val="22"/>
          <w:szCs w:val="22"/>
          <w:bdr w:val="none" w:sz="0" w:space="0" w:color="auto" w:frame="1"/>
          <w:lang w:eastAsia="hr-HR" w:bidi="hi-IN"/>
          <w14:ligatures w14:val="standardContextual"/>
        </w:rPr>
        <w:t>(</w:t>
      </w:r>
      <w:r w:rsidR="00543504" w:rsidRPr="00CA194A">
        <w:rPr>
          <w:rFonts w:eastAsia="Songti SC"/>
          <w:color w:val="000000" w:themeColor="text1"/>
          <w:kern w:val="2"/>
          <w:sz w:val="22"/>
          <w:szCs w:val="22"/>
          <w:bdr w:val="none" w:sz="0" w:space="0" w:color="auto" w:frame="1"/>
          <w:lang w:eastAsia="hr-HR" w:bidi="hi-IN"/>
          <w14:ligatures w14:val="standardContextual"/>
        </w:rPr>
        <w:t>Kantonalni planovi za upravljanje otpadom</w:t>
      </w:r>
      <w:bookmarkEnd w:id="44"/>
      <w:r>
        <w:rPr>
          <w:rFonts w:eastAsia="Songti SC"/>
          <w:color w:val="000000" w:themeColor="text1"/>
          <w:kern w:val="2"/>
          <w:sz w:val="22"/>
          <w:szCs w:val="22"/>
          <w:bdr w:val="none" w:sz="0" w:space="0" w:color="auto" w:frame="1"/>
          <w:lang w:eastAsia="hr-HR" w:bidi="hi-IN"/>
          <w14:ligatures w14:val="standardContextual"/>
        </w:rPr>
        <w:t>)</w:t>
      </w:r>
    </w:p>
    <w:p w14:paraId="061B7D40" w14:textId="6AEA2940" w:rsidR="00543504" w:rsidRPr="00CA194A" w:rsidRDefault="0000797C" w:rsidP="00A90C19">
      <w:pPr>
        <w:widowControl w:val="0"/>
        <w:ind w:left="119" w:right="195"/>
        <w:jc w:val="both"/>
        <w:rPr>
          <w:noProof/>
          <w:color w:val="000000" w:themeColor="text1"/>
          <w:sz w:val="22"/>
          <w:szCs w:val="22"/>
          <w:lang w:eastAsia="en-US"/>
        </w:rPr>
      </w:pPr>
      <w:r w:rsidRPr="00CA194A">
        <w:rPr>
          <w:noProof/>
          <w:color w:val="000000" w:themeColor="text1"/>
          <w:spacing w:val="-2"/>
          <w:sz w:val="22"/>
          <w:szCs w:val="22"/>
          <w:lang w:eastAsia="en-US"/>
        </w:rPr>
        <w:t xml:space="preserve"> </w:t>
      </w:r>
      <w:r w:rsidR="00C13F98" w:rsidRPr="00CA194A">
        <w:rPr>
          <w:noProof/>
          <w:color w:val="000000" w:themeColor="text1"/>
          <w:spacing w:val="-2"/>
          <w:sz w:val="22"/>
          <w:szCs w:val="22"/>
          <w:lang w:eastAsia="en-US"/>
        </w:rPr>
        <w:t xml:space="preserve">(1) </w:t>
      </w:r>
      <w:r w:rsidR="00543504" w:rsidRPr="00CA194A">
        <w:rPr>
          <w:noProof/>
          <w:color w:val="000000" w:themeColor="text1"/>
          <w:spacing w:val="-2"/>
          <w:sz w:val="22"/>
          <w:szCs w:val="22"/>
          <w:lang w:eastAsia="en-US"/>
        </w:rPr>
        <w:t>Svaki</w:t>
      </w:r>
      <w:r w:rsidR="00543504" w:rsidRPr="00CA194A">
        <w:rPr>
          <w:noProof/>
          <w:color w:val="000000" w:themeColor="text1"/>
          <w:spacing w:val="3"/>
          <w:sz w:val="22"/>
          <w:szCs w:val="22"/>
          <w:lang w:eastAsia="en-US"/>
        </w:rPr>
        <w:t xml:space="preserve"> </w:t>
      </w:r>
      <w:r w:rsidR="00543504" w:rsidRPr="00CA194A">
        <w:rPr>
          <w:noProof/>
          <w:color w:val="000000" w:themeColor="text1"/>
          <w:spacing w:val="-1"/>
          <w:sz w:val="22"/>
          <w:szCs w:val="22"/>
          <w:lang w:eastAsia="en-US"/>
        </w:rPr>
        <w:t>kanton</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donijetit</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će </w:t>
      </w:r>
      <w:r w:rsidR="00543504" w:rsidRPr="00CA194A">
        <w:rPr>
          <w:noProof/>
          <w:color w:val="000000" w:themeColor="text1"/>
          <w:spacing w:val="-2"/>
          <w:sz w:val="22"/>
          <w:szCs w:val="22"/>
          <w:lang w:eastAsia="en-US"/>
        </w:rPr>
        <w:t>Plan</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upravljanja</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otpadom</w:t>
      </w:r>
      <w:r w:rsidR="00543504" w:rsidRPr="00CA194A">
        <w:rPr>
          <w:noProof/>
          <w:color w:val="000000" w:themeColor="text1"/>
          <w:spacing w:val="-4"/>
          <w:sz w:val="22"/>
          <w:szCs w:val="22"/>
          <w:lang w:eastAsia="en-US"/>
        </w:rPr>
        <w:t xml:space="preserve"> </w:t>
      </w:r>
      <w:r w:rsidR="00543504" w:rsidRPr="00CA194A">
        <w:rPr>
          <w:noProof/>
          <w:color w:val="000000" w:themeColor="text1"/>
          <w:sz w:val="22"/>
          <w:szCs w:val="22"/>
          <w:lang w:eastAsia="en-US"/>
        </w:rPr>
        <w:t xml:space="preserve">na </w:t>
      </w:r>
      <w:r w:rsidR="00543504" w:rsidRPr="00CA194A">
        <w:rPr>
          <w:noProof/>
          <w:color w:val="000000" w:themeColor="text1"/>
          <w:spacing w:val="-1"/>
          <w:sz w:val="22"/>
          <w:szCs w:val="22"/>
          <w:lang w:eastAsia="en-US"/>
        </w:rPr>
        <w:t>svom</w:t>
      </w:r>
      <w:r w:rsidR="00543504" w:rsidRPr="00CA194A">
        <w:rPr>
          <w:noProof/>
          <w:color w:val="000000" w:themeColor="text1"/>
          <w:spacing w:val="-4"/>
          <w:sz w:val="22"/>
          <w:szCs w:val="22"/>
          <w:lang w:eastAsia="en-US"/>
        </w:rPr>
        <w:t xml:space="preserve"> </w:t>
      </w:r>
      <w:r w:rsidR="00543504" w:rsidRPr="00CA194A">
        <w:rPr>
          <w:noProof/>
          <w:color w:val="000000" w:themeColor="text1"/>
          <w:sz w:val="22"/>
          <w:szCs w:val="22"/>
          <w:lang w:eastAsia="en-US"/>
        </w:rPr>
        <w:t>području</w:t>
      </w:r>
      <w:r w:rsidR="003D4FD5" w:rsidRPr="00CA194A">
        <w:rPr>
          <w:noProof/>
          <w:color w:val="000000" w:themeColor="text1"/>
          <w:sz w:val="22"/>
          <w:szCs w:val="22"/>
          <w:lang w:eastAsia="en-US"/>
        </w:rPr>
        <w:t xml:space="preserve"> na period od pet godina</w:t>
      </w:r>
      <w:r w:rsidR="00543504" w:rsidRPr="00CA194A">
        <w:rPr>
          <w:noProof/>
          <w:color w:val="000000" w:themeColor="text1"/>
          <w:sz w:val="22"/>
          <w:szCs w:val="22"/>
          <w:lang w:eastAsia="en-US"/>
        </w:rPr>
        <w:t>.</w:t>
      </w:r>
    </w:p>
    <w:p w14:paraId="19ABC8CC" w14:textId="0FF5C85D" w:rsidR="00543504" w:rsidRPr="00CA194A" w:rsidRDefault="00C13F98" w:rsidP="00A90C19">
      <w:pPr>
        <w:widowControl w:val="0"/>
        <w:ind w:left="119" w:right="184"/>
        <w:jc w:val="both"/>
        <w:rPr>
          <w:noProof/>
          <w:color w:val="000000" w:themeColor="text1"/>
          <w:spacing w:val="-1"/>
          <w:sz w:val="22"/>
          <w:szCs w:val="22"/>
          <w:lang w:eastAsia="en-US"/>
        </w:rPr>
      </w:pPr>
      <w:r w:rsidRPr="00CA194A">
        <w:rPr>
          <w:noProof/>
          <w:color w:val="000000" w:themeColor="text1"/>
          <w:sz w:val="22"/>
          <w:szCs w:val="22"/>
          <w:lang w:eastAsia="en-US"/>
        </w:rPr>
        <w:lastRenderedPageBreak/>
        <w:t xml:space="preserve">(2) </w:t>
      </w:r>
      <w:r w:rsidR="00543504" w:rsidRPr="00CA194A">
        <w:rPr>
          <w:noProof/>
          <w:color w:val="000000" w:themeColor="text1"/>
          <w:sz w:val="22"/>
          <w:szCs w:val="22"/>
          <w:lang w:eastAsia="en-US"/>
        </w:rPr>
        <w:t>Plan</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iz</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stava</w:t>
      </w:r>
      <w:r w:rsidR="00543504" w:rsidRPr="00CA194A">
        <w:rPr>
          <w:noProof/>
          <w:color w:val="000000" w:themeColor="text1"/>
          <w:sz w:val="22"/>
          <w:szCs w:val="22"/>
          <w:lang w:eastAsia="en-US"/>
        </w:rPr>
        <w:t xml:space="preserve"> </w:t>
      </w:r>
      <w:r w:rsidRPr="00CA194A">
        <w:rPr>
          <w:noProof/>
          <w:color w:val="000000" w:themeColor="text1"/>
          <w:sz w:val="22"/>
          <w:szCs w:val="22"/>
          <w:lang w:eastAsia="en-US"/>
        </w:rPr>
        <w:t>(</w:t>
      </w:r>
      <w:r w:rsidRPr="00CA194A">
        <w:rPr>
          <w:noProof/>
          <w:color w:val="000000" w:themeColor="text1"/>
          <w:spacing w:val="-1"/>
          <w:sz w:val="22"/>
          <w:szCs w:val="22"/>
          <w:lang w:eastAsia="en-US"/>
        </w:rPr>
        <w:t xml:space="preserve">1) </w:t>
      </w:r>
      <w:r w:rsidR="00543504" w:rsidRPr="00CA194A">
        <w:rPr>
          <w:noProof/>
          <w:color w:val="000000" w:themeColor="text1"/>
          <w:spacing w:val="-1"/>
          <w:sz w:val="22"/>
          <w:szCs w:val="22"/>
          <w:lang w:eastAsia="en-US"/>
        </w:rPr>
        <w:t>ovog</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člana</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mora</w:t>
      </w:r>
      <w:r w:rsidR="00543504" w:rsidRPr="00CA194A">
        <w:rPr>
          <w:noProof/>
          <w:color w:val="000000" w:themeColor="text1"/>
          <w:sz w:val="22"/>
          <w:szCs w:val="22"/>
          <w:lang w:eastAsia="en-US"/>
        </w:rPr>
        <w:t xml:space="preserve"> biti</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usaglašen</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sa </w:t>
      </w:r>
      <w:r w:rsidR="00543504" w:rsidRPr="00CA194A">
        <w:rPr>
          <w:noProof/>
          <w:color w:val="000000" w:themeColor="text1"/>
          <w:spacing w:val="-1"/>
          <w:sz w:val="22"/>
          <w:szCs w:val="22"/>
          <w:lang w:eastAsia="en-US"/>
        </w:rPr>
        <w:t>Strategijom</w:t>
      </w:r>
      <w:r w:rsidR="00543504" w:rsidRPr="00CA194A">
        <w:rPr>
          <w:noProof/>
          <w:color w:val="000000" w:themeColor="text1"/>
          <w:spacing w:val="-4"/>
          <w:sz w:val="22"/>
          <w:szCs w:val="22"/>
          <w:lang w:eastAsia="en-US"/>
        </w:rPr>
        <w:t xml:space="preserve"> </w:t>
      </w:r>
      <w:r w:rsidR="00543504" w:rsidRPr="00CA194A">
        <w:rPr>
          <w:noProof/>
          <w:color w:val="000000" w:themeColor="text1"/>
          <w:spacing w:val="-1"/>
          <w:sz w:val="22"/>
          <w:szCs w:val="22"/>
          <w:lang w:eastAsia="en-US"/>
        </w:rPr>
        <w:t>upravljanja</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otpadom</w:t>
      </w:r>
      <w:r w:rsidR="00543504" w:rsidRPr="00CA194A">
        <w:rPr>
          <w:noProof/>
          <w:color w:val="000000" w:themeColor="text1"/>
          <w:spacing w:val="-4"/>
          <w:sz w:val="22"/>
          <w:szCs w:val="22"/>
          <w:lang w:eastAsia="en-US"/>
        </w:rPr>
        <w:t xml:space="preserve"> </w:t>
      </w:r>
      <w:r w:rsidR="00543504" w:rsidRPr="00CA194A">
        <w:rPr>
          <w:noProof/>
          <w:color w:val="000000" w:themeColor="text1"/>
          <w:spacing w:val="-1"/>
          <w:sz w:val="22"/>
          <w:szCs w:val="22"/>
          <w:lang w:eastAsia="en-US"/>
        </w:rPr>
        <w:t>Federacije</w:t>
      </w:r>
      <w:r w:rsidR="00543504" w:rsidRPr="00CA194A">
        <w:rPr>
          <w:noProof/>
          <w:color w:val="000000" w:themeColor="text1"/>
          <w:spacing w:val="73"/>
          <w:sz w:val="22"/>
          <w:szCs w:val="22"/>
          <w:lang w:eastAsia="en-US"/>
        </w:rPr>
        <w:t xml:space="preserve"> </w:t>
      </w:r>
      <w:r w:rsidR="00543504" w:rsidRPr="00CA194A">
        <w:rPr>
          <w:noProof/>
          <w:color w:val="000000" w:themeColor="text1"/>
          <w:spacing w:val="-1"/>
          <w:sz w:val="22"/>
          <w:szCs w:val="22"/>
          <w:lang w:eastAsia="en-US"/>
        </w:rPr>
        <w:t>BiH i Federalnim planom upr</w:t>
      </w:r>
      <w:r w:rsidRPr="00CA194A">
        <w:rPr>
          <w:noProof/>
          <w:color w:val="000000" w:themeColor="text1"/>
          <w:spacing w:val="-1"/>
          <w:sz w:val="22"/>
          <w:szCs w:val="22"/>
          <w:lang w:eastAsia="en-US"/>
        </w:rPr>
        <w:t>avljanja otpadom.</w:t>
      </w:r>
    </w:p>
    <w:p w14:paraId="2D477A33" w14:textId="6745F5DC" w:rsidR="005B6CEC" w:rsidRPr="00CA194A" w:rsidRDefault="00D30B2F" w:rsidP="00A90C19">
      <w:pPr>
        <w:widowControl w:val="0"/>
        <w:ind w:left="119" w:right="184"/>
        <w:jc w:val="both"/>
        <w:rPr>
          <w:noProof/>
          <w:color w:val="000000" w:themeColor="text1"/>
          <w:sz w:val="22"/>
          <w:szCs w:val="22"/>
          <w:lang w:eastAsia="en-US"/>
        </w:rPr>
      </w:pPr>
      <w:r w:rsidRPr="00CA194A">
        <w:rPr>
          <w:noProof/>
          <w:color w:val="000000" w:themeColor="text1"/>
          <w:spacing w:val="-1"/>
          <w:sz w:val="22"/>
          <w:szCs w:val="22"/>
          <w:lang w:eastAsia="en-US"/>
        </w:rPr>
        <w:t xml:space="preserve">(3) </w:t>
      </w:r>
      <w:r w:rsidR="005B6CEC" w:rsidRPr="00CA194A">
        <w:rPr>
          <w:noProof/>
          <w:color w:val="000000" w:themeColor="text1"/>
          <w:spacing w:val="-1"/>
          <w:sz w:val="22"/>
          <w:szCs w:val="22"/>
          <w:lang w:eastAsia="en-US"/>
        </w:rPr>
        <w:t xml:space="preserve">Minimalni sadržaj plana je </w:t>
      </w:r>
      <w:r w:rsidR="00E803AB" w:rsidRPr="00CA194A">
        <w:rPr>
          <w:noProof/>
          <w:color w:val="000000" w:themeColor="text1"/>
          <w:spacing w:val="-1"/>
          <w:sz w:val="22"/>
          <w:szCs w:val="22"/>
          <w:lang w:eastAsia="en-US"/>
        </w:rPr>
        <w:t xml:space="preserve">identičan kao i za Federalni plan upravljanja otpadom i </w:t>
      </w:r>
      <w:r w:rsidR="005B6CEC" w:rsidRPr="00CA194A">
        <w:rPr>
          <w:noProof/>
          <w:color w:val="000000" w:themeColor="text1"/>
          <w:spacing w:val="-1"/>
          <w:sz w:val="22"/>
          <w:szCs w:val="22"/>
          <w:lang w:eastAsia="en-US"/>
        </w:rPr>
        <w:t xml:space="preserve">propisan </w:t>
      </w:r>
      <w:r w:rsidR="00E803AB" w:rsidRPr="00CA194A">
        <w:rPr>
          <w:noProof/>
          <w:color w:val="000000" w:themeColor="text1"/>
          <w:spacing w:val="-1"/>
          <w:sz w:val="22"/>
          <w:szCs w:val="22"/>
          <w:lang w:eastAsia="en-US"/>
        </w:rPr>
        <w:t xml:space="preserve">je </w:t>
      </w:r>
      <w:r w:rsidR="00A90C19" w:rsidRPr="00CA194A">
        <w:rPr>
          <w:noProof/>
          <w:color w:val="000000" w:themeColor="text1"/>
          <w:spacing w:val="-1"/>
          <w:sz w:val="22"/>
          <w:szCs w:val="22"/>
          <w:lang w:eastAsia="en-US"/>
        </w:rPr>
        <w:t>članom 2</w:t>
      </w:r>
      <w:r w:rsidR="00D5627D" w:rsidRPr="00CA194A">
        <w:rPr>
          <w:noProof/>
          <w:color w:val="000000" w:themeColor="text1"/>
          <w:spacing w:val="-1"/>
          <w:sz w:val="22"/>
          <w:szCs w:val="22"/>
          <w:lang w:eastAsia="en-US"/>
        </w:rPr>
        <w:t>5</w:t>
      </w:r>
      <w:r w:rsidR="00A90C19" w:rsidRPr="00CA194A">
        <w:rPr>
          <w:noProof/>
          <w:color w:val="000000" w:themeColor="text1"/>
          <w:spacing w:val="-1"/>
          <w:sz w:val="22"/>
          <w:szCs w:val="22"/>
          <w:lang w:eastAsia="en-US"/>
        </w:rPr>
        <w:t xml:space="preserve">. stavom (3) </w:t>
      </w:r>
      <w:r w:rsidR="005B6CEC" w:rsidRPr="00CA194A">
        <w:rPr>
          <w:noProof/>
          <w:color w:val="000000" w:themeColor="text1"/>
          <w:spacing w:val="-1"/>
          <w:sz w:val="22"/>
          <w:szCs w:val="22"/>
          <w:lang w:eastAsia="en-US"/>
        </w:rPr>
        <w:t xml:space="preserve">ovog zakona. </w:t>
      </w:r>
    </w:p>
    <w:p w14:paraId="1CDFF448" w14:textId="4D1BAD65" w:rsidR="00543504" w:rsidRPr="00CA194A" w:rsidRDefault="00C13F98" w:rsidP="00A90C19">
      <w:pPr>
        <w:widowControl w:val="0"/>
        <w:ind w:left="119" w:right="195"/>
        <w:jc w:val="both"/>
        <w:rPr>
          <w:noProof/>
          <w:color w:val="000000" w:themeColor="text1"/>
          <w:sz w:val="22"/>
          <w:szCs w:val="22"/>
          <w:lang w:eastAsia="en-US"/>
        </w:rPr>
      </w:pPr>
      <w:r w:rsidRPr="00CA194A">
        <w:rPr>
          <w:noProof/>
          <w:color w:val="000000" w:themeColor="text1"/>
          <w:sz w:val="22"/>
          <w:szCs w:val="22"/>
          <w:lang w:eastAsia="en-US"/>
        </w:rPr>
        <w:t>(</w:t>
      </w:r>
      <w:r w:rsidR="00D30B2F" w:rsidRPr="00CA194A">
        <w:rPr>
          <w:noProof/>
          <w:color w:val="000000" w:themeColor="text1"/>
          <w:sz w:val="22"/>
          <w:szCs w:val="22"/>
          <w:lang w:eastAsia="en-US"/>
        </w:rPr>
        <w:t>4</w:t>
      </w:r>
      <w:r w:rsidRPr="00CA194A">
        <w:rPr>
          <w:noProof/>
          <w:color w:val="000000" w:themeColor="text1"/>
          <w:sz w:val="22"/>
          <w:szCs w:val="22"/>
          <w:lang w:eastAsia="en-US"/>
        </w:rPr>
        <w:t xml:space="preserve">) </w:t>
      </w:r>
      <w:r w:rsidR="00543504" w:rsidRPr="00CA194A">
        <w:rPr>
          <w:noProof/>
          <w:color w:val="000000" w:themeColor="text1"/>
          <w:sz w:val="22"/>
          <w:szCs w:val="22"/>
          <w:lang w:eastAsia="en-US"/>
        </w:rPr>
        <w:t>Plan</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iz</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stava</w:t>
      </w:r>
      <w:r w:rsidR="00543504" w:rsidRPr="00CA194A">
        <w:rPr>
          <w:noProof/>
          <w:color w:val="000000" w:themeColor="text1"/>
          <w:sz w:val="22"/>
          <w:szCs w:val="22"/>
          <w:lang w:eastAsia="en-US"/>
        </w:rPr>
        <w:t xml:space="preserve"> </w:t>
      </w:r>
      <w:r w:rsidRPr="00CA194A">
        <w:rPr>
          <w:noProof/>
          <w:color w:val="000000" w:themeColor="text1"/>
          <w:sz w:val="22"/>
          <w:szCs w:val="22"/>
          <w:lang w:eastAsia="en-US"/>
        </w:rPr>
        <w:t>(</w:t>
      </w:r>
      <w:r w:rsidRPr="00CA194A">
        <w:rPr>
          <w:noProof/>
          <w:color w:val="000000" w:themeColor="text1"/>
          <w:spacing w:val="-1"/>
          <w:sz w:val="22"/>
          <w:szCs w:val="22"/>
          <w:lang w:eastAsia="en-US"/>
        </w:rPr>
        <w:t xml:space="preserve">1) </w:t>
      </w:r>
      <w:r w:rsidR="00543504" w:rsidRPr="00CA194A">
        <w:rPr>
          <w:noProof/>
          <w:color w:val="000000" w:themeColor="text1"/>
          <w:spacing w:val="-1"/>
          <w:sz w:val="22"/>
          <w:szCs w:val="22"/>
          <w:lang w:eastAsia="en-US"/>
        </w:rPr>
        <w:t>ovog</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člana</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donosi</w:t>
      </w:r>
      <w:r w:rsidR="00543504" w:rsidRPr="00CA194A">
        <w:rPr>
          <w:noProof/>
          <w:color w:val="000000" w:themeColor="text1"/>
          <w:spacing w:val="1"/>
          <w:sz w:val="22"/>
          <w:szCs w:val="22"/>
          <w:lang w:eastAsia="en-US"/>
        </w:rPr>
        <w:t xml:space="preserve"> </w:t>
      </w:r>
      <w:r w:rsidR="00543504" w:rsidRPr="00CA194A">
        <w:rPr>
          <w:noProof/>
          <w:color w:val="000000" w:themeColor="text1"/>
          <w:spacing w:val="-1"/>
          <w:sz w:val="22"/>
          <w:szCs w:val="22"/>
          <w:lang w:eastAsia="en-US"/>
        </w:rPr>
        <w:t>zakonodavno</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tijelo</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kantona.</w:t>
      </w:r>
    </w:p>
    <w:p w14:paraId="5445132D" w14:textId="1D032037" w:rsidR="00E650C5" w:rsidRDefault="00C13F98" w:rsidP="00BD60CE">
      <w:pPr>
        <w:widowControl w:val="0"/>
        <w:ind w:left="119" w:right="273"/>
        <w:jc w:val="both"/>
        <w:rPr>
          <w:noProof/>
          <w:color w:val="000000" w:themeColor="text1"/>
          <w:spacing w:val="-1"/>
          <w:sz w:val="22"/>
          <w:szCs w:val="22"/>
          <w:lang w:eastAsia="en-US"/>
        </w:rPr>
      </w:pPr>
      <w:r w:rsidRPr="00CA194A">
        <w:rPr>
          <w:noProof/>
          <w:color w:val="000000" w:themeColor="text1"/>
          <w:spacing w:val="-1"/>
          <w:sz w:val="22"/>
          <w:szCs w:val="22"/>
          <w:lang w:eastAsia="en-US"/>
        </w:rPr>
        <w:t>(</w:t>
      </w:r>
      <w:r w:rsidR="00B876A7" w:rsidRPr="00CA194A">
        <w:rPr>
          <w:noProof/>
          <w:color w:val="000000" w:themeColor="text1"/>
          <w:spacing w:val="-1"/>
          <w:sz w:val="22"/>
          <w:szCs w:val="22"/>
          <w:lang w:eastAsia="en-US"/>
        </w:rPr>
        <w:t>5</w:t>
      </w:r>
      <w:r w:rsidRPr="00CA194A">
        <w:rPr>
          <w:noProof/>
          <w:color w:val="000000" w:themeColor="text1"/>
          <w:spacing w:val="-1"/>
          <w:sz w:val="22"/>
          <w:szCs w:val="22"/>
          <w:lang w:eastAsia="en-US"/>
        </w:rPr>
        <w:t xml:space="preserve">) </w:t>
      </w:r>
      <w:r w:rsidR="00543504" w:rsidRPr="00CA194A">
        <w:rPr>
          <w:noProof/>
          <w:color w:val="000000" w:themeColor="text1"/>
          <w:spacing w:val="-1"/>
          <w:sz w:val="22"/>
          <w:szCs w:val="22"/>
          <w:lang w:eastAsia="en-US"/>
        </w:rPr>
        <w:t>Izrada</w:t>
      </w:r>
      <w:r w:rsidR="00543504" w:rsidRPr="00CA194A">
        <w:rPr>
          <w:noProof/>
          <w:color w:val="000000" w:themeColor="text1"/>
          <w:sz w:val="22"/>
          <w:szCs w:val="22"/>
          <w:lang w:eastAsia="en-US"/>
        </w:rPr>
        <w:t xml:space="preserve"> Plana</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iz</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stava</w:t>
      </w:r>
      <w:r w:rsidR="00543504" w:rsidRPr="00CA194A">
        <w:rPr>
          <w:noProof/>
          <w:color w:val="000000" w:themeColor="text1"/>
          <w:sz w:val="22"/>
          <w:szCs w:val="22"/>
          <w:lang w:eastAsia="en-US"/>
        </w:rPr>
        <w:t xml:space="preserve"> </w:t>
      </w:r>
      <w:r w:rsidRPr="00CA194A">
        <w:rPr>
          <w:noProof/>
          <w:color w:val="000000" w:themeColor="text1"/>
          <w:sz w:val="22"/>
          <w:szCs w:val="22"/>
          <w:lang w:eastAsia="en-US"/>
        </w:rPr>
        <w:t>(</w:t>
      </w:r>
      <w:r w:rsidRPr="00CA194A">
        <w:rPr>
          <w:noProof/>
          <w:color w:val="000000" w:themeColor="text1"/>
          <w:spacing w:val="-1"/>
          <w:sz w:val="22"/>
          <w:szCs w:val="22"/>
          <w:lang w:eastAsia="en-US"/>
        </w:rPr>
        <w:t xml:space="preserve">1) </w:t>
      </w:r>
      <w:r w:rsidR="00543504" w:rsidRPr="00CA194A">
        <w:rPr>
          <w:noProof/>
          <w:color w:val="000000" w:themeColor="text1"/>
          <w:spacing w:val="-1"/>
          <w:sz w:val="22"/>
          <w:szCs w:val="22"/>
          <w:lang w:eastAsia="en-US"/>
        </w:rPr>
        <w:t>ovog</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člana </w:t>
      </w:r>
      <w:r w:rsidR="00543504" w:rsidRPr="00CA194A">
        <w:rPr>
          <w:noProof/>
          <w:color w:val="000000" w:themeColor="text1"/>
          <w:spacing w:val="-1"/>
          <w:sz w:val="22"/>
          <w:szCs w:val="22"/>
          <w:lang w:eastAsia="en-US"/>
        </w:rPr>
        <w:t>vrši</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u </w:t>
      </w:r>
      <w:r w:rsidR="00543504" w:rsidRPr="00CA194A">
        <w:rPr>
          <w:noProof/>
          <w:color w:val="000000" w:themeColor="text1"/>
          <w:spacing w:val="-1"/>
          <w:sz w:val="22"/>
          <w:szCs w:val="22"/>
          <w:lang w:eastAsia="en-US"/>
        </w:rPr>
        <w:t>saradnji</w:t>
      </w:r>
      <w:r w:rsidR="00543504" w:rsidRPr="00CA194A">
        <w:rPr>
          <w:noProof/>
          <w:color w:val="000000" w:themeColor="text1"/>
          <w:spacing w:val="1"/>
          <w:sz w:val="22"/>
          <w:szCs w:val="22"/>
          <w:lang w:eastAsia="en-US"/>
        </w:rPr>
        <w:t xml:space="preserve"> </w:t>
      </w:r>
      <w:r w:rsidR="00543504" w:rsidRPr="00CA194A">
        <w:rPr>
          <w:noProof/>
          <w:color w:val="000000" w:themeColor="text1"/>
          <w:sz w:val="22"/>
          <w:szCs w:val="22"/>
          <w:lang w:eastAsia="en-US"/>
        </w:rPr>
        <w:t>sa</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organima</w:t>
      </w:r>
      <w:r w:rsidR="006A01D7" w:rsidRPr="00CA194A">
        <w:rPr>
          <w:noProof/>
          <w:color w:val="000000" w:themeColor="text1"/>
          <w:sz w:val="22"/>
          <w:szCs w:val="22"/>
          <w:lang w:eastAsia="en-US"/>
        </w:rPr>
        <w:t xml:space="preserve"> jedinica </w:t>
      </w:r>
      <w:r w:rsidR="006A01D7" w:rsidRPr="00CA194A">
        <w:rPr>
          <w:noProof/>
          <w:color w:val="000000" w:themeColor="text1"/>
          <w:spacing w:val="-1"/>
          <w:sz w:val="22"/>
          <w:szCs w:val="22"/>
          <w:lang w:eastAsia="en-US"/>
        </w:rPr>
        <w:t>lokalne samouprave</w:t>
      </w:r>
      <w:r w:rsidR="00543504" w:rsidRPr="00CA194A">
        <w:rPr>
          <w:noProof/>
          <w:color w:val="000000" w:themeColor="text1"/>
          <w:spacing w:val="-1"/>
          <w:sz w:val="22"/>
          <w:szCs w:val="22"/>
          <w:lang w:eastAsia="en-US"/>
        </w:rPr>
        <w:t>,</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ekonomskim</w:t>
      </w:r>
      <w:r w:rsidR="00543504" w:rsidRPr="00CA194A">
        <w:rPr>
          <w:noProof/>
          <w:color w:val="000000" w:themeColor="text1"/>
          <w:spacing w:val="53"/>
          <w:sz w:val="22"/>
          <w:szCs w:val="22"/>
          <w:lang w:eastAsia="en-US"/>
        </w:rPr>
        <w:t xml:space="preserve"> </w:t>
      </w:r>
      <w:r w:rsidR="00543504" w:rsidRPr="00CA194A">
        <w:rPr>
          <w:noProof/>
          <w:color w:val="000000" w:themeColor="text1"/>
          <w:spacing w:val="-1"/>
          <w:sz w:val="22"/>
          <w:szCs w:val="22"/>
          <w:lang w:eastAsia="en-US"/>
        </w:rPr>
        <w:t>udruženjima</w:t>
      </w:r>
      <w:r w:rsidR="00543504" w:rsidRPr="00CA194A">
        <w:rPr>
          <w:noProof/>
          <w:color w:val="000000" w:themeColor="text1"/>
          <w:sz w:val="22"/>
          <w:szCs w:val="22"/>
          <w:lang w:eastAsia="en-US"/>
        </w:rPr>
        <w:t xml:space="preserve"> i</w:t>
      </w:r>
      <w:r w:rsidR="00543504" w:rsidRPr="00CA194A">
        <w:rPr>
          <w:noProof/>
          <w:color w:val="000000" w:themeColor="text1"/>
          <w:spacing w:val="1"/>
          <w:sz w:val="22"/>
          <w:szCs w:val="22"/>
          <w:lang w:eastAsia="en-US"/>
        </w:rPr>
        <w:t xml:space="preserve"> </w:t>
      </w:r>
      <w:r w:rsidR="00543504" w:rsidRPr="00CA194A">
        <w:rPr>
          <w:noProof/>
          <w:color w:val="000000" w:themeColor="text1"/>
          <w:spacing w:val="-1"/>
          <w:sz w:val="22"/>
          <w:szCs w:val="22"/>
          <w:lang w:eastAsia="en-US"/>
        </w:rPr>
        <w:t>udruženjima</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za</w:t>
      </w:r>
      <w:r w:rsidR="00543504" w:rsidRPr="00CA194A">
        <w:rPr>
          <w:noProof/>
          <w:color w:val="000000" w:themeColor="text1"/>
          <w:sz w:val="22"/>
          <w:szCs w:val="22"/>
          <w:lang w:eastAsia="en-US"/>
        </w:rPr>
        <w:t xml:space="preserve"> zaštitu</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okoliša.</w:t>
      </w:r>
    </w:p>
    <w:p w14:paraId="78FD8CAC" w14:textId="77777777" w:rsidR="00E650C5" w:rsidRDefault="00E650C5" w:rsidP="00A90C19">
      <w:pPr>
        <w:widowControl w:val="0"/>
        <w:ind w:left="119" w:right="273"/>
        <w:jc w:val="both"/>
        <w:rPr>
          <w:noProof/>
          <w:color w:val="000000" w:themeColor="text1"/>
          <w:spacing w:val="-1"/>
          <w:sz w:val="22"/>
          <w:szCs w:val="22"/>
          <w:lang w:eastAsia="en-US"/>
        </w:rPr>
      </w:pPr>
    </w:p>
    <w:p w14:paraId="2AEC7041" w14:textId="0511CE74" w:rsidR="0000797C" w:rsidRDefault="0000797C" w:rsidP="00A90C19">
      <w:pPr>
        <w:widowControl w:val="0"/>
        <w:ind w:left="119" w:right="273"/>
        <w:jc w:val="both"/>
        <w:rPr>
          <w:noProof/>
          <w:color w:val="000000" w:themeColor="text1"/>
          <w:spacing w:val="-1"/>
          <w:sz w:val="22"/>
          <w:szCs w:val="22"/>
          <w:lang w:eastAsia="en-US"/>
        </w:rPr>
      </w:pPr>
    </w:p>
    <w:p w14:paraId="69FCF9C0" w14:textId="397F25C8" w:rsidR="00B876A7" w:rsidRPr="0000797C" w:rsidRDefault="0000797C" w:rsidP="0000797C">
      <w:pPr>
        <w:jc w:val="center"/>
        <w:rPr>
          <w:bCs/>
          <w:sz w:val="22"/>
          <w:szCs w:val="22"/>
        </w:rPr>
      </w:pPr>
      <w:r w:rsidRPr="00172F89">
        <w:rPr>
          <w:bCs/>
          <w:sz w:val="22"/>
          <w:szCs w:val="22"/>
        </w:rPr>
        <w:t xml:space="preserve">Član </w:t>
      </w:r>
      <w:r>
        <w:rPr>
          <w:bCs/>
          <w:sz w:val="22"/>
          <w:szCs w:val="22"/>
        </w:rPr>
        <w:t>27</w:t>
      </w:r>
      <w:r w:rsidRPr="00172F89">
        <w:rPr>
          <w:bCs/>
          <w:sz w:val="22"/>
          <w:szCs w:val="22"/>
        </w:rPr>
        <w:t>.</w:t>
      </w:r>
    </w:p>
    <w:p w14:paraId="1731B8AC" w14:textId="544A58F6" w:rsidR="00095C47" w:rsidRPr="00CA194A" w:rsidRDefault="00EA2812" w:rsidP="00095C47">
      <w:pPr>
        <w:pStyle w:val="Heading2"/>
        <w:rPr>
          <w:sz w:val="22"/>
          <w:szCs w:val="22"/>
          <w:bdr w:val="none" w:sz="0" w:space="0" w:color="auto" w:frame="1"/>
          <w:lang w:eastAsia="hr-HR"/>
        </w:rPr>
      </w:pPr>
      <w:bookmarkStart w:id="45" w:name="_Toc185408764"/>
      <w:r>
        <w:rPr>
          <w:sz w:val="22"/>
          <w:szCs w:val="22"/>
          <w:bdr w:val="none" w:sz="0" w:space="0" w:color="auto" w:frame="1"/>
          <w:lang w:eastAsia="hr-HR"/>
        </w:rPr>
        <w:t>(</w:t>
      </w:r>
      <w:r w:rsidR="006A01D7" w:rsidRPr="00CA194A">
        <w:rPr>
          <w:sz w:val="22"/>
          <w:szCs w:val="22"/>
          <w:bdr w:val="none" w:sz="0" w:space="0" w:color="auto" w:frame="1"/>
          <w:lang w:eastAsia="hr-HR"/>
        </w:rPr>
        <w:t>P</w:t>
      </w:r>
      <w:r w:rsidR="00095C47" w:rsidRPr="00CA194A">
        <w:rPr>
          <w:sz w:val="22"/>
          <w:szCs w:val="22"/>
          <w:bdr w:val="none" w:sz="0" w:space="0" w:color="auto" w:frame="1"/>
          <w:lang w:eastAsia="hr-HR"/>
        </w:rPr>
        <w:t>lanovi za upravljanje otpadom</w:t>
      </w:r>
      <w:r w:rsidR="006A01D7" w:rsidRPr="00CA194A">
        <w:rPr>
          <w:sz w:val="22"/>
          <w:szCs w:val="22"/>
          <w:bdr w:val="none" w:sz="0" w:space="0" w:color="auto" w:frame="1"/>
          <w:lang w:eastAsia="hr-HR"/>
        </w:rPr>
        <w:t xml:space="preserve"> jedinica lokalne samouprave</w:t>
      </w:r>
      <w:bookmarkEnd w:id="45"/>
      <w:r>
        <w:rPr>
          <w:sz w:val="22"/>
          <w:szCs w:val="22"/>
          <w:bdr w:val="none" w:sz="0" w:space="0" w:color="auto" w:frame="1"/>
          <w:lang w:eastAsia="hr-HR"/>
        </w:rPr>
        <w:t>)</w:t>
      </w:r>
    </w:p>
    <w:p w14:paraId="582D8C74" w14:textId="39A693CE" w:rsidR="005B6CEC" w:rsidRPr="00CA194A" w:rsidRDefault="0000797C" w:rsidP="006A01D7">
      <w:pPr>
        <w:widowControl w:val="0"/>
        <w:ind w:left="120" w:right="273"/>
        <w:jc w:val="both"/>
        <w:rPr>
          <w:noProof/>
          <w:color w:val="000000" w:themeColor="text1"/>
          <w:sz w:val="22"/>
          <w:szCs w:val="22"/>
          <w:lang w:eastAsia="en-US"/>
        </w:rPr>
      </w:pPr>
      <w:r w:rsidRPr="00CA194A">
        <w:rPr>
          <w:noProof/>
          <w:color w:val="000000" w:themeColor="text1"/>
          <w:spacing w:val="-1"/>
          <w:sz w:val="22"/>
          <w:szCs w:val="22"/>
          <w:lang w:eastAsia="en-US"/>
        </w:rPr>
        <w:t xml:space="preserve"> </w:t>
      </w:r>
      <w:r w:rsidR="00C13F98" w:rsidRPr="00CA194A">
        <w:rPr>
          <w:noProof/>
          <w:color w:val="000000" w:themeColor="text1"/>
          <w:spacing w:val="-1"/>
          <w:sz w:val="22"/>
          <w:szCs w:val="22"/>
          <w:lang w:eastAsia="en-US"/>
        </w:rPr>
        <w:t xml:space="preserve">(1) </w:t>
      </w:r>
      <w:r w:rsidR="00543504" w:rsidRPr="00CA194A">
        <w:rPr>
          <w:noProof/>
          <w:color w:val="000000" w:themeColor="text1"/>
          <w:spacing w:val="-1"/>
          <w:sz w:val="22"/>
          <w:szCs w:val="22"/>
          <w:lang w:eastAsia="en-US"/>
        </w:rPr>
        <w:t>Kantonalnim</w:t>
      </w:r>
      <w:r w:rsidR="00543504" w:rsidRPr="00CA194A">
        <w:rPr>
          <w:noProof/>
          <w:color w:val="000000" w:themeColor="text1"/>
          <w:spacing w:val="-4"/>
          <w:sz w:val="22"/>
          <w:szCs w:val="22"/>
          <w:lang w:eastAsia="en-US"/>
        </w:rPr>
        <w:t xml:space="preserve"> </w:t>
      </w:r>
      <w:r w:rsidR="00543504" w:rsidRPr="00CA194A">
        <w:rPr>
          <w:noProof/>
          <w:color w:val="000000" w:themeColor="text1"/>
          <w:sz w:val="22"/>
          <w:szCs w:val="22"/>
          <w:lang w:eastAsia="en-US"/>
        </w:rPr>
        <w:t>propisom</w:t>
      </w:r>
      <w:r w:rsidR="00543504" w:rsidRPr="00CA194A">
        <w:rPr>
          <w:noProof/>
          <w:color w:val="000000" w:themeColor="text1"/>
          <w:spacing w:val="-4"/>
          <w:sz w:val="22"/>
          <w:szCs w:val="22"/>
          <w:lang w:eastAsia="en-US"/>
        </w:rPr>
        <w:t xml:space="preserve"> </w:t>
      </w:r>
      <w:r w:rsidR="00543504" w:rsidRPr="00CA194A">
        <w:rPr>
          <w:noProof/>
          <w:color w:val="000000" w:themeColor="text1"/>
          <w:spacing w:val="-1"/>
          <w:sz w:val="22"/>
          <w:szCs w:val="22"/>
          <w:lang w:eastAsia="en-US"/>
        </w:rPr>
        <w:t>utvrdit</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će </w:t>
      </w:r>
      <w:r w:rsidR="00543504" w:rsidRPr="00CA194A">
        <w:rPr>
          <w:noProof/>
          <w:color w:val="000000" w:themeColor="text1"/>
          <w:spacing w:val="-1"/>
          <w:sz w:val="22"/>
          <w:szCs w:val="22"/>
          <w:lang w:eastAsia="en-US"/>
        </w:rPr>
        <w:t>se</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zadaci</w:t>
      </w:r>
      <w:r w:rsidR="00543504" w:rsidRPr="00CA194A">
        <w:rPr>
          <w:noProof/>
          <w:color w:val="000000" w:themeColor="text1"/>
          <w:spacing w:val="1"/>
          <w:sz w:val="22"/>
          <w:szCs w:val="22"/>
          <w:lang w:eastAsia="en-US"/>
        </w:rPr>
        <w:t xml:space="preserve"> </w:t>
      </w:r>
      <w:r w:rsidR="006A01D7" w:rsidRPr="00CA194A">
        <w:rPr>
          <w:color w:val="000000" w:themeColor="text1"/>
          <w:sz w:val="22"/>
          <w:szCs w:val="22"/>
          <w:bdr w:val="none" w:sz="0" w:space="0" w:color="auto" w:frame="1"/>
          <w:lang w:eastAsia="hr-HR"/>
        </w:rPr>
        <w:t>jedinica lokalne samouprave</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u </w:t>
      </w:r>
      <w:r w:rsidR="00543504" w:rsidRPr="00CA194A">
        <w:rPr>
          <w:noProof/>
          <w:color w:val="000000" w:themeColor="text1"/>
          <w:spacing w:val="-1"/>
          <w:sz w:val="22"/>
          <w:szCs w:val="22"/>
          <w:lang w:eastAsia="en-US"/>
        </w:rPr>
        <w:t>izradi</w:t>
      </w:r>
      <w:r w:rsidR="00543504" w:rsidRPr="00CA194A">
        <w:rPr>
          <w:noProof/>
          <w:color w:val="000000" w:themeColor="text1"/>
          <w:spacing w:val="1"/>
          <w:sz w:val="22"/>
          <w:szCs w:val="22"/>
          <w:lang w:eastAsia="en-US"/>
        </w:rPr>
        <w:t xml:space="preserve"> </w:t>
      </w:r>
      <w:r w:rsidR="00543504" w:rsidRPr="00CA194A">
        <w:rPr>
          <w:noProof/>
          <w:color w:val="000000" w:themeColor="text1"/>
          <w:spacing w:val="-1"/>
          <w:sz w:val="22"/>
          <w:szCs w:val="22"/>
          <w:lang w:eastAsia="en-US"/>
        </w:rPr>
        <w:t>planova</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upravljanja</w:t>
      </w:r>
      <w:r w:rsidR="00543504" w:rsidRPr="00CA194A">
        <w:rPr>
          <w:noProof/>
          <w:color w:val="000000" w:themeColor="text1"/>
          <w:spacing w:val="63"/>
          <w:sz w:val="22"/>
          <w:szCs w:val="22"/>
          <w:lang w:eastAsia="en-US"/>
        </w:rPr>
        <w:t xml:space="preserve"> </w:t>
      </w:r>
      <w:r w:rsidR="00543504" w:rsidRPr="00CA194A">
        <w:rPr>
          <w:noProof/>
          <w:color w:val="000000" w:themeColor="text1"/>
          <w:sz w:val="22"/>
          <w:szCs w:val="22"/>
          <w:lang w:eastAsia="en-US"/>
        </w:rPr>
        <w:t>otpadom</w:t>
      </w:r>
      <w:r w:rsidR="006A01D7" w:rsidRPr="00CA194A">
        <w:rPr>
          <w:noProof/>
          <w:color w:val="000000" w:themeColor="text1"/>
          <w:spacing w:val="-4"/>
          <w:sz w:val="22"/>
          <w:szCs w:val="22"/>
          <w:lang w:eastAsia="en-US"/>
        </w:rPr>
        <w:t>.</w:t>
      </w:r>
    </w:p>
    <w:p w14:paraId="0F299FE2" w14:textId="178B9824" w:rsidR="00543504" w:rsidRPr="00CA194A" w:rsidRDefault="00C13F98" w:rsidP="000772D2">
      <w:pPr>
        <w:widowControl w:val="0"/>
        <w:ind w:left="120" w:right="273"/>
        <w:jc w:val="both"/>
        <w:rPr>
          <w:noProof/>
          <w:color w:val="000000" w:themeColor="text1"/>
          <w:spacing w:val="-1"/>
          <w:sz w:val="22"/>
          <w:szCs w:val="22"/>
          <w:lang w:eastAsia="en-US"/>
        </w:rPr>
      </w:pPr>
      <w:r w:rsidRPr="00CA194A">
        <w:rPr>
          <w:noProof/>
          <w:color w:val="000000" w:themeColor="text1"/>
          <w:spacing w:val="-1"/>
          <w:sz w:val="22"/>
          <w:szCs w:val="22"/>
          <w:lang w:eastAsia="en-US"/>
        </w:rPr>
        <w:t xml:space="preserve">(2) </w:t>
      </w:r>
      <w:r w:rsidR="00543504" w:rsidRPr="00CA194A">
        <w:rPr>
          <w:noProof/>
          <w:color w:val="000000" w:themeColor="text1"/>
          <w:spacing w:val="-1"/>
          <w:sz w:val="22"/>
          <w:szCs w:val="22"/>
          <w:lang w:eastAsia="en-US"/>
        </w:rPr>
        <w:t>Izrada</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planova</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iz</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stava</w:t>
      </w:r>
      <w:r w:rsidRPr="00CA194A">
        <w:rPr>
          <w:noProof/>
          <w:color w:val="000000" w:themeColor="text1"/>
          <w:sz w:val="22"/>
          <w:szCs w:val="22"/>
          <w:lang w:eastAsia="en-US"/>
        </w:rPr>
        <w:t xml:space="preserve"> (1)</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ovog</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člana </w:t>
      </w:r>
      <w:r w:rsidR="00543504" w:rsidRPr="00CA194A">
        <w:rPr>
          <w:noProof/>
          <w:color w:val="000000" w:themeColor="text1"/>
          <w:spacing w:val="-1"/>
          <w:sz w:val="22"/>
          <w:szCs w:val="22"/>
          <w:lang w:eastAsia="en-US"/>
        </w:rPr>
        <w:t>vrši</w:t>
      </w:r>
      <w:r w:rsidR="00543504" w:rsidRPr="00CA194A">
        <w:rPr>
          <w:noProof/>
          <w:color w:val="000000" w:themeColor="text1"/>
          <w:spacing w:val="1"/>
          <w:sz w:val="22"/>
          <w:szCs w:val="22"/>
          <w:lang w:eastAsia="en-US"/>
        </w:rPr>
        <w:t xml:space="preserve"> </w:t>
      </w:r>
      <w:r w:rsidR="00543504" w:rsidRPr="00CA194A">
        <w:rPr>
          <w:noProof/>
          <w:color w:val="000000" w:themeColor="text1"/>
          <w:sz w:val="22"/>
          <w:szCs w:val="22"/>
          <w:lang w:eastAsia="en-US"/>
        </w:rPr>
        <w:t>se</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u </w:t>
      </w:r>
      <w:r w:rsidR="00543504" w:rsidRPr="00CA194A">
        <w:rPr>
          <w:noProof/>
          <w:color w:val="000000" w:themeColor="text1"/>
          <w:spacing w:val="-1"/>
          <w:sz w:val="22"/>
          <w:szCs w:val="22"/>
          <w:lang w:eastAsia="en-US"/>
        </w:rPr>
        <w:t>saradnji</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sa </w:t>
      </w:r>
      <w:r w:rsidR="00543504" w:rsidRPr="00CA194A">
        <w:rPr>
          <w:noProof/>
          <w:color w:val="000000" w:themeColor="text1"/>
          <w:spacing w:val="-1"/>
          <w:sz w:val="22"/>
          <w:szCs w:val="22"/>
          <w:lang w:eastAsia="en-US"/>
        </w:rPr>
        <w:t>nadležnim</w:t>
      </w:r>
      <w:r w:rsidR="00543504" w:rsidRPr="00CA194A">
        <w:rPr>
          <w:noProof/>
          <w:color w:val="000000" w:themeColor="text1"/>
          <w:spacing w:val="-4"/>
          <w:sz w:val="22"/>
          <w:szCs w:val="22"/>
          <w:lang w:eastAsia="en-US"/>
        </w:rPr>
        <w:t xml:space="preserve"> </w:t>
      </w:r>
      <w:r w:rsidR="00543504" w:rsidRPr="00CA194A">
        <w:rPr>
          <w:noProof/>
          <w:color w:val="000000" w:themeColor="text1"/>
          <w:spacing w:val="-1"/>
          <w:sz w:val="22"/>
          <w:szCs w:val="22"/>
          <w:lang w:eastAsia="en-US"/>
        </w:rPr>
        <w:t>kantonalnim</w:t>
      </w:r>
      <w:r w:rsidR="00543504" w:rsidRPr="00CA194A">
        <w:rPr>
          <w:noProof/>
          <w:color w:val="000000" w:themeColor="text1"/>
          <w:spacing w:val="-4"/>
          <w:sz w:val="22"/>
          <w:szCs w:val="22"/>
          <w:lang w:eastAsia="en-US"/>
        </w:rPr>
        <w:t xml:space="preserve"> </w:t>
      </w:r>
      <w:r w:rsidR="00543504" w:rsidRPr="00CA194A">
        <w:rPr>
          <w:noProof/>
          <w:color w:val="000000" w:themeColor="text1"/>
          <w:sz w:val="22"/>
          <w:szCs w:val="22"/>
          <w:lang w:eastAsia="en-US"/>
        </w:rPr>
        <w:t>i</w:t>
      </w:r>
      <w:r w:rsidR="00543504" w:rsidRPr="00CA194A">
        <w:rPr>
          <w:noProof/>
          <w:color w:val="000000" w:themeColor="text1"/>
          <w:spacing w:val="69"/>
          <w:sz w:val="22"/>
          <w:szCs w:val="22"/>
          <w:lang w:eastAsia="en-US"/>
        </w:rPr>
        <w:t xml:space="preserve"> </w:t>
      </w:r>
      <w:r w:rsidR="00543504" w:rsidRPr="00CA194A">
        <w:rPr>
          <w:noProof/>
          <w:color w:val="000000" w:themeColor="text1"/>
          <w:spacing w:val="-1"/>
          <w:sz w:val="22"/>
          <w:szCs w:val="22"/>
          <w:lang w:eastAsia="en-US"/>
        </w:rPr>
        <w:t>organima,</w:t>
      </w:r>
      <w:r w:rsidR="00543504" w:rsidRPr="00CA194A">
        <w:rPr>
          <w:noProof/>
          <w:color w:val="000000" w:themeColor="text1"/>
          <w:sz w:val="22"/>
          <w:szCs w:val="22"/>
          <w:lang w:eastAsia="en-US"/>
        </w:rPr>
        <w:t xml:space="preserve"> </w:t>
      </w:r>
      <w:r w:rsidR="006A01D7" w:rsidRPr="00CA194A">
        <w:rPr>
          <w:sz w:val="22"/>
          <w:szCs w:val="22"/>
          <w:bdr w:val="none" w:sz="0" w:space="0" w:color="auto" w:frame="1"/>
          <w:lang w:eastAsia="hr-HR"/>
        </w:rPr>
        <w:t>jedinica lokalne samouprave</w:t>
      </w:r>
      <w:r w:rsidR="006A01D7" w:rsidRPr="00CA194A">
        <w:rPr>
          <w:noProof/>
          <w:color w:val="000000" w:themeColor="text1"/>
          <w:spacing w:val="-1"/>
          <w:sz w:val="22"/>
          <w:szCs w:val="22"/>
          <w:lang w:eastAsia="en-US"/>
        </w:rPr>
        <w:t xml:space="preserve">, te </w:t>
      </w:r>
      <w:r w:rsidR="00543504" w:rsidRPr="00CA194A">
        <w:rPr>
          <w:noProof/>
          <w:color w:val="000000" w:themeColor="text1"/>
          <w:spacing w:val="-1"/>
          <w:sz w:val="22"/>
          <w:szCs w:val="22"/>
          <w:lang w:eastAsia="en-US"/>
        </w:rPr>
        <w:t>poslovnim</w:t>
      </w:r>
      <w:r w:rsidR="00543504" w:rsidRPr="00CA194A">
        <w:rPr>
          <w:noProof/>
          <w:color w:val="000000" w:themeColor="text1"/>
          <w:spacing w:val="-4"/>
          <w:sz w:val="22"/>
          <w:szCs w:val="22"/>
          <w:lang w:eastAsia="en-US"/>
        </w:rPr>
        <w:t xml:space="preserve"> </w:t>
      </w:r>
      <w:r w:rsidR="00543504" w:rsidRPr="00CA194A">
        <w:rPr>
          <w:noProof/>
          <w:color w:val="000000" w:themeColor="text1"/>
          <w:spacing w:val="-1"/>
          <w:sz w:val="22"/>
          <w:szCs w:val="22"/>
          <w:lang w:eastAsia="en-US"/>
        </w:rPr>
        <w:t>in</w:t>
      </w:r>
      <w:r w:rsidR="006A01D7" w:rsidRPr="00CA194A">
        <w:rPr>
          <w:noProof/>
          <w:color w:val="000000" w:themeColor="text1"/>
          <w:spacing w:val="-1"/>
          <w:sz w:val="22"/>
          <w:szCs w:val="22"/>
          <w:lang w:eastAsia="en-US"/>
        </w:rPr>
        <w:t>t</w:t>
      </w:r>
      <w:r w:rsidR="00543504" w:rsidRPr="00CA194A">
        <w:rPr>
          <w:noProof/>
          <w:color w:val="000000" w:themeColor="text1"/>
          <w:spacing w:val="-1"/>
          <w:sz w:val="22"/>
          <w:szCs w:val="22"/>
          <w:lang w:eastAsia="en-US"/>
        </w:rPr>
        <w:t>eresnim</w:t>
      </w:r>
      <w:r w:rsidR="00543504" w:rsidRPr="00CA194A">
        <w:rPr>
          <w:noProof/>
          <w:color w:val="000000" w:themeColor="text1"/>
          <w:spacing w:val="-4"/>
          <w:sz w:val="22"/>
          <w:szCs w:val="22"/>
          <w:lang w:eastAsia="en-US"/>
        </w:rPr>
        <w:t xml:space="preserve"> </w:t>
      </w:r>
      <w:r w:rsidR="00543504" w:rsidRPr="00CA194A">
        <w:rPr>
          <w:noProof/>
          <w:color w:val="000000" w:themeColor="text1"/>
          <w:spacing w:val="-1"/>
          <w:sz w:val="22"/>
          <w:szCs w:val="22"/>
          <w:lang w:eastAsia="en-US"/>
        </w:rPr>
        <w:t>grupama</w:t>
      </w:r>
      <w:r w:rsidR="00543504" w:rsidRPr="00CA194A">
        <w:rPr>
          <w:noProof/>
          <w:color w:val="000000" w:themeColor="text1"/>
          <w:sz w:val="22"/>
          <w:szCs w:val="22"/>
          <w:lang w:eastAsia="en-US"/>
        </w:rPr>
        <w:t xml:space="preserve"> i</w:t>
      </w:r>
      <w:r w:rsidR="00543504" w:rsidRPr="00CA194A">
        <w:rPr>
          <w:noProof/>
          <w:color w:val="000000" w:themeColor="text1"/>
          <w:spacing w:val="1"/>
          <w:sz w:val="22"/>
          <w:szCs w:val="22"/>
          <w:lang w:eastAsia="en-US"/>
        </w:rPr>
        <w:t xml:space="preserve"> </w:t>
      </w:r>
      <w:r w:rsidR="00543504" w:rsidRPr="00CA194A">
        <w:rPr>
          <w:noProof/>
          <w:color w:val="000000" w:themeColor="text1"/>
          <w:spacing w:val="-1"/>
          <w:sz w:val="22"/>
          <w:szCs w:val="22"/>
          <w:lang w:eastAsia="en-US"/>
        </w:rPr>
        <w:t>udruženjima</w:t>
      </w:r>
      <w:r w:rsidR="00803012" w:rsidRPr="00CA194A">
        <w:rPr>
          <w:noProof/>
          <w:color w:val="000000" w:themeColor="text1"/>
          <w:spacing w:val="-1"/>
          <w:sz w:val="22"/>
          <w:szCs w:val="22"/>
          <w:lang w:eastAsia="en-US"/>
        </w:rPr>
        <w:t xml:space="preserve"> i sadrže najmanje:</w:t>
      </w:r>
    </w:p>
    <w:p w14:paraId="7B6B7B87" w14:textId="69E6D5A7" w:rsidR="00803012" w:rsidRPr="00CA194A" w:rsidRDefault="00803012" w:rsidP="00F35994">
      <w:pPr>
        <w:pStyle w:val="ListParagraph"/>
        <w:widowControl w:val="0"/>
        <w:numPr>
          <w:ilvl w:val="0"/>
          <w:numId w:val="46"/>
        </w:numPr>
        <w:ind w:left="567" w:right="273" w:hanging="283"/>
        <w:rPr>
          <w:noProof/>
          <w:color w:val="000000" w:themeColor="text1"/>
          <w:spacing w:val="-1"/>
          <w:sz w:val="22"/>
          <w:szCs w:val="22"/>
          <w:lang w:eastAsia="en-US"/>
        </w:rPr>
      </w:pPr>
      <w:r w:rsidRPr="00CA194A">
        <w:rPr>
          <w:noProof/>
          <w:color w:val="000000" w:themeColor="text1"/>
          <w:spacing w:val="-1"/>
          <w:sz w:val="22"/>
          <w:szCs w:val="22"/>
          <w:lang w:eastAsia="en-US"/>
        </w:rPr>
        <w:t>programe o skupljanju opasnog otpada iz domaćinstava;</w:t>
      </w:r>
    </w:p>
    <w:p w14:paraId="656EDDCE" w14:textId="689134DD" w:rsidR="00803012" w:rsidRPr="00CA194A" w:rsidRDefault="00803012" w:rsidP="00F35994">
      <w:pPr>
        <w:pStyle w:val="ListParagraph"/>
        <w:widowControl w:val="0"/>
        <w:numPr>
          <w:ilvl w:val="0"/>
          <w:numId w:val="46"/>
        </w:numPr>
        <w:ind w:left="567" w:right="273" w:hanging="283"/>
        <w:rPr>
          <w:noProof/>
          <w:color w:val="000000" w:themeColor="text1"/>
          <w:spacing w:val="-1"/>
          <w:sz w:val="22"/>
          <w:szCs w:val="22"/>
          <w:lang w:eastAsia="en-US"/>
        </w:rPr>
      </w:pPr>
      <w:r w:rsidRPr="00CA194A">
        <w:rPr>
          <w:noProof/>
          <w:color w:val="000000" w:themeColor="text1"/>
          <w:spacing w:val="-1"/>
          <w:sz w:val="22"/>
          <w:szCs w:val="22"/>
          <w:lang w:eastAsia="en-US"/>
        </w:rPr>
        <w:t>programe za korištenje komponenti iz komunalnog otpada;</w:t>
      </w:r>
    </w:p>
    <w:p w14:paraId="69401A19" w14:textId="07AF56F9" w:rsidR="00803012" w:rsidRPr="00CA194A" w:rsidRDefault="00803012" w:rsidP="00F35994">
      <w:pPr>
        <w:pStyle w:val="ListParagraph"/>
        <w:widowControl w:val="0"/>
        <w:numPr>
          <w:ilvl w:val="0"/>
          <w:numId w:val="46"/>
        </w:numPr>
        <w:ind w:left="567" w:right="273" w:hanging="283"/>
        <w:rPr>
          <w:noProof/>
          <w:color w:val="000000" w:themeColor="text1"/>
          <w:spacing w:val="-1"/>
          <w:sz w:val="22"/>
          <w:szCs w:val="22"/>
          <w:lang w:eastAsia="en-US"/>
        </w:rPr>
      </w:pPr>
      <w:r w:rsidRPr="00CA194A">
        <w:rPr>
          <w:noProof/>
          <w:color w:val="000000" w:themeColor="text1"/>
          <w:spacing w:val="-1"/>
          <w:sz w:val="22"/>
          <w:szCs w:val="22"/>
          <w:lang w:eastAsia="en-US"/>
        </w:rPr>
        <w:t>programe za smanjenje procenta biorazgradivog otpada i ambalažnog otpada u komunalnom otpadu;</w:t>
      </w:r>
    </w:p>
    <w:p w14:paraId="5B36315C" w14:textId="3DE85070" w:rsidR="00803012" w:rsidRPr="00CA194A" w:rsidRDefault="00803012" w:rsidP="00F35994">
      <w:pPr>
        <w:pStyle w:val="ListParagraph"/>
        <w:widowControl w:val="0"/>
        <w:numPr>
          <w:ilvl w:val="0"/>
          <w:numId w:val="46"/>
        </w:numPr>
        <w:ind w:left="567" w:right="273" w:hanging="283"/>
        <w:rPr>
          <w:noProof/>
          <w:color w:val="000000" w:themeColor="text1"/>
          <w:spacing w:val="-1"/>
          <w:sz w:val="22"/>
          <w:szCs w:val="22"/>
          <w:lang w:eastAsia="en-US"/>
        </w:rPr>
      </w:pPr>
      <w:r w:rsidRPr="00CA194A">
        <w:rPr>
          <w:noProof/>
          <w:color w:val="000000" w:themeColor="text1"/>
          <w:spacing w:val="-1"/>
          <w:sz w:val="22"/>
          <w:szCs w:val="22"/>
          <w:lang w:eastAsia="en-US"/>
        </w:rPr>
        <w:t>programe za podizanje javne svijesti u upravljanju otpadom;</w:t>
      </w:r>
    </w:p>
    <w:p w14:paraId="49106F10" w14:textId="23A1FB91" w:rsidR="00803012" w:rsidRPr="00CA194A" w:rsidRDefault="00803012" w:rsidP="00F35994">
      <w:pPr>
        <w:pStyle w:val="ListParagraph"/>
        <w:widowControl w:val="0"/>
        <w:numPr>
          <w:ilvl w:val="0"/>
          <w:numId w:val="46"/>
        </w:numPr>
        <w:ind w:left="567" w:right="273" w:hanging="283"/>
        <w:rPr>
          <w:noProof/>
          <w:color w:val="000000" w:themeColor="text1"/>
          <w:spacing w:val="-1"/>
          <w:sz w:val="22"/>
          <w:szCs w:val="22"/>
          <w:lang w:eastAsia="en-US"/>
        </w:rPr>
      </w:pPr>
      <w:r w:rsidRPr="00CA194A">
        <w:rPr>
          <w:noProof/>
          <w:color w:val="000000" w:themeColor="text1"/>
          <w:spacing w:val="-1"/>
          <w:sz w:val="22"/>
          <w:szCs w:val="22"/>
          <w:lang w:eastAsia="en-US"/>
        </w:rPr>
        <w:t>lociranje postrojenja za upravljanje otpadom;</w:t>
      </w:r>
    </w:p>
    <w:p w14:paraId="137C073F" w14:textId="6A86E1F6" w:rsidR="00803012" w:rsidRPr="00CA194A" w:rsidRDefault="00803012" w:rsidP="00F35994">
      <w:pPr>
        <w:pStyle w:val="ListParagraph"/>
        <w:widowControl w:val="0"/>
        <w:numPr>
          <w:ilvl w:val="0"/>
          <w:numId w:val="46"/>
        </w:numPr>
        <w:ind w:left="567" w:right="273" w:hanging="283"/>
        <w:rPr>
          <w:noProof/>
          <w:color w:val="000000" w:themeColor="text1"/>
          <w:spacing w:val="-1"/>
          <w:sz w:val="22"/>
          <w:szCs w:val="22"/>
          <w:lang w:eastAsia="en-US"/>
        </w:rPr>
      </w:pPr>
      <w:r w:rsidRPr="00CA194A">
        <w:rPr>
          <w:noProof/>
          <w:color w:val="000000" w:themeColor="text1"/>
          <w:spacing w:val="-1"/>
          <w:sz w:val="22"/>
          <w:szCs w:val="22"/>
          <w:lang w:eastAsia="en-US"/>
        </w:rPr>
        <w:t>saradnja između općina radi postizanja zadatih ciljeva.</w:t>
      </w:r>
    </w:p>
    <w:p w14:paraId="2EB1B9F6" w14:textId="715E1D5A" w:rsidR="00C2433F" w:rsidRDefault="00C13F98" w:rsidP="00C2433F">
      <w:pPr>
        <w:widowControl w:val="0"/>
        <w:ind w:left="120" w:right="273"/>
        <w:rPr>
          <w:noProof/>
          <w:color w:val="000000" w:themeColor="text1"/>
          <w:spacing w:val="-1"/>
          <w:sz w:val="22"/>
          <w:szCs w:val="22"/>
          <w:lang w:eastAsia="en-US"/>
        </w:rPr>
      </w:pPr>
      <w:r w:rsidRPr="00CA194A">
        <w:rPr>
          <w:noProof/>
          <w:color w:val="000000" w:themeColor="text1"/>
          <w:spacing w:val="-1"/>
          <w:sz w:val="22"/>
          <w:szCs w:val="22"/>
          <w:lang w:eastAsia="en-US"/>
        </w:rPr>
        <w:t xml:space="preserve">(3) </w:t>
      </w:r>
      <w:r w:rsidR="00543504" w:rsidRPr="00CA194A">
        <w:rPr>
          <w:noProof/>
          <w:color w:val="000000" w:themeColor="text1"/>
          <w:spacing w:val="-1"/>
          <w:sz w:val="22"/>
          <w:szCs w:val="22"/>
          <w:lang w:eastAsia="en-US"/>
        </w:rPr>
        <w:t>Planovi</w:t>
      </w:r>
      <w:r w:rsidR="00543504" w:rsidRPr="00CA194A">
        <w:rPr>
          <w:noProof/>
          <w:color w:val="000000" w:themeColor="text1"/>
          <w:spacing w:val="1"/>
          <w:sz w:val="22"/>
          <w:szCs w:val="22"/>
          <w:lang w:eastAsia="en-US"/>
        </w:rPr>
        <w:t xml:space="preserve"> </w:t>
      </w:r>
      <w:r w:rsidR="00543504" w:rsidRPr="00CA194A">
        <w:rPr>
          <w:noProof/>
          <w:color w:val="000000" w:themeColor="text1"/>
          <w:sz w:val="22"/>
          <w:szCs w:val="22"/>
          <w:lang w:eastAsia="en-US"/>
        </w:rPr>
        <w:t>iz</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stava</w:t>
      </w:r>
      <w:r w:rsidRPr="00CA194A">
        <w:rPr>
          <w:noProof/>
          <w:color w:val="000000" w:themeColor="text1"/>
          <w:sz w:val="22"/>
          <w:szCs w:val="22"/>
          <w:lang w:eastAsia="en-US"/>
        </w:rPr>
        <w:t xml:space="preserve"> (1)</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ovog</w:t>
      </w:r>
      <w:r w:rsidR="00543504" w:rsidRPr="00CA194A">
        <w:rPr>
          <w:noProof/>
          <w:color w:val="000000" w:themeColor="text1"/>
          <w:spacing w:val="-2"/>
          <w:sz w:val="22"/>
          <w:szCs w:val="22"/>
          <w:lang w:eastAsia="en-US"/>
        </w:rPr>
        <w:t xml:space="preserve"> </w:t>
      </w:r>
      <w:r w:rsidR="00543504" w:rsidRPr="00CA194A">
        <w:rPr>
          <w:noProof/>
          <w:color w:val="000000" w:themeColor="text1"/>
          <w:spacing w:val="-1"/>
          <w:sz w:val="22"/>
          <w:szCs w:val="22"/>
          <w:lang w:eastAsia="en-US"/>
        </w:rPr>
        <w:t>člana</w:t>
      </w:r>
      <w:r w:rsidR="00543504" w:rsidRPr="00CA194A">
        <w:rPr>
          <w:noProof/>
          <w:color w:val="000000" w:themeColor="text1"/>
          <w:sz w:val="22"/>
          <w:szCs w:val="22"/>
          <w:lang w:eastAsia="en-US"/>
        </w:rPr>
        <w:t xml:space="preserve"> </w:t>
      </w:r>
      <w:r w:rsidR="003D4FD5" w:rsidRPr="00CA194A">
        <w:rPr>
          <w:noProof/>
          <w:color w:val="000000" w:themeColor="text1"/>
          <w:sz w:val="22"/>
          <w:szCs w:val="22"/>
          <w:lang w:eastAsia="en-US"/>
        </w:rPr>
        <w:t xml:space="preserve">donose se na period od pet godina i </w:t>
      </w:r>
      <w:r w:rsidR="00543504" w:rsidRPr="00CA194A">
        <w:rPr>
          <w:noProof/>
          <w:color w:val="000000" w:themeColor="text1"/>
          <w:spacing w:val="-1"/>
          <w:sz w:val="22"/>
          <w:szCs w:val="22"/>
          <w:lang w:eastAsia="en-US"/>
        </w:rPr>
        <w:t>dostavljaju</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se </w:t>
      </w:r>
      <w:r w:rsidR="00543504" w:rsidRPr="00CA194A">
        <w:rPr>
          <w:noProof/>
          <w:color w:val="000000" w:themeColor="text1"/>
          <w:spacing w:val="-1"/>
          <w:sz w:val="22"/>
          <w:szCs w:val="22"/>
          <w:lang w:eastAsia="en-US"/>
        </w:rPr>
        <w:t>kantonalnom ministarstvu</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nadležnom</w:t>
      </w:r>
      <w:r w:rsidR="00543504" w:rsidRPr="00CA194A">
        <w:rPr>
          <w:noProof/>
          <w:color w:val="000000" w:themeColor="text1"/>
          <w:spacing w:val="-4"/>
          <w:sz w:val="22"/>
          <w:szCs w:val="22"/>
          <w:lang w:eastAsia="en-US"/>
        </w:rPr>
        <w:t xml:space="preserve"> </w:t>
      </w:r>
      <w:r w:rsidR="00543504" w:rsidRPr="00CA194A">
        <w:rPr>
          <w:noProof/>
          <w:color w:val="000000" w:themeColor="text1"/>
          <w:spacing w:val="-1"/>
          <w:sz w:val="22"/>
          <w:szCs w:val="22"/>
          <w:lang w:eastAsia="en-US"/>
        </w:rPr>
        <w:t>za</w:t>
      </w:r>
      <w:r w:rsidR="00543504" w:rsidRPr="00CA194A">
        <w:rPr>
          <w:noProof/>
          <w:color w:val="000000" w:themeColor="text1"/>
          <w:sz w:val="22"/>
          <w:szCs w:val="22"/>
          <w:lang w:eastAsia="en-US"/>
        </w:rPr>
        <w:t xml:space="preserve"> pitanja</w:t>
      </w:r>
      <w:r w:rsidR="00543504" w:rsidRPr="00CA194A">
        <w:rPr>
          <w:noProof/>
          <w:color w:val="000000" w:themeColor="text1"/>
          <w:spacing w:val="63"/>
          <w:sz w:val="22"/>
          <w:szCs w:val="22"/>
          <w:lang w:eastAsia="en-US"/>
        </w:rPr>
        <w:t xml:space="preserve"> </w:t>
      </w:r>
      <w:r w:rsidR="00543504" w:rsidRPr="00CA194A">
        <w:rPr>
          <w:noProof/>
          <w:color w:val="000000" w:themeColor="text1"/>
          <w:spacing w:val="-1"/>
          <w:sz w:val="22"/>
          <w:szCs w:val="22"/>
          <w:lang w:eastAsia="en-US"/>
        </w:rPr>
        <w:t>okoliša</w:t>
      </w:r>
      <w:r w:rsidR="00543504" w:rsidRPr="00CA194A">
        <w:rPr>
          <w:noProof/>
          <w:color w:val="000000" w:themeColor="text1"/>
          <w:spacing w:val="-2"/>
          <w:sz w:val="22"/>
          <w:szCs w:val="22"/>
          <w:lang w:eastAsia="en-US"/>
        </w:rPr>
        <w:t xml:space="preserve"> </w:t>
      </w:r>
      <w:r w:rsidR="00543504" w:rsidRPr="00CA194A">
        <w:rPr>
          <w:noProof/>
          <w:color w:val="000000" w:themeColor="text1"/>
          <w:sz w:val="22"/>
          <w:szCs w:val="22"/>
          <w:lang w:eastAsia="en-US"/>
        </w:rPr>
        <w:t xml:space="preserve">(u </w:t>
      </w:r>
      <w:r w:rsidR="00543504" w:rsidRPr="00CA194A">
        <w:rPr>
          <w:noProof/>
          <w:color w:val="000000" w:themeColor="text1"/>
          <w:spacing w:val="-1"/>
          <w:sz w:val="22"/>
          <w:szCs w:val="22"/>
          <w:lang w:eastAsia="en-US"/>
        </w:rPr>
        <w:t>daljem</w:t>
      </w:r>
      <w:r w:rsidR="00543504" w:rsidRPr="00CA194A">
        <w:rPr>
          <w:noProof/>
          <w:color w:val="000000" w:themeColor="text1"/>
          <w:spacing w:val="-4"/>
          <w:sz w:val="22"/>
          <w:szCs w:val="22"/>
          <w:lang w:eastAsia="en-US"/>
        </w:rPr>
        <w:t xml:space="preserve"> </w:t>
      </w:r>
      <w:r w:rsidR="00543504" w:rsidRPr="00CA194A">
        <w:rPr>
          <w:noProof/>
          <w:color w:val="000000" w:themeColor="text1"/>
          <w:spacing w:val="-1"/>
          <w:sz w:val="22"/>
          <w:szCs w:val="22"/>
          <w:lang w:eastAsia="en-US"/>
        </w:rPr>
        <w:t>tekstu:</w:t>
      </w:r>
      <w:r w:rsidR="00543504" w:rsidRPr="00CA194A">
        <w:rPr>
          <w:noProof/>
          <w:color w:val="000000" w:themeColor="text1"/>
          <w:spacing w:val="1"/>
          <w:sz w:val="22"/>
          <w:szCs w:val="22"/>
          <w:lang w:eastAsia="en-US"/>
        </w:rPr>
        <w:t xml:space="preserve"> </w:t>
      </w:r>
      <w:r w:rsidR="00543504" w:rsidRPr="00CA194A">
        <w:rPr>
          <w:noProof/>
          <w:color w:val="000000" w:themeColor="text1"/>
          <w:spacing w:val="-1"/>
          <w:sz w:val="22"/>
          <w:szCs w:val="22"/>
          <w:lang w:eastAsia="en-US"/>
        </w:rPr>
        <w:t>kantonalno</w:t>
      </w:r>
      <w:r w:rsidR="00543504" w:rsidRPr="00CA194A">
        <w:rPr>
          <w:noProof/>
          <w:color w:val="000000" w:themeColor="text1"/>
          <w:sz w:val="22"/>
          <w:szCs w:val="22"/>
          <w:lang w:eastAsia="en-US"/>
        </w:rPr>
        <w:t xml:space="preserve"> </w:t>
      </w:r>
      <w:r w:rsidR="00543504" w:rsidRPr="00CA194A">
        <w:rPr>
          <w:noProof/>
          <w:color w:val="000000" w:themeColor="text1"/>
          <w:spacing w:val="-1"/>
          <w:sz w:val="22"/>
          <w:szCs w:val="22"/>
          <w:lang w:eastAsia="en-US"/>
        </w:rPr>
        <w:t>ministarstvo)</w:t>
      </w:r>
      <w:r w:rsidR="00803012" w:rsidRPr="00CA194A">
        <w:rPr>
          <w:noProof/>
          <w:color w:val="000000" w:themeColor="text1"/>
          <w:spacing w:val="-1"/>
          <w:sz w:val="22"/>
          <w:szCs w:val="22"/>
          <w:lang w:eastAsia="en-US"/>
        </w:rPr>
        <w:t>.</w:t>
      </w:r>
    </w:p>
    <w:p w14:paraId="4298F99C" w14:textId="40056016" w:rsidR="0000797C" w:rsidRDefault="0000797C" w:rsidP="00C2433F">
      <w:pPr>
        <w:widowControl w:val="0"/>
        <w:ind w:left="120" w:right="273"/>
        <w:rPr>
          <w:noProof/>
          <w:color w:val="000000" w:themeColor="text1"/>
          <w:spacing w:val="-1"/>
          <w:sz w:val="22"/>
          <w:szCs w:val="22"/>
          <w:lang w:eastAsia="en-US"/>
        </w:rPr>
      </w:pPr>
    </w:p>
    <w:p w14:paraId="44B21F1F" w14:textId="6632CF60" w:rsidR="0000797C" w:rsidRPr="00172F89" w:rsidRDefault="0000797C" w:rsidP="0000797C">
      <w:pPr>
        <w:jc w:val="center"/>
        <w:rPr>
          <w:bCs/>
          <w:sz w:val="22"/>
          <w:szCs w:val="22"/>
        </w:rPr>
      </w:pPr>
      <w:r w:rsidRPr="00172F89">
        <w:rPr>
          <w:bCs/>
          <w:sz w:val="22"/>
          <w:szCs w:val="22"/>
        </w:rPr>
        <w:t xml:space="preserve">Član </w:t>
      </w:r>
      <w:r>
        <w:rPr>
          <w:bCs/>
          <w:sz w:val="22"/>
          <w:szCs w:val="22"/>
        </w:rPr>
        <w:t>28</w:t>
      </w:r>
      <w:r w:rsidRPr="00172F89">
        <w:rPr>
          <w:bCs/>
          <w:sz w:val="22"/>
          <w:szCs w:val="22"/>
        </w:rPr>
        <w:t>.</w:t>
      </w:r>
    </w:p>
    <w:p w14:paraId="219E0FDE" w14:textId="16878F9C" w:rsidR="00C2433F" w:rsidRPr="00CA194A" w:rsidRDefault="00EA2812" w:rsidP="00511038">
      <w:pPr>
        <w:pStyle w:val="Heading2"/>
        <w:widowControl w:val="0"/>
        <w:ind w:left="120" w:right="273"/>
        <w:rPr>
          <w:noProof/>
          <w:sz w:val="22"/>
          <w:szCs w:val="22"/>
          <w:lang w:eastAsia="en-US"/>
        </w:rPr>
      </w:pPr>
      <w:bookmarkStart w:id="46" w:name="_Toc185408765"/>
      <w:r>
        <w:rPr>
          <w:noProof/>
          <w:sz w:val="22"/>
          <w:szCs w:val="22"/>
          <w:lang w:eastAsia="en-US"/>
        </w:rPr>
        <w:t>(</w:t>
      </w:r>
      <w:r w:rsidR="00C2433F" w:rsidRPr="00CA194A">
        <w:rPr>
          <w:noProof/>
          <w:sz w:val="22"/>
          <w:szCs w:val="22"/>
          <w:lang w:eastAsia="en-US"/>
        </w:rPr>
        <w:t xml:space="preserve">Planovi upravljanja otpadom </w:t>
      </w:r>
      <w:r w:rsidR="00C2433F" w:rsidRPr="00CA194A">
        <w:rPr>
          <w:rFonts w:eastAsia="Songti SC"/>
          <w:sz w:val="22"/>
          <w:szCs w:val="22"/>
          <w:bdr w:val="none" w:sz="0" w:space="0" w:color="auto" w:frame="1"/>
          <w:lang w:eastAsia="hr-HR"/>
        </w:rPr>
        <w:t>pravnih lica</w:t>
      </w:r>
      <w:bookmarkEnd w:id="46"/>
      <w:r>
        <w:rPr>
          <w:rFonts w:eastAsia="Songti SC"/>
          <w:sz w:val="22"/>
          <w:szCs w:val="22"/>
          <w:bdr w:val="none" w:sz="0" w:space="0" w:color="auto" w:frame="1"/>
          <w:lang w:eastAsia="hr-HR"/>
        </w:rPr>
        <w:t>)</w:t>
      </w:r>
    </w:p>
    <w:p w14:paraId="5D175DF0" w14:textId="176D95DB" w:rsidR="00C2433F" w:rsidRPr="00CA194A" w:rsidRDefault="0000797C" w:rsidP="00EC3BE9">
      <w:pPr>
        <w:widowControl w:val="0"/>
        <w:ind w:right="273"/>
        <w:rPr>
          <w:noProof/>
          <w:sz w:val="22"/>
          <w:szCs w:val="22"/>
          <w:lang w:eastAsia="en-US"/>
        </w:rPr>
      </w:pPr>
      <w:r w:rsidRPr="00CA194A">
        <w:rPr>
          <w:noProof/>
          <w:sz w:val="22"/>
          <w:szCs w:val="22"/>
          <w:lang w:eastAsia="en-US"/>
        </w:rPr>
        <w:t xml:space="preserve"> </w:t>
      </w:r>
      <w:r w:rsidR="002B2A4B" w:rsidRPr="00CA194A">
        <w:rPr>
          <w:noProof/>
          <w:sz w:val="22"/>
          <w:szCs w:val="22"/>
          <w:lang w:eastAsia="en-US"/>
        </w:rPr>
        <w:t>(1)</w:t>
      </w:r>
      <w:r w:rsidR="00C2433F" w:rsidRPr="00CA194A">
        <w:rPr>
          <w:noProof/>
          <w:sz w:val="22"/>
          <w:szCs w:val="22"/>
          <w:lang w:eastAsia="en-US"/>
        </w:rPr>
        <w:t>Pravna lica koja su u obavezi ishodovanja okolinske dozvole, u skladu sa pravnim propisima na snazi, dužna su izraditi Plan upravljanja otpadom.</w:t>
      </w:r>
    </w:p>
    <w:p w14:paraId="5112810C" w14:textId="20FA86E3" w:rsidR="002B2A4B" w:rsidRPr="00CA194A" w:rsidRDefault="002B2A4B" w:rsidP="0011085A">
      <w:pPr>
        <w:pStyle w:val="BodyText"/>
        <w:ind w:left="0" w:right="146" w:firstLine="0"/>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(2)</w:t>
      </w:r>
      <w:r w:rsidR="00134952" w:rsidRPr="00CA194A">
        <w:rPr>
          <w:rFonts w:eastAsia="Songti SC"/>
          <w:color w:val="000000" w:themeColor="text1"/>
          <w:kern w:val="2"/>
          <w:sz w:val="22"/>
          <w:szCs w:val="22"/>
          <w:lang w:eastAsia="zh-CN" w:bidi="hi-IN"/>
          <w14:ligatures w14:val="standardContextual"/>
        </w:rPr>
        <w:t>Proizvođ</w:t>
      </w:r>
      <w:r w:rsidRPr="00CA194A">
        <w:rPr>
          <w:rFonts w:eastAsia="Songti SC"/>
          <w:color w:val="000000" w:themeColor="text1"/>
          <w:kern w:val="2"/>
          <w:sz w:val="22"/>
          <w:szCs w:val="22"/>
          <w:lang w:eastAsia="zh-CN" w:bidi="hi-IN"/>
          <w14:ligatures w14:val="standardContextual"/>
        </w:rPr>
        <w:t>ač otpada dužan je izr</w:t>
      </w:r>
      <w:r w:rsidR="00B34E03" w:rsidRPr="00CA194A">
        <w:rPr>
          <w:rFonts w:eastAsia="Songti SC"/>
          <w:color w:val="000000" w:themeColor="text1"/>
          <w:kern w:val="2"/>
          <w:sz w:val="22"/>
          <w:szCs w:val="22"/>
          <w:lang w:eastAsia="zh-CN" w:bidi="hi-IN"/>
          <w14:ligatures w14:val="standardContextual"/>
        </w:rPr>
        <w:t xml:space="preserve">aditi Plan o upravljanju otpadom, </w:t>
      </w:r>
      <w:r w:rsidRPr="00CA194A">
        <w:rPr>
          <w:rFonts w:eastAsia="Songti SC"/>
          <w:color w:val="000000" w:themeColor="text1"/>
          <w:kern w:val="2"/>
          <w:sz w:val="22"/>
          <w:szCs w:val="22"/>
          <w:lang w:eastAsia="zh-CN" w:bidi="hi-IN"/>
          <w14:ligatures w14:val="standardContextual"/>
        </w:rPr>
        <w:t xml:space="preserve">koji je u skladu sa Zakonom o zaštiti okoliša i </w:t>
      </w:r>
      <w:r w:rsidR="00DC1DD9" w:rsidRPr="00CA194A">
        <w:rPr>
          <w:rFonts w:eastAsia="Songti SC"/>
          <w:color w:val="000000" w:themeColor="text1"/>
          <w:kern w:val="2"/>
          <w:sz w:val="22"/>
          <w:szCs w:val="22"/>
          <w:lang w:eastAsia="zh-CN" w:bidi="hi-IN"/>
          <w14:ligatures w14:val="standardContextual"/>
        </w:rPr>
        <w:t xml:space="preserve">ispuniti zahtjeve koji se odnose na dostavu </w:t>
      </w:r>
      <w:r w:rsidRPr="00CA194A">
        <w:rPr>
          <w:rFonts w:eastAsia="Songti SC"/>
          <w:color w:val="000000" w:themeColor="text1"/>
          <w:kern w:val="2"/>
          <w:sz w:val="22"/>
          <w:szCs w:val="22"/>
          <w:lang w:eastAsia="zh-CN" w:bidi="hi-IN"/>
          <w14:ligatures w14:val="standardContextual"/>
        </w:rPr>
        <w:t xml:space="preserve">dokumentacije za </w:t>
      </w:r>
      <w:r w:rsidR="00DC1DD9" w:rsidRPr="00CA194A">
        <w:rPr>
          <w:rFonts w:eastAsia="Songti SC"/>
          <w:color w:val="000000" w:themeColor="text1"/>
          <w:kern w:val="2"/>
          <w:sz w:val="22"/>
          <w:szCs w:val="22"/>
          <w:lang w:eastAsia="zh-CN" w:bidi="hi-IN"/>
          <w14:ligatures w14:val="standardContextual"/>
        </w:rPr>
        <w:t xml:space="preserve">sticanje </w:t>
      </w:r>
      <w:proofErr w:type="spellStart"/>
      <w:r w:rsidR="00DC1DD9" w:rsidRPr="00CA194A">
        <w:rPr>
          <w:rFonts w:eastAsia="Songti SC"/>
          <w:color w:val="000000" w:themeColor="text1"/>
          <w:kern w:val="2"/>
          <w:sz w:val="22"/>
          <w:szCs w:val="22"/>
          <w:lang w:eastAsia="zh-CN" w:bidi="hi-IN"/>
          <w14:ligatures w14:val="standardContextual"/>
        </w:rPr>
        <w:t>okolinske</w:t>
      </w:r>
      <w:proofErr w:type="spellEnd"/>
      <w:r w:rsidR="00DC1DD9" w:rsidRPr="00CA194A">
        <w:rPr>
          <w:rFonts w:eastAsia="Songti SC"/>
          <w:color w:val="000000" w:themeColor="text1"/>
          <w:kern w:val="2"/>
          <w:sz w:val="22"/>
          <w:szCs w:val="22"/>
          <w:lang w:eastAsia="zh-CN" w:bidi="hi-IN"/>
          <w14:ligatures w14:val="standardContextual"/>
        </w:rPr>
        <w:t xml:space="preserve"> dozvole, a kojom </w:t>
      </w:r>
      <w:r w:rsidR="003D31B0" w:rsidRPr="00CA194A">
        <w:rPr>
          <w:rFonts w:eastAsia="Songti SC"/>
          <w:color w:val="000000" w:themeColor="text1"/>
          <w:kern w:val="2"/>
          <w:sz w:val="22"/>
          <w:szCs w:val="22"/>
          <w:lang w:eastAsia="zh-CN" w:bidi="hi-IN"/>
          <w14:ligatures w14:val="standardContextual"/>
        </w:rPr>
        <w:t>je</w:t>
      </w:r>
      <w:r w:rsidR="00DC1DD9" w:rsidRPr="00CA194A">
        <w:rPr>
          <w:rFonts w:eastAsia="Songti SC"/>
          <w:color w:val="000000" w:themeColor="text1"/>
          <w:kern w:val="2"/>
          <w:sz w:val="22"/>
          <w:szCs w:val="22"/>
          <w:lang w:eastAsia="zh-CN" w:bidi="hi-IN"/>
          <w14:ligatures w14:val="standardContextual"/>
        </w:rPr>
        <w:t xml:space="preserve"> obuhvać</w:t>
      </w:r>
      <w:r w:rsidR="003D31B0" w:rsidRPr="00CA194A">
        <w:rPr>
          <w:rFonts w:eastAsia="Songti SC"/>
          <w:color w:val="000000" w:themeColor="text1"/>
          <w:kern w:val="2"/>
          <w:sz w:val="22"/>
          <w:szCs w:val="22"/>
          <w:lang w:eastAsia="zh-CN" w:bidi="hi-IN"/>
          <w14:ligatures w14:val="standardContextual"/>
        </w:rPr>
        <w:t>eno sljedeće:</w:t>
      </w:r>
      <w:r w:rsidR="00DC1DD9" w:rsidRPr="00CA194A">
        <w:rPr>
          <w:rFonts w:eastAsia="Songti SC"/>
          <w:color w:val="000000" w:themeColor="text1"/>
          <w:kern w:val="2"/>
          <w:sz w:val="22"/>
          <w:szCs w:val="22"/>
          <w:lang w:eastAsia="zh-CN" w:bidi="hi-IN"/>
          <w14:ligatures w14:val="standardContextual"/>
        </w:rPr>
        <w:t xml:space="preserve"> </w:t>
      </w:r>
    </w:p>
    <w:p w14:paraId="4DED8106" w14:textId="553B11F3" w:rsidR="002B2A4B" w:rsidRPr="00CA194A" w:rsidRDefault="003D31B0" w:rsidP="00F35994">
      <w:pPr>
        <w:pStyle w:val="ListParagraph"/>
        <w:widowControl w:val="0"/>
        <w:numPr>
          <w:ilvl w:val="0"/>
          <w:numId w:val="12"/>
        </w:numPr>
        <w:tabs>
          <w:tab w:val="left" w:pos="752"/>
        </w:tabs>
        <w:autoSpaceDE w:val="0"/>
        <w:autoSpaceDN w:val="0"/>
        <w:ind w:right="147"/>
        <w:contextualSpacing w:val="0"/>
        <w:jc w:val="both"/>
        <w:rPr>
          <w:rFonts w:cs="Times New Roman"/>
          <w:sz w:val="22"/>
          <w:szCs w:val="22"/>
        </w:rPr>
      </w:pPr>
      <w:r w:rsidRPr="00CA194A">
        <w:rPr>
          <w:rFonts w:cs="Times New Roman"/>
          <w:sz w:val="22"/>
          <w:szCs w:val="22"/>
        </w:rPr>
        <w:t>dokumentacija</w:t>
      </w:r>
      <w:r w:rsidR="002B2A4B" w:rsidRPr="00CA194A">
        <w:rPr>
          <w:rFonts w:cs="Times New Roman"/>
          <w:sz w:val="22"/>
          <w:szCs w:val="22"/>
        </w:rPr>
        <w:t xml:space="preserve"> o otpadu koji se proizvodi (porijeklo, vrste otpada u skladu sa Pravilnikom o kategorijama otpada sa listama</w:t>
      </w:r>
      <w:r w:rsidR="006C65D4" w:rsidRPr="00CA194A">
        <w:rPr>
          <w:rFonts w:cs="Times New Roman"/>
          <w:sz w:val="22"/>
          <w:szCs w:val="22"/>
        </w:rPr>
        <w:t xml:space="preserve">, sastav </w:t>
      </w:r>
      <w:r w:rsidRPr="00CA194A">
        <w:rPr>
          <w:rFonts w:cs="Times New Roman"/>
          <w:sz w:val="22"/>
          <w:szCs w:val="22"/>
        </w:rPr>
        <w:t xml:space="preserve">i </w:t>
      </w:r>
      <w:r w:rsidR="002B2A4B" w:rsidRPr="00CA194A">
        <w:rPr>
          <w:rFonts w:cs="Times New Roman"/>
          <w:sz w:val="22"/>
          <w:szCs w:val="22"/>
        </w:rPr>
        <w:t>količina);</w:t>
      </w:r>
    </w:p>
    <w:p w14:paraId="2B7BB0F4" w14:textId="4F6DCD68" w:rsidR="002B2A4B" w:rsidRPr="00CA194A" w:rsidRDefault="003D31B0" w:rsidP="00F35994">
      <w:pPr>
        <w:pStyle w:val="ListParagraph"/>
        <w:widowControl w:val="0"/>
        <w:numPr>
          <w:ilvl w:val="0"/>
          <w:numId w:val="12"/>
        </w:numPr>
        <w:tabs>
          <w:tab w:val="left" w:pos="752"/>
        </w:tabs>
        <w:autoSpaceDE w:val="0"/>
        <w:autoSpaceDN w:val="0"/>
        <w:ind w:right="145"/>
        <w:contextualSpacing w:val="0"/>
        <w:jc w:val="both"/>
        <w:rPr>
          <w:rFonts w:cs="Times New Roman"/>
          <w:sz w:val="22"/>
          <w:szCs w:val="22"/>
        </w:rPr>
      </w:pPr>
      <w:r w:rsidRPr="00CA194A">
        <w:rPr>
          <w:rFonts w:cs="Times New Roman"/>
          <w:sz w:val="22"/>
          <w:szCs w:val="22"/>
        </w:rPr>
        <w:t>prijedlog mjera</w:t>
      </w:r>
      <w:r w:rsidR="002B2A4B" w:rsidRPr="00CA194A">
        <w:rPr>
          <w:rFonts w:cs="Times New Roman"/>
          <w:sz w:val="22"/>
          <w:szCs w:val="22"/>
        </w:rPr>
        <w:t xml:space="preserve"> koje se trebaju preduzeti radi </w:t>
      </w:r>
      <w:proofErr w:type="spellStart"/>
      <w:r w:rsidR="002B2A4B" w:rsidRPr="00CA194A">
        <w:rPr>
          <w:rFonts w:cs="Times New Roman"/>
          <w:sz w:val="22"/>
          <w:szCs w:val="22"/>
        </w:rPr>
        <w:t>sprječavanija</w:t>
      </w:r>
      <w:proofErr w:type="spellEnd"/>
      <w:r w:rsidR="002B2A4B" w:rsidRPr="00CA194A">
        <w:rPr>
          <w:rFonts w:cs="Times New Roman"/>
          <w:sz w:val="22"/>
          <w:szCs w:val="22"/>
        </w:rPr>
        <w:t xml:space="preserve"> proizvodnje otpada, posebno kada se radi o </w:t>
      </w:r>
      <w:proofErr w:type="spellStart"/>
      <w:r w:rsidR="002B2A4B" w:rsidRPr="00CA194A">
        <w:rPr>
          <w:rFonts w:cs="Times New Roman"/>
          <w:sz w:val="22"/>
          <w:szCs w:val="22"/>
        </w:rPr>
        <w:t>opasnom</w:t>
      </w:r>
      <w:proofErr w:type="spellEnd"/>
      <w:r w:rsidR="002B2A4B" w:rsidRPr="00CA194A">
        <w:rPr>
          <w:rFonts w:cs="Times New Roman"/>
          <w:sz w:val="22"/>
          <w:szCs w:val="22"/>
        </w:rPr>
        <w:t xml:space="preserve"> otpadu;</w:t>
      </w:r>
    </w:p>
    <w:p w14:paraId="43403816" w14:textId="442D5458" w:rsidR="002B2A4B" w:rsidRPr="00CA194A" w:rsidRDefault="003D31B0" w:rsidP="00F35994">
      <w:pPr>
        <w:pStyle w:val="ListParagraph"/>
        <w:widowControl w:val="0"/>
        <w:numPr>
          <w:ilvl w:val="0"/>
          <w:numId w:val="12"/>
        </w:numPr>
        <w:tabs>
          <w:tab w:val="left" w:pos="752"/>
        </w:tabs>
        <w:autoSpaceDE w:val="0"/>
        <w:autoSpaceDN w:val="0"/>
        <w:ind w:right="146"/>
        <w:contextualSpacing w:val="0"/>
        <w:jc w:val="both"/>
        <w:rPr>
          <w:rFonts w:cs="Times New Roman"/>
          <w:sz w:val="22"/>
          <w:szCs w:val="22"/>
        </w:rPr>
      </w:pPr>
      <w:r w:rsidRPr="00CA194A">
        <w:rPr>
          <w:rFonts w:cs="Times New Roman"/>
          <w:sz w:val="22"/>
          <w:szCs w:val="22"/>
        </w:rPr>
        <w:t xml:space="preserve">dokumentiranje </w:t>
      </w:r>
      <w:r w:rsidR="002B2A4B" w:rsidRPr="00CA194A">
        <w:rPr>
          <w:rFonts w:cs="Times New Roman"/>
          <w:sz w:val="22"/>
          <w:szCs w:val="22"/>
        </w:rPr>
        <w:t>odvojeno</w:t>
      </w:r>
      <w:r w:rsidRPr="00CA194A">
        <w:rPr>
          <w:rFonts w:cs="Times New Roman"/>
          <w:sz w:val="22"/>
          <w:szCs w:val="22"/>
        </w:rPr>
        <w:t>g sakupljanja</w:t>
      </w:r>
      <w:r w:rsidR="002B2A4B" w:rsidRPr="00CA194A">
        <w:rPr>
          <w:rFonts w:cs="Times New Roman"/>
          <w:sz w:val="22"/>
          <w:szCs w:val="22"/>
        </w:rPr>
        <w:t xml:space="preserve"> otpada, posebno opasnog otpada od druge vrste otpada i od otpada koji će se ponovo koristiti;</w:t>
      </w:r>
    </w:p>
    <w:p w14:paraId="11B48DB8" w14:textId="0DFAE57D" w:rsidR="002B2A4B" w:rsidRPr="00CA194A" w:rsidRDefault="003D31B0" w:rsidP="00F35994">
      <w:pPr>
        <w:pStyle w:val="ListParagraph"/>
        <w:widowControl w:val="0"/>
        <w:numPr>
          <w:ilvl w:val="0"/>
          <w:numId w:val="12"/>
        </w:numPr>
        <w:tabs>
          <w:tab w:val="left" w:pos="752"/>
        </w:tabs>
        <w:autoSpaceDE w:val="0"/>
        <w:autoSpaceDN w:val="0"/>
        <w:contextualSpacing w:val="0"/>
        <w:jc w:val="both"/>
        <w:rPr>
          <w:rFonts w:cs="Times New Roman"/>
          <w:sz w:val="22"/>
          <w:szCs w:val="22"/>
        </w:rPr>
      </w:pPr>
      <w:r w:rsidRPr="00CA194A">
        <w:rPr>
          <w:rFonts w:cs="Times New Roman"/>
          <w:sz w:val="22"/>
          <w:szCs w:val="22"/>
        </w:rPr>
        <w:t>primjena</w:t>
      </w:r>
      <w:r w:rsidR="002B2A4B" w:rsidRPr="00CA194A">
        <w:rPr>
          <w:rFonts w:cs="Times New Roman"/>
          <w:sz w:val="22"/>
          <w:szCs w:val="22"/>
        </w:rPr>
        <w:t xml:space="preserve"> hij</w:t>
      </w:r>
      <w:r w:rsidR="00F67E37" w:rsidRPr="00CA194A">
        <w:rPr>
          <w:rFonts w:cs="Times New Roman"/>
          <w:sz w:val="22"/>
          <w:szCs w:val="22"/>
        </w:rPr>
        <w:t>e</w:t>
      </w:r>
      <w:r w:rsidR="002B2A4B" w:rsidRPr="00CA194A">
        <w:rPr>
          <w:rFonts w:cs="Times New Roman"/>
          <w:sz w:val="22"/>
          <w:szCs w:val="22"/>
        </w:rPr>
        <w:t xml:space="preserve">rarhije u upravljanju otpadom </w:t>
      </w:r>
    </w:p>
    <w:p w14:paraId="56AD8AA2" w14:textId="77777777" w:rsidR="002B2A4B" w:rsidRPr="00CA194A" w:rsidRDefault="002B2A4B" w:rsidP="00F35994">
      <w:pPr>
        <w:pStyle w:val="ListParagraph"/>
        <w:widowControl w:val="0"/>
        <w:numPr>
          <w:ilvl w:val="0"/>
          <w:numId w:val="12"/>
        </w:numPr>
        <w:tabs>
          <w:tab w:val="left" w:pos="752"/>
        </w:tabs>
        <w:autoSpaceDE w:val="0"/>
        <w:autoSpaceDN w:val="0"/>
        <w:contextualSpacing w:val="0"/>
        <w:jc w:val="both"/>
        <w:rPr>
          <w:rFonts w:cs="Times New Roman"/>
          <w:sz w:val="22"/>
          <w:szCs w:val="22"/>
        </w:rPr>
      </w:pPr>
      <w:r w:rsidRPr="00CA194A">
        <w:rPr>
          <w:rFonts w:cs="Times New Roman"/>
          <w:sz w:val="22"/>
          <w:szCs w:val="22"/>
        </w:rPr>
        <w:t>metode obrade i/ili odlaganja.</w:t>
      </w:r>
    </w:p>
    <w:p w14:paraId="5AAC4AEE" w14:textId="1B578F74" w:rsidR="002B2A4B" w:rsidRPr="00CA194A" w:rsidRDefault="002B2A4B" w:rsidP="0011085A">
      <w:pPr>
        <w:widowControl w:val="0"/>
        <w:ind w:left="120" w:right="273"/>
        <w:jc w:val="both"/>
        <w:rPr>
          <w:noProof/>
          <w:sz w:val="22"/>
          <w:szCs w:val="22"/>
          <w:lang w:eastAsia="en-US"/>
        </w:rPr>
      </w:pPr>
      <w:r w:rsidRPr="00CA194A">
        <w:rPr>
          <w:noProof/>
          <w:sz w:val="22"/>
          <w:szCs w:val="22"/>
          <w:lang w:eastAsia="en-US"/>
        </w:rPr>
        <w:t xml:space="preserve">(3) </w:t>
      </w:r>
      <w:r w:rsidR="003D31B0" w:rsidRPr="00CA194A">
        <w:rPr>
          <w:noProof/>
          <w:sz w:val="22"/>
          <w:szCs w:val="22"/>
          <w:lang w:eastAsia="en-US"/>
        </w:rPr>
        <w:t>Planove za upravljanje otpadom proizvođ</w:t>
      </w:r>
      <w:r w:rsidRPr="00CA194A">
        <w:rPr>
          <w:noProof/>
          <w:sz w:val="22"/>
          <w:szCs w:val="22"/>
          <w:lang w:eastAsia="en-US"/>
        </w:rPr>
        <w:t xml:space="preserve">ač otpada ažurira svakih pet </w:t>
      </w:r>
      <w:r w:rsidR="008E75D8" w:rsidRPr="00CA194A">
        <w:rPr>
          <w:noProof/>
          <w:sz w:val="22"/>
          <w:szCs w:val="22"/>
          <w:lang w:eastAsia="en-US"/>
        </w:rPr>
        <w:t>godina</w:t>
      </w:r>
      <w:r w:rsidRPr="00CA194A">
        <w:rPr>
          <w:noProof/>
          <w:sz w:val="22"/>
          <w:szCs w:val="22"/>
          <w:lang w:eastAsia="en-US"/>
        </w:rPr>
        <w:t xml:space="preserve"> ili n</w:t>
      </w:r>
      <w:r w:rsidR="00F16B9E" w:rsidRPr="00CA194A">
        <w:rPr>
          <w:noProof/>
          <w:sz w:val="22"/>
          <w:szCs w:val="22"/>
          <w:lang w:eastAsia="en-US"/>
        </w:rPr>
        <w:t>akon promjene u radu pogona ili postrojenja</w:t>
      </w:r>
      <w:r w:rsidRPr="00CA194A">
        <w:rPr>
          <w:noProof/>
          <w:sz w:val="22"/>
          <w:szCs w:val="22"/>
          <w:lang w:eastAsia="en-US"/>
        </w:rPr>
        <w:t>.</w:t>
      </w:r>
    </w:p>
    <w:p w14:paraId="63B39371" w14:textId="2D914001" w:rsidR="002B2A4B" w:rsidRPr="00CA194A" w:rsidRDefault="002B2A4B" w:rsidP="00C2433F">
      <w:pPr>
        <w:widowControl w:val="0"/>
        <w:ind w:left="120" w:right="273"/>
        <w:rPr>
          <w:noProof/>
          <w:sz w:val="22"/>
          <w:szCs w:val="22"/>
          <w:lang w:eastAsia="en-US"/>
        </w:rPr>
      </w:pPr>
    </w:p>
    <w:p w14:paraId="38513663" w14:textId="77777777" w:rsidR="00F67E37" w:rsidRDefault="00F67E37" w:rsidP="00C2433F">
      <w:pPr>
        <w:widowControl w:val="0"/>
        <w:ind w:left="120" w:right="273"/>
        <w:rPr>
          <w:noProof/>
          <w:sz w:val="22"/>
          <w:szCs w:val="22"/>
          <w:lang w:eastAsia="en-US"/>
        </w:rPr>
      </w:pPr>
    </w:p>
    <w:p w14:paraId="7C6AB751" w14:textId="77777777" w:rsidR="00077763" w:rsidRDefault="00077763" w:rsidP="00C2433F">
      <w:pPr>
        <w:widowControl w:val="0"/>
        <w:ind w:left="120" w:right="273"/>
        <w:rPr>
          <w:noProof/>
          <w:sz w:val="22"/>
          <w:szCs w:val="22"/>
          <w:lang w:eastAsia="en-US"/>
        </w:rPr>
      </w:pPr>
    </w:p>
    <w:p w14:paraId="1BF7ACBC" w14:textId="77777777" w:rsidR="00BD60CE" w:rsidRPr="00CA194A" w:rsidRDefault="00BD60CE" w:rsidP="00C2433F">
      <w:pPr>
        <w:widowControl w:val="0"/>
        <w:ind w:left="120" w:right="273"/>
        <w:rPr>
          <w:noProof/>
          <w:sz w:val="22"/>
          <w:szCs w:val="22"/>
          <w:lang w:eastAsia="en-US"/>
        </w:rPr>
      </w:pPr>
    </w:p>
    <w:p w14:paraId="6AED890D" w14:textId="77777777" w:rsidR="005747E5" w:rsidRPr="00CA194A" w:rsidRDefault="005747E5" w:rsidP="00C2433F">
      <w:pPr>
        <w:widowControl w:val="0"/>
        <w:ind w:left="120" w:right="273"/>
        <w:rPr>
          <w:noProof/>
          <w:sz w:val="22"/>
          <w:szCs w:val="22"/>
          <w:lang w:eastAsia="en-US"/>
        </w:rPr>
      </w:pPr>
    </w:p>
    <w:p w14:paraId="6BC51836" w14:textId="4FBC8DB5" w:rsidR="005747E5" w:rsidRDefault="00F16B9E" w:rsidP="00440C6B">
      <w:pPr>
        <w:pStyle w:val="Heading1"/>
      </w:pPr>
      <w:bookmarkStart w:id="47" w:name="_Toc185408766"/>
      <w:r w:rsidRPr="00CA194A">
        <w:lastRenderedPageBreak/>
        <w:t xml:space="preserve">POGLAVLJE VI - </w:t>
      </w:r>
      <w:r w:rsidR="005747E5" w:rsidRPr="00CA194A">
        <w:t>OBAVLJANJE DJELATNOSTI UPRAVLJANJA OTPADOM</w:t>
      </w:r>
      <w:bookmarkEnd w:id="47"/>
    </w:p>
    <w:p w14:paraId="0F953F7C" w14:textId="66B0D392" w:rsidR="0000797C" w:rsidRDefault="0000797C" w:rsidP="00440C6B">
      <w:pPr>
        <w:pStyle w:val="Heading1"/>
      </w:pPr>
    </w:p>
    <w:p w14:paraId="7B48F3F2" w14:textId="31A82544" w:rsidR="0000797C" w:rsidRPr="00172F89" w:rsidRDefault="0000797C" w:rsidP="0000797C">
      <w:pPr>
        <w:jc w:val="center"/>
        <w:rPr>
          <w:bCs/>
          <w:sz w:val="22"/>
          <w:szCs w:val="22"/>
        </w:rPr>
      </w:pPr>
      <w:r w:rsidRPr="00172F89">
        <w:rPr>
          <w:bCs/>
          <w:sz w:val="22"/>
          <w:szCs w:val="22"/>
        </w:rPr>
        <w:t xml:space="preserve">Član </w:t>
      </w:r>
      <w:r>
        <w:rPr>
          <w:bCs/>
          <w:sz w:val="22"/>
          <w:szCs w:val="22"/>
        </w:rPr>
        <w:t>29</w:t>
      </w:r>
      <w:r w:rsidRPr="00172F89">
        <w:rPr>
          <w:bCs/>
          <w:sz w:val="22"/>
          <w:szCs w:val="22"/>
        </w:rPr>
        <w:t>.</w:t>
      </w:r>
    </w:p>
    <w:p w14:paraId="3FE765AB" w14:textId="77E10E89" w:rsidR="002C4F45" w:rsidRPr="00CA194A" w:rsidRDefault="00EA2812" w:rsidP="002C4F45">
      <w:pPr>
        <w:pStyle w:val="Heading2"/>
        <w:widowControl w:val="0"/>
        <w:ind w:left="120" w:right="273"/>
        <w:rPr>
          <w:noProof/>
          <w:sz w:val="22"/>
          <w:szCs w:val="22"/>
          <w:lang w:eastAsia="en-US"/>
        </w:rPr>
      </w:pPr>
      <w:bookmarkStart w:id="48" w:name="_Toc185408767"/>
      <w:r>
        <w:rPr>
          <w:noProof/>
          <w:sz w:val="22"/>
          <w:szCs w:val="22"/>
          <w:lang w:eastAsia="en-US"/>
        </w:rPr>
        <w:t>(</w:t>
      </w:r>
      <w:r w:rsidR="002C4F45" w:rsidRPr="00CA194A">
        <w:rPr>
          <w:noProof/>
          <w:sz w:val="22"/>
          <w:szCs w:val="22"/>
          <w:lang w:eastAsia="en-US"/>
        </w:rPr>
        <w:t>Opći uslovi upravljanja otpadom</w:t>
      </w:r>
      <w:bookmarkEnd w:id="48"/>
      <w:r>
        <w:rPr>
          <w:noProof/>
          <w:sz w:val="22"/>
          <w:szCs w:val="22"/>
          <w:lang w:eastAsia="en-US"/>
        </w:rPr>
        <w:t>)</w:t>
      </w:r>
    </w:p>
    <w:p w14:paraId="2B342677" w14:textId="08482B62" w:rsidR="002C4F45" w:rsidRPr="00CA194A" w:rsidRDefault="0000797C" w:rsidP="002C4F45">
      <w:pPr>
        <w:pStyle w:val="Normal2"/>
        <w:spacing w:before="48" w:beforeAutospacing="0" w:after="48" w:afterAutospacing="0"/>
        <w:rPr>
          <w:color w:val="000000"/>
          <w:sz w:val="22"/>
          <w:szCs w:val="22"/>
        </w:rPr>
      </w:pPr>
      <w:r w:rsidRPr="00CA194A">
        <w:rPr>
          <w:color w:val="000000"/>
          <w:sz w:val="22"/>
          <w:szCs w:val="22"/>
        </w:rPr>
        <w:t xml:space="preserve"> </w:t>
      </w:r>
      <w:r w:rsidR="002C4F45" w:rsidRPr="00CA194A">
        <w:rPr>
          <w:color w:val="000000"/>
          <w:sz w:val="22"/>
          <w:szCs w:val="22"/>
        </w:rPr>
        <w:t>(1) Opći uslovi</w:t>
      </w:r>
      <w:r w:rsidR="00466341" w:rsidRPr="00CA194A">
        <w:rPr>
          <w:color w:val="000000"/>
          <w:sz w:val="22"/>
          <w:szCs w:val="22"/>
        </w:rPr>
        <w:t xml:space="preserve"> koji </w:t>
      </w:r>
      <w:r w:rsidR="00F16B9E" w:rsidRPr="00CA194A">
        <w:rPr>
          <w:color w:val="000000"/>
          <w:sz w:val="22"/>
          <w:szCs w:val="22"/>
        </w:rPr>
        <w:t xml:space="preserve">moraju biti zadovoljeni kada je u pitanju </w:t>
      </w:r>
      <w:r w:rsidR="002C4F45" w:rsidRPr="00CA194A">
        <w:rPr>
          <w:color w:val="000000"/>
          <w:sz w:val="22"/>
          <w:szCs w:val="22"/>
        </w:rPr>
        <w:t>lokacija upravljanja otpadom i građevina ili dio građevine u kojoj se obavlja postupak upravljanja otpadom (u daljnjem tekstu: građevina) su:</w:t>
      </w:r>
    </w:p>
    <w:p w14:paraId="0AB478CD" w14:textId="77777777"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 xml:space="preserve">a) da je onemogućeno istjecanje </w:t>
      </w:r>
      <w:proofErr w:type="spellStart"/>
      <w:r w:rsidRPr="00CA194A">
        <w:rPr>
          <w:color w:val="000000"/>
          <w:sz w:val="22"/>
          <w:szCs w:val="22"/>
        </w:rPr>
        <w:t>oborinske</w:t>
      </w:r>
      <w:proofErr w:type="spellEnd"/>
      <w:r w:rsidRPr="00CA194A">
        <w:rPr>
          <w:color w:val="000000"/>
          <w:sz w:val="22"/>
          <w:szCs w:val="22"/>
        </w:rPr>
        <w:t xml:space="preserve"> vode koja je došla u doticaj s otpadom na tlo, u vode, podzemne vode i more ili je onemogućeno da otpad dođe u doticaj s </w:t>
      </w:r>
      <w:proofErr w:type="spellStart"/>
      <w:r w:rsidRPr="00CA194A">
        <w:rPr>
          <w:color w:val="000000"/>
          <w:sz w:val="22"/>
          <w:szCs w:val="22"/>
        </w:rPr>
        <w:t>oborinskom</w:t>
      </w:r>
      <w:proofErr w:type="spellEnd"/>
      <w:r w:rsidRPr="00CA194A">
        <w:rPr>
          <w:color w:val="000000"/>
          <w:sz w:val="22"/>
          <w:szCs w:val="22"/>
        </w:rPr>
        <w:t xml:space="preserve"> vodom;</w:t>
      </w:r>
    </w:p>
    <w:p w14:paraId="488B1495" w14:textId="77777777"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 xml:space="preserve">b) da je onemogućeno raznošenje otpada u okoliš, odnosno da je onemogućeno njegovo razlijevanje i </w:t>
      </w:r>
      <w:proofErr w:type="spellStart"/>
      <w:r w:rsidRPr="00CA194A">
        <w:rPr>
          <w:color w:val="000000"/>
          <w:sz w:val="22"/>
          <w:szCs w:val="22"/>
        </w:rPr>
        <w:t>ispuštanje</w:t>
      </w:r>
      <w:proofErr w:type="spellEnd"/>
      <w:r w:rsidRPr="00CA194A">
        <w:rPr>
          <w:color w:val="000000"/>
          <w:sz w:val="22"/>
          <w:szCs w:val="22"/>
        </w:rPr>
        <w:t xml:space="preserve"> u okoliš;</w:t>
      </w:r>
    </w:p>
    <w:p w14:paraId="1AA1763E" w14:textId="77777777"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c) da građevina ima podnu površinu otpornu na djelovanje otpada;</w:t>
      </w:r>
    </w:p>
    <w:p w14:paraId="3F41E165" w14:textId="77777777"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č) da je neovlaštenim osobama onemogućen pristup otpadu;</w:t>
      </w:r>
    </w:p>
    <w:p w14:paraId="5D70B45C" w14:textId="77777777"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 xml:space="preserve">ć) da su na vidljivom i </w:t>
      </w:r>
      <w:proofErr w:type="spellStart"/>
      <w:r w:rsidRPr="00CA194A">
        <w:rPr>
          <w:color w:val="000000"/>
          <w:sz w:val="22"/>
          <w:szCs w:val="22"/>
        </w:rPr>
        <w:t>pristupačnom</w:t>
      </w:r>
      <w:proofErr w:type="spellEnd"/>
      <w:r w:rsidRPr="00CA194A">
        <w:rPr>
          <w:color w:val="000000"/>
          <w:sz w:val="22"/>
          <w:szCs w:val="22"/>
        </w:rPr>
        <w:t xml:space="preserve"> mjestu obavljanja tehnološkog procesa postavljene upute za rad;</w:t>
      </w:r>
    </w:p>
    <w:p w14:paraId="47C41100" w14:textId="77777777"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 xml:space="preserve">d) da je mjesto obavljanja tehnološkog procesa </w:t>
      </w:r>
      <w:proofErr w:type="spellStart"/>
      <w:r w:rsidRPr="00CA194A">
        <w:rPr>
          <w:color w:val="000000"/>
          <w:sz w:val="22"/>
          <w:szCs w:val="22"/>
        </w:rPr>
        <w:t>opremljeno</w:t>
      </w:r>
      <w:proofErr w:type="spellEnd"/>
      <w:r w:rsidRPr="00CA194A">
        <w:rPr>
          <w:color w:val="000000"/>
          <w:sz w:val="22"/>
          <w:szCs w:val="22"/>
        </w:rPr>
        <w:t xml:space="preserve"> rasvjetom;</w:t>
      </w:r>
    </w:p>
    <w:p w14:paraId="47CD1633" w14:textId="1ED95BBC"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 xml:space="preserve">dž) da je lokacija upravljanja otpadom označena u skladu sa </w:t>
      </w:r>
      <w:r w:rsidR="00B933DF" w:rsidRPr="00CA194A">
        <w:rPr>
          <w:color w:val="000000"/>
          <w:sz w:val="22"/>
          <w:szCs w:val="22"/>
        </w:rPr>
        <w:t xml:space="preserve">ovim Zakonom i njegovim </w:t>
      </w:r>
      <w:proofErr w:type="spellStart"/>
      <w:r w:rsidR="00B933DF" w:rsidRPr="00CA194A">
        <w:rPr>
          <w:color w:val="000000"/>
          <w:sz w:val="22"/>
          <w:szCs w:val="22"/>
        </w:rPr>
        <w:t>podzakonskim</w:t>
      </w:r>
      <w:proofErr w:type="spellEnd"/>
      <w:r w:rsidR="00B933DF" w:rsidRPr="00CA194A">
        <w:rPr>
          <w:color w:val="000000"/>
          <w:sz w:val="22"/>
          <w:szCs w:val="22"/>
        </w:rPr>
        <w:t xml:space="preserve"> propisima;</w:t>
      </w:r>
    </w:p>
    <w:p w14:paraId="21D97D45" w14:textId="56AF1D60"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 xml:space="preserve">đ) da je do lokacije upravljanja otpadom </w:t>
      </w:r>
      <w:proofErr w:type="spellStart"/>
      <w:r w:rsidRPr="00CA194A">
        <w:rPr>
          <w:color w:val="000000"/>
          <w:sz w:val="22"/>
          <w:szCs w:val="22"/>
        </w:rPr>
        <w:t>o</w:t>
      </w:r>
      <w:r w:rsidR="00F16B9E" w:rsidRPr="00CA194A">
        <w:rPr>
          <w:color w:val="000000"/>
          <w:sz w:val="22"/>
          <w:szCs w:val="22"/>
        </w:rPr>
        <w:t>mogućen</w:t>
      </w:r>
      <w:proofErr w:type="spellEnd"/>
      <w:r w:rsidR="00F16B9E" w:rsidRPr="00CA194A">
        <w:rPr>
          <w:color w:val="000000"/>
          <w:sz w:val="22"/>
          <w:szCs w:val="22"/>
        </w:rPr>
        <w:t xml:space="preserve"> </w:t>
      </w:r>
      <w:proofErr w:type="spellStart"/>
      <w:r w:rsidR="00F16B9E" w:rsidRPr="00CA194A">
        <w:rPr>
          <w:color w:val="000000"/>
          <w:sz w:val="22"/>
          <w:szCs w:val="22"/>
        </w:rPr>
        <w:t>nesmetan</w:t>
      </w:r>
      <w:proofErr w:type="spellEnd"/>
      <w:r w:rsidR="00F16B9E" w:rsidRPr="00CA194A">
        <w:rPr>
          <w:color w:val="000000"/>
          <w:sz w:val="22"/>
          <w:szCs w:val="22"/>
        </w:rPr>
        <w:t xml:space="preserve"> pristup vozilu</w:t>
      </w:r>
      <w:r w:rsidRPr="00CA194A">
        <w:rPr>
          <w:color w:val="000000"/>
          <w:sz w:val="22"/>
          <w:szCs w:val="22"/>
        </w:rPr>
        <w:t>,</w:t>
      </w:r>
    </w:p>
    <w:p w14:paraId="2FA77245" w14:textId="1C0D9D74"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 xml:space="preserve">e) da je lokacija upravljanja otpadom opremljena opremom i sredstvima za čišćenje rasutog i </w:t>
      </w:r>
      <w:proofErr w:type="spellStart"/>
      <w:r w:rsidRPr="00CA194A">
        <w:rPr>
          <w:color w:val="000000"/>
          <w:sz w:val="22"/>
          <w:szCs w:val="22"/>
        </w:rPr>
        <w:t>razlivenog</w:t>
      </w:r>
      <w:proofErr w:type="spellEnd"/>
      <w:r w:rsidRPr="00CA194A">
        <w:rPr>
          <w:color w:val="000000"/>
          <w:sz w:val="22"/>
          <w:szCs w:val="22"/>
        </w:rPr>
        <w:t xml:space="preserve"> otpada ovisno o hemijskim i fizikalnim svojstvima o</w:t>
      </w:r>
      <w:r w:rsidR="00350B02" w:rsidRPr="00CA194A">
        <w:rPr>
          <w:color w:val="000000"/>
          <w:sz w:val="22"/>
          <w:szCs w:val="22"/>
        </w:rPr>
        <w:t>tpad,</w:t>
      </w:r>
    </w:p>
    <w:p w14:paraId="45D78F5E" w14:textId="77777777"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 xml:space="preserve">f) da je lokacija i objekti na njoj osigurana sistemom </w:t>
      </w:r>
      <w:proofErr w:type="spellStart"/>
      <w:r w:rsidRPr="00CA194A">
        <w:rPr>
          <w:color w:val="000000"/>
          <w:sz w:val="22"/>
          <w:szCs w:val="22"/>
        </w:rPr>
        <w:t>protupožarne</w:t>
      </w:r>
      <w:proofErr w:type="spellEnd"/>
      <w:r w:rsidRPr="00CA194A">
        <w:rPr>
          <w:color w:val="000000"/>
          <w:sz w:val="22"/>
          <w:szCs w:val="22"/>
        </w:rPr>
        <w:t xml:space="preserve"> zaštite,</w:t>
      </w:r>
    </w:p>
    <w:p w14:paraId="79A3DBDE" w14:textId="77777777"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g) da je lokacija ograđena i da se nalazi pod fizičkim ili video osiguranjem,</w:t>
      </w:r>
    </w:p>
    <w:p w14:paraId="1E36C1DF" w14:textId="61FDB2D9"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 xml:space="preserve">h) da </w:t>
      </w:r>
      <w:r w:rsidR="00350B02" w:rsidRPr="00CA194A">
        <w:rPr>
          <w:color w:val="000000"/>
          <w:sz w:val="22"/>
          <w:szCs w:val="22"/>
        </w:rPr>
        <w:t>su</w:t>
      </w:r>
      <w:r w:rsidRPr="00CA194A">
        <w:rPr>
          <w:color w:val="000000"/>
          <w:sz w:val="22"/>
          <w:szCs w:val="22"/>
        </w:rPr>
        <w:t xml:space="preserve"> lokacija i objekti osigurani </w:t>
      </w:r>
      <w:proofErr w:type="spellStart"/>
      <w:r w:rsidRPr="00CA194A">
        <w:rPr>
          <w:color w:val="000000"/>
          <w:sz w:val="22"/>
          <w:szCs w:val="22"/>
        </w:rPr>
        <w:t>vodosnabdjevanjem</w:t>
      </w:r>
      <w:proofErr w:type="spellEnd"/>
      <w:r w:rsidRPr="00CA194A">
        <w:rPr>
          <w:color w:val="000000"/>
          <w:sz w:val="22"/>
          <w:szCs w:val="22"/>
        </w:rPr>
        <w:t xml:space="preserve"> sa pritiskom za nesmetano funkcioniranje </w:t>
      </w:r>
      <w:proofErr w:type="spellStart"/>
      <w:r w:rsidRPr="00CA194A">
        <w:rPr>
          <w:color w:val="000000"/>
          <w:sz w:val="22"/>
          <w:szCs w:val="22"/>
        </w:rPr>
        <w:t>protupožarnog</w:t>
      </w:r>
      <w:proofErr w:type="spellEnd"/>
      <w:r w:rsidRPr="00CA194A">
        <w:rPr>
          <w:color w:val="000000"/>
          <w:sz w:val="22"/>
          <w:szCs w:val="22"/>
        </w:rPr>
        <w:t xml:space="preserve"> sistema</w:t>
      </w:r>
      <w:r w:rsidR="00350B02" w:rsidRPr="00CA194A">
        <w:rPr>
          <w:color w:val="000000"/>
          <w:sz w:val="22"/>
          <w:szCs w:val="22"/>
        </w:rPr>
        <w:t>,</w:t>
      </w:r>
      <w:r w:rsidR="00A35960" w:rsidRPr="00CA194A">
        <w:rPr>
          <w:color w:val="000000"/>
          <w:sz w:val="22"/>
          <w:szCs w:val="22"/>
        </w:rPr>
        <w:t xml:space="preserve"> </w:t>
      </w:r>
    </w:p>
    <w:p w14:paraId="35B842FB" w14:textId="3111A5DE"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i) da operator u stalnom radnom odnosu ima zaposlen</w:t>
      </w:r>
      <w:r w:rsidR="00350B02" w:rsidRPr="00CA194A">
        <w:rPr>
          <w:color w:val="000000"/>
          <w:sz w:val="22"/>
          <w:szCs w:val="22"/>
        </w:rPr>
        <w:t>e</w:t>
      </w:r>
      <w:r w:rsidRPr="00CA194A">
        <w:rPr>
          <w:color w:val="000000"/>
          <w:sz w:val="22"/>
          <w:szCs w:val="22"/>
        </w:rPr>
        <w:t xml:space="preserve"> najmanje tri (3) </w:t>
      </w:r>
      <w:r w:rsidR="00350B02" w:rsidRPr="00CA194A">
        <w:rPr>
          <w:color w:val="000000"/>
          <w:sz w:val="22"/>
          <w:szCs w:val="22"/>
        </w:rPr>
        <w:t>osobe</w:t>
      </w:r>
      <w:r w:rsidRPr="00CA194A">
        <w:rPr>
          <w:color w:val="000000"/>
          <w:sz w:val="22"/>
          <w:szCs w:val="22"/>
        </w:rPr>
        <w:t xml:space="preserve"> sa punim radnim</w:t>
      </w:r>
      <w:r w:rsidR="00F16B9E" w:rsidRPr="00CA194A">
        <w:rPr>
          <w:color w:val="000000"/>
          <w:sz w:val="22"/>
          <w:szCs w:val="22"/>
        </w:rPr>
        <w:t xml:space="preserve"> vremenom, od</w:t>
      </w:r>
      <w:r w:rsidR="00350B02" w:rsidRPr="00CA194A">
        <w:rPr>
          <w:color w:val="000000"/>
          <w:sz w:val="22"/>
          <w:szCs w:val="22"/>
        </w:rPr>
        <w:t xml:space="preserve"> kojih </w:t>
      </w:r>
      <w:r w:rsidR="00F16B9E" w:rsidRPr="00CA194A">
        <w:rPr>
          <w:color w:val="000000"/>
          <w:sz w:val="22"/>
          <w:szCs w:val="22"/>
        </w:rPr>
        <w:t xml:space="preserve">je </w:t>
      </w:r>
      <w:r w:rsidR="00350B02" w:rsidRPr="00CA194A">
        <w:rPr>
          <w:color w:val="000000"/>
          <w:sz w:val="22"/>
          <w:szCs w:val="22"/>
        </w:rPr>
        <w:t xml:space="preserve">najmanje jedna </w:t>
      </w:r>
      <w:r w:rsidRPr="00CA194A">
        <w:rPr>
          <w:color w:val="000000"/>
          <w:sz w:val="22"/>
          <w:szCs w:val="22"/>
        </w:rPr>
        <w:t>(1)</w:t>
      </w:r>
      <w:r w:rsidR="00350B02" w:rsidRPr="00CA194A">
        <w:rPr>
          <w:color w:val="000000"/>
          <w:sz w:val="22"/>
          <w:szCs w:val="22"/>
        </w:rPr>
        <w:t xml:space="preserve"> osoba </w:t>
      </w:r>
      <w:r w:rsidR="00F16B9E" w:rsidRPr="00CA194A">
        <w:rPr>
          <w:color w:val="000000"/>
          <w:sz w:val="22"/>
          <w:szCs w:val="22"/>
        </w:rPr>
        <w:t>sa visokom</w:t>
      </w:r>
      <w:r w:rsidR="00350B02" w:rsidRPr="00CA194A">
        <w:rPr>
          <w:color w:val="000000"/>
          <w:sz w:val="22"/>
          <w:szCs w:val="22"/>
        </w:rPr>
        <w:t xml:space="preserve"> stručn</w:t>
      </w:r>
      <w:r w:rsidR="00F16B9E" w:rsidRPr="00CA194A">
        <w:rPr>
          <w:color w:val="000000"/>
          <w:sz w:val="22"/>
          <w:szCs w:val="22"/>
        </w:rPr>
        <w:t xml:space="preserve">om </w:t>
      </w:r>
      <w:proofErr w:type="spellStart"/>
      <w:r w:rsidR="00F16B9E" w:rsidRPr="00CA194A">
        <w:rPr>
          <w:color w:val="000000"/>
          <w:sz w:val="22"/>
          <w:szCs w:val="22"/>
        </w:rPr>
        <w:t>spremom</w:t>
      </w:r>
      <w:proofErr w:type="spellEnd"/>
      <w:r w:rsidRPr="00CA194A">
        <w:rPr>
          <w:color w:val="000000"/>
          <w:sz w:val="22"/>
          <w:szCs w:val="22"/>
        </w:rPr>
        <w:t>.</w:t>
      </w:r>
    </w:p>
    <w:p w14:paraId="78EE6F25" w14:textId="2F9237A9"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(2) Iznimno od stava (1) ovog člana ako se postupak upravljanja otpadom obavlja mobilnim uređajem za tretman otpada obavezno je ispuniti uslove propisane stavom (1) tačkama a), b) i č) do i) ovoga člana</w:t>
      </w:r>
      <w:r w:rsidR="00350B02" w:rsidRPr="00CA194A">
        <w:rPr>
          <w:color w:val="000000"/>
          <w:sz w:val="22"/>
          <w:szCs w:val="22"/>
        </w:rPr>
        <w:t>, a</w:t>
      </w:r>
      <w:r w:rsidRPr="00CA194A">
        <w:rPr>
          <w:color w:val="000000"/>
          <w:sz w:val="22"/>
          <w:szCs w:val="22"/>
        </w:rPr>
        <w:t xml:space="preserve"> lokacija na kojoj je postavljen mobilni uređaj za obradu otpada mora biti ograđena.</w:t>
      </w:r>
    </w:p>
    <w:p w14:paraId="6E2AE815" w14:textId="24216F4F"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(3) Ako obavljanje postupka upravljanja otpadom uključuje upravlja</w:t>
      </w:r>
      <w:r w:rsidR="00F16B9E" w:rsidRPr="00CA194A">
        <w:rPr>
          <w:color w:val="000000"/>
          <w:sz w:val="22"/>
          <w:szCs w:val="22"/>
        </w:rPr>
        <w:t>nje opasnim otpadom potrebno je</w:t>
      </w:r>
      <w:r w:rsidR="00350B02" w:rsidRPr="00CA194A">
        <w:rPr>
          <w:color w:val="000000"/>
          <w:sz w:val="22"/>
          <w:szCs w:val="22"/>
        </w:rPr>
        <w:t xml:space="preserve"> da budu ispunjeni</w:t>
      </w:r>
      <w:r w:rsidR="00F16B9E" w:rsidRPr="00CA194A">
        <w:rPr>
          <w:color w:val="000000"/>
          <w:sz w:val="22"/>
          <w:szCs w:val="22"/>
        </w:rPr>
        <w:t xml:space="preserve"> </w:t>
      </w:r>
      <w:r w:rsidRPr="00CA194A">
        <w:rPr>
          <w:color w:val="000000"/>
          <w:sz w:val="22"/>
          <w:szCs w:val="22"/>
        </w:rPr>
        <w:t>sljedeći uslovi:</w:t>
      </w:r>
    </w:p>
    <w:p w14:paraId="7F166164" w14:textId="77777777"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a) da je građevina natkrivena i</w:t>
      </w:r>
    </w:p>
    <w:p w14:paraId="18A32B99" w14:textId="77777777" w:rsidR="002C4F45" w:rsidRPr="00CA194A" w:rsidRDefault="002C4F45" w:rsidP="002C4F45">
      <w:pPr>
        <w:pStyle w:val="Normal2"/>
        <w:spacing w:before="48" w:beforeAutospacing="0" w:after="48" w:afterAutospacing="0"/>
        <w:rPr>
          <w:color w:val="000000"/>
          <w:sz w:val="22"/>
          <w:szCs w:val="22"/>
        </w:rPr>
      </w:pPr>
      <w:r w:rsidRPr="00CA194A">
        <w:rPr>
          <w:color w:val="000000"/>
          <w:sz w:val="22"/>
          <w:szCs w:val="22"/>
        </w:rPr>
        <w:t xml:space="preserve">b) da je onemogućen dotok </w:t>
      </w:r>
      <w:proofErr w:type="spellStart"/>
      <w:r w:rsidRPr="00CA194A">
        <w:rPr>
          <w:color w:val="000000"/>
          <w:sz w:val="22"/>
          <w:szCs w:val="22"/>
        </w:rPr>
        <w:t>oborinskih</w:t>
      </w:r>
      <w:proofErr w:type="spellEnd"/>
      <w:r w:rsidRPr="00CA194A">
        <w:rPr>
          <w:color w:val="000000"/>
          <w:sz w:val="22"/>
          <w:szCs w:val="22"/>
        </w:rPr>
        <w:t xml:space="preserve"> voda na otpad.</w:t>
      </w:r>
    </w:p>
    <w:p w14:paraId="46CC4035" w14:textId="6CA55482"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 xml:space="preserve">(4) Iznimno od stava (3) tačke a) ovoga člana građevina ne mora biti natkrivena ako se u Elaboratu upravljanja otpadom (u daljnjem tekstu: Elaborat), ovisno o </w:t>
      </w:r>
      <w:proofErr w:type="spellStart"/>
      <w:r w:rsidRPr="00CA194A">
        <w:rPr>
          <w:color w:val="000000"/>
          <w:sz w:val="22"/>
          <w:szCs w:val="22"/>
        </w:rPr>
        <w:t>opasnom</w:t>
      </w:r>
      <w:proofErr w:type="spellEnd"/>
      <w:r w:rsidRPr="00CA194A">
        <w:rPr>
          <w:color w:val="000000"/>
          <w:sz w:val="22"/>
          <w:szCs w:val="22"/>
        </w:rPr>
        <w:t xml:space="preserve"> svojstvu i vrsti otpada kojim će se u njemu upravljati, iznesu i </w:t>
      </w:r>
      <w:proofErr w:type="spellStart"/>
      <w:r w:rsidRPr="00CA194A">
        <w:rPr>
          <w:color w:val="000000"/>
          <w:sz w:val="22"/>
          <w:szCs w:val="22"/>
        </w:rPr>
        <w:t>obrazlože</w:t>
      </w:r>
      <w:proofErr w:type="spellEnd"/>
      <w:r w:rsidRPr="00CA194A">
        <w:rPr>
          <w:color w:val="000000"/>
          <w:sz w:val="22"/>
          <w:szCs w:val="22"/>
        </w:rPr>
        <w:t xml:space="preserve"> razlozi zbog kojih građevina ili dio građevine ne može biti </w:t>
      </w:r>
      <w:proofErr w:type="spellStart"/>
      <w:r w:rsidRPr="00CA194A">
        <w:rPr>
          <w:color w:val="000000"/>
          <w:sz w:val="22"/>
          <w:szCs w:val="22"/>
        </w:rPr>
        <w:t>natkriven</w:t>
      </w:r>
      <w:proofErr w:type="spellEnd"/>
      <w:r w:rsidRPr="00CA194A">
        <w:rPr>
          <w:color w:val="000000"/>
          <w:sz w:val="22"/>
          <w:szCs w:val="22"/>
        </w:rPr>
        <w:t xml:space="preserve">, ako posebnim federalnim propisima na snazi kojima se uređuje upravljanje posebnim kategorijama otpada nije propisano </w:t>
      </w:r>
      <w:r w:rsidR="002B2A4B" w:rsidRPr="00CA194A">
        <w:rPr>
          <w:color w:val="000000"/>
          <w:sz w:val="22"/>
          <w:szCs w:val="22"/>
        </w:rPr>
        <w:t>drugačije.</w:t>
      </w:r>
    </w:p>
    <w:p w14:paraId="1DA7E19C" w14:textId="3D187A35" w:rsidR="00E4068E" w:rsidRDefault="00E4068E" w:rsidP="00F16B9E">
      <w:pPr>
        <w:pStyle w:val="Normal2"/>
        <w:spacing w:before="48" w:beforeAutospacing="0" w:after="48" w:afterAutospacing="0"/>
        <w:jc w:val="both"/>
        <w:rPr>
          <w:color w:val="000000"/>
          <w:sz w:val="22"/>
          <w:szCs w:val="22"/>
        </w:rPr>
      </w:pPr>
      <w:r w:rsidRPr="00CA194A">
        <w:rPr>
          <w:color w:val="000000"/>
          <w:sz w:val="22"/>
          <w:szCs w:val="22"/>
        </w:rPr>
        <w:t xml:space="preserve">(5) </w:t>
      </w:r>
      <w:r w:rsidR="00790422" w:rsidRPr="00CA194A">
        <w:rPr>
          <w:color w:val="000000"/>
          <w:sz w:val="22"/>
          <w:szCs w:val="22"/>
        </w:rPr>
        <w:t>Federalni ministar</w:t>
      </w:r>
      <w:r w:rsidRPr="00CA194A">
        <w:rPr>
          <w:color w:val="000000"/>
          <w:sz w:val="22"/>
          <w:szCs w:val="22"/>
        </w:rPr>
        <w:t xml:space="preserve"> će </w:t>
      </w:r>
      <w:proofErr w:type="spellStart"/>
      <w:r w:rsidRPr="00CA194A">
        <w:rPr>
          <w:color w:val="000000"/>
          <w:sz w:val="22"/>
          <w:szCs w:val="22"/>
        </w:rPr>
        <w:t>podzakonskim</w:t>
      </w:r>
      <w:proofErr w:type="spellEnd"/>
      <w:r w:rsidRPr="00CA194A">
        <w:rPr>
          <w:color w:val="000000"/>
          <w:sz w:val="22"/>
          <w:szCs w:val="22"/>
        </w:rPr>
        <w:t xml:space="preserve"> propisom </w:t>
      </w:r>
      <w:r w:rsidR="003D4FD5" w:rsidRPr="00CA194A">
        <w:rPr>
          <w:color w:val="000000"/>
          <w:sz w:val="22"/>
          <w:szCs w:val="22"/>
        </w:rPr>
        <w:t xml:space="preserve">propisati </w:t>
      </w:r>
      <w:r w:rsidRPr="00CA194A">
        <w:rPr>
          <w:color w:val="000000"/>
          <w:sz w:val="22"/>
          <w:szCs w:val="22"/>
        </w:rPr>
        <w:t xml:space="preserve">mjere za </w:t>
      </w:r>
      <w:proofErr w:type="spellStart"/>
      <w:r w:rsidR="00DD55AB" w:rsidRPr="00CA194A">
        <w:rPr>
          <w:color w:val="000000"/>
          <w:sz w:val="22"/>
          <w:szCs w:val="22"/>
        </w:rPr>
        <w:t>selektivno</w:t>
      </w:r>
      <w:proofErr w:type="spellEnd"/>
      <w:r w:rsidR="00DD55AB" w:rsidRPr="00CA194A">
        <w:rPr>
          <w:color w:val="000000"/>
          <w:sz w:val="22"/>
          <w:szCs w:val="22"/>
        </w:rPr>
        <w:t xml:space="preserve"> prikupljanje, pakovanje i označavanje otpada.</w:t>
      </w:r>
    </w:p>
    <w:p w14:paraId="6F151200" w14:textId="50DD480E" w:rsidR="0000797C" w:rsidRDefault="0000797C" w:rsidP="00F16B9E">
      <w:pPr>
        <w:pStyle w:val="Normal2"/>
        <w:spacing w:before="48" w:beforeAutospacing="0" w:after="48" w:afterAutospacing="0"/>
        <w:jc w:val="both"/>
        <w:rPr>
          <w:color w:val="000000"/>
          <w:sz w:val="22"/>
          <w:szCs w:val="22"/>
        </w:rPr>
      </w:pPr>
    </w:p>
    <w:p w14:paraId="504B0533" w14:textId="091FB4A7" w:rsidR="0000797C" w:rsidRPr="00172F89" w:rsidRDefault="0000797C" w:rsidP="0000797C">
      <w:pPr>
        <w:jc w:val="center"/>
        <w:rPr>
          <w:bCs/>
          <w:sz w:val="22"/>
          <w:szCs w:val="22"/>
        </w:rPr>
      </w:pPr>
      <w:r w:rsidRPr="00172F89">
        <w:rPr>
          <w:bCs/>
          <w:sz w:val="22"/>
          <w:szCs w:val="22"/>
        </w:rPr>
        <w:t xml:space="preserve">Član </w:t>
      </w:r>
      <w:r>
        <w:rPr>
          <w:bCs/>
          <w:sz w:val="22"/>
          <w:szCs w:val="22"/>
        </w:rPr>
        <w:t>30</w:t>
      </w:r>
      <w:r w:rsidRPr="00172F89">
        <w:rPr>
          <w:bCs/>
          <w:sz w:val="22"/>
          <w:szCs w:val="22"/>
        </w:rPr>
        <w:t>.</w:t>
      </w:r>
    </w:p>
    <w:p w14:paraId="2A3BBF6F" w14:textId="70A966A6" w:rsidR="002C4F45" w:rsidRPr="00CA194A" w:rsidRDefault="00EA2812" w:rsidP="002C4F45">
      <w:pPr>
        <w:pStyle w:val="Heading2"/>
        <w:rPr>
          <w:sz w:val="22"/>
          <w:szCs w:val="22"/>
        </w:rPr>
      </w:pPr>
      <w:bookmarkStart w:id="49" w:name="clan_8"/>
      <w:bookmarkStart w:id="50" w:name="_Toc185408768"/>
      <w:bookmarkEnd w:id="49"/>
      <w:r>
        <w:rPr>
          <w:sz w:val="22"/>
          <w:szCs w:val="22"/>
        </w:rPr>
        <w:t>(</w:t>
      </w:r>
      <w:r w:rsidR="002C4F45" w:rsidRPr="00CA194A">
        <w:rPr>
          <w:sz w:val="22"/>
          <w:szCs w:val="22"/>
        </w:rPr>
        <w:t>Posebni uslovi upravljanja otpadom</w:t>
      </w:r>
      <w:bookmarkEnd w:id="50"/>
      <w:r>
        <w:rPr>
          <w:sz w:val="22"/>
          <w:szCs w:val="22"/>
        </w:rPr>
        <w:t>)</w:t>
      </w:r>
    </w:p>
    <w:p w14:paraId="512BD44C" w14:textId="7E1774B4" w:rsidR="002C4F45" w:rsidRPr="00CA194A" w:rsidRDefault="0000797C" w:rsidP="00F16B9E">
      <w:pPr>
        <w:pStyle w:val="Normal2"/>
        <w:spacing w:before="48" w:beforeAutospacing="0" w:after="48" w:afterAutospacing="0"/>
        <w:jc w:val="both"/>
        <w:rPr>
          <w:color w:val="000000"/>
          <w:sz w:val="22"/>
          <w:szCs w:val="22"/>
        </w:rPr>
      </w:pPr>
      <w:r w:rsidRPr="00CA194A">
        <w:rPr>
          <w:color w:val="000000"/>
          <w:sz w:val="22"/>
          <w:szCs w:val="22"/>
        </w:rPr>
        <w:t xml:space="preserve"> </w:t>
      </w:r>
      <w:r w:rsidR="002C4F45" w:rsidRPr="00CA194A">
        <w:rPr>
          <w:color w:val="000000"/>
          <w:sz w:val="22"/>
          <w:szCs w:val="22"/>
        </w:rPr>
        <w:t xml:space="preserve">(1) Poseban uslov za </w:t>
      </w:r>
      <w:r w:rsidR="008E75D8" w:rsidRPr="00CA194A">
        <w:rPr>
          <w:color w:val="000000"/>
          <w:sz w:val="22"/>
          <w:szCs w:val="22"/>
        </w:rPr>
        <w:t xml:space="preserve">obavljanje </w:t>
      </w:r>
      <w:r w:rsidR="002C4F45" w:rsidRPr="00CA194A">
        <w:rPr>
          <w:color w:val="000000"/>
          <w:sz w:val="22"/>
          <w:szCs w:val="22"/>
        </w:rPr>
        <w:t>djelatnost</w:t>
      </w:r>
      <w:r w:rsidR="008E75D8" w:rsidRPr="00CA194A">
        <w:rPr>
          <w:color w:val="000000"/>
          <w:sz w:val="22"/>
          <w:szCs w:val="22"/>
        </w:rPr>
        <w:t>i</w:t>
      </w:r>
      <w:r w:rsidR="002C4F45" w:rsidRPr="00CA194A">
        <w:rPr>
          <w:color w:val="000000"/>
          <w:sz w:val="22"/>
          <w:szCs w:val="22"/>
        </w:rPr>
        <w:t xml:space="preserve"> tretmana otpada i zbrinjavanja otpada je</w:t>
      </w:r>
      <w:r w:rsidR="008E75D8" w:rsidRPr="00CA194A">
        <w:rPr>
          <w:color w:val="000000"/>
          <w:sz w:val="22"/>
          <w:szCs w:val="22"/>
        </w:rPr>
        <w:t xml:space="preserve"> </w:t>
      </w:r>
      <w:r w:rsidR="002C4F45" w:rsidRPr="00CA194A">
        <w:rPr>
          <w:color w:val="000000"/>
          <w:sz w:val="22"/>
          <w:szCs w:val="22"/>
        </w:rPr>
        <w:t>raspolaganje:</w:t>
      </w:r>
    </w:p>
    <w:p w14:paraId="197C52AF" w14:textId="5A37C726"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a) uređajima, odnosno opremom za obradu otpada</w:t>
      </w:r>
      <w:r w:rsidR="00466341" w:rsidRPr="00CA194A">
        <w:rPr>
          <w:color w:val="000000"/>
          <w:sz w:val="22"/>
          <w:szCs w:val="22"/>
        </w:rPr>
        <w:t>,</w:t>
      </w:r>
    </w:p>
    <w:p w14:paraId="517CCCB4" w14:textId="77777777"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lastRenderedPageBreak/>
        <w:t>b) skladištem otpada, osim za postupak obrade otpada mobilnim uređajem.</w:t>
      </w:r>
    </w:p>
    <w:p w14:paraId="3BC5FA05" w14:textId="77777777"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(2) U slučaju kada je otpad potrebno obraditi ili olakšati pripremu za ponovnu upotrebu, recikliranje ili drugi postupak obrade, otpad se mora sakupljati odvojeno te se ne smije miješati s drugim otpadom i tvarima koja imaju drukčija svojstva, onda je poseban uslov za djelatnost sakupljanja otpada raspolaganje skladištem otpada.</w:t>
      </w:r>
    </w:p>
    <w:p w14:paraId="3515697C" w14:textId="08DE1F9B"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 xml:space="preserve">(3) Posebni uslovi za postupke R 1 i D 10 propisani su </w:t>
      </w:r>
      <w:r w:rsidR="00E37F52" w:rsidRPr="00CA194A">
        <w:rPr>
          <w:color w:val="000000"/>
          <w:sz w:val="22"/>
          <w:szCs w:val="22"/>
        </w:rPr>
        <w:t xml:space="preserve">uslovima iz </w:t>
      </w:r>
      <w:proofErr w:type="spellStart"/>
      <w:r w:rsidR="00E37F52" w:rsidRPr="00CA194A">
        <w:rPr>
          <w:color w:val="000000"/>
          <w:sz w:val="22"/>
          <w:szCs w:val="22"/>
        </w:rPr>
        <w:t>okolinske</w:t>
      </w:r>
      <w:proofErr w:type="spellEnd"/>
      <w:r w:rsidR="00E37F52" w:rsidRPr="00CA194A">
        <w:rPr>
          <w:color w:val="000000"/>
          <w:sz w:val="22"/>
          <w:szCs w:val="22"/>
        </w:rPr>
        <w:t xml:space="preserve"> dozvole</w:t>
      </w:r>
      <w:r w:rsidRPr="00CA194A">
        <w:rPr>
          <w:color w:val="000000"/>
          <w:sz w:val="22"/>
          <w:szCs w:val="22"/>
        </w:rPr>
        <w:t>.</w:t>
      </w:r>
    </w:p>
    <w:p w14:paraId="117C8175" w14:textId="77777777"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(4) Posebni uslovi upravljanja otpadom koji je posebna kategorija otpada propisani su federalnim propisima na snazi kojima se uređuje upravljanje posebnim kategorijama otpada.</w:t>
      </w:r>
    </w:p>
    <w:p w14:paraId="707F1CF3" w14:textId="4D2D8923"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(5) Poseban uslov za obradu otpada mobilnim uređajem za obradu otpada je da se tretman otpada obavlja na mjestu nastanka otpada ili na mjestu ugradnje otpada u materijale postupcima tretmana, osim postupaka R 1, D 1, D 2, D 3, D 4, D 5, D 6, D 10 i D 12 u skladu sa Prilogom I. ovog Zakona.</w:t>
      </w:r>
    </w:p>
    <w:p w14:paraId="57868000" w14:textId="04C23932"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 xml:space="preserve">(6) Poseban uslov za tretman otpada postupkom R 11 je da otpad koji ulazi u tretman postupkom R 11 je prethodno bio </w:t>
      </w:r>
      <w:proofErr w:type="spellStart"/>
      <w:r w:rsidRPr="00CA194A">
        <w:rPr>
          <w:color w:val="000000"/>
          <w:sz w:val="22"/>
          <w:szCs w:val="22"/>
        </w:rPr>
        <w:t>obrađen</w:t>
      </w:r>
      <w:proofErr w:type="spellEnd"/>
      <w:r w:rsidRPr="00CA194A">
        <w:rPr>
          <w:color w:val="000000"/>
          <w:sz w:val="22"/>
          <w:szCs w:val="22"/>
        </w:rPr>
        <w:t xml:space="preserve"> postupkom R 1, R 2, R 3, R 4, R 5, R 6, R 7, R 8, R 9, ili R 10.</w:t>
      </w:r>
    </w:p>
    <w:p w14:paraId="5DE9653A" w14:textId="13437DA0"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(7) Poseban uslov za tretman otpada postupkom R 12 je da se otpad, koji nastaje postupkom tretmana R 12, dodatno tretira postupkom R 1, R 2, R 3, R 4, R 5, R 6, R 7, R 8, R 9, R 10 ili R 11.</w:t>
      </w:r>
    </w:p>
    <w:p w14:paraId="5DDD4B1E" w14:textId="2523E343"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 xml:space="preserve">(8) Poseban uslov za skladištenje otpada postupkom R 13 je da se </w:t>
      </w:r>
      <w:proofErr w:type="spellStart"/>
      <w:r w:rsidRPr="00CA194A">
        <w:rPr>
          <w:color w:val="000000"/>
          <w:sz w:val="22"/>
          <w:szCs w:val="22"/>
        </w:rPr>
        <w:t>skladišteni</w:t>
      </w:r>
      <w:proofErr w:type="spellEnd"/>
      <w:r w:rsidRPr="00CA194A">
        <w:rPr>
          <w:color w:val="000000"/>
          <w:sz w:val="22"/>
          <w:szCs w:val="22"/>
        </w:rPr>
        <w:t xml:space="preserve"> otpad tretira postupkom R 1, R 2, R 3, R 4, R 5, R 6, R 7, R 8, R 9, R 10, R 11 ili R 12.</w:t>
      </w:r>
    </w:p>
    <w:p w14:paraId="0D97B111" w14:textId="25498B96"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(9) Poseban uslov za tretman otpada postupkom D 13 je da se otpad, koji nastaje obradom postupkom D 13, dodatno obradi postupkom D 1, D 2, D 3, D 4, D 5, D 6, D 8, D 9, D 10 ili D 12.</w:t>
      </w:r>
    </w:p>
    <w:p w14:paraId="0F7093A0" w14:textId="77777777" w:rsidR="002C4F45" w:rsidRPr="00CA194A" w:rsidRDefault="002C4F45" w:rsidP="00F16B9E">
      <w:pPr>
        <w:pStyle w:val="Normal2"/>
        <w:spacing w:before="48" w:beforeAutospacing="0" w:after="48" w:afterAutospacing="0"/>
        <w:jc w:val="both"/>
        <w:rPr>
          <w:color w:val="000000"/>
          <w:sz w:val="22"/>
          <w:szCs w:val="22"/>
        </w:rPr>
      </w:pPr>
      <w:r w:rsidRPr="00CA194A">
        <w:rPr>
          <w:color w:val="000000"/>
          <w:sz w:val="22"/>
          <w:szCs w:val="22"/>
        </w:rPr>
        <w:t>(10) Poseban uslov za obradu otpada postupkom D14 je da se otpad, koji nastaje obradom postupkom D 14, dodatno obradi postupkom D 1, D 2, D 3, D 4, D 5, D 6, D 8, D 9, D 10, D 12 ili D 13.</w:t>
      </w:r>
    </w:p>
    <w:p w14:paraId="6CDC084F" w14:textId="3589FC4E" w:rsidR="002C4F45" w:rsidRDefault="002C4F45" w:rsidP="00F16B9E">
      <w:pPr>
        <w:pStyle w:val="Normal2"/>
        <w:spacing w:before="48" w:beforeAutospacing="0" w:after="48" w:afterAutospacing="0"/>
        <w:jc w:val="both"/>
        <w:rPr>
          <w:color w:val="000000"/>
          <w:sz w:val="22"/>
          <w:szCs w:val="22"/>
        </w:rPr>
      </w:pPr>
      <w:r w:rsidRPr="00CA194A">
        <w:rPr>
          <w:color w:val="000000"/>
          <w:sz w:val="22"/>
          <w:szCs w:val="22"/>
        </w:rPr>
        <w:t xml:space="preserve">(11) Poseban uslov za skladištenje otpada postupkom D 15 je da se </w:t>
      </w:r>
      <w:proofErr w:type="spellStart"/>
      <w:r w:rsidRPr="00CA194A">
        <w:rPr>
          <w:color w:val="000000"/>
          <w:sz w:val="22"/>
          <w:szCs w:val="22"/>
        </w:rPr>
        <w:t>skladišteni</w:t>
      </w:r>
      <w:proofErr w:type="spellEnd"/>
      <w:r w:rsidRPr="00CA194A">
        <w:rPr>
          <w:color w:val="000000"/>
          <w:sz w:val="22"/>
          <w:szCs w:val="22"/>
        </w:rPr>
        <w:t xml:space="preserve"> otpad obradi postupkom D 1, D 2, D 3, D 4, D 5, D 6, D 8, D 9, D 10, D 12, D 13 ili D 14.</w:t>
      </w:r>
    </w:p>
    <w:p w14:paraId="09A11A13" w14:textId="70E640BC" w:rsidR="0000797C" w:rsidRDefault="0000797C" w:rsidP="00F16B9E">
      <w:pPr>
        <w:pStyle w:val="Normal2"/>
        <w:spacing w:before="48" w:beforeAutospacing="0" w:after="48" w:afterAutospacing="0"/>
        <w:jc w:val="both"/>
        <w:rPr>
          <w:color w:val="000000"/>
          <w:sz w:val="22"/>
          <w:szCs w:val="22"/>
        </w:rPr>
      </w:pPr>
    </w:p>
    <w:p w14:paraId="347DD49C" w14:textId="6855238F" w:rsidR="0000797C" w:rsidRPr="00172F89" w:rsidRDefault="0000797C" w:rsidP="0000797C">
      <w:pPr>
        <w:jc w:val="center"/>
        <w:rPr>
          <w:bCs/>
          <w:sz w:val="22"/>
          <w:szCs w:val="22"/>
        </w:rPr>
      </w:pPr>
      <w:r w:rsidRPr="00172F89">
        <w:rPr>
          <w:bCs/>
          <w:sz w:val="22"/>
          <w:szCs w:val="22"/>
        </w:rPr>
        <w:t xml:space="preserve">Član </w:t>
      </w:r>
      <w:r>
        <w:rPr>
          <w:bCs/>
          <w:sz w:val="22"/>
          <w:szCs w:val="22"/>
        </w:rPr>
        <w:t>31</w:t>
      </w:r>
      <w:r w:rsidRPr="00172F89">
        <w:rPr>
          <w:bCs/>
          <w:sz w:val="22"/>
          <w:szCs w:val="22"/>
        </w:rPr>
        <w:t>.</w:t>
      </w:r>
    </w:p>
    <w:p w14:paraId="62316592" w14:textId="171FE4D3" w:rsidR="002B2A4B" w:rsidRPr="00CA194A" w:rsidRDefault="00EA2812" w:rsidP="002B2A4B">
      <w:pPr>
        <w:pStyle w:val="Heading2"/>
        <w:rPr>
          <w:sz w:val="22"/>
          <w:szCs w:val="22"/>
          <w:lang w:eastAsia="hr-HR"/>
        </w:rPr>
      </w:pPr>
      <w:bookmarkStart w:id="51" w:name="_Toc185408769"/>
      <w:r>
        <w:rPr>
          <w:sz w:val="22"/>
          <w:szCs w:val="22"/>
          <w:bdr w:val="none" w:sz="0" w:space="0" w:color="auto" w:frame="1"/>
          <w:lang w:eastAsia="hr-HR"/>
        </w:rPr>
        <w:t>(</w:t>
      </w:r>
      <w:r w:rsidR="002B2A4B" w:rsidRPr="00CA194A">
        <w:rPr>
          <w:sz w:val="22"/>
          <w:szCs w:val="22"/>
          <w:bdr w:val="none" w:sz="0" w:space="0" w:color="auto" w:frame="1"/>
          <w:lang w:eastAsia="hr-HR"/>
        </w:rPr>
        <w:t>Miješanje opasnog otpada</w:t>
      </w:r>
      <w:bookmarkEnd w:id="51"/>
      <w:r>
        <w:rPr>
          <w:sz w:val="22"/>
          <w:szCs w:val="22"/>
          <w:bdr w:val="none" w:sz="0" w:space="0" w:color="auto" w:frame="1"/>
          <w:lang w:eastAsia="hr-HR"/>
        </w:rPr>
        <w:t>)</w:t>
      </w:r>
    </w:p>
    <w:p w14:paraId="0D3C8053" w14:textId="7B9F2E76" w:rsidR="002B2A4B" w:rsidRPr="00CA194A" w:rsidRDefault="0000797C" w:rsidP="00F16B9E">
      <w:pPr>
        <w:jc w:val="both"/>
        <w:rPr>
          <w:color w:val="231F20"/>
          <w:sz w:val="22"/>
          <w:szCs w:val="22"/>
          <w:lang w:eastAsia="hr-HR"/>
        </w:rPr>
      </w:pPr>
      <w:r w:rsidRPr="00CA194A">
        <w:rPr>
          <w:color w:val="231F20"/>
          <w:sz w:val="22"/>
          <w:szCs w:val="22"/>
          <w:lang w:eastAsia="hr-HR"/>
        </w:rPr>
        <w:t xml:space="preserve"> </w:t>
      </w:r>
      <w:r w:rsidR="002B2A4B" w:rsidRPr="00CA194A">
        <w:rPr>
          <w:color w:val="231F20"/>
          <w:sz w:val="22"/>
          <w:szCs w:val="22"/>
          <w:lang w:eastAsia="hr-HR"/>
        </w:rPr>
        <w:t xml:space="preserve">(1) Zabranjeno je miješanje različitih vrsta opasnog otpada i miješanje opasnog sa neopasnim otpadom, pri čemu miješanje podrazumijeva i </w:t>
      </w:r>
      <w:proofErr w:type="spellStart"/>
      <w:r w:rsidR="002B2A4B" w:rsidRPr="00CA194A">
        <w:rPr>
          <w:color w:val="231F20"/>
          <w:sz w:val="22"/>
          <w:szCs w:val="22"/>
          <w:lang w:eastAsia="hr-HR"/>
        </w:rPr>
        <w:t>razrjeđivanje</w:t>
      </w:r>
      <w:proofErr w:type="spellEnd"/>
      <w:r w:rsidR="002B2A4B" w:rsidRPr="00CA194A">
        <w:rPr>
          <w:color w:val="231F20"/>
          <w:sz w:val="22"/>
          <w:szCs w:val="22"/>
          <w:lang w:eastAsia="hr-HR"/>
        </w:rPr>
        <w:t xml:space="preserve"> opasnih materija/otpada.</w:t>
      </w:r>
    </w:p>
    <w:p w14:paraId="651397A3" w14:textId="7E5920D6" w:rsidR="002B2A4B" w:rsidRPr="00CA194A" w:rsidRDefault="00F16B9E" w:rsidP="00F16B9E">
      <w:pPr>
        <w:jc w:val="both"/>
        <w:rPr>
          <w:color w:val="231F20"/>
          <w:sz w:val="22"/>
          <w:szCs w:val="22"/>
          <w:lang w:eastAsia="hr-HR"/>
        </w:rPr>
      </w:pPr>
      <w:r w:rsidRPr="00CA194A">
        <w:rPr>
          <w:color w:val="231F20"/>
          <w:sz w:val="22"/>
          <w:szCs w:val="22"/>
          <w:lang w:eastAsia="hr-HR"/>
        </w:rPr>
        <w:t>(2) Iznimno</w:t>
      </w:r>
      <w:r w:rsidR="002B2A4B" w:rsidRPr="00CA194A">
        <w:rPr>
          <w:color w:val="231F20"/>
          <w:sz w:val="22"/>
          <w:szCs w:val="22"/>
          <w:lang w:eastAsia="hr-HR"/>
        </w:rPr>
        <w:t xml:space="preserve"> od stava </w:t>
      </w:r>
      <w:r w:rsidRPr="00CA194A">
        <w:rPr>
          <w:color w:val="231F20"/>
          <w:sz w:val="22"/>
          <w:szCs w:val="22"/>
          <w:lang w:eastAsia="hr-HR"/>
        </w:rPr>
        <w:t>(</w:t>
      </w:r>
      <w:r w:rsidR="002B2A4B" w:rsidRPr="00CA194A">
        <w:rPr>
          <w:color w:val="231F20"/>
          <w:sz w:val="22"/>
          <w:szCs w:val="22"/>
          <w:lang w:eastAsia="hr-HR"/>
        </w:rPr>
        <w:t>1</w:t>
      </w:r>
      <w:r w:rsidRPr="00CA194A">
        <w:rPr>
          <w:color w:val="231F20"/>
          <w:sz w:val="22"/>
          <w:szCs w:val="22"/>
          <w:lang w:eastAsia="hr-HR"/>
        </w:rPr>
        <w:t>)</w:t>
      </w:r>
      <w:r w:rsidR="002B2A4B" w:rsidRPr="00CA194A">
        <w:rPr>
          <w:color w:val="231F20"/>
          <w:sz w:val="22"/>
          <w:szCs w:val="22"/>
          <w:lang w:eastAsia="hr-HR"/>
        </w:rPr>
        <w:t xml:space="preserve"> ovog člana, u postrojenjima za obradu otpada, otpad se može miješati s drugim opasnim otpadom koji ima drukčija fizička, hemijska ili opasna svojstva pod uslovom da se miješanje:</w:t>
      </w:r>
    </w:p>
    <w:p w14:paraId="3BAD3DDA" w14:textId="1D2E0B36" w:rsidR="002B2A4B" w:rsidRPr="00CA194A" w:rsidRDefault="002B2A4B" w:rsidP="00F35994">
      <w:pPr>
        <w:pStyle w:val="ListParagraph"/>
        <w:numPr>
          <w:ilvl w:val="1"/>
          <w:numId w:val="11"/>
        </w:numPr>
        <w:jc w:val="both"/>
        <w:rPr>
          <w:rFonts w:cs="Times New Roman"/>
          <w:color w:val="231F20"/>
          <w:sz w:val="22"/>
          <w:szCs w:val="22"/>
          <w:lang w:eastAsia="hr-HR"/>
        </w:rPr>
      </w:pPr>
      <w:r w:rsidRPr="00CA194A">
        <w:rPr>
          <w:rFonts w:cs="Times New Roman"/>
          <w:color w:val="231F20"/>
          <w:sz w:val="22"/>
          <w:szCs w:val="22"/>
          <w:lang w:eastAsia="hr-HR"/>
        </w:rPr>
        <w:t>čini na način kojim se ne ugrožava zdravlje ljudi i ne uzrokuje štetni utjecaj na okoliš</w:t>
      </w:r>
      <w:r w:rsidR="008E723F" w:rsidRPr="00CA194A">
        <w:rPr>
          <w:rFonts w:cs="Times New Roman"/>
          <w:color w:val="231F20"/>
          <w:sz w:val="22"/>
          <w:szCs w:val="22"/>
          <w:lang w:eastAsia="hr-HR"/>
        </w:rPr>
        <w:t xml:space="preserve"> i da </w:t>
      </w:r>
      <w:r w:rsidRPr="00CA194A">
        <w:rPr>
          <w:rFonts w:cs="Times New Roman"/>
          <w:color w:val="231F20"/>
          <w:sz w:val="22"/>
          <w:szCs w:val="22"/>
          <w:lang w:eastAsia="hr-HR"/>
        </w:rPr>
        <w:t>se miješanje sprovodi u skladu sa dozvolom za upravljanje otpadom;</w:t>
      </w:r>
    </w:p>
    <w:p w14:paraId="002AB4C8" w14:textId="72D9AAEF" w:rsidR="002B2A4B" w:rsidRPr="00CA194A" w:rsidRDefault="00482DBB" w:rsidP="00F35994">
      <w:pPr>
        <w:pStyle w:val="ListParagraph"/>
        <w:numPr>
          <w:ilvl w:val="1"/>
          <w:numId w:val="11"/>
        </w:numPr>
        <w:jc w:val="both"/>
        <w:rPr>
          <w:rFonts w:cs="Times New Roman"/>
          <w:color w:val="231F20"/>
          <w:sz w:val="22"/>
          <w:szCs w:val="22"/>
          <w:lang w:eastAsia="hr-HR"/>
        </w:rPr>
      </w:pPr>
      <w:r w:rsidRPr="00CA194A">
        <w:rPr>
          <w:rFonts w:cs="Times New Roman"/>
          <w:color w:val="231F20"/>
          <w:sz w:val="22"/>
          <w:szCs w:val="22"/>
          <w:lang w:eastAsia="hr-HR"/>
        </w:rPr>
        <w:t>vrši na način da se</w:t>
      </w:r>
      <w:r w:rsidR="002B2A4B" w:rsidRPr="00CA194A">
        <w:rPr>
          <w:rFonts w:cs="Times New Roman"/>
          <w:color w:val="231F20"/>
          <w:sz w:val="22"/>
          <w:szCs w:val="22"/>
          <w:lang w:eastAsia="hr-HR"/>
        </w:rPr>
        <w:t xml:space="preserve"> ne povećava negativan uticaj na</w:t>
      </w:r>
      <w:r w:rsidRPr="00CA194A">
        <w:rPr>
          <w:rFonts w:cs="Times New Roman"/>
          <w:color w:val="231F20"/>
          <w:sz w:val="22"/>
          <w:szCs w:val="22"/>
          <w:lang w:eastAsia="hr-HR"/>
        </w:rPr>
        <w:t xml:space="preserve"> okoliš</w:t>
      </w:r>
      <w:r w:rsidR="002B2A4B" w:rsidRPr="00CA194A">
        <w:rPr>
          <w:rFonts w:cs="Times New Roman"/>
          <w:color w:val="231F20"/>
          <w:sz w:val="22"/>
          <w:szCs w:val="22"/>
          <w:lang w:eastAsia="hr-HR"/>
        </w:rPr>
        <w:t xml:space="preserve"> i zdravlje ljudi;</w:t>
      </w:r>
    </w:p>
    <w:p w14:paraId="0166154E" w14:textId="60DAC962" w:rsidR="002B2A4B" w:rsidRPr="00CA194A" w:rsidRDefault="00482DBB" w:rsidP="00F35994">
      <w:pPr>
        <w:pStyle w:val="ListParagraph"/>
        <w:numPr>
          <w:ilvl w:val="1"/>
          <w:numId w:val="11"/>
        </w:numPr>
        <w:jc w:val="both"/>
        <w:rPr>
          <w:rFonts w:cs="Times New Roman"/>
          <w:color w:val="231F20"/>
          <w:sz w:val="22"/>
          <w:szCs w:val="22"/>
          <w:lang w:eastAsia="hr-HR"/>
        </w:rPr>
      </w:pPr>
      <w:r w:rsidRPr="00CA194A">
        <w:rPr>
          <w:rFonts w:cs="Times New Roman"/>
          <w:color w:val="231F20"/>
          <w:sz w:val="22"/>
          <w:szCs w:val="22"/>
          <w:lang w:eastAsia="hr-HR"/>
        </w:rPr>
        <w:t xml:space="preserve">vrši </w:t>
      </w:r>
      <w:r w:rsidR="002B2A4B" w:rsidRPr="00CA194A">
        <w:rPr>
          <w:rFonts w:cs="Times New Roman"/>
          <w:color w:val="231F20"/>
          <w:sz w:val="22"/>
          <w:szCs w:val="22"/>
          <w:lang w:eastAsia="hr-HR"/>
        </w:rPr>
        <w:t>u skladu sa najboljim dostupnim tehnikama.</w:t>
      </w:r>
    </w:p>
    <w:p w14:paraId="444C111A" w14:textId="5AB1F804" w:rsidR="002B2A4B" w:rsidRPr="00CA194A" w:rsidRDefault="002B2A4B" w:rsidP="00F16B9E">
      <w:pPr>
        <w:jc w:val="both"/>
        <w:rPr>
          <w:color w:val="231F20"/>
          <w:sz w:val="22"/>
          <w:szCs w:val="22"/>
          <w:lang w:eastAsia="hr-HR"/>
        </w:rPr>
      </w:pPr>
      <w:r w:rsidRPr="00CA194A">
        <w:rPr>
          <w:color w:val="231F20"/>
          <w:sz w:val="22"/>
          <w:szCs w:val="22"/>
          <w:lang w:eastAsia="hr-HR"/>
        </w:rPr>
        <w:t>(3) Ako dođe do miješanja opasnog otpada protivno odredbama ovoga Zak</w:t>
      </w:r>
      <w:r w:rsidR="00F16B9E" w:rsidRPr="00CA194A">
        <w:rPr>
          <w:color w:val="231F20"/>
          <w:sz w:val="22"/>
          <w:szCs w:val="22"/>
          <w:lang w:eastAsia="hr-HR"/>
        </w:rPr>
        <w:t>ona, po</w:t>
      </w:r>
      <w:r w:rsidRPr="00CA194A">
        <w:rPr>
          <w:color w:val="231F20"/>
          <w:sz w:val="22"/>
          <w:szCs w:val="22"/>
          <w:lang w:eastAsia="hr-HR"/>
        </w:rPr>
        <w:t>sjednik otpada treba osigurati da se razdvajanje vrši tamo gdje je to tehnički izvodljivo i u postrojenju koje ima dozvolu za obradu takve smješe.</w:t>
      </w:r>
    </w:p>
    <w:p w14:paraId="3538EA66" w14:textId="4BEAD3EF" w:rsidR="002B2A4B" w:rsidRDefault="00F16B9E" w:rsidP="00F16B9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(4) Odredbe stavova od (1) do (3)</w:t>
      </w:r>
      <w:r w:rsidR="002B2A4B" w:rsidRPr="00CA194A">
        <w:rPr>
          <w:color w:val="231F20"/>
          <w:sz w:val="22"/>
          <w:szCs w:val="22"/>
          <w:lang w:eastAsia="hr-HR"/>
        </w:rPr>
        <w:t xml:space="preserve"> ovoga član</w:t>
      </w:r>
      <w:r w:rsidRPr="00CA194A">
        <w:rPr>
          <w:color w:val="231F20"/>
          <w:sz w:val="22"/>
          <w:szCs w:val="22"/>
          <w:lang w:eastAsia="hr-HR"/>
        </w:rPr>
        <w:t>a</w:t>
      </w:r>
      <w:r w:rsidR="002B2A4B" w:rsidRPr="00CA194A">
        <w:rPr>
          <w:color w:val="231F20"/>
          <w:sz w:val="22"/>
          <w:szCs w:val="22"/>
          <w:lang w:eastAsia="hr-HR"/>
        </w:rPr>
        <w:t xml:space="preserve"> ne primjenjuju se na miješani komunalni otpad iz domaćinstava.</w:t>
      </w:r>
    </w:p>
    <w:p w14:paraId="0AD164A0" w14:textId="4AD738F6" w:rsidR="0000797C" w:rsidRDefault="0000797C" w:rsidP="00F16B9E">
      <w:pPr>
        <w:shd w:val="clear" w:color="auto" w:fill="FFFFFF"/>
        <w:spacing w:beforeLines="30" w:before="72" w:afterLines="30" w:after="72"/>
        <w:jc w:val="both"/>
        <w:textAlignment w:val="baseline"/>
        <w:rPr>
          <w:color w:val="231F20"/>
          <w:sz w:val="22"/>
          <w:szCs w:val="22"/>
          <w:lang w:eastAsia="hr-HR"/>
        </w:rPr>
      </w:pPr>
    </w:p>
    <w:p w14:paraId="3DB11E1E" w14:textId="160EAB4E" w:rsidR="0000797C" w:rsidRPr="0000797C" w:rsidRDefault="0000797C" w:rsidP="0000797C">
      <w:pPr>
        <w:jc w:val="center"/>
        <w:rPr>
          <w:bCs/>
          <w:sz w:val="22"/>
          <w:szCs w:val="22"/>
        </w:rPr>
      </w:pPr>
      <w:r w:rsidRPr="00172F89">
        <w:rPr>
          <w:bCs/>
          <w:sz w:val="22"/>
          <w:szCs w:val="22"/>
        </w:rPr>
        <w:t xml:space="preserve">Član </w:t>
      </w:r>
      <w:r>
        <w:rPr>
          <w:bCs/>
          <w:sz w:val="22"/>
          <w:szCs w:val="22"/>
        </w:rPr>
        <w:t>32</w:t>
      </w:r>
      <w:r w:rsidRPr="00172F89">
        <w:rPr>
          <w:bCs/>
          <w:sz w:val="22"/>
          <w:szCs w:val="22"/>
        </w:rPr>
        <w:t>.</w:t>
      </w:r>
    </w:p>
    <w:p w14:paraId="19B74C22" w14:textId="384CAFBC" w:rsidR="004C3005" w:rsidRPr="00CA194A" w:rsidRDefault="00EA2812" w:rsidP="004C3005">
      <w:pPr>
        <w:pStyle w:val="Heading2"/>
        <w:rPr>
          <w:sz w:val="22"/>
          <w:szCs w:val="22"/>
          <w:bdr w:val="none" w:sz="0" w:space="0" w:color="auto" w:frame="1"/>
          <w:lang w:eastAsia="hr-HR"/>
        </w:rPr>
      </w:pPr>
      <w:bookmarkStart w:id="52" w:name="_Toc185408770"/>
      <w:bookmarkStart w:id="53" w:name="_Toc171331414"/>
      <w:r>
        <w:rPr>
          <w:sz w:val="22"/>
          <w:szCs w:val="22"/>
          <w:bdr w:val="none" w:sz="0" w:space="0" w:color="auto" w:frame="1"/>
          <w:lang w:eastAsia="hr-HR"/>
        </w:rPr>
        <w:t>(</w:t>
      </w:r>
      <w:r w:rsidR="004C3005" w:rsidRPr="00CA194A">
        <w:rPr>
          <w:sz w:val="22"/>
          <w:szCs w:val="22"/>
          <w:bdr w:val="none" w:sz="0" w:space="0" w:color="auto" w:frame="1"/>
          <w:lang w:eastAsia="hr-HR"/>
        </w:rPr>
        <w:t>Sistem za sakupljanje otpada</w:t>
      </w:r>
      <w:bookmarkEnd w:id="52"/>
      <w:r>
        <w:rPr>
          <w:sz w:val="22"/>
          <w:szCs w:val="22"/>
          <w:bdr w:val="none" w:sz="0" w:space="0" w:color="auto" w:frame="1"/>
          <w:lang w:eastAsia="hr-HR"/>
        </w:rPr>
        <w:t>)</w:t>
      </w:r>
    </w:p>
    <w:p w14:paraId="6F6FB257" w14:textId="1340317B" w:rsidR="004C3005" w:rsidRPr="00CA194A" w:rsidRDefault="0000797C" w:rsidP="00781791">
      <w:pPr>
        <w:jc w:val="both"/>
        <w:rPr>
          <w:sz w:val="22"/>
          <w:szCs w:val="22"/>
          <w:lang w:eastAsia="hr-HR"/>
        </w:rPr>
      </w:pPr>
      <w:r w:rsidRPr="00CA194A">
        <w:rPr>
          <w:sz w:val="22"/>
          <w:szCs w:val="22"/>
          <w:lang w:eastAsia="hr-HR"/>
        </w:rPr>
        <w:t xml:space="preserve"> </w:t>
      </w:r>
      <w:r w:rsidR="004C3005" w:rsidRPr="00CA194A">
        <w:rPr>
          <w:sz w:val="22"/>
          <w:szCs w:val="22"/>
          <w:lang w:eastAsia="hr-HR"/>
        </w:rPr>
        <w:t xml:space="preserve">(1) Sistem za </w:t>
      </w:r>
      <w:r w:rsidR="00D31A9C" w:rsidRPr="00CA194A">
        <w:rPr>
          <w:sz w:val="22"/>
          <w:szCs w:val="22"/>
          <w:lang w:eastAsia="hr-HR"/>
        </w:rPr>
        <w:t>sakupljanje</w:t>
      </w:r>
      <w:r w:rsidR="004C3005" w:rsidRPr="00CA194A">
        <w:rPr>
          <w:sz w:val="22"/>
          <w:szCs w:val="22"/>
          <w:lang w:eastAsia="hr-HR"/>
        </w:rPr>
        <w:t xml:space="preserve"> otpada može uspostaviti proizvođač/uvoznik i/ili prodavač ili operator za upravljanje otpadom ako:</w:t>
      </w:r>
    </w:p>
    <w:p w14:paraId="253959AB" w14:textId="0EA303AA" w:rsidR="004C3005" w:rsidRPr="00CA194A" w:rsidRDefault="004C3005" w:rsidP="00F35994">
      <w:pPr>
        <w:pStyle w:val="ListParagraph"/>
        <w:numPr>
          <w:ilvl w:val="0"/>
          <w:numId w:val="58"/>
        </w:numPr>
        <w:shd w:val="clear" w:color="auto" w:fill="FFFFFF"/>
        <w:jc w:val="both"/>
        <w:textAlignment w:val="baseline"/>
        <w:rPr>
          <w:color w:val="231F20"/>
          <w:sz w:val="22"/>
          <w:szCs w:val="22"/>
          <w:lang w:eastAsia="hr-HR"/>
        </w:rPr>
      </w:pPr>
      <w:r w:rsidRPr="00CA194A">
        <w:rPr>
          <w:color w:val="231F20"/>
          <w:sz w:val="22"/>
          <w:szCs w:val="22"/>
          <w:lang w:eastAsia="hr-HR"/>
        </w:rPr>
        <w:t>ima sredstva i opremu za</w:t>
      </w:r>
      <w:r w:rsidR="00781791" w:rsidRPr="00CA194A">
        <w:rPr>
          <w:color w:val="231F20"/>
          <w:sz w:val="22"/>
          <w:szCs w:val="22"/>
          <w:lang w:eastAsia="hr-HR"/>
        </w:rPr>
        <w:t xml:space="preserve"> sakupljanje</w:t>
      </w:r>
      <w:r w:rsidRPr="00CA194A">
        <w:rPr>
          <w:color w:val="231F20"/>
          <w:sz w:val="22"/>
          <w:szCs w:val="22"/>
          <w:lang w:eastAsia="hr-HR"/>
        </w:rPr>
        <w:t xml:space="preserve">, odnosno transport otpada, </w:t>
      </w:r>
    </w:p>
    <w:p w14:paraId="4988FA3C" w14:textId="0C3319D4" w:rsidR="004C3005" w:rsidRPr="00CA194A" w:rsidRDefault="004C3005" w:rsidP="00F35994">
      <w:pPr>
        <w:pStyle w:val="ListParagraph"/>
        <w:numPr>
          <w:ilvl w:val="0"/>
          <w:numId w:val="58"/>
        </w:numPr>
        <w:shd w:val="clear" w:color="auto" w:fill="FFFFFF"/>
        <w:jc w:val="both"/>
        <w:textAlignment w:val="baseline"/>
        <w:rPr>
          <w:color w:val="231F20"/>
          <w:sz w:val="22"/>
          <w:szCs w:val="22"/>
          <w:lang w:eastAsia="hr-HR"/>
        </w:rPr>
      </w:pPr>
      <w:r w:rsidRPr="00CA194A">
        <w:rPr>
          <w:color w:val="231F20"/>
          <w:sz w:val="22"/>
          <w:szCs w:val="22"/>
          <w:lang w:eastAsia="hr-HR"/>
        </w:rPr>
        <w:t xml:space="preserve">odgovarajući kadar, </w:t>
      </w:r>
    </w:p>
    <w:p w14:paraId="4A77996E" w14:textId="66780EF9" w:rsidR="004C3005" w:rsidRPr="00CA194A" w:rsidRDefault="00482DBB" w:rsidP="00F35994">
      <w:pPr>
        <w:pStyle w:val="ListParagraph"/>
        <w:numPr>
          <w:ilvl w:val="0"/>
          <w:numId w:val="58"/>
        </w:numPr>
        <w:shd w:val="clear" w:color="auto" w:fill="FFFFFF"/>
        <w:jc w:val="both"/>
        <w:textAlignment w:val="baseline"/>
        <w:rPr>
          <w:color w:val="231F20"/>
          <w:sz w:val="22"/>
          <w:szCs w:val="22"/>
          <w:lang w:eastAsia="hr-HR"/>
        </w:rPr>
      </w:pPr>
      <w:r w:rsidRPr="00CA194A">
        <w:rPr>
          <w:color w:val="231F20"/>
          <w:sz w:val="22"/>
          <w:szCs w:val="22"/>
          <w:lang w:eastAsia="hr-HR"/>
        </w:rPr>
        <w:lastRenderedPageBreak/>
        <w:t xml:space="preserve">je </w:t>
      </w:r>
      <w:r w:rsidR="004C3005" w:rsidRPr="00CA194A">
        <w:rPr>
          <w:color w:val="231F20"/>
          <w:sz w:val="22"/>
          <w:szCs w:val="22"/>
          <w:lang w:eastAsia="hr-HR"/>
        </w:rPr>
        <w:t xml:space="preserve">registrovan je u Informacioni sistem, odnosno u registar </w:t>
      </w:r>
      <w:proofErr w:type="spellStart"/>
      <w:r w:rsidR="004C3005" w:rsidRPr="00CA194A">
        <w:rPr>
          <w:color w:val="231F20"/>
          <w:sz w:val="22"/>
          <w:szCs w:val="22"/>
          <w:lang w:eastAsia="hr-HR"/>
        </w:rPr>
        <w:t>prevoznika</w:t>
      </w:r>
      <w:proofErr w:type="spellEnd"/>
      <w:r w:rsidR="004C3005" w:rsidRPr="00CA194A">
        <w:rPr>
          <w:color w:val="231F20"/>
          <w:sz w:val="22"/>
          <w:szCs w:val="22"/>
          <w:lang w:eastAsia="hr-HR"/>
        </w:rPr>
        <w:t xml:space="preserve"> u skladu sa </w:t>
      </w:r>
      <w:r w:rsidRPr="00CA194A">
        <w:rPr>
          <w:color w:val="231F20"/>
          <w:sz w:val="22"/>
          <w:szCs w:val="22"/>
          <w:lang w:eastAsia="hr-HR"/>
        </w:rPr>
        <w:t>propisima</w:t>
      </w:r>
      <w:r w:rsidR="004C3005" w:rsidRPr="00CA194A">
        <w:rPr>
          <w:color w:val="231F20"/>
          <w:sz w:val="22"/>
          <w:szCs w:val="22"/>
          <w:lang w:eastAsia="hr-HR"/>
        </w:rPr>
        <w:t xml:space="preserve"> kojim se uređuje prevoz u </w:t>
      </w:r>
      <w:proofErr w:type="spellStart"/>
      <w:r w:rsidR="004C3005" w:rsidRPr="00CA194A">
        <w:rPr>
          <w:color w:val="231F20"/>
          <w:sz w:val="22"/>
          <w:szCs w:val="22"/>
          <w:lang w:eastAsia="hr-HR"/>
        </w:rPr>
        <w:t>drumskom</w:t>
      </w:r>
      <w:proofErr w:type="spellEnd"/>
      <w:r w:rsidR="004C3005" w:rsidRPr="00CA194A">
        <w:rPr>
          <w:color w:val="231F20"/>
          <w:sz w:val="22"/>
          <w:szCs w:val="22"/>
          <w:lang w:eastAsia="hr-HR"/>
        </w:rPr>
        <w:t xml:space="preserve"> saobraćaju,  i </w:t>
      </w:r>
    </w:p>
    <w:p w14:paraId="51526D92" w14:textId="6C5B6DF1" w:rsidR="004C3005" w:rsidRPr="00CA194A" w:rsidRDefault="004C3005" w:rsidP="00F35994">
      <w:pPr>
        <w:pStyle w:val="ListParagraph"/>
        <w:numPr>
          <w:ilvl w:val="0"/>
          <w:numId w:val="58"/>
        </w:numPr>
        <w:shd w:val="clear" w:color="auto" w:fill="FFFFFF"/>
        <w:jc w:val="both"/>
        <w:textAlignment w:val="baseline"/>
        <w:rPr>
          <w:color w:val="231F20"/>
          <w:sz w:val="22"/>
          <w:szCs w:val="22"/>
          <w:lang w:eastAsia="hr-HR"/>
        </w:rPr>
      </w:pPr>
      <w:r w:rsidRPr="00CA194A">
        <w:rPr>
          <w:color w:val="231F20"/>
          <w:sz w:val="22"/>
          <w:szCs w:val="22"/>
          <w:lang w:eastAsia="hr-HR"/>
        </w:rPr>
        <w:t xml:space="preserve">ako ispunjava uslove za skladištenje otpada. </w:t>
      </w:r>
    </w:p>
    <w:p w14:paraId="359C8C03" w14:textId="4FB6E3B7" w:rsidR="004C3005" w:rsidRPr="00CA194A" w:rsidRDefault="00781791" w:rsidP="00781791">
      <w:pPr>
        <w:shd w:val="clear" w:color="auto" w:fill="FFFFFF"/>
        <w:ind w:left="-5"/>
        <w:jc w:val="both"/>
        <w:textAlignment w:val="baseline"/>
        <w:rPr>
          <w:color w:val="231F20"/>
          <w:sz w:val="22"/>
          <w:szCs w:val="22"/>
          <w:lang w:eastAsia="hr-HR"/>
        </w:rPr>
      </w:pPr>
      <w:r w:rsidRPr="00CA194A">
        <w:rPr>
          <w:color w:val="231F20"/>
          <w:sz w:val="22"/>
          <w:szCs w:val="22"/>
          <w:lang w:eastAsia="hr-HR"/>
        </w:rPr>
        <w:t>(2) Lice iz stava (1)</w:t>
      </w:r>
      <w:r w:rsidR="004C3005" w:rsidRPr="00CA194A">
        <w:rPr>
          <w:color w:val="231F20"/>
          <w:sz w:val="22"/>
          <w:szCs w:val="22"/>
          <w:lang w:eastAsia="hr-HR"/>
        </w:rPr>
        <w:t xml:space="preserve"> ovog člana mora imati </w:t>
      </w:r>
      <w:proofErr w:type="spellStart"/>
      <w:r w:rsidRPr="00CA194A">
        <w:rPr>
          <w:color w:val="231F20"/>
          <w:sz w:val="22"/>
          <w:szCs w:val="22"/>
          <w:lang w:eastAsia="hr-HR"/>
        </w:rPr>
        <w:t>ishodovanu</w:t>
      </w:r>
      <w:proofErr w:type="spellEnd"/>
      <w:r w:rsidRPr="00CA194A">
        <w:rPr>
          <w:color w:val="231F20"/>
          <w:sz w:val="22"/>
          <w:szCs w:val="22"/>
          <w:lang w:eastAsia="hr-HR"/>
        </w:rPr>
        <w:t xml:space="preserve"> d</w:t>
      </w:r>
      <w:r w:rsidR="004C3005" w:rsidRPr="00CA194A">
        <w:rPr>
          <w:color w:val="231F20"/>
          <w:sz w:val="22"/>
          <w:szCs w:val="22"/>
          <w:lang w:eastAsia="hr-HR"/>
        </w:rPr>
        <w:t>ozvolu za upravljanje otpadom.</w:t>
      </w:r>
    </w:p>
    <w:p w14:paraId="62424843" w14:textId="7DF63ECC" w:rsidR="004C3005" w:rsidRPr="00CA194A" w:rsidRDefault="004C3005" w:rsidP="00781791">
      <w:pPr>
        <w:shd w:val="clear" w:color="auto" w:fill="FFFFFF"/>
        <w:jc w:val="both"/>
        <w:textAlignment w:val="baseline"/>
        <w:rPr>
          <w:color w:val="231F20"/>
          <w:sz w:val="22"/>
          <w:szCs w:val="22"/>
          <w:lang w:eastAsia="hr-HR"/>
        </w:rPr>
      </w:pPr>
      <w:r w:rsidRPr="00CA194A">
        <w:rPr>
          <w:color w:val="231F20"/>
          <w:sz w:val="22"/>
          <w:szCs w:val="22"/>
          <w:lang w:eastAsia="hr-HR"/>
        </w:rPr>
        <w:t xml:space="preserve">(3) Pored uslova </w:t>
      </w:r>
      <w:r w:rsidR="00482DBB" w:rsidRPr="00CA194A">
        <w:rPr>
          <w:color w:val="231F20"/>
          <w:sz w:val="22"/>
          <w:szCs w:val="22"/>
          <w:lang w:eastAsia="hr-HR"/>
        </w:rPr>
        <w:t xml:space="preserve">iz </w:t>
      </w:r>
      <w:r w:rsidRPr="00CA194A">
        <w:rPr>
          <w:color w:val="231F20"/>
          <w:sz w:val="22"/>
          <w:szCs w:val="22"/>
          <w:lang w:eastAsia="hr-HR"/>
        </w:rPr>
        <w:t xml:space="preserve">zahtjeva </w:t>
      </w:r>
      <w:r w:rsidR="00781791" w:rsidRPr="00CA194A">
        <w:rPr>
          <w:color w:val="231F20"/>
          <w:sz w:val="22"/>
          <w:szCs w:val="22"/>
          <w:lang w:eastAsia="hr-HR"/>
        </w:rPr>
        <w:t>za d</w:t>
      </w:r>
      <w:r w:rsidRPr="00CA194A">
        <w:rPr>
          <w:color w:val="231F20"/>
          <w:sz w:val="22"/>
          <w:szCs w:val="22"/>
          <w:lang w:eastAsia="hr-HR"/>
        </w:rPr>
        <w:t xml:space="preserve">ozvolu za upravljanje otpadom iz </w:t>
      </w:r>
      <w:r w:rsidR="00A90C19" w:rsidRPr="00CA194A">
        <w:rPr>
          <w:color w:val="231F20"/>
          <w:sz w:val="22"/>
          <w:szCs w:val="22"/>
          <w:lang w:eastAsia="hr-HR"/>
        </w:rPr>
        <w:t>člana 6</w:t>
      </w:r>
      <w:r w:rsidR="00CB7D67" w:rsidRPr="00CA194A">
        <w:rPr>
          <w:color w:val="231F20"/>
          <w:sz w:val="22"/>
          <w:szCs w:val="22"/>
          <w:lang w:eastAsia="hr-HR"/>
        </w:rPr>
        <w:t>4</w:t>
      </w:r>
      <w:r w:rsidRPr="00CA194A">
        <w:rPr>
          <w:color w:val="231F20"/>
          <w:sz w:val="22"/>
          <w:szCs w:val="22"/>
          <w:lang w:eastAsia="hr-HR"/>
        </w:rPr>
        <w:t xml:space="preserve">. ovog zakona, </w:t>
      </w:r>
      <w:r w:rsidR="00482DBB" w:rsidRPr="00CA194A">
        <w:rPr>
          <w:color w:val="231F20"/>
          <w:sz w:val="22"/>
          <w:szCs w:val="22"/>
          <w:lang w:eastAsia="hr-HR"/>
        </w:rPr>
        <w:t>z</w:t>
      </w:r>
      <w:r w:rsidRPr="00CA194A">
        <w:rPr>
          <w:color w:val="231F20"/>
          <w:sz w:val="22"/>
          <w:szCs w:val="22"/>
          <w:lang w:eastAsia="hr-HR"/>
        </w:rPr>
        <w:t>ah</w:t>
      </w:r>
      <w:r w:rsidR="00781791" w:rsidRPr="00CA194A">
        <w:rPr>
          <w:color w:val="231F20"/>
          <w:sz w:val="22"/>
          <w:szCs w:val="22"/>
          <w:lang w:eastAsia="hr-HR"/>
        </w:rPr>
        <w:t>tjev za uspostavu sistema za sa</w:t>
      </w:r>
      <w:r w:rsidRPr="00CA194A">
        <w:rPr>
          <w:color w:val="231F20"/>
          <w:sz w:val="22"/>
          <w:szCs w:val="22"/>
          <w:lang w:eastAsia="hr-HR"/>
        </w:rPr>
        <w:t xml:space="preserve">kupljanje otpada sadrži i: </w:t>
      </w:r>
    </w:p>
    <w:bookmarkEnd w:id="53"/>
    <w:p w14:paraId="1C1D153F" w14:textId="77777777" w:rsidR="004C3005" w:rsidRPr="00CA194A" w:rsidRDefault="004C3005" w:rsidP="00F35994">
      <w:pPr>
        <w:pStyle w:val="NormalWeb"/>
        <w:numPr>
          <w:ilvl w:val="0"/>
          <w:numId w:val="18"/>
        </w:numPr>
        <w:spacing w:before="0" w:beforeAutospacing="0" w:after="0" w:afterAutospacing="0"/>
        <w:jc w:val="both"/>
        <w:rPr>
          <w:sz w:val="22"/>
          <w:szCs w:val="22"/>
        </w:rPr>
      </w:pPr>
      <w:r w:rsidRPr="00CA194A">
        <w:rPr>
          <w:color w:val="211E1E"/>
          <w:sz w:val="22"/>
          <w:szCs w:val="22"/>
        </w:rPr>
        <w:t xml:space="preserve">organizacionu strukturu sistema; </w:t>
      </w:r>
    </w:p>
    <w:p w14:paraId="22C4C49E" w14:textId="16903936" w:rsidR="004C3005" w:rsidRPr="00CA194A" w:rsidRDefault="004C3005" w:rsidP="00F35994">
      <w:pPr>
        <w:pStyle w:val="NormalWeb"/>
        <w:numPr>
          <w:ilvl w:val="0"/>
          <w:numId w:val="18"/>
        </w:numPr>
        <w:spacing w:before="0" w:beforeAutospacing="0" w:after="0" w:afterAutospacing="0"/>
        <w:jc w:val="both"/>
        <w:rPr>
          <w:sz w:val="22"/>
          <w:szCs w:val="22"/>
        </w:rPr>
      </w:pPr>
      <w:proofErr w:type="spellStart"/>
      <w:r w:rsidRPr="00CA194A">
        <w:rPr>
          <w:color w:val="211E1E"/>
          <w:sz w:val="22"/>
          <w:szCs w:val="22"/>
        </w:rPr>
        <w:t>geo</w:t>
      </w:r>
      <w:r w:rsidR="00781791" w:rsidRPr="00CA194A">
        <w:rPr>
          <w:color w:val="211E1E"/>
          <w:sz w:val="22"/>
          <w:szCs w:val="22"/>
        </w:rPr>
        <w:t>grafsko</w:t>
      </w:r>
      <w:proofErr w:type="spellEnd"/>
      <w:r w:rsidR="00781791" w:rsidRPr="00CA194A">
        <w:rPr>
          <w:color w:val="211E1E"/>
          <w:sz w:val="22"/>
          <w:szCs w:val="22"/>
        </w:rPr>
        <w:t xml:space="preserve"> područje sa kojeg se </w:t>
      </w:r>
      <w:proofErr w:type="spellStart"/>
      <w:r w:rsidR="00781791" w:rsidRPr="00CA194A">
        <w:rPr>
          <w:color w:val="211E1E"/>
          <w:sz w:val="22"/>
          <w:szCs w:val="22"/>
        </w:rPr>
        <w:t>sa</w:t>
      </w:r>
      <w:r w:rsidRPr="00CA194A">
        <w:rPr>
          <w:color w:val="211E1E"/>
          <w:sz w:val="22"/>
          <w:szCs w:val="22"/>
        </w:rPr>
        <w:t>kuplja</w:t>
      </w:r>
      <w:proofErr w:type="spellEnd"/>
      <w:r w:rsidRPr="00CA194A">
        <w:rPr>
          <w:color w:val="211E1E"/>
          <w:sz w:val="22"/>
          <w:szCs w:val="22"/>
        </w:rPr>
        <w:t xml:space="preserve"> otpad; </w:t>
      </w:r>
    </w:p>
    <w:p w14:paraId="71B793BF" w14:textId="4E986B8F" w:rsidR="004C3005" w:rsidRPr="00CA194A" w:rsidRDefault="00781791" w:rsidP="00F35994">
      <w:pPr>
        <w:pStyle w:val="NormalWeb"/>
        <w:numPr>
          <w:ilvl w:val="0"/>
          <w:numId w:val="18"/>
        </w:numPr>
        <w:spacing w:before="0" w:beforeAutospacing="0" w:after="0" w:afterAutospacing="0"/>
        <w:jc w:val="both"/>
        <w:rPr>
          <w:sz w:val="22"/>
          <w:szCs w:val="22"/>
        </w:rPr>
      </w:pPr>
      <w:r w:rsidRPr="00CA194A">
        <w:rPr>
          <w:color w:val="211E1E"/>
          <w:sz w:val="22"/>
          <w:szCs w:val="22"/>
        </w:rPr>
        <w:t>vrste otpada koje se trebaju sa</w:t>
      </w:r>
      <w:r w:rsidR="004C3005" w:rsidRPr="00CA194A">
        <w:rPr>
          <w:color w:val="211E1E"/>
          <w:sz w:val="22"/>
          <w:szCs w:val="22"/>
        </w:rPr>
        <w:t xml:space="preserve">kupiti; </w:t>
      </w:r>
    </w:p>
    <w:p w14:paraId="2AAC08FD" w14:textId="0F69D298" w:rsidR="004C3005" w:rsidRPr="00CA194A" w:rsidRDefault="00781791" w:rsidP="00F35994">
      <w:pPr>
        <w:pStyle w:val="NormalWeb"/>
        <w:numPr>
          <w:ilvl w:val="0"/>
          <w:numId w:val="18"/>
        </w:numPr>
        <w:spacing w:before="0" w:beforeAutospacing="0" w:after="0" w:afterAutospacing="0"/>
        <w:jc w:val="both"/>
        <w:rPr>
          <w:sz w:val="22"/>
          <w:szCs w:val="22"/>
        </w:rPr>
      </w:pPr>
      <w:r w:rsidRPr="00CA194A">
        <w:rPr>
          <w:color w:val="211E1E"/>
          <w:sz w:val="22"/>
          <w:szCs w:val="22"/>
        </w:rPr>
        <w:t>raspored sa</w:t>
      </w:r>
      <w:r w:rsidR="004C3005" w:rsidRPr="00CA194A">
        <w:rPr>
          <w:color w:val="211E1E"/>
          <w:sz w:val="22"/>
          <w:szCs w:val="22"/>
        </w:rPr>
        <w:t xml:space="preserve">kupljanja; </w:t>
      </w:r>
    </w:p>
    <w:p w14:paraId="24E19C77" w14:textId="327C4D13" w:rsidR="004C3005" w:rsidRPr="00CA194A" w:rsidRDefault="00781791" w:rsidP="00F35994">
      <w:pPr>
        <w:pStyle w:val="NormalWeb"/>
        <w:numPr>
          <w:ilvl w:val="0"/>
          <w:numId w:val="18"/>
        </w:numPr>
        <w:spacing w:before="0" w:beforeAutospacing="0" w:after="0" w:afterAutospacing="0"/>
        <w:jc w:val="both"/>
        <w:rPr>
          <w:sz w:val="22"/>
          <w:szCs w:val="22"/>
        </w:rPr>
      </w:pPr>
      <w:r w:rsidRPr="00CA194A">
        <w:rPr>
          <w:color w:val="211E1E"/>
          <w:sz w:val="22"/>
          <w:szCs w:val="22"/>
        </w:rPr>
        <w:t>metode obrad</w:t>
      </w:r>
      <w:r w:rsidR="004C3005" w:rsidRPr="00CA194A">
        <w:rPr>
          <w:color w:val="211E1E"/>
          <w:sz w:val="22"/>
          <w:szCs w:val="22"/>
        </w:rPr>
        <w:t xml:space="preserve">a. </w:t>
      </w:r>
    </w:p>
    <w:p w14:paraId="7E3C50CD" w14:textId="2C0D9F1A" w:rsidR="004C3005" w:rsidRPr="00CA194A" w:rsidRDefault="004C3005" w:rsidP="00781791">
      <w:pPr>
        <w:pStyle w:val="NormalWeb"/>
        <w:spacing w:before="0" w:beforeAutospacing="0" w:after="0" w:afterAutospacing="0"/>
        <w:jc w:val="both"/>
        <w:rPr>
          <w:sz w:val="22"/>
          <w:szCs w:val="22"/>
        </w:rPr>
      </w:pPr>
      <w:r w:rsidRPr="00CA194A">
        <w:rPr>
          <w:color w:val="211E1E"/>
          <w:sz w:val="22"/>
          <w:szCs w:val="22"/>
        </w:rPr>
        <w:t>(4</w:t>
      </w:r>
      <w:r w:rsidR="00A90C19" w:rsidRPr="00CA194A">
        <w:rPr>
          <w:color w:val="211E1E"/>
          <w:sz w:val="22"/>
          <w:szCs w:val="22"/>
        </w:rPr>
        <w:t>) Pored zahtjeva koji proizlaze iz ovog člana i člana 6</w:t>
      </w:r>
      <w:r w:rsidR="00CB7D67" w:rsidRPr="00CA194A">
        <w:rPr>
          <w:color w:val="211E1E"/>
          <w:sz w:val="22"/>
          <w:szCs w:val="22"/>
        </w:rPr>
        <w:t>4</w:t>
      </w:r>
      <w:r w:rsidR="00A90C19" w:rsidRPr="00CA194A">
        <w:rPr>
          <w:color w:val="211E1E"/>
          <w:sz w:val="22"/>
          <w:szCs w:val="22"/>
        </w:rPr>
        <w:t>. ovog zakona, d</w:t>
      </w:r>
      <w:r w:rsidRPr="00CA194A">
        <w:rPr>
          <w:color w:val="211E1E"/>
          <w:sz w:val="22"/>
          <w:szCs w:val="22"/>
        </w:rPr>
        <w:t xml:space="preserve">ozvola se neće izdati ako: </w:t>
      </w:r>
    </w:p>
    <w:p w14:paraId="6AF4C4ED" w14:textId="0AB44F89" w:rsidR="004C3005" w:rsidRPr="00CA194A" w:rsidRDefault="00482DBB" w:rsidP="00F35994">
      <w:pPr>
        <w:pStyle w:val="NormalWeb"/>
        <w:numPr>
          <w:ilvl w:val="0"/>
          <w:numId w:val="19"/>
        </w:numPr>
        <w:spacing w:before="0" w:beforeAutospacing="0" w:after="0" w:afterAutospacing="0"/>
        <w:jc w:val="both"/>
        <w:rPr>
          <w:sz w:val="22"/>
          <w:szCs w:val="22"/>
        </w:rPr>
      </w:pPr>
      <w:r w:rsidRPr="00CA194A">
        <w:rPr>
          <w:color w:val="211E1E"/>
          <w:sz w:val="22"/>
          <w:szCs w:val="22"/>
        </w:rPr>
        <w:t xml:space="preserve">nije osiguran </w:t>
      </w:r>
      <w:r w:rsidR="004C3005" w:rsidRPr="00CA194A">
        <w:rPr>
          <w:color w:val="211E1E"/>
          <w:sz w:val="22"/>
          <w:szCs w:val="22"/>
        </w:rPr>
        <w:t>dovolj</w:t>
      </w:r>
      <w:r w:rsidR="00781791" w:rsidRPr="00CA194A">
        <w:rPr>
          <w:color w:val="211E1E"/>
          <w:sz w:val="22"/>
          <w:szCs w:val="22"/>
        </w:rPr>
        <w:t>an broj i raspored mjesta za sa</w:t>
      </w:r>
      <w:r w:rsidR="004C3005" w:rsidRPr="00CA194A">
        <w:rPr>
          <w:color w:val="211E1E"/>
          <w:sz w:val="22"/>
          <w:szCs w:val="22"/>
        </w:rPr>
        <w:t xml:space="preserve">kupljanje, </w:t>
      </w:r>
    </w:p>
    <w:p w14:paraId="4B33AD0F" w14:textId="12AA9BA5" w:rsidR="004C3005" w:rsidRPr="00CA194A" w:rsidRDefault="00BF5A3A" w:rsidP="00F35994">
      <w:pPr>
        <w:pStyle w:val="NormalWeb"/>
        <w:numPr>
          <w:ilvl w:val="0"/>
          <w:numId w:val="19"/>
        </w:numPr>
        <w:spacing w:before="0" w:beforeAutospacing="0" w:after="0" w:afterAutospacing="0"/>
        <w:jc w:val="both"/>
        <w:rPr>
          <w:sz w:val="22"/>
          <w:szCs w:val="22"/>
        </w:rPr>
      </w:pPr>
      <w:r w:rsidRPr="00CA194A">
        <w:rPr>
          <w:color w:val="211E1E"/>
          <w:sz w:val="22"/>
          <w:szCs w:val="22"/>
        </w:rPr>
        <w:t xml:space="preserve">nisu </w:t>
      </w:r>
      <w:r w:rsidR="004C3005" w:rsidRPr="00CA194A">
        <w:rPr>
          <w:color w:val="211E1E"/>
          <w:sz w:val="22"/>
          <w:szCs w:val="22"/>
        </w:rPr>
        <w:t>ispun</w:t>
      </w:r>
      <w:r w:rsidR="00B35D1B" w:rsidRPr="00CA194A">
        <w:rPr>
          <w:color w:val="211E1E"/>
          <w:sz w:val="22"/>
          <w:szCs w:val="22"/>
        </w:rPr>
        <w:t>jen</w:t>
      </w:r>
      <w:r w:rsidRPr="00CA194A">
        <w:rPr>
          <w:color w:val="211E1E"/>
          <w:sz w:val="22"/>
          <w:szCs w:val="22"/>
        </w:rPr>
        <w:t>i</w:t>
      </w:r>
      <w:r w:rsidR="004C3005" w:rsidRPr="00CA194A">
        <w:rPr>
          <w:color w:val="211E1E"/>
          <w:sz w:val="22"/>
          <w:szCs w:val="22"/>
        </w:rPr>
        <w:t xml:space="preserve"> ciljev</w:t>
      </w:r>
      <w:r w:rsidRPr="00CA194A">
        <w:rPr>
          <w:color w:val="211E1E"/>
          <w:sz w:val="22"/>
          <w:szCs w:val="22"/>
        </w:rPr>
        <w:t>i</w:t>
      </w:r>
      <w:r w:rsidR="004C3005" w:rsidRPr="00CA194A">
        <w:rPr>
          <w:color w:val="211E1E"/>
          <w:sz w:val="22"/>
          <w:szCs w:val="22"/>
        </w:rPr>
        <w:t xml:space="preserve"> utvrđeni posebnim propisom, </w:t>
      </w:r>
    </w:p>
    <w:p w14:paraId="1883071F" w14:textId="533010D1" w:rsidR="004C3005" w:rsidRPr="00CA194A" w:rsidRDefault="00BF5A3A" w:rsidP="00F35994">
      <w:pPr>
        <w:pStyle w:val="NormalWeb"/>
        <w:numPr>
          <w:ilvl w:val="0"/>
          <w:numId w:val="19"/>
        </w:numPr>
        <w:spacing w:before="0" w:beforeAutospacing="0" w:after="0" w:afterAutospacing="0"/>
        <w:jc w:val="both"/>
        <w:rPr>
          <w:sz w:val="22"/>
          <w:szCs w:val="22"/>
        </w:rPr>
      </w:pPr>
      <w:r w:rsidRPr="00CA194A">
        <w:rPr>
          <w:color w:val="211E1E"/>
          <w:sz w:val="22"/>
          <w:szCs w:val="22"/>
        </w:rPr>
        <w:t xml:space="preserve">upravljanje otpadom nije </w:t>
      </w:r>
      <w:proofErr w:type="spellStart"/>
      <w:r w:rsidR="00781791" w:rsidRPr="00CA194A">
        <w:rPr>
          <w:color w:val="211E1E"/>
          <w:sz w:val="22"/>
          <w:szCs w:val="22"/>
        </w:rPr>
        <w:t>okolinski</w:t>
      </w:r>
      <w:proofErr w:type="spellEnd"/>
      <w:r w:rsidR="00781791" w:rsidRPr="00CA194A">
        <w:rPr>
          <w:color w:val="211E1E"/>
          <w:sz w:val="22"/>
          <w:szCs w:val="22"/>
        </w:rPr>
        <w:t xml:space="preserve"> prihvatljivo</w:t>
      </w:r>
      <w:r w:rsidR="004C3005" w:rsidRPr="00CA194A">
        <w:rPr>
          <w:color w:val="211E1E"/>
          <w:sz w:val="22"/>
          <w:szCs w:val="22"/>
        </w:rPr>
        <w:t xml:space="preserve">. </w:t>
      </w:r>
    </w:p>
    <w:p w14:paraId="75B4EE99" w14:textId="2DF30DC0" w:rsidR="004C3005" w:rsidRPr="00CA194A" w:rsidRDefault="004C3005" w:rsidP="00781791">
      <w:pPr>
        <w:shd w:val="clear" w:color="auto" w:fill="FFFFFF"/>
        <w:jc w:val="both"/>
        <w:textAlignment w:val="baseline"/>
        <w:rPr>
          <w:color w:val="231F20"/>
          <w:sz w:val="22"/>
          <w:szCs w:val="22"/>
          <w:lang w:eastAsia="hr-HR"/>
        </w:rPr>
      </w:pPr>
      <w:r w:rsidRPr="00CA194A">
        <w:rPr>
          <w:color w:val="231F20"/>
          <w:sz w:val="22"/>
          <w:szCs w:val="22"/>
          <w:lang w:eastAsia="hr-HR"/>
        </w:rPr>
        <w:t xml:space="preserve">(5) Troškovi </w:t>
      </w:r>
      <w:proofErr w:type="spellStart"/>
      <w:r w:rsidRPr="00CA194A">
        <w:rPr>
          <w:color w:val="231F20"/>
          <w:sz w:val="22"/>
          <w:szCs w:val="22"/>
          <w:lang w:eastAsia="hr-HR"/>
        </w:rPr>
        <w:t>u</w:t>
      </w:r>
      <w:r w:rsidR="00781791" w:rsidRPr="00CA194A">
        <w:rPr>
          <w:color w:val="231F20"/>
          <w:sz w:val="22"/>
          <w:szCs w:val="22"/>
          <w:lang w:eastAsia="hr-HR"/>
        </w:rPr>
        <w:t>spostavljenog</w:t>
      </w:r>
      <w:proofErr w:type="spellEnd"/>
      <w:r w:rsidR="00781791" w:rsidRPr="00CA194A">
        <w:rPr>
          <w:color w:val="231F20"/>
          <w:sz w:val="22"/>
          <w:szCs w:val="22"/>
          <w:lang w:eastAsia="hr-HR"/>
        </w:rPr>
        <w:t xml:space="preserve"> sistema za sa</w:t>
      </w:r>
      <w:r w:rsidRPr="00CA194A">
        <w:rPr>
          <w:color w:val="231F20"/>
          <w:sz w:val="22"/>
          <w:szCs w:val="22"/>
          <w:lang w:eastAsia="hr-HR"/>
        </w:rPr>
        <w:t xml:space="preserve">kupljanje otpada podliježu kontroli nadležnog organa za nadzor tržišta. </w:t>
      </w:r>
    </w:p>
    <w:p w14:paraId="60635A03" w14:textId="7EFC6B27" w:rsidR="00E4068E" w:rsidRDefault="00E4068E" w:rsidP="00781791">
      <w:pPr>
        <w:shd w:val="clear" w:color="auto" w:fill="FFFFFF"/>
        <w:jc w:val="both"/>
        <w:textAlignment w:val="baseline"/>
        <w:rPr>
          <w:color w:val="231F20"/>
          <w:sz w:val="22"/>
          <w:szCs w:val="22"/>
          <w:lang w:eastAsia="hr-HR"/>
        </w:rPr>
      </w:pPr>
      <w:r w:rsidRPr="00CA194A">
        <w:rPr>
          <w:color w:val="231F20"/>
          <w:sz w:val="22"/>
          <w:szCs w:val="22"/>
          <w:lang w:eastAsia="hr-HR"/>
        </w:rPr>
        <w:t>(6) Federalni ministar će pravilnikom urediti potrebne uvjete za prenos ob</w:t>
      </w:r>
      <w:r w:rsidR="0029772A" w:rsidRPr="00CA194A">
        <w:rPr>
          <w:color w:val="231F20"/>
          <w:sz w:val="22"/>
          <w:szCs w:val="22"/>
          <w:lang w:eastAsia="hr-HR"/>
        </w:rPr>
        <w:t>a</w:t>
      </w:r>
      <w:r w:rsidRPr="00CA194A">
        <w:rPr>
          <w:color w:val="231F20"/>
          <w:sz w:val="22"/>
          <w:szCs w:val="22"/>
          <w:lang w:eastAsia="hr-HR"/>
        </w:rPr>
        <w:t>veza sa p</w:t>
      </w:r>
      <w:r w:rsidR="0029772A" w:rsidRPr="00CA194A">
        <w:rPr>
          <w:color w:val="231F20"/>
          <w:sz w:val="22"/>
          <w:szCs w:val="22"/>
          <w:lang w:eastAsia="hr-HR"/>
        </w:rPr>
        <w:t>roizvođača i prodavača na operato</w:t>
      </w:r>
      <w:r w:rsidRPr="00CA194A">
        <w:rPr>
          <w:color w:val="231F20"/>
          <w:sz w:val="22"/>
          <w:szCs w:val="22"/>
          <w:lang w:eastAsia="hr-HR"/>
        </w:rPr>
        <w:t xml:space="preserve">ra </w:t>
      </w:r>
      <w:r w:rsidR="0029772A" w:rsidRPr="00CA194A">
        <w:rPr>
          <w:color w:val="231F20"/>
          <w:sz w:val="22"/>
          <w:szCs w:val="22"/>
          <w:lang w:eastAsia="hr-HR"/>
        </w:rPr>
        <w:t>za upravljanje otpadom</w:t>
      </w:r>
      <w:r w:rsidRPr="00CA194A">
        <w:rPr>
          <w:color w:val="231F20"/>
          <w:sz w:val="22"/>
          <w:szCs w:val="22"/>
          <w:lang w:eastAsia="hr-HR"/>
        </w:rPr>
        <w:t>.</w:t>
      </w:r>
    </w:p>
    <w:p w14:paraId="34A7AE01" w14:textId="2FBCEA24" w:rsidR="0000797C" w:rsidRDefault="0000797C" w:rsidP="00781791">
      <w:pPr>
        <w:shd w:val="clear" w:color="auto" w:fill="FFFFFF"/>
        <w:jc w:val="both"/>
        <w:textAlignment w:val="baseline"/>
        <w:rPr>
          <w:color w:val="231F20"/>
          <w:sz w:val="22"/>
          <w:szCs w:val="22"/>
          <w:lang w:eastAsia="hr-HR"/>
        </w:rPr>
      </w:pPr>
    </w:p>
    <w:p w14:paraId="7D6F3C6B" w14:textId="32F4811E" w:rsidR="0000797C" w:rsidRPr="0000797C" w:rsidRDefault="0000797C" w:rsidP="0000797C">
      <w:pPr>
        <w:jc w:val="center"/>
        <w:rPr>
          <w:bCs/>
          <w:sz w:val="22"/>
          <w:szCs w:val="22"/>
        </w:rPr>
      </w:pPr>
      <w:r w:rsidRPr="00172F89">
        <w:rPr>
          <w:bCs/>
          <w:sz w:val="22"/>
          <w:szCs w:val="22"/>
        </w:rPr>
        <w:t xml:space="preserve">Član </w:t>
      </w:r>
      <w:r>
        <w:rPr>
          <w:bCs/>
          <w:sz w:val="22"/>
          <w:szCs w:val="22"/>
        </w:rPr>
        <w:t>33</w:t>
      </w:r>
      <w:r w:rsidRPr="00172F89">
        <w:rPr>
          <w:bCs/>
          <w:sz w:val="22"/>
          <w:szCs w:val="22"/>
        </w:rPr>
        <w:t>.</w:t>
      </w:r>
    </w:p>
    <w:p w14:paraId="033EC03D" w14:textId="573C115B" w:rsidR="005747E5" w:rsidRPr="00CA194A" w:rsidRDefault="00EA2812" w:rsidP="005747E5">
      <w:pPr>
        <w:pStyle w:val="Heading2"/>
        <w:rPr>
          <w:sz w:val="22"/>
          <w:szCs w:val="22"/>
          <w:lang w:eastAsia="hr-HR"/>
        </w:rPr>
      </w:pPr>
      <w:bookmarkStart w:id="54" w:name="_Toc185408771"/>
      <w:r>
        <w:rPr>
          <w:sz w:val="22"/>
          <w:szCs w:val="22"/>
          <w:bdr w:val="none" w:sz="0" w:space="0" w:color="auto" w:frame="1"/>
          <w:lang w:eastAsia="hr-HR"/>
        </w:rPr>
        <w:t>(</w:t>
      </w:r>
      <w:r w:rsidR="005747E5" w:rsidRPr="00CA194A">
        <w:rPr>
          <w:sz w:val="22"/>
          <w:szCs w:val="22"/>
          <w:bdr w:val="none" w:sz="0" w:space="0" w:color="auto" w:frame="1"/>
          <w:lang w:eastAsia="hr-HR"/>
        </w:rPr>
        <w:t>Preuzimanje otpada u posjed</w:t>
      </w:r>
      <w:bookmarkEnd w:id="54"/>
      <w:r>
        <w:rPr>
          <w:sz w:val="22"/>
          <w:szCs w:val="22"/>
          <w:bdr w:val="none" w:sz="0" w:space="0" w:color="auto" w:frame="1"/>
          <w:lang w:eastAsia="hr-HR"/>
        </w:rPr>
        <w:t>)</w:t>
      </w:r>
    </w:p>
    <w:p w14:paraId="500E995F" w14:textId="2306B180" w:rsidR="005747E5" w:rsidRPr="00CA194A" w:rsidRDefault="0000797C" w:rsidP="00781791">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 </w:t>
      </w:r>
      <w:r w:rsidR="005747E5" w:rsidRPr="00CA194A">
        <w:rPr>
          <w:color w:val="231F20"/>
          <w:sz w:val="22"/>
          <w:szCs w:val="22"/>
          <w:lang w:eastAsia="hr-HR"/>
        </w:rPr>
        <w:t xml:space="preserve">(1) </w:t>
      </w:r>
      <w:r w:rsidR="001A2506" w:rsidRPr="00CA194A">
        <w:rPr>
          <w:color w:val="231F20"/>
          <w:sz w:val="22"/>
          <w:szCs w:val="22"/>
          <w:lang w:eastAsia="hr-HR"/>
        </w:rPr>
        <w:t>Operator je</w:t>
      </w:r>
      <w:r w:rsidR="005747E5" w:rsidRPr="00CA194A">
        <w:rPr>
          <w:color w:val="231F20"/>
          <w:sz w:val="22"/>
          <w:szCs w:val="22"/>
          <w:lang w:eastAsia="hr-HR"/>
        </w:rPr>
        <w:t xml:space="preserve"> ovlašten preuzeti otpa</w:t>
      </w:r>
      <w:r w:rsidR="00134D5C" w:rsidRPr="00CA194A">
        <w:rPr>
          <w:color w:val="231F20"/>
          <w:sz w:val="22"/>
          <w:szCs w:val="22"/>
          <w:lang w:eastAsia="hr-HR"/>
        </w:rPr>
        <w:t>d</w:t>
      </w:r>
      <w:r w:rsidR="005747E5" w:rsidRPr="00CA194A">
        <w:rPr>
          <w:color w:val="231F20"/>
          <w:sz w:val="22"/>
          <w:szCs w:val="22"/>
          <w:lang w:eastAsia="hr-HR"/>
        </w:rPr>
        <w:t xml:space="preserve"> u posjed ako:</w:t>
      </w:r>
    </w:p>
    <w:p w14:paraId="5B1EB16B" w14:textId="4FDC343C" w:rsidR="005747E5" w:rsidRPr="00CA194A" w:rsidRDefault="005747E5" w:rsidP="00F35994">
      <w:pPr>
        <w:pStyle w:val="ListParagraph"/>
        <w:numPr>
          <w:ilvl w:val="0"/>
          <w:numId w:val="40"/>
        </w:numPr>
        <w:jc w:val="both"/>
        <w:rPr>
          <w:rFonts w:cs="Times New Roman"/>
          <w:sz w:val="22"/>
          <w:szCs w:val="22"/>
        </w:rPr>
      </w:pPr>
      <w:r w:rsidRPr="00CA194A">
        <w:rPr>
          <w:rFonts w:cs="Times New Roman"/>
          <w:sz w:val="22"/>
          <w:szCs w:val="22"/>
        </w:rPr>
        <w:t>posjeduje dozvolu za upravljanje otpadom</w:t>
      </w:r>
      <w:r w:rsidR="00937F3B" w:rsidRPr="00CA194A">
        <w:rPr>
          <w:rFonts w:cs="Times New Roman"/>
          <w:sz w:val="22"/>
          <w:szCs w:val="22"/>
        </w:rPr>
        <w:t>,</w:t>
      </w:r>
      <w:r w:rsidRPr="00CA194A">
        <w:rPr>
          <w:rFonts w:cs="Times New Roman"/>
          <w:sz w:val="22"/>
          <w:szCs w:val="22"/>
        </w:rPr>
        <w:t xml:space="preserve"> </w:t>
      </w:r>
    </w:p>
    <w:p w14:paraId="438942E4" w14:textId="4DCCBCAF" w:rsidR="005747E5" w:rsidRPr="00CA194A" w:rsidRDefault="005747E5" w:rsidP="00F35994">
      <w:pPr>
        <w:pStyle w:val="ListParagraph"/>
        <w:numPr>
          <w:ilvl w:val="0"/>
          <w:numId w:val="40"/>
        </w:numPr>
        <w:jc w:val="both"/>
        <w:rPr>
          <w:rFonts w:cs="Times New Roman"/>
          <w:sz w:val="22"/>
          <w:szCs w:val="22"/>
        </w:rPr>
      </w:pPr>
      <w:r w:rsidRPr="00CA194A">
        <w:rPr>
          <w:rFonts w:cs="Times New Roman"/>
          <w:sz w:val="22"/>
          <w:szCs w:val="22"/>
        </w:rPr>
        <w:t>je preuzimanje određenog otpada u posjed dopušteno propisom kojim se uređuju posebne kategorije otpada</w:t>
      </w:r>
      <w:r w:rsidR="00937F3B" w:rsidRPr="00CA194A">
        <w:rPr>
          <w:rFonts w:cs="Times New Roman"/>
          <w:sz w:val="22"/>
          <w:szCs w:val="22"/>
        </w:rPr>
        <w:t>,</w:t>
      </w:r>
    </w:p>
    <w:p w14:paraId="03D809B0" w14:textId="07DC31DE" w:rsidR="005747E5" w:rsidRPr="00CA194A" w:rsidRDefault="005747E5" w:rsidP="00F35994">
      <w:pPr>
        <w:pStyle w:val="ListParagraph"/>
        <w:numPr>
          <w:ilvl w:val="0"/>
          <w:numId w:val="40"/>
        </w:numPr>
        <w:jc w:val="both"/>
        <w:rPr>
          <w:rFonts w:cs="Times New Roman"/>
          <w:sz w:val="22"/>
          <w:szCs w:val="22"/>
        </w:rPr>
      </w:pPr>
      <w:r w:rsidRPr="00CA194A">
        <w:rPr>
          <w:rFonts w:cs="Times New Roman"/>
          <w:sz w:val="22"/>
          <w:szCs w:val="22"/>
        </w:rPr>
        <w:t xml:space="preserve">je korisnik otpadnog mulja u poljoprivredi ili na </w:t>
      </w:r>
      <w:proofErr w:type="spellStart"/>
      <w:r w:rsidRPr="00CA194A">
        <w:rPr>
          <w:rFonts w:cs="Times New Roman"/>
          <w:sz w:val="22"/>
          <w:szCs w:val="22"/>
        </w:rPr>
        <w:t>degradiranim</w:t>
      </w:r>
      <w:proofErr w:type="spellEnd"/>
      <w:r w:rsidRPr="00CA194A">
        <w:rPr>
          <w:rFonts w:cs="Times New Roman"/>
          <w:sz w:val="22"/>
          <w:szCs w:val="22"/>
        </w:rPr>
        <w:t xml:space="preserve"> površinama čime je ovlašten preuzeti pošiljku ot</w:t>
      </w:r>
      <w:r w:rsidR="00781791" w:rsidRPr="00CA194A">
        <w:rPr>
          <w:rFonts w:cs="Times New Roman"/>
          <w:sz w:val="22"/>
          <w:szCs w:val="22"/>
        </w:rPr>
        <w:t>padnog mulja u skladu sa propisom</w:t>
      </w:r>
      <w:r w:rsidRPr="00CA194A">
        <w:rPr>
          <w:rFonts w:cs="Times New Roman"/>
          <w:sz w:val="22"/>
          <w:szCs w:val="22"/>
        </w:rPr>
        <w:t xml:space="preserve"> kojim se uređuje korištenje mulja u poljoprivredi ili </w:t>
      </w:r>
      <w:proofErr w:type="spellStart"/>
      <w:r w:rsidRPr="00CA194A">
        <w:rPr>
          <w:rFonts w:cs="Times New Roman"/>
          <w:sz w:val="22"/>
          <w:szCs w:val="22"/>
        </w:rPr>
        <w:t>degradiranim</w:t>
      </w:r>
      <w:proofErr w:type="spellEnd"/>
      <w:r w:rsidRPr="00CA194A">
        <w:rPr>
          <w:rFonts w:cs="Times New Roman"/>
          <w:sz w:val="22"/>
          <w:szCs w:val="22"/>
        </w:rPr>
        <w:t xml:space="preserve"> površinama</w:t>
      </w:r>
      <w:r w:rsidR="00781791" w:rsidRPr="00CA194A">
        <w:rPr>
          <w:rFonts w:cs="Times New Roman"/>
          <w:sz w:val="22"/>
          <w:szCs w:val="22"/>
        </w:rPr>
        <w:t>.</w:t>
      </w:r>
    </w:p>
    <w:p w14:paraId="11F844C9" w14:textId="7D6B439A" w:rsidR="005747E5" w:rsidRDefault="005747E5" w:rsidP="00781791">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(2) Prijevoznik otpada ne smatra se ovlaštenim preuzeti pošiljku otpada u posjed.</w:t>
      </w:r>
    </w:p>
    <w:p w14:paraId="170D6262" w14:textId="2EF5D555" w:rsidR="0000797C" w:rsidRDefault="0000797C" w:rsidP="00781791">
      <w:pPr>
        <w:shd w:val="clear" w:color="auto" w:fill="FFFFFF"/>
        <w:spacing w:beforeLines="30" w:before="72" w:afterLines="30" w:after="72"/>
        <w:jc w:val="both"/>
        <w:textAlignment w:val="baseline"/>
        <w:rPr>
          <w:color w:val="231F20"/>
          <w:sz w:val="22"/>
          <w:szCs w:val="22"/>
          <w:lang w:eastAsia="hr-HR"/>
        </w:rPr>
      </w:pPr>
    </w:p>
    <w:p w14:paraId="2805E7C3" w14:textId="545F5CB6" w:rsidR="0000797C" w:rsidRPr="0000797C" w:rsidRDefault="0000797C" w:rsidP="0000797C">
      <w:pPr>
        <w:jc w:val="center"/>
        <w:rPr>
          <w:bCs/>
          <w:sz w:val="22"/>
          <w:szCs w:val="22"/>
        </w:rPr>
      </w:pPr>
      <w:r w:rsidRPr="00172F89">
        <w:rPr>
          <w:bCs/>
          <w:sz w:val="22"/>
          <w:szCs w:val="22"/>
        </w:rPr>
        <w:t xml:space="preserve">Član </w:t>
      </w:r>
      <w:r>
        <w:rPr>
          <w:bCs/>
          <w:sz w:val="22"/>
          <w:szCs w:val="22"/>
        </w:rPr>
        <w:t>34</w:t>
      </w:r>
      <w:r w:rsidRPr="00172F89">
        <w:rPr>
          <w:bCs/>
          <w:sz w:val="22"/>
          <w:szCs w:val="22"/>
        </w:rPr>
        <w:t>.</w:t>
      </w:r>
    </w:p>
    <w:p w14:paraId="7C738E0F" w14:textId="16E1BD1F" w:rsidR="005747E5" w:rsidRPr="00CA194A" w:rsidRDefault="00EA2812" w:rsidP="005747E5">
      <w:pPr>
        <w:pStyle w:val="Heading2"/>
        <w:rPr>
          <w:sz w:val="22"/>
          <w:szCs w:val="22"/>
          <w:lang w:eastAsia="hr-HR"/>
        </w:rPr>
      </w:pPr>
      <w:bookmarkStart w:id="55" w:name="_Toc185408772"/>
      <w:r>
        <w:rPr>
          <w:sz w:val="22"/>
          <w:szCs w:val="22"/>
          <w:bdr w:val="none" w:sz="0" w:space="0" w:color="auto" w:frame="1"/>
          <w:lang w:eastAsia="hr-HR"/>
        </w:rPr>
        <w:t>(</w:t>
      </w:r>
      <w:r w:rsidR="005747E5" w:rsidRPr="00CA194A">
        <w:rPr>
          <w:sz w:val="22"/>
          <w:szCs w:val="22"/>
          <w:bdr w:val="none" w:sz="0" w:space="0" w:color="auto" w:frame="1"/>
          <w:lang w:eastAsia="hr-HR"/>
        </w:rPr>
        <w:t>Obrada otpada u naučne, istraživačke ili probne svrhe</w:t>
      </w:r>
      <w:bookmarkEnd w:id="55"/>
      <w:r>
        <w:rPr>
          <w:sz w:val="22"/>
          <w:szCs w:val="22"/>
          <w:bdr w:val="none" w:sz="0" w:space="0" w:color="auto" w:frame="1"/>
          <w:lang w:eastAsia="hr-HR"/>
        </w:rPr>
        <w:t>)</w:t>
      </w:r>
    </w:p>
    <w:p w14:paraId="2C5DB09F" w14:textId="51E4A5D9" w:rsidR="005747E5" w:rsidRPr="00CA194A" w:rsidRDefault="0000797C" w:rsidP="00781791">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 </w:t>
      </w:r>
      <w:r w:rsidR="00F44520" w:rsidRPr="00CA194A">
        <w:rPr>
          <w:color w:val="231F20"/>
          <w:sz w:val="22"/>
          <w:szCs w:val="22"/>
          <w:lang w:eastAsia="hr-HR"/>
        </w:rPr>
        <w:t xml:space="preserve">(1) </w:t>
      </w:r>
      <w:r w:rsidR="005747E5" w:rsidRPr="00CA194A">
        <w:rPr>
          <w:color w:val="231F20"/>
          <w:sz w:val="22"/>
          <w:szCs w:val="22"/>
          <w:lang w:eastAsia="hr-HR"/>
        </w:rPr>
        <w:t xml:space="preserve">Pravna osoba ovlaštena je preuzeti otpad u posjed za naučne, istraživačke ili probne svrhe u količini </w:t>
      </w:r>
      <w:proofErr w:type="spellStart"/>
      <w:r w:rsidR="005747E5" w:rsidRPr="00CA194A">
        <w:rPr>
          <w:color w:val="231F20"/>
          <w:sz w:val="22"/>
          <w:szCs w:val="22"/>
          <w:lang w:eastAsia="hr-HR"/>
        </w:rPr>
        <w:t>nužnoj</w:t>
      </w:r>
      <w:proofErr w:type="spellEnd"/>
      <w:r w:rsidR="005747E5" w:rsidRPr="00CA194A">
        <w:rPr>
          <w:color w:val="231F20"/>
          <w:sz w:val="22"/>
          <w:szCs w:val="22"/>
          <w:lang w:eastAsia="hr-HR"/>
        </w:rPr>
        <w:t xml:space="preserve"> za pro</w:t>
      </w:r>
      <w:r w:rsidR="00781791" w:rsidRPr="00CA194A">
        <w:rPr>
          <w:color w:val="231F20"/>
          <w:sz w:val="22"/>
          <w:szCs w:val="22"/>
          <w:lang w:eastAsia="hr-HR"/>
        </w:rPr>
        <w:t xml:space="preserve">vođenje te svrhe ako je </w:t>
      </w:r>
      <w:proofErr w:type="spellStart"/>
      <w:r w:rsidR="00781791" w:rsidRPr="00CA194A">
        <w:rPr>
          <w:color w:val="231F20"/>
          <w:sz w:val="22"/>
          <w:szCs w:val="22"/>
          <w:lang w:eastAsia="hr-HR"/>
        </w:rPr>
        <w:t>ishodovala</w:t>
      </w:r>
      <w:proofErr w:type="spellEnd"/>
      <w:r w:rsidR="005747E5" w:rsidRPr="00CA194A">
        <w:rPr>
          <w:color w:val="231F20"/>
          <w:sz w:val="22"/>
          <w:szCs w:val="22"/>
          <w:lang w:eastAsia="hr-HR"/>
        </w:rPr>
        <w:t xml:space="preserve"> saglasnost</w:t>
      </w:r>
      <w:r w:rsidR="00781791" w:rsidRPr="00CA194A">
        <w:rPr>
          <w:color w:val="231F20"/>
          <w:sz w:val="22"/>
          <w:szCs w:val="22"/>
          <w:lang w:eastAsia="hr-HR"/>
        </w:rPr>
        <w:t xml:space="preserve"> kantonalnog m</w:t>
      </w:r>
      <w:r w:rsidR="005747E5" w:rsidRPr="00CA194A">
        <w:rPr>
          <w:color w:val="231F20"/>
          <w:sz w:val="22"/>
          <w:szCs w:val="22"/>
          <w:lang w:eastAsia="hr-HR"/>
        </w:rPr>
        <w:t>inistarstva.</w:t>
      </w:r>
    </w:p>
    <w:p w14:paraId="539386D1" w14:textId="60DDFF2D" w:rsidR="00F44520" w:rsidRPr="00CA194A" w:rsidRDefault="00F44520" w:rsidP="00781791">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(2) Zahtjev za </w:t>
      </w:r>
      <w:proofErr w:type="spellStart"/>
      <w:r w:rsidRPr="00CA194A">
        <w:rPr>
          <w:color w:val="231F20"/>
          <w:sz w:val="22"/>
          <w:szCs w:val="22"/>
          <w:lang w:eastAsia="hr-HR"/>
        </w:rPr>
        <w:t>isho</w:t>
      </w:r>
      <w:r w:rsidR="00C706FC" w:rsidRPr="00CA194A">
        <w:rPr>
          <w:color w:val="231F20"/>
          <w:sz w:val="22"/>
          <w:szCs w:val="22"/>
          <w:lang w:eastAsia="hr-HR"/>
        </w:rPr>
        <w:t>dovanje</w:t>
      </w:r>
      <w:proofErr w:type="spellEnd"/>
      <w:r w:rsidRPr="00CA194A">
        <w:rPr>
          <w:color w:val="231F20"/>
          <w:sz w:val="22"/>
          <w:szCs w:val="22"/>
          <w:lang w:eastAsia="hr-HR"/>
        </w:rPr>
        <w:t xml:space="preserve"> saglasnosti iz stav</w:t>
      </w:r>
      <w:r w:rsidR="00C706FC" w:rsidRPr="00CA194A">
        <w:rPr>
          <w:color w:val="231F20"/>
          <w:sz w:val="22"/>
          <w:szCs w:val="22"/>
          <w:lang w:eastAsia="hr-HR"/>
        </w:rPr>
        <w:t>a</w:t>
      </w:r>
      <w:r w:rsidR="00781791" w:rsidRPr="00CA194A">
        <w:rPr>
          <w:color w:val="231F20"/>
          <w:sz w:val="22"/>
          <w:szCs w:val="22"/>
          <w:lang w:eastAsia="hr-HR"/>
        </w:rPr>
        <w:t xml:space="preserve"> (1)</w:t>
      </w:r>
      <w:r w:rsidRPr="00CA194A">
        <w:rPr>
          <w:color w:val="231F20"/>
          <w:sz w:val="22"/>
          <w:szCs w:val="22"/>
          <w:lang w:eastAsia="hr-HR"/>
        </w:rPr>
        <w:t xml:space="preserve"> ovoga član</w:t>
      </w:r>
      <w:r w:rsidR="00781791" w:rsidRPr="00CA194A">
        <w:rPr>
          <w:color w:val="231F20"/>
          <w:sz w:val="22"/>
          <w:szCs w:val="22"/>
          <w:lang w:eastAsia="hr-HR"/>
        </w:rPr>
        <w:t>a podnosi se kantonalnom m</w:t>
      </w:r>
      <w:r w:rsidRPr="00CA194A">
        <w:rPr>
          <w:color w:val="231F20"/>
          <w:sz w:val="22"/>
          <w:szCs w:val="22"/>
          <w:lang w:eastAsia="hr-HR"/>
        </w:rPr>
        <w:t>inistarstvu.</w:t>
      </w:r>
    </w:p>
    <w:p w14:paraId="5DA7E36E" w14:textId="102A0D5C" w:rsidR="00F44520" w:rsidRPr="00CA194A" w:rsidRDefault="00F44520" w:rsidP="00781791">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(3) </w:t>
      </w:r>
      <w:r w:rsidR="00C706FC" w:rsidRPr="00CA194A">
        <w:rPr>
          <w:color w:val="231F20"/>
          <w:sz w:val="22"/>
          <w:szCs w:val="22"/>
          <w:lang w:eastAsia="hr-HR"/>
        </w:rPr>
        <w:t xml:space="preserve">Na osnovu </w:t>
      </w:r>
      <w:r w:rsidRPr="00CA194A">
        <w:rPr>
          <w:color w:val="231F20"/>
          <w:sz w:val="22"/>
          <w:szCs w:val="22"/>
          <w:lang w:eastAsia="hr-HR"/>
        </w:rPr>
        <w:t xml:space="preserve"> zahtjevu iz stav</w:t>
      </w:r>
      <w:r w:rsidR="00781791" w:rsidRPr="00CA194A">
        <w:rPr>
          <w:color w:val="231F20"/>
          <w:sz w:val="22"/>
          <w:szCs w:val="22"/>
          <w:lang w:eastAsia="hr-HR"/>
        </w:rPr>
        <w:t xml:space="preserve">a (1) </w:t>
      </w:r>
      <w:r w:rsidRPr="00CA194A">
        <w:rPr>
          <w:color w:val="231F20"/>
          <w:sz w:val="22"/>
          <w:szCs w:val="22"/>
          <w:lang w:eastAsia="hr-HR"/>
        </w:rPr>
        <w:t>ovoga čl</w:t>
      </w:r>
      <w:r w:rsidR="00781791" w:rsidRPr="00CA194A">
        <w:rPr>
          <w:color w:val="231F20"/>
          <w:sz w:val="22"/>
          <w:szCs w:val="22"/>
          <w:lang w:eastAsia="hr-HR"/>
        </w:rPr>
        <w:t>ana kantonalno m</w:t>
      </w:r>
      <w:r w:rsidRPr="00CA194A">
        <w:rPr>
          <w:color w:val="231F20"/>
          <w:sz w:val="22"/>
          <w:szCs w:val="22"/>
          <w:lang w:eastAsia="hr-HR"/>
        </w:rPr>
        <w:t xml:space="preserve">inistarstvo </w:t>
      </w:r>
      <w:r w:rsidR="00C706FC" w:rsidRPr="00CA194A">
        <w:rPr>
          <w:color w:val="231F20"/>
          <w:sz w:val="22"/>
          <w:szCs w:val="22"/>
          <w:lang w:eastAsia="hr-HR"/>
        </w:rPr>
        <w:t xml:space="preserve">odlučuje </w:t>
      </w:r>
      <w:r w:rsidRPr="00CA194A">
        <w:rPr>
          <w:color w:val="231F20"/>
          <w:sz w:val="22"/>
          <w:szCs w:val="22"/>
          <w:lang w:eastAsia="hr-HR"/>
        </w:rPr>
        <w:t>rješenje</w:t>
      </w:r>
      <w:r w:rsidR="00C706FC" w:rsidRPr="00CA194A">
        <w:rPr>
          <w:color w:val="231F20"/>
          <w:sz w:val="22"/>
          <w:szCs w:val="22"/>
          <w:lang w:eastAsia="hr-HR"/>
        </w:rPr>
        <w:t>m</w:t>
      </w:r>
      <w:r w:rsidRPr="00CA194A">
        <w:rPr>
          <w:color w:val="231F20"/>
          <w:sz w:val="22"/>
          <w:szCs w:val="22"/>
          <w:lang w:eastAsia="hr-HR"/>
        </w:rPr>
        <w:t>.</w:t>
      </w:r>
    </w:p>
    <w:p w14:paraId="0CCCD532" w14:textId="6EC945FE" w:rsidR="00F44520" w:rsidRPr="00CA194A" w:rsidRDefault="00781791" w:rsidP="00781791">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(4) Rješenje iz stava (3) ovoga člana</w:t>
      </w:r>
      <w:r w:rsidR="005F6D85" w:rsidRPr="00CA194A">
        <w:rPr>
          <w:color w:val="231F20"/>
          <w:sz w:val="22"/>
          <w:szCs w:val="22"/>
          <w:lang w:eastAsia="hr-HR"/>
        </w:rPr>
        <w:t xml:space="preserve"> donosi</w:t>
      </w:r>
      <w:r w:rsidRPr="00CA194A">
        <w:rPr>
          <w:color w:val="231F20"/>
          <w:sz w:val="22"/>
          <w:szCs w:val="22"/>
          <w:lang w:eastAsia="hr-HR"/>
        </w:rPr>
        <w:t xml:space="preserve"> kantonalno m</w:t>
      </w:r>
      <w:r w:rsidR="00F44520" w:rsidRPr="00CA194A">
        <w:rPr>
          <w:color w:val="231F20"/>
          <w:sz w:val="22"/>
          <w:szCs w:val="22"/>
          <w:lang w:eastAsia="hr-HR"/>
        </w:rPr>
        <w:t>inistarstvo i njime određuje osobu koja može preuzeti otpad u posjed, svrhu, količinu i vrstu otpada, način postupanja s otpadom i rok važenja odobrenja.</w:t>
      </w:r>
    </w:p>
    <w:p w14:paraId="7413D179" w14:textId="4ECB0A07" w:rsidR="00923E10" w:rsidRPr="00CA194A" w:rsidRDefault="00923E10" w:rsidP="00781791">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(5) </w:t>
      </w:r>
      <w:r w:rsidR="00160271" w:rsidRPr="00CA194A">
        <w:rPr>
          <w:color w:val="231F20"/>
          <w:sz w:val="22"/>
          <w:szCs w:val="22"/>
          <w:lang w:eastAsia="hr-HR"/>
        </w:rPr>
        <w:t>Pravna o</w:t>
      </w:r>
      <w:r w:rsidRPr="00CA194A">
        <w:rPr>
          <w:color w:val="231F20"/>
          <w:sz w:val="22"/>
          <w:szCs w:val="22"/>
          <w:lang w:eastAsia="hr-HR"/>
        </w:rPr>
        <w:t xml:space="preserve">soba koja je </w:t>
      </w:r>
      <w:proofErr w:type="spellStart"/>
      <w:r w:rsidRPr="00CA194A">
        <w:rPr>
          <w:color w:val="231F20"/>
          <w:sz w:val="22"/>
          <w:szCs w:val="22"/>
          <w:lang w:eastAsia="hr-HR"/>
        </w:rPr>
        <w:t>ishodovala</w:t>
      </w:r>
      <w:proofErr w:type="spellEnd"/>
      <w:r w:rsidR="00781791" w:rsidRPr="00CA194A">
        <w:rPr>
          <w:color w:val="231F20"/>
          <w:sz w:val="22"/>
          <w:szCs w:val="22"/>
          <w:lang w:eastAsia="hr-HR"/>
        </w:rPr>
        <w:t xml:space="preserve"> saglasnost iz stava (1)</w:t>
      </w:r>
      <w:r w:rsidR="00F44520" w:rsidRPr="00CA194A">
        <w:rPr>
          <w:color w:val="231F20"/>
          <w:sz w:val="22"/>
          <w:szCs w:val="22"/>
          <w:lang w:eastAsia="hr-HR"/>
        </w:rPr>
        <w:t xml:space="preserve"> ovoga člana dužna je </w:t>
      </w:r>
      <w:r w:rsidR="004C3005" w:rsidRPr="00CA194A">
        <w:rPr>
          <w:color w:val="231F20"/>
          <w:sz w:val="22"/>
          <w:szCs w:val="22"/>
          <w:lang w:eastAsia="hr-HR"/>
        </w:rPr>
        <w:t>podatke o postupanju s otpadom redovno unositi u Informacioni sistem upravljanja otpadom.</w:t>
      </w:r>
      <w:r w:rsidR="004C3005" w:rsidRPr="00CA194A" w:rsidDel="004C3005">
        <w:rPr>
          <w:color w:val="231F20"/>
          <w:sz w:val="22"/>
          <w:szCs w:val="22"/>
          <w:lang w:eastAsia="hr-HR"/>
        </w:rPr>
        <w:t xml:space="preserve"> </w:t>
      </w:r>
    </w:p>
    <w:p w14:paraId="22EF5B6F" w14:textId="57A0937F" w:rsidR="00F44520" w:rsidRDefault="00781791" w:rsidP="00781791">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(6) Protiv rješenja iz stava (3) ovog</w:t>
      </w:r>
      <w:r w:rsidR="00F44520" w:rsidRPr="00CA194A">
        <w:rPr>
          <w:color w:val="231F20"/>
          <w:sz w:val="22"/>
          <w:szCs w:val="22"/>
          <w:lang w:eastAsia="hr-HR"/>
        </w:rPr>
        <w:t xml:space="preserve"> člana </w:t>
      </w:r>
      <w:r w:rsidR="005F6D85" w:rsidRPr="00CA194A">
        <w:rPr>
          <w:color w:val="231F20"/>
          <w:sz w:val="22"/>
          <w:szCs w:val="22"/>
          <w:lang w:eastAsia="hr-HR"/>
        </w:rPr>
        <w:t>može se izjaviti</w:t>
      </w:r>
      <w:r w:rsidR="00F44520" w:rsidRPr="00CA194A">
        <w:rPr>
          <w:color w:val="231F20"/>
          <w:sz w:val="22"/>
          <w:szCs w:val="22"/>
          <w:lang w:eastAsia="hr-HR"/>
        </w:rPr>
        <w:t xml:space="preserve"> žalba</w:t>
      </w:r>
      <w:r w:rsidR="005F6D85" w:rsidRPr="00CA194A">
        <w:rPr>
          <w:color w:val="231F20"/>
          <w:sz w:val="22"/>
          <w:szCs w:val="22"/>
          <w:lang w:eastAsia="hr-HR"/>
        </w:rPr>
        <w:t xml:space="preserve"> nadležnom </w:t>
      </w:r>
      <w:proofErr w:type="spellStart"/>
      <w:r w:rsidR="005F6D85" w:rsidRPr="00CA194A">
        <w:rPr>
          <w:color w:val="231F20"/>
          <w:sz w:val="22"/>
          <w:szCs w:val="22"/>
          <w:lang w:eastAsia="hr-HR"/>
        </w:rPr>
        <w:t>drugostepenom</w:t>
      </w:r>
      <w:proofErr w:type="spellEnd"/>
      <w:r w:rsidR="005F6D85" w:rsidRPr="00CA194A">
        <w:rPr>
          <w:color w:val="231F20"/>
          <w:sz w:val="22"/>
          <w:szCs w:val="22"/>
          <w:lang w:eastAsia="hr-HR"/>
        </w:rPr>
        <w:t xml:space="preserve"> organu. </w:t>
      </w:r>
    </w:p>
    <w:p w14:paraId="464753B1" w14:textId="19FB83F1" w:rsidR="0000797C" w:rsidRDefault="0000797C" w:rsidP="00781791">
      <w:pPr>
        <w:shd w:val="clear" w:color="auto" w:fill="FFFFFF"/>
        <w:spacing w:beforeLines="30" w:before="72" w:afterLines="30" w:after="72"/>
        <w:jc w:val="both"/>
        <w:textAlignment w:val="baseline"/>
        <w:rPr>
          <w:color w:val="231F20"/>
          <w:sz w:val="22"/>
          <w:szCs w:val="22"/>
          <w:lang w:eastAsia="hr-HR"/>
        </w:rPr>
      </w:pPr>
    </w:p>
    <w:p w14:paraId="2507A260" w14:textId="77777777" w:rsidR="00077763" w:rsidRDefault="00077763" w:rsidP="0000797C">
      <w:pPr>
        <w:jc w:val="center"/>
        <w:rPr>
          <w:bCs/>
          <w:sz w:val="22"/>
          <w:szCs w:val="22"/>
        </w:rPr>
      </w:pPr>
    </w:p>
    <w:p w14:paraId="30ED11C5" w14:textId="77777777" w:rsidR="00077763" w:rsidRDefault="00077763" w:rsidP="0000797C">
      <w:pPr>
        <w:jc w:val="center"/>
        <w:rPr>
          <w:bCs/>
          <w:sz w:val="22"/>
          <w:szCs w:val="22"/>
        </w:rPr>
      </w:pPr>
    </w:p>
    <w:p w14:paraId="610165ED" w14:textId="2FAC6929" w:rsidR="0000797C" w:rsidRPr="0000797C" w:rsidRDefault="0000797C" w:rsidP="0000797C">
      <w:pPr>
        <w:jc w:val="center"/>
        <w:rPr>
          <w:bCs/>
          <w:sz w:val="22"/>
          <w:szCs w:val="22"/>
        </w:rPr>
      </w:pPr>
      <w:r w:rsidRPr="00172F89">
        <w:rPr>
          <w:bCs/>
          <w:sz w:val="22"/>
          <w:szCs w:val="22"/>
        </w:rPr>
        <w:lastRenderedPageBreak/>
        <w:t xml:space="preserve">Član </w:t>
      </w:r>
      <w:r>
        <w:rPr>
          <w:bCs/>
          <w:sz w:val="22"/>
          <w:szCs w:val="22"/>
        </w:rPr>
        <w:t>35</w:t>
      </w:r>
      <w:r w:rsidRPr="00172F89">
        <w:rPr>
          <w:bCs/>
          <w:sz w:val="22"/>
          <w:szCs w:val="22"/>
        </w:rPr>
        <w:t>.</w:t>
      </w:r>
    </w:p>
    <w:p w14:paraId="2F762EF0" w14:textId="34874BDF" w:rsidR="005747E5" w:rsidRPr="00CA194A" w:rsidRDefault="00EA2812" w:rsidP="005747E5">
      <w:pPr>
        <w:pStyle w:val="Heading2"/>
        <w:spacing w:before="0" w:after="0"/>
        <w:rPr>
          <w:sz w:val="22"/>
          <w:szCs w:val="22"/>
        </w:rPr>
      </w:pPr>
      <w:bookmarkStart w:id="56" w:name="_Toc171331412"/>
      <w:bookmarkStart w:id="57" w:name="_Toc185408773"/>
      <w:r>
        <w:rPr>
          <w:sz w:val="22"/>
          <w:szCs w:val="22"/>
        </w:rPr>
        <w:t>(</w:t>
      </w:r>
      <w:r w:rsidR="005747E5" w:rsidRPr="00CA194A">
        <w:rPr>
          <w:sz w:val="22"/>
          <w:szCs w:val="22"/>
        </w:rPr>
        <w:t>Postrojenje za upravljanje otpadom</w:t>
      </w:r>
      <w:bookmarkEnd w:id="56"/>
      <w:bookmarkEnd w:id="57"/>
      <w:r>
        <w:rPr>
          <w:sz w:val="22"/>
          <w:szCs w:val="22"/>
        </w:rPr>
        <w:t>)</w:t>
      </w:r>
    </w:p>
    <w:p w14:paraId="0FC6B245" w14:textId="42B36ACF" w:rsidR="005747E5" w:rsidRPr="00CA194A" w:rsidRDefault="0000797C" w:rsidP="00781791">
      <w:pPr>
        <w:pStyle w:val="Normal1"/>
        <w:spacing w:before="0" w:beforeAutospacing="0" w:after="0" w:afterAutospacing="0"/>
        <w:jc w:val="both"/>
        <w:rPr>
          <w:color w:val="000000"/>
          <w:sz w:val="22"/>
          <w:szCs w:val="22"/>
        </w:rPr>
      </w:pPr>
      <w:bookmarkStart w:id="58" w:name="_Toc171331413"/>
      <w:r w:rsidRPr="00CA194A">
        <w:rPr>
          <w:color w:val="000000"/>
          <w:sz w:val="22"/>
          <w:szCs w:val="22"/>
        </w:rPr>
        <w:t xml:space="preserve"> </w:t>
      </w:r>
      <w:r w:rsidR="005747E5" w:rsidRPr="00CA194A">
        <w:rPr>
          <w:color w:val="000000"/>
          <w:sz w:val="22"/>
          <w:szCs w:val="22"/>
        </w:rPr>
        <w:t xml:space="preserve">(1) Skladištenje, </w:t>
      </w:r>
      <w:r w:rsidR="00F44520" w:rsidRPr="00CA194A">
        <w:rPr>
          <w:color w:val="000000"/>
          <w:sz w:val="22"/>
          <w:szCs w:val="22"/>
        </w:rPr>
        <w:t>tretman</w:t>
      </w:r>
      <w:r w:rsidR="005747E5" w:rsidRPr="00CA194A">
        <w:rPr>
          <w:color w:val="000000"/>
          <w:sz w:val="22"/>
          <w:szCs w:val="22"/>
        </w:rPr>
        <w:t xml:space="preserve"> ili odlaganje otpada može vršiti </w:t>
      </w:r>
      <w:r w:rsidR="001A2506" w:rsidRPr="00CA194A">
        <w:rPr>
          <w:color w:val="000000"/>
          <w:sz w:val="22"/>
          <w:szCs w:val="22"/>
        </w:rPr>
        <w:t>operator</w:t>
      </w:r>
      <w:r w:rsidR="005747E5" w:rsidRPr="00CA194A">
        <w:rPr>
          <w:color w:val="000000"/>
          <w:sz w:val="22"/>
          <w:szCs w:val="22"/>
        </w:rPr>
        <w:t xml:space="preserve"> koj</w:t>
      </w:r>
      <w:r w:rsidR="001A2506" w:rsidRPr="00CA194A">
        <w:rPr>
          <w:color w:val="000000"/>
          <w:sz w:val="22"/>
          <w:szCs w:val="22"/>
        </w:rPr>
        <w:t>i</w:t>
      </w:r>
      <w:r w:rsidR="005747E5" w:rsidRPr="00CA194A">
        <w:rPr>
          <w:color w:val="000000"/>
          <w:sz w:val="22"/>
          <w:szCs w:val="22"/>
        </w:rPr>
        <w:t xml:space="preserve"> obavlja</w:t>
      </w:r>
      <w:r w:rsidR="00781791" w:rsidRPr="00CA194A">
        <w:rPr>
          <w:color w:val="000000"/>
          <w:sz w:val="22"/>
          <w:szCs w:val="22"/>
        </w:rPr>
        <w:t xml:space="preserve"> djelatnost skladištenja, tretmana</w:t>
      </w:r>
      <w:r w:rsidR="00160271" w:rsidRPr="00CA194A">
        <w:rPr>
          <w:color w:val="000000"/>
          <w:sz w:val="22"/>
          <w:szCs w:val="22"/>
        </w:rPr>
        <w:t xml:space="preserve">, </w:t>
      </w:r>
      <w:r w:rsidR="005747E5" w:rsidRPr="00CA194A">
        <w:rPr>
          <w:color w:val="000000"/>
          <w:sz w:val="22"/>
          <w:szCs w:val="22"/>
        </w:rPr>
        <w:t>odlaganja</w:t>
      </w:r>
      <w:r w:rsidR="00160271" w:rsidRPr="00CA194A">
        <w:rPr>
          <w:color w:val="000000"/>
          <w:sz w:val="22"/>
          <w:szCs w:val="22"/>
        </w:rPr>
        <w:t xml:space="preserve"> ili zbrinjavanja</w:t>
      </w:r>
      <w:r w:rsidR="005747E5" w:rsidRPr="00CA194A">
        <w:rPr>
          <w:color w:val="000000"/>
          <w:sz w:val="22"/>
          <w:szCs w:val="22"/>
        </w:rPr>
        <w:t xml:space="preserve"> otpada, u skladu sa ovim zakonom.</w:t>
      </w:r>
    </w:p>
    <w:p w14:paraId="4353688B" w14:textId="26905240" w:rsidR="005747E5" w:rsidRPr="00CA194A" w:rsidRDefault="005747E5" w:rsidP="00781791">
      <w:pPr>
        <w:pStyle w:val="Normal1"/>
        <w:spacing w:before="0" w:beforeAutospacing="0" w:after="0" w:afterAutospacing="0"/>
        <w:jc w:val="both"/>
        <w:rPr>
          <w:color w:val="000000"/>
          <w:sz w:val="22"/>
          <w:szCs w:val="22"/>
        </w:rPr>
      </w:pPr>
      <w:r w:rsidRPr="00CA194A">
        <w:rPr>
          <w:color w:val="000000"/>
          <w:sz w:val="22"/>
          <w:szCs w:val="22"/>
        </w:rPr>
        <w:t>(</w:t>
      </w:r>
      <w:r w:rsidR="00F44520" w:rsidRPr="00CA194A">
        <w:rPr>
          <w:color w:val="000000"/>
          <w:sz w:val="22"/>
          <w:szCs w:val="22"/>
        </w:rPr>
        <w:t>2</w:t>
      </w:r>
      <w:r w:rsidRPr="00CA194A">
        <w:rPr>
          <w:color w:val="000000"/>
          <w:sz w:val="22"/>
          <w:szCs w:val="22"/>
        </w:rPr>
        <w:t>) Izgradnja i rad postrojenja za upravljanje otpadom mora biti u</w:t>
      </w:r>
      <w:r w:rsidR="00781791" w:rsidRPr="00CA194A">
        <w:rPr>
          <w:color w:val="000000"/>
          <w:sz w:val="22"/>
          <w:szCs w:val="22"/>
        </w:rPr>
        <w:t xml:space="preserve"> skladu sa odredbama ovog zakona i drugim propisima</w:t>
      </w:r>
      <w:r w:rsidR="00923E10" w:rsidRPr="00CA194A">
        <w:rPr>
          <w:color w:val="000000"/>
          <w:sz w:val="22"/>
          <w:szCs w:val="22"/>
        </w:rPr>
        <w:t xml:space="preserve"> </w:t>
      </w:r>
      <w:r w:rsidRPr="00CA194A">
        <w:rPr>
          <w:color w:val="000000"/>
          <w:sz w:val="22"/>
          <w:szCs w:val="22"/>
        </w:rPr>
        <w:t>koji</w:t>
      </w:r>
      <w:r w:rsidR="00781791" w:rsidRPr="00CA194A">
        <w:rPr>
          <w:color w:val="000000"/>
          <w:sz w:val="22"/>
          <w:szCs w:val="22"/>
        </w:rPr>
        <w:t>m se uređuje izgradnja objekata</w:t>
      </w:r>
      <w:r w:rsidRPr="00CA194A">
        <w:rPr>
          <w:color w:val="000000"/>
          <w:sz w:val="22"/>
          <w:szCs w:val="22"/>
        </w:rPr>
        <w:t>.</w:t>
      </w:r>
    </w:p>
    <w:p w14:paraId="71DE7895" w14:textId="245C12C7" w:rsidR="005747E5" w:rsidRPr="00CA194A" w:rsidRDefault="005747E5" w:rsidP="00781791">
      <w:pPr>
        <w:pStyle w:val="Normal1"/>
        <w:spacing w:before="0" w:beforeAutospacing="0" w:after="0" w:afterAutospacing="0"/>
        <w:jc w:val="both"/>
        <w:rPr>
          <w:color w:val="000000"/>
          <w:sz w:val="22"/>
          <w:szCs w:val="22"/>
        </w:rPr>
      </w:pPr>
      <w:r w:rsidRPr="00CA194A">
        <w:rPr>
          <w:color w:val="000000"/>
          <w:sz w:val="22"/>
          <w:szCs w:val="22"/>
        </w:rPr>
        <w:t>(</w:t>
      </w:r>
      <w:r w:rsidR="00F44520" w:rsidRPr="00CA194A">
        <w:rPr>
          <w:color w:val="000000"/>
          <w:sz w:val="22"/>
          <w:szCs w:val="22"/>
        </w:rPr>
        <w:t>3</w:t>
      </w:r>
      <w:r w:rsidRPr="00CA194A">
        <w:rPr>
          <w:color w:val="000000"/>
          <w:sz w:val="22"/>
          <w:szCs w:val="22"/>
        </w:rPr>
        <w:t xml:space="preserve">) Postrojenje za upravljanje otpadom ne može početi da radi prije </w:t>
      </w:r>
      <w:r w:rsidR="00781791" w:rsidRPr="00CA194A">
        <w:rPr>
          <w:color w:val="000000"/>
          <w:sz w:val="22"/>
          <w:szCs w:val="22"/>
        </w:rPr>
        <w:t>nego</w:t>
      </w:r>
      <w:r w:rsidR="00F44520" w:rsidRPr="00CA194A">
        <w:rPr>
          <w:color w:val="000000"/>
          <w:sz w:val="22"/>
          <w:szCs w:val="22"/>
        </w:rPr>
        <w:t xml:space="preserve"> </w:t>
      </w:r>
      <w:r w:rsidR="001A2506" w:rsidRPr="00CA194A">
        <w:rPr>
          <w:color w:val="000000"/>
          <w:sz w:val="22"/>
          <w:szCs w:val="22"/>
        </w:rPr>
        <w:t>pravno i</w:t>
      </w:r>
      <w:r w:rsidR="00781791" w:rsidRPr="00CA194A">
        <w:rPr>
          <w:color w:val="000000"/>
          <w:sz w:val="22"/>
          <w:szCs w:val="22"/>
        </w:rPr>
        <w:t>li</w:t>
      </w:r>
      <w:r w:rsidR="001A2506" w:rsidRPr="00CA194A">
        <w:rPr>
          <w:color w:val="000000"/>
          <w:sz w:val="22"/>
          <w:szCs w:val="22"/>
        </w:rPr>
        <w:t xml:space="preserve"> fizičko lice (obrt) </w:t>
      </w:r>
      <w:r w:rsidRPr="00CA194A">
        <w:rPr>
          <w:color w:val="000000"/>
          <w:sz w:val="22"/>
          <w:szCs w:val="22"/>
        </w:rPr>
        <w:t>dobij</w:t>
      </w:r>
      <w:r w:rsidR="00F44520" w:rsidRPr="00CA194A">
        <w:rPr>
          <w:color w:val="000000"/>
          <w:sz w:val="22"/>
          <w:szCs w:val="22"/>
        </w:rPr>
        <w:t>e</w:t>
      </w:r>
      <w:r w:rsidRPr="00CA194A">
        <w:rPr>
          <w:color w:val="000000"/>
          <w:sz w:val="22"/>
          <w:szCs w:val="22"/>
        </w:rPr>
        <w:t xml:space="preserve"> dozvol</w:t>
      </w:r>
      <w:r w:rsidR="00F44520" w:rsidRPr="00CA194A">
        <w:rPr>
          <w:color w:val="000000"/>
          <w:sz w:val="22"/>
          <w:szCs w:val="22"/>
        </w:rPr>
        <w:t>u</w:t>
      </w:r>
      <w:r w:rsidRPr="00CA194A">
        <w:rPr>
          <w:color w:val="000000"/>
          <w:sz w:val="22"/>
          <w:szCs w:val="22"/>
        </w:rPr>
        <w:t xml:space="preserve"> za upravljanje otpadom u skladu sa ovim zakonom.</w:t>
      </w:r>
    </w:p>
    <w:p w14:paraId="7EC4CF08" w14:textId="424DCE85" w:rsidR="005747E5" w:rsidRDefault="005747E5" w:rsidP="00781791">
      <w:pPr>
        <w:pStyle w:val="Normal1"/>
        <w:spacing w:before="0" w:beforeAutospacing="0" w:after="0" w:afterAutospacing="0"/>
        <w:jc w:val="both"/>
        <w:rPr>
          <w:color w:val="000000"/>
          <w:sz w:val="22"/>
          <w:szCs w:val="22"/>
        </w:rPr>
      </w:pPr>
      <w:r w:rsidRPr="00CA194A">
        <w:rPr>
          <w:color w:val="000000"/>
          <w:sz w:val="22"/>
          <w:szCs w:val="22"/>
        </w:rPr>
        <w:t>(</w:t>
      </w:r>
      <w:r w:rsidR="00F44520" w:rsidRPr="00CA194A">
        <w:rPr>
          <w:color w:val="000000"/>
          <w:sz w:val="22"/>
          <w:szCs w:val="22"/>
        </w:rPr>
        <w:t>4</w:t>
      </w:r>
      <w:r w:rsidRPr="00CA194A">
        <w:rPr>
          <w:color w:val="000000"/>
          <w:sz w:val="22"/>
          <w:szCs w:val="22"/>
        </w:rPr>
        <w:t xml:space="preserve">) U postrojenjima za upravljanje otpadom otpad se može </w:t>
      </w:r>
      <w:proofErr w:type="spellStart"/>
      <w:r w:rsidRPr="00CA194A">
        <w:rPr>
          <w:color w:val="000000"/>
          <w:sz w:val="22"/>
          <w:szCs w:val="22"/>
        </w:rPr>
        <w:t>skladištiti</w:t>
      </w:r>
      <w:proofErr w:type="spellEnd"/>
      <w:r w:rsidRPr="00CA194A">
        <w:rPr>
          <w:color w:val="000000"/>
          <w:sz w:val="22"/>
          <w:szCs w:val="22"/>
        </w:rPr>
        <w:t>, tretirati</w:t>
      </w:r>
      <w:r w:rsidR="00160271" w:rsidRPr="00CA194A">
        <w:rPr>
          <w:color w:val="000000"/>
          <w:sz w:val="22"/>
          <w:szCs w:val="22"/>
        </w:rPr>
        <w:t>,</w:t>
      </w:r>
      <w:r w:rsidRPr="00CA194A">
        <w:rPr>
          <w:color w:val="000000"/>
          <w:sz w:val="22"/>
          <w:szCs w:val="22"/>
        </w:rPr>
        <w:t xml:space="preserve"> odlagati</w:t>
      </w:r>
      <w:r w:rsidR="00160271" w:rsidRPr="00CA194A">
        <w:rPr>
          <w:color w:val="000000"/>
          <w:sz w:val="22"/>
          <w:szCs w:val="22"/>
        </w:rPr>
        <w:t xml:space="preserve"> ili </w:t>
      </w:r>
      <w:proofErr w:type="spellStart"/>
      <w:r w:rsidR="00160271" w:rsidRPr="00CA194A">
        <w:rPr>
          <w:color w:val="000000"/>
          <w:sz w:val="22"/>
          <w:szCs w:val="22"/>
        </w:rPr>
        <w:t>zbrinjavati</w:t>
      </w:r>
      <w:proofErr w:type="spellEnd"/>
      <w:r w:rsidRPr="00CA194A">
        <w:rPr>
          <w:color w:val="000000"/>
          <w:sz w:val="22"/>
          <w:szCs w:val="22"/>
        </w:rPr>
        <w:t xml:space="preserve"> samo u skladu sa </w:t>
      </w:r>
      <w:proofErr w:type="spellStart"/>
      <w:r w:rsidRPr="00CA194A">
        <w:rPr>
          <w:color w:val="000000"/>
          <w:sz w:val="22"/>
          <w:szCs w:val="22"/>
        </w:rPr>
        <w:t>izdatom</w:t>
      </w:r>
      <w:proofErr w:type="spellEnd"/>
      <w:r w:rsidRPr="00CA194A">
        <w:rPr>
          <w:color w:val="000000"/>
          <w:sz w:val="22"/>
          <w:szCs w:val="22"/>
        </w:rPr>
        <w:t xml:space="preserve"> dozvolom.</w:t>
      </w:r>
    </w:p>
    <w:p w14:paraId="320A8ED5" w14:textId="77777777" w:rsidR="00E650C5" w:rsidRDefault="00E650C5" w:rsidP="00781791">
      <w:pPr>
        <w:pStyle w:val="Normal1"/>
        <w:spacing w:before="0" w:beforeAutospacing="0" w:after="0" w:afterAutospacing="0"/>
        <w:jc w:val="both"/>
        <w:rPr>
          <w:color w:val="000000"/>
          <w:sz w:val="22"/>
          <w:szCs w:val="22"/>
        </w:rPr>
      </w:pPr>
    </w:p>
    <w:p w14:paraId="24BC5BC7" w14:textId="77777777" w:rsidR="00E650C5" w:rsidRDefault="00E650C5" w:rsidP="00781791">
      <w:pPr>
        <w:pStyle w:val="Normal1"/>
        <w:spacing w:before="0" w:beforeAutospacing="0" w:after="0" w:afterAutospacing="0"/>
        <w:jc w:val="both"/>
        <w:rPr>
          <w:color w:val="000000"/>
          <w:sz w:val="22"/>
          <w:szCs w:val="22"/>
        </w:rPr>
      </w:pPr>
    </w:p>
    <w:p w14:paraId="3DF8A4AD" w14:textId="485213FE" w:rsidR="0000797C" w:rsidRDefault="0000797C" w:rsidP="00781791">
      <w:pPr>
        <w:pStyle w:val="Normal1"/>
        <w:spacing w:before="0" w:beforeAutospacing="0" w:after="0" w:afterAutospacing="0"/>
        <w:jc w:val="both"/>
        <w:rPr>
          <w:color w:val="000000"/>
          <w:sz w:val="22"/>
          <w:szCs w:val="22"/>
        </w:rPr>
      </w:pPr>
    </w:p>
    <w:p w14:paraId="0FD5CB92" w14:textId="6AAA9D62" w:rsidR="0000797C" w:rsidRPr="0000797C" w:rsidRDefault="0000797C" w:rsidP="0000797C">
      <w:pPr>
        <w:jc w:val="center"/>
        <w:rPr>
          <w:bCs/>
          <w:sz w:val="22"/>
          <w:szCs w:val="22"/>
        </w:rPr>
      </w:pPr>
      <w:r w:rsidRPr="00172F89">
        <w:rPr>
          <w:bCs/>
          <w:sz w:val="22"/>
          <w:szCs w:val="22"/>
        </w:rPr>
        <w:t xml:space="preserve">Član </w:t>
      </w:r>
      <w:r>
        <w:rPr>
          <w:bCs/>
          <w:sz w:val="22"/>
          <w:szCs w:val="22"/>
        </w:rPr>
        <w:t>36</w:t>
      </w:r>
      <w:r w:rsidRPr="00172F89">
        <w:rPr>
          <w:bCs/>
          <w:sz w:val="22"/>
          <w:szCs w:val="22"/>
        </w:rPr>
        <w:t>.</w:t>
      </w:r>
    </w:p>
    <w:p w14:paraId="388DDF46" w14:textId="423BE245" w:rsidR="005747E5" w:rsidRPr="00CA194A" w:rsidRDefault="00EA2812" w:rsidP="005747E5">
      <w:pPr>
        <w:pStyle w:val="Heading2"/>
        <w:rPr>
          <w:sz w:val="22"/>
          <w:szCs w:val="22"/>
          <w:lang w:eastAsia="hr-HR"/>
        </w:rPr>
      </w:pPr>
      <w:bookmarkStart w:id="59" w:name="_Toc185408774"/>
      <w:bookmarkStart w:id="60" w:name="_Toc171505840"/>
      <w:bookmarkEnd w:id="58"/>
      <w:r>
        <w:rPr>
          <w:sz w:val="22"/>
          <w:szCs w:val="22"/>
          <w:lang w:eastAsia="hr-HR"/>
        </w:rPr>
        <w:t>(</w:t>
      </w:r>
      <w:r w:rsidR="005747E5" w:rsidRPr="00CA194A">
        <w:rPr>
          <w:sz w:val="22"/>
          <w:szCs w:val="22"/>
          <w:lang w:eastAsia="hr-HR"/>
        </w:rPr>
        <w:t>Privremeno skladištenje i skladištenje</w:t>
      </w:r>
      <w:bookmarkEnd w:id="59"/>
      <w:r>
        <w:rPr>
          <w:sz w:val="22"/>
          <w:szCs w:val="22"/>
          <w:lang w:eastAsia="hr-HR"/>
        </w:rPr>
        <w:t>)</w:t>
      </w:r>
    </w:p>
    <w:p w14:paraId="12B645B3" w14:textId="14C59235" w:rsidR="005747E5" w:rsidRPr="00CA194A" w:rsidRDefault="0000797C" w:rsidP="00A57310">
      <w:pPr>
        <w:jc w:val="both"/>
        <w:rPr>
          <w:sz w:val="22"/>
          <w:szCs w:val="22"/>
        </w:rPr>
      </w:pPr>
      <w:r w:rsidRPr="00CA194A">
        <w:rPr>
          <w:sz w:val="22"/>
          <w:szCs w:val="22"/>
        </w:rPr>
        <w:t xml:space="preserve"> </w:t>
      </w:r>
      <w:r w:rsidR="003D0757" w:rsidRPr="00CA194A">
        <w:rPr>
          <w:sz w:val="22"/>
          <w:szCs w:val="22"/>
        </w:rPr>
        <w:t>(1) Operat</w:t>
      </w:r>
      <w:r w:rsidR="004C3005" w:rsidRPr="00CA194A">
        <w:rPr>
          <w:sz w:val="22"/>
          <w:szCs w:val="22"/>
        </w:rPr>
        <w:t>o</w:t>
      </w:r>
      <w:r w:rsidR="003D0757" w:rsidRPr="00CA194A">
        <w:rPr>
          <w:sz w:val="22"/>
          <w:szCs w:val="22"/>
        </w:rPr>
        <w:t xml:space="preserve">r može privremeno </w:t>
      </w:r>
      <w:proofErr w:type="spellStart"/>
      <w:r w:rsidR="003D0757" w:rsidRPr="00CA194A">
        <w:rPr>
          <w:sz w:val="22"/>
          <w:szCs w:val="22"/>
        </w:rPr>
        <w:t>skladištiti</w:t>
      </w:r>
      <w:proofErr w:type="spellEnd"/>
      <w:r w:rsidR="003D0757" w:rsidRPr="00CA194A">
        <w:rPr>
          <w:sz w:val="22"/>
          <w:szCs w:val="22"/>
        </w:rPr>
        <w:t xml:space="preserve"> otpad unutar vlastitog postrojenja i pogona najduže godinu dana na način koji isključuje opasnost po okoliš i ljudsko zdravlje.</w:t>
      </w:r>
    </w:p>
    <w:p w14:paraId="5979A93A" w14:textId="57560D1A" w:rsidR="003D0757" w:rsidRPr="00CA194A" w:rsidRDefault="005747E5" w:rsidP="00A57310">
      <w:pPr>
        <w:pStyle w:val="Normal1"/>
        <w:spacing w:before="48" w:beforeAutospacing="0" w:after="48" w:afterAutospacing="0"/>
        <w:jc w:val="both"/>
        <w:rPr>
          <w:color w:val="000000"/>
          <w:sz w:val="22"/>
          <w:szCs w:val="22"/>
        </w:rPr>
      </w:pPr>
      <w:r w:rsidRPr="00CA194A">
        <w:rPr>
          <w:color w:val="000000"/>
          <w:sz w:val="22"/>
          <w:szCs w:val="22"/>
        </w:rPr>
        <w:t>(</w:t>
      </w:r>
      <w:r w:rsidR="003D0757" w:rsidRPr="00CA194A">
        <w:rPr>
          <w:color w:val="000000"/>
          <w:sz w:val="22"/>
          <w:szCs w:val="22"/>
        </w:rPr>
        <w:t>2</w:t>
      </w:r>
      <w:r w:rsidRPr="00CA194A">
        <w:rPr>
          <w:color w:val="000000"/>
          <w:sz w:val="22"/>
          <w:szCs w:val="22"/>
        </w:rPr>
        <w:t xml:space="preserve">) </w:t>
      </w:r>
      <w:r w:rsidR="003D0757" w:rsidRPr="00CA194A">
        <w:rPr>
          <w:color w:val="000000"/>
          <w:sz w:val="22"/>
          <w:szCs w:val="22"/>
        </w:rPr>
        <w:t xml:space="preserve">U smislu stava </w:t>
      </w:r>
      <w:r w:rsidR="00A57310" w:rsidRPr="00CA194A">
        <w:rPr>
          <w:color w:val="000000"/>
          <w:sz w:val="22"/>
          <w:szCs w:val="22"/>
        </w:rPr>
        <w:t>(</w:t>
      </w:r>
      <w:r w:rsidR="003D0757" w:rsidRPr="00CA194A">
        <w:rPr>
          <w:color w:val="000000"/>
          <w:sz w:val="22"/>
          <w:szCs w:val="22"/>
        </w:rPr>
        <w:t>1</w:t>
      </w:r>
      <w:r w:rsidR="00A57310" w:rsidRPr="00CA194A">
        <w:rPr>
          <w:color w:val="000000"/>
          <w:sz w:val="22"/>
          <w:szCs w:val="22"/>
        </w:rPr>
        <w:t>)</w:t>
      </w:r>
      <w:r w:rsidR="003D0757" w:rsidRPr="00CA194A">
        <w:rPr>
          <w:color w:val="000000"/>
          <w:sz w:val="22"/>
          <w:szCs w:val="22"/>
        </w:rPr>
        <w:t xml:space="preserve"> ovog člana, o</w:t>
      </w:r>
      <w:r w:rsidRPr="00CA194A">
        <w:rPr>
          <w:color w:val="000000"/>
          <w:sz w:val="22"/>
          <w:szCs w:val="22"/>
        </w:rPr>
        <w:t xml:space="preserve">tpad se skladišti na mjestima koja su tehnički opremljena za privremeno čuvanje otpada na lokaciji proizvođača ili </w:t>
      </w:r>
      <w:r w:rsidR="00A57310" w:rsidRPr="00CA194A">
        <w:rPr>
          <w:color w:val="000000"/>
          <w:sz w:val="22"/>
          <w:szCs w:val="22"/>
        </w:rPr>
        <w:t xml:space="preserve">posjednika </w:t>
      </w:r>
      <w:r w:rsidRPr="00CA194A">
        <w:rPr>
          <w:color w:val="000000"/>
          <w:sz w:val="22"/>
          <w:szCs w:val="22"/>
        </w:rPr>
        <w:t>otpada</w:t>
      </w:r>
      <w:r w:rsidR="003D0757" w:rsidRPr="00CA194A">
        <w:rPr>
          <w:color w:val="000000"/>
          <w:sz w:val="22"/>
          <w:szCs w:val="22"/>
        </w:rPr>
        <w:t>.</w:t>
      </w:r>
    </w:p>
    <w:p w14:paraId="46E23F70" w14:textId="2C03E9BD" w:rsidR="003D0757" w:rsidRPr="00CA194A" w:rsidRDefault="003D0757" w:rsidP="00A57310">
      <w:pPr>
        <w:jc w:val="both"/>
        <w:rPr>
          <w:sz w:val="22"/>
          <w:szCs w:val="22"/>
        </w:rPr>
      </w:pPr>
      <w:r w:rsidRPr="00CA194A">
        <w:rPr>
          <w:sz w:val="22"/>
          <w:szCs w:val="22"/>
        </w:rPr>
        <w:t>(3)</w:t>
      </w:r>
      <w:r w:rsidR="00095C7E" w:rsidRPr="00CA194A">
        <w:rPr>
          <w:sz w:val="22"/>
          <w:szCs w:val="22"/>
        </w:rPr>
        <w:t xml:space="preserve"> </w:t>
      </w:r>
      <w:r w:rsidRPr="00CA194A">
        <w:rPr>
          <w:sz w:val="22"/>
          <w:szCs w:val="22"/>
        </w:rPr>
        <w:t xml:space="preserve">Opasan otpad ne može biti privremeno </w:t>
      </w:r>
      <w:proofErr w:type="spellStart"/>
      <w:r w:rsidRPr="00CA194A">
        <w:rPr>
          <w:sz w:val="22"/>
          <w:szCs w:val="22"/>
        </w:rPr>
        <w:t>skladišten</w:t>
      </w:r>
      <w:proofErr w:type="spellEnd"/>
      <w:r w:rsidRPr="00CA194A">
        <w:rPr>
          <w:sz w:val="22"/>
          <w:szCs w:val="22"/>
        </w:rPr>
        <w:t xml:space="preserve"> na lokaciji proizvođača ili </w:t>
      </w:r>
      <w:r w:rsidR="00A57310" w:rsidRPr="00CA194A">
        <w:rPr>
          <w:sz w:val="22"/>
          <w:szCs w:val="22"/>
        </w:rPr>
        <w:t xml:space="preserve">posjednika </w:t>
      </w:r>
      <w:r w:rsidRPr="00CA194A">
        <w:rPr>
          <w:sz w:val="22"/>
          <w:szCs w:val="22"/>
        </w:rPr>
        <w:t xml:space="preserve">otpada duže od godinu dana, ako ovim zakonom nije drukčije određeno. </w:t>
      </w:r>
    </w:p>
    <w:p w14:paraId="759CADC1" w14:textId="6939AA0D" w:rsidR="005747E5" w:rsidRPr="00CA194A" w:rsidRDefault="003D0757" w:rsidP="00A57310">
      <w:pPr>
        <w:pStyle w:val="Normal1"/>
        <w:spacing w:before="48" w:beforeAutospacing="0" w:after="48" w:afterAutospacing="0"/>
        <w:jc w:val="both"/>
        <w:rPr>
          <w:color w:val="000000"/>
          <w:sz w:val="22"/>
          <w:szCs w:val="22"/>
        </w:rPr>
      </w:pPr>
      <w:r w:rsidRPr="00CA194A">
        <w:rPr>
          <w:color w:val="000000"/>
          <w:sz w:val="22"/>
          <w:szCs w:val="22"/>
        </w:rPr>
        <w:t xml:space="preserve">(4) Operator može </w:t>
      </w:r>
      <w:proofErr w:type="spellStart"/>
      <w:r w:rsidRPr="00CA194A">
        <w:rPr>
          <w:color w:val="000000"/>
          <w:sz w:val="22"/>
          <w:szCs w:val="22"/>
        </w:rPr>
        <w:t>skladištiti</w:t>
      </w:r>
      <w:proofErr w:type="spellEnd"/>
      <w:r w:rsidRPr="00CA194A">
        <w:rPr>
          <w:color w:val="000000"/>
          <w:sz w:val="22"/>
          <w:szCs w:val="22"/>
        </w:rPr>
        <w:t xml:space="preserve"> otpad </w:t>
      </w:r>
      <w:r w:rsidR="005747E5" w:rsidRPr="00CA194A">
        <w:rPr>
          <w:color w:val="000000"/>
          <w:sz w:val="22"/>
          <w:szCs w:val="22"/>
        </w:rPr>
        <w:t xml:space="preserve">u centrima za </w:t>
      </w:r>
      <w:r w:rsidR="00540974" w:rsidRPr="00CA194A">
        <w:rPr>
          <w:color w:val="000000"/>
          <w:sz w:val="22"/>
          <w:szCs w:val="22"/>
        </w:rPr>
        <w:t xml:space="preserve"> sakupljanje otpada</w:t>
      </w:r>
      <w:r w:rsidR="005747E5" w:rsidRPr="00CA194A">
        <w:rPr>
          <w:color w:val="000000"/>
          <w:sz w:val="22"/>
          <w:szCs w:val="22"/>
        </w:rPr>
        <w:t>, transfer stanicama i drugim lokacijama u skladu sa ovim zakonom.</w:t>
      </w:r>
    </w:p>
    <w:p w14:paraId="48966947" w14:textId="0FAEEC35" w:rsidR="003D0757" w:rsidRPr="00CA194A" w:rsidRDefault="005747E5" w:rsidP="00A57310">
      <w:pPr>
        <w:jc w:val="both"/>
        <w:rPr>
          <w:sz w:val="22"/>
          <w:szCs w:val="22"/>
        </w:rPr>
      </w:pPr>
      <w:r w:rsidRPr="00CA194A">
        <w:rPr>
          <w:sz w:val="22"/>
          <w:szCs w:val="22"/>
        </w:rPr>
        <w:t>(</w:t>
      </w:r>
      <w:r w:rsidR="003D0757" w:rsidRPr="00CA194A">
        <w:rPr>
          <w:sz w:val="22"/>
          <w:szCs w:val="22"/>
        </w:rPr>
        <w:t>5</w:t>
      </w:r>
      <w:r w:rsidRPr="00CA194A">
        <w:rPr>
          <w:sz w:val="22"/>
          <w:szCs w:val="22"/>
        </w:rPr>
        <w:t>)</w:t>
      </w:r>
      <w:r w:rsidR="00540974" w:rsidRPr="00CA194A">
        <w:rPr>
          <w:sz w:val="22"/>
          <w:szCs w:val="22"/>
        </w:rPr>
        <w:t xml:space="preserve"> </w:t>
      </w:r>
      <w:r w:rsidR="003D0757" w:rsidRPr="00CA194A">
        <w:rPr>
          <w:sz w:val="22"/>
          <w:szCs w:val="22"/>
        </w:rPr>
        <w:t xml:space="preserve">Za djelatnost skladištenja iz stava </w:t>
      </w:r>
      <w:r w:rsidR="00A57310" w:rsidRPr="00CA194A">
        <w:rPr>
          <w:sz w:val="22"/>
          <w:szCs w:val="22"/>
        </w:rPr>
        <w:t>(</w:t>
      </w:r>
      <w:r w:rsidR="003D0757" w:rsidRPr="00CA194A">
        <w:rPr>
          <w:sz w:val="22"/>
          <w:szCs w:val="22"/>
        </w:rPr>
        <w:t>3</w:t>
      </w:r>
      <w:r w:rsidR="00A57310" w:rsidRPr="00CA194A">
        <w:rPr>
          <w:sz w:val="22"/>
          <w:szCs w:val="22"/>
        </w:rPr>
        <w:t>)</w:t>
      </w:r>
      <w:r w:rsidR="003D0757" w:rsidRPr="00CA194A">
        <w:rPr>
          <w:sz w:val="22"/>
          <w:szCs w:val="22"/>
        </w:rPr>
        <w:t xml:space="preserve"> ovog člana potrebna je </w:t>
      </w:r>
      <w:r w:rsidR="00540974" w:rsidRPr="00CA194A">
        <w:rPr>
          <w:sz w:val="22"/>
          <w:szCs w:val="22"/>
        </w:rPr>
        <w:t>d</w:t>
      </w:r>
      <w:r w:rsidR="003D0757" w:rsidRPr="00CA194A">
        <w:rPr>
          <w:sz w:val="22"/>
          <w:szCs w:val="22"/>
        </w:rPr>
        <w:t xml:space="preserve">ozvola </w:t>
      </w:r>
      <w:r w:rsidR="00540974" w:rsidRPr="00CA194A">
        <w:rPr>
          <w:sz w:val="22"/>
          <w:szCs w:val="22"/>
        </w:rPr>
        <w:t xml:space="preserve">za </w:t>
      </w:r>
      <w:r w:rsidR="003D0757" w:rsidRPr="00CA194A">
        <w:rPr>
          <w:sz w:val="22"/>
          <w:szCs w:val="22"/>
        </w:rPr>
        <w:t>upravljanj</w:t>
      </w:r>
      <w:r w:rsidR="00A57310" w:rsidRPr="00CA194A">
        <w:rPr>
          <w:sz w:val="22"/>
          <w:szCs w:val="22"/>
        </w:rPr>
        <w:t xml:space="preserve">e </w:t>
      </w:r>
      <w:r w:rsidR="003D0757" w:rsidRPr="00CA194A">
        <w:rPr>
          <w:sz w:val="22"/>
          <w:szCs w:val="22"/>
        </w:rPr>
        <w:t>otpadom.</w:t>
      </w:r>
    </w:p>
    <w:p w14:paraId="6937267F" w14:textId="357A56FA" w:rsidR="004C3005" w:rsidRDefault="004C3005" w:rsidP="00A57310">
      <w:pPr>
        <w:jc w:val="both"/>
        <w:rPr>
          <w:sz w:val="22"/>
          <w:szCs w:val="22"/>
        </w:rPr>
      </w:pPr>
      <w:r w:rsidRPr="00CA194A">
        <w:rPr>
          <w:sz w:val="22"/>
          <w:szCs w:val="22"/>
        </w:rPr>
        <w:t xml:space="preserve">(6) Operator je dužan redovno, a najmanje </w:t>
      </w:r>
      <w:proofErr w:type="spellStart"/>
      <w:r w:rsidRPr="00CA194A">
        <w:rPr>
          <w:sz w:val="22"/>
          <w:szCs w:val="22"/>
        </w:rPr>
        <w:t>kvartalno</w:t>
      </w:r>
      <w:proofErr w:type="spellEnd"/>
      <w:r w:rsidRPr="00CA194A">
        <w:rPr>
          <w:sz w:val="22"/>
          <w:szCs w:val="22"/>
        </w:rPr>
        <w:t xml:space="preserve"> unositi podatke u Informacioni sistem upravljanja otp</w:t>
      </w:r>
      <w:r w:rsidR="00821A6A" w:rsidRPr="00CA194A">
        <w:rPr>
          <w:sz w:val="22"/>
          <w:szCs w:val="22"/>
        </w:rPr>
        <w:t>a</w:t>
      </w:r>
      <w:r w:rsidRPr="00CA194A">
        <w:rPr>
          <w:sz w:val="22"/>
          <w:szCs w:val="22"/>
        </w:rPr>
        <w:t>dom</w:t>
      </w:r>
      <w:r w:rsidR="00821A6A" w:rsidRPr="00CA194A">
        <w:rPr>
          <w:sz w:val="22"/>
          <w:szCs w:val="22"/>
        </w:rPr>
        <w:t xml:space="preserve"> (za svaki kvartal najkasnije 15 dana od završetka kvartala)</w:t>
      </w:r>
      <w:r w:rsidR="00A57310" w:rsidRPr="00CA194A">
        <w:rPr>
          <w:sz w:val="22"/>
          <w:szCs w:val="22"/>
        </w:rPr>
        <w:t>,</w:t>
      </w:r>
      <w:r w:rsidR="00821A6A" w:rsidRPr="00CA194A">
        <w:rPr>
          <w:sz w:val="22"/>
          <w:szCs w:val="22"/>
        </w:rPr>
        <w:t xml:space="preserve"> a za posljednji kvartal </w:t>
      </w:r>
      <w:r w:rsidRPr="00CA194A">
        <w:rPr>
          <w:sz w:val="22"/>
          <w:szCs w:val="22"/>
        </w:rPr>
        <w:t>najkasnije do 31.03. tekuće godine za prethodnu godinu.</w:t>
      </w:r>
    </w:p>
    <w:p w14:paraId="3167890A" w14:textId="4417ABB7" w:rsidR="0000797C" w:rsidRDefault="0000797C" w:rsidP="00A57310">
      <w:pPr>
        <w:jc w:val="both"/>
        <w:rPr>
          <w:sz w:val="22"/>
          <w:szCs w:val="22"/>
        </w:rPr>
      </w:pPr>
    </w:p>
    <w:p w14:paraId="0A365031" w14:textId="2AE63D44" w:rsidR="0000797C" w:rsidRPr="00172F89" w:rsidRDefault="0000797C" w:rsidP="0000797C">
      <w:pPr>
        <w:jc w:val="center"/>
        <w:rPr>
          <w:bCs/>
          <w:sz w:val="22"/>
          <w:szCs w:val="22"/>
        </w:rPr>
      </w:pPr>
      <w:r w:rsidRPr="00172F89">
        <w:rPr>
          <w:bCs/>
          <w:sz w:val="22"/>
          <w:szCs w:val="22"/>
        </w:rPr>
        <w:t xml:space="preserve">Član </w:t>
      </w:r>
      <w:r>
        <w:rPr>
          <w:bCs/>
          <w:sz w:val="22"/>
          <w:szCs w:val="22"/>
        </w:rPr>
        <w:t>37</w:t>
      </w:r>
      <w:r w:rsidRPr="00172F89">
        <w:rPr>
          <w:bCs/>
          <w:sz w:val="22"/>
          <w:szCs w:val="22"/>
        </w:rPr>
        <w:t>.</w:t>
      </w:r>
    </w:p>
    <w:p w14:paraId="57572F16" w14:textId="6B1C1AB1" w:rsidR="003D0757" w:rsidRPr="00CA194A" w:rsidRDefault="00EA2812" w:rsidP="003D0757">
      <w:pPr>
        <w:pStyle w:val="Heading2"/>
        <w:rPr>
          <w:sz w:val="22"/>
          <w:szCs w:val="22"/>
        </w:rPr>
      </w:pPr>
      <w:bookmarkStart w:id="61" w:name="_Toc170144357"/>
      <w:bookmarkStart w:id="62" w:name="_Toc171936654"/>
      <w:bookmarkStart w:id="63" w:name="_Toc185408775"/>
      <w:r>
        <w:rPr>
          <w:sz w:val="22"/>
          <w:szCs w:val="22"/>
        </w:rPr>
        <w:t>(</w:t>
      </w:r>
      <w:proofErr w:type="spellStart"/>
      <w:r w:rsidR="00180E5F" w:rsidRPr="00CA194A">
        <w:rPr>
          <w:sz w:val="22"/>
          <w:szCs w:val="22"/>
        </w:rPr>
        <w:t>Pretovar</w:t>
      </w:r>
      <w:proofErr w:type="spellEnd"/>
      <w:r w:rsidR="00180E5F" w:rsidRPr="00CA194A">
        <w:rPr>
          <w:sz w:val="22"/>
          <w:szCs w:val="22"/>
        </w:rPr>
        <w:t xml:space="preserve"> </w:t>
      </w:r>
      <w:r w:rsidR="003D0757" w:rsidRPr="00CA194A">
        <w:rPr>
          <w:sz w:val="22"/>
          <w:szCs w:val="22"/>
        </w:rPr>
        <w:t>komunalnog otpada</w:t>
      </w:r>
      <w:bookmarkEnd w:id="61"/>
      <w:bookmarkEnd w:id="62"/>
      <w:r w:rsidR="00180E5F" w:rsidRPr="00CA194A">
        <w:rPr>
          <w:sz w:val="22"/>
          <w:szCs w:val="22"/>
        </w:rPr>
        <w:t xml:space="preserve"> u transfer stanice</w:t>
      </w:r>
      <w:bookmarkEnd w:id="63"/>
      <w:r>
        <w:rPr>
          <w:sz w:val="22"/>
          <w:szCs w:val="22"/>
        </w:rPr>
        <w:t>)</w:t>
      </w:r>
    </w:p>
    <w:p w14:paraId="56C07FC9" w14:textId="7D0D7399" w:rsidR="003D0757" w:rsidRPr="00CA194A" w:rsidRDefault="0000797C" w:rsidP="00A57310">
      <w:pPr>
        <w:jc w:val="both"/>
        <w:rPr>
          <w:sz w:val="22"/>
          <w:szCs w:val="22"/>
        </w:rPr>
      </w:pPr>
      <w:r w:rsidRPr="00CA194A">
        <w:rPr>
          <w:sz w:val="22"/>
          <w:szCs w:val="22"/>
        </w:rPr>
        <w:t xml:space="preserve"> </w:t>
      </w:r>
      <w:r w:rsidR="003D0757" w:rsidRPr="00CA194A">
        <w:rPr>
          <w:sz w:val="22"/>
          <w:szCs w:val="22"/>
        </w:rPr>
        <w:t>(1) Jedinice lokalne samouprave koje nemaju izgrađen</w:t>
      </w:r>
      <w:r w:rsidR="00540974" w:rsidRPr="00CA194A">
        <w:rPr>
          <w:sz w:val="22"/>
          <w:szCs w:val="22"/>
        </w:rPr>
        <w:t>u</w:t>
      </w:r>
      <w:r w:rsidR="003D0757" w:rsidRPr="00CA194A">
        <w:rPr>
          <w:sz w:val="22"/>
          <w:szCs w:val="22"/>
        </w:rPr>
        <w:t xml:space="preserve"> </w:t>
      </w:r>
      <w:r w:rsidR="007C386B" w:rsidRPr="00CA194A">
        <w:rPr>
          <w:sz w:val="22"/>
          <w:szCs w:val="22"/>
        </w:rPr>
        <w:t>infrastrukturu u skladu sa</w:t>
      </w:r>
      <w:r w:rsidR="00A57310" w:rsidRPr="00CA194A">
        <w:rPr>
          <w:sz w:val="22"/>
          <w:szCs w:val="22"/>
        </w:rPr>
        <w:t xml:space="preserve"> ovim</w:t>
      </w:r>
      <w:r w:rsidR="007C386B" w:rsidRPr="00CA194A">
        <w:rPr>
          <w:sz w:val="22"/>
          <w:szCs w:val="22"/>
        </w:rPr>
        <w:t xml:space="preserve"> Zakonom i </w:t>
      </w:r>
      <w:proofErr w:type="spellStart"/>
      <w:r w:rsidR="007C386B" w:rsidRPr="00CA194A">
        <w:rPr>
          <w:sz w:val="22"/>
          <w:szCs w:val="22"/>
        </w:rPr>
        <w:t>podzakonskim</w:t>
      </w:r>
      <w:proofErr w:type="spellEnd"/>
      <w:r w:rsidR="007C386B" w:rsidRPr="00CA194A">
        <w:rPr>
          <w:sz w:val="22"/>
          <w:szCs w:val="22"/>
        </w:rPr>
        <w:t xml:space="preserve"> propisom o </w:t>
      </w:r>
      <w:proofErr w:type="spellStart"/>
      <w:r w:rsidR="007C386B" w:rsidRPr="00CA194A">
        <w:rPr>
          <w:sz w:val="22"/>
          <w:szCs w:val="22"/>
        </w:rPr>
        <w:t>deponijama</w:t>
      </w:r>
      <w:proofErr w:type="spellEnd"/>
      <w:r w:rsidR="007C386B" w:rsidRPr="00CA194A">
        <w:rPr>
          <w:sz w:val="22"/>
          <w:szCs w:val="22"/>
        </w:rPr>
        <w:t xml:space="preserve"> </w:t>
      </w:r>
      <w:r w:rsidR="003D0757" w:rsidRPr="00CA194A">
        <w:rPr>
          <w:sz w:val="22"/>
          <w:szCs w:val="22"/>
        </w:rPr>
        <w:t>mogu komunalni otpad:</w:t>
      </w:r>
    </w:p>
    <w:p w14:paraId="31F31830" w14:textId="6D08C620" w:rsidR="003D0757" w:rsidRPr="00CA194A" w:rsidRDefault="003D0757" w:rsidP="00F35994">
      <w:pPr>
        <w:pStyle w:val="ListParagraph"/>
        <w:numPr>
          <w:ilvl w:val="1"/>
          <w:numId w:val="41"/>
        </w:numPr>
        <w:jc w:val="both"/>
        <w:rPr>
          <w:rFonts w:cs="Times New Roman"/>
          <w:sz w:val="22"/>
          <w:szCs w:val="22"/>
        </w:rPr>
      </w:pPr>
      <w:r w:rsidRPr="00CA194A">
        <w:rPr>
          <w:rFonts w:cs="Times New Roman"/>
          <w:sz w:val="22"/>
          <w:szCs w:val="22"/>
        </w:rPr>
        <w:t xml:space="preserve">predati </w:t>
      </w:r>
      <w:r w:rsidR="00286276" w:rsidRPr="00CA194A">
        <w:rPr>
          <w:rFonts w:cs="Times New Roman"/>
          <w:sz w:val="22"/>
          <w:szCs w:val="22"/>
        </w:rPr>
        <w:t>operatoru</w:t>
      </w:r>
      <w:r w:rsidRPr="00CA194A">
        <w:rPr>
          <w:rFonts w:cs="Times New Roman"/>
          <w:sz w:val="22"/>
          <w:szCs w:val="22"/>
        </w:rPr>
        <w:t xml:space="preserve"> koj</w:t>
      </w:r>
      <w:r w:rsidR="00286276" w:rsidRPr="00CA194A">
        <w:rPr>
          <w:rFonts w:cs="Times New Roman"/>
          <w:sz w:val="22"/>
          <w:szCs w:val="22"/>
        </w:rPr>
        <w:t>i</w:t>
      </w:r>
      <w:r w:rsidRPr="00CA194A">
        <w:rPr>
          <w:rFonts w:cs="Times New Roman"/>
          <w:sz w:val="22"/>
          <w:szCs w:val="22"/>
        </w:rPr>
        <w:t xml:space="preserve"> ima </w:t>
      </w:r>
      <w:r w:rsidR="00540974" w:rsidRPr="00CA194A">
        <w:rPr>
          <w:rFonts w:cs="Times New Roman"/>
          <w:sz w:val="22"/>
          <w:szCs w:val="22"/>
        </w:rPr>
        <w:t>d</w:t>
      </w:r>
      <w:r w:rsidRPr="00CA194A">
        <w:rPr>
          <w:rFonts w:cs="Times New Roman"/>
          <w:sz w:val="22"/>
          <w:szCs w:val="22"/>
        </w:rPr>
        <w:t xml:space="preserve">ozvolu za </w:t>
      </w:r>
      <w:r w:rsidR="00286276" w:rsidRPr="00CA194A">
        <w:rPr>
          <w:rFonts w:cs="Times New Roman"/>
          <w:sz w:val="22"/>
          <w:szCs w:val="22"/>
        </w:rPr>
        <w:t>upravljanje</w:t>
      </w:r>
      <w:r w:rsidRPr="00CA194A">
        <w:rPr>
          <w:rFonts w:cs="Times New Roman"/>
          <w:sz w:val="22"/>
          <w:szCs w:val="22"/>
        </w:rPr>
        <w:t xml:space="preserve"> otpad</w:t>
      </w:r>
      <w:r w:rsidR="00286276" w:rsidRPr="00CA194A">
        <w:rPr>
          <w:rFonts w:cs="Times New Roman"/>
          <w:sz w:val="22"/>
          <w:szCs w:val="22"/>
        </w:rPr>
        <w:t>om za aktivnosti tretmana i odlaganja</w:t>
      </w:r>
      <w:r w:rsidRPr="00CA194A">
        <w:rPr>
          <w:rFonts w:cs="Times New Roman"/>
          <w:sz w:val="22"/>
          <w:szCs w:val="22"/>
        </w:rPr>
        <w:t>,</w:t>
      </w:r>
    </w:p>
    <w:p w14:paraId="55F3BEEE" w14:textId="2F29FA19" w:rsidR="003D0757" w:rsidRPr="00CA194A" w:rsidRDefault="00180E5F" w:rsidP="00F35994">
      <w:pPr>
        <w:pStyle w:val="ListParagraph"/>
        <w:numPr>
          <w:ilvl w:val="1"/>
          <w:numId w:val="41"/>
        </w:numPr>
        <w:jc w:val="both"/>
        <w:rPr>
          <w:rFonts w:cs="Times New Roman"/>
          <w:sz w:val="22"/>
          <w:szCs w:val="22"/>
        </w:rPr>
      </w:pPr>
      <w:r w:rsidRPr="00CA194A">
        <w:rPr>
          <w:rFonts w:cs="Times New Roman"/>
          <w:sz w:val="22"/>
          <w:szCs w:val="22"/>
        </w:rPr>
        <w:t xml:space="preserve">pretovariti </w:t>
      </w:r>
      <w:r w:rsidR="00A57310" w:rsidRPr="00CA194A">
        <w:rPr>
          <w:rFonts w:cs="Times New Roman"/>
          <w:sz w:val="22"/>
          <w:szCs w:val="22"/>
        </w:rPr>
        <w:t xml:space="preserve">otpad </w:t>
      </w:r>
      <w:r w:rsidRPr="00CA194A">
        <w:rPr>
          <w:rFonts w:cs="Times New Roman"/>
          <w:sz w:val="22"/>
          <w:szCs w:val="22"/>
        </w:rPr>
        <w:t xml:space="preserve">u transfer stanici </w:t>
      </w:r>
      <w:r w:rsidR="003D0757" w:rsidRPr="00CA194A">
        <w:rPr>
          <w:rFonts w:cs="Times New Roman"/>
          <w:sz w:val="22"/>
          <w:szCs w:val="22"/>
        </w:rPr>
        <w:t xml:space="preserve">prije nego otpad predaju na </w:t>
      </w:r>
      <w:r w:rsidRPr="00CA194A">
        <w:rPr>
          <w:rFonts w:cs="Times New Roman"/>
          <w:sz w:val="22"/>
          <w:szCs w:val="22"/>
        </w:rPr>
        <w:t xml:space="preserve">tretman i </w:t>
      </w:r>
      <w:proofErr w:type="spellStart"/>
      <w:r w:rsidRPr="00CA194A">
        <w:rPr>
          <w:rFonts w:cs="Times New Roman"/>
          <w:sz w:val="22"/>
          <w:szCs w:val="22"/>
        </w:rPr>
        <w:t>zbrinjavanje</w:t>
      </w:r>
      <w:proofErr w:type="spellEnd"/>
      <w:r w:rsidRPr="00CA194A">
        <w:rPr>
          <w:rFonts w:cs="Times New Roman"/>
          <w:sz w:val="22"/>
          <w:szCs w:val="22"/>
        </w:rPr>
        <w:t xml:space="preserve"> </w:t>
      </w:r>
      <w:r w:rsidR="00286276" w:rsidRPr="00CA194A">
        <w:rPr>
          <w:rFonts w:cs="Times New Roman"/>
          <w:sz w:val="22"/>
          <w:szCs w:val="22"/>
        </w:rPr>
        <w:t>operatoru</w:t>
      </w:r>
      <w:r w:rsidR="003D0757" w:rsidRPr="00CA194A">
        <w:rPr>
          <w:rFonts w:cs="Times New Roman"/>
          <w:sz w:val="22"/>
          <w:szCs w:val="22"/>
        </w:rPr>
        <w:t xml:space="preserve"> iz alineje </w:t>
      </w:r>
      <w:r w:rsidR="00A57310" w:rsidRPr="00CA194A">
        <w:rPr>
          <w:rFonts w:cs="Times New Roman"/>
          <w:sz w:val="22"/>
          <w:szCs w:val="22"/>
        </w:rPr>
        <w:t>1.</w:t>
      </w:r>
      <w:r w:rsidR="003D0757" w:rsidRPr="00CA194A">
        <w:rPr>
          <w:rFonts w:cs="Times New Roman"/>
          <w:sz w:val="22"/>
          <w:szCs w:val="22"/>
        </w:rPr>
        <w:t xml:space="preserve"> ovog stava.</w:t>
      </w:r>
    </w:p>
    <w:p w14:paraId="02F093F8" w14:textId="2B6DED49" w:rsidR="003D0757" w:rsidRPr="00CA194A" w:rsidRDefault="00B51830" w:rsidP="00A57310">
      <w:pPr>
        <w:jc w:val="both"/>
        <w:rPr>
          <w:sz w:val="22"/>
          <w:szCs w:val="22"/>
        </w:rPr>
      </w:pPr>
      <w:r w:rsidRPr="00CA194A">
        <w:rPr>
          <w:sz w:val="22"/>
          <w:szCs w:val="22"/>
        </w:rPr>
        <w:t xml:space="preserve">(2) </w:t>
      </w:r>
      <w:r w:rsidR="00180E5F" w:rsidRPr="00CA194A">
        <w:rPr>
          <w:sz w:val="22"/>
          <w:szCs w:val="22"/>
        </w:rPr>
        <w:t>Lokacija transfer stanice</w:t>
      </w:r>
      <w:r w:rsidR="003D0757" w:rsidRPr="00CA194A">
        <w:rPr>
          <w:sz w:val="22"/>
          <w:szCs w:val="22"/>
        </w:rPr>
        <w:t xml:space="preserve"> na kojoj će se </w:t>
      </w:r>
      <w:proofErr w:type="spellStart"/>
      <w:r w:rsidR="00180E5F" w:rsidRPr="00CA194A">
        <w:rPr>
          <w:sz w:val="22"/>
          <w:szCs w:val="22"/>
        </w:rPr>
        <w:t>pretovarati</w:t>
      </w:r>
      <w:proofErr w:type="spellEnd"/>
      <w:r w:rsidR="003D0757" w:rsidRPr="00CA194A">
        <w:rPr>
          <w:sz w:val="22"/>
          <w:szCs w:val="22"/>
        </w:rPr>
        <w:t xml:space="preserve"> komunalni otpad </w:t>
      </w:r>
      <w:proofErr w:type="spellStart"/>
      <w:r w:rsidR="003D0757" w:rsidRPr="00CA194A">
        <w:rPr>
          <w:sz w:val="22"/>
          <w:szCs w:val="22"/>
        </w:rPr>
        <w:t>sakupljen</w:t>
      </w:r>
      <w:proofErr w:type="spellEnd"/>
      <w:r w:rsidR="003D0757" w:rsidRPr="00CA194A">
        <w:rPr>
          <w:sz w:val="22"/>
          <w:szCs w:val="22"/>
        </w:rPr>
        <w:t xml:space="preserve"> sa područja jedinice lokalne samouprave odr</w:t>
      </w:r>
      <w:r w:rsidR="00A57310" w:rsidRPr="00CA194A">
        <w:rPr>
          <w:sz w:val="22"/>
          <w:szCs w:val="22"/>
        </w:rPr>
        <w:t>eđuje se u skladu sa propisima</w:t>
      </w:r>
      <w:r w:rsidR="003D0757" w:rsidRPr="00CA194A">
        <w:rPr>
          <w:sz w:val="22"/>
          <w:szCs w:val="22"/>
        </w:rPr>
        <w:t xml:space="preserve"> kojim</w:t>
      </w:r>
      <w:r w:rsidR="00A57310" w:rsidRPr="00CA194A">
        <w:rPr>
          <w:sz w:val="22"/>
          <w:szCs w:val="22"/>
        </w:rPr>
        <w:t>a</w:t>
      </w:r>
      <w:r w:rsidR="003D0757" w:rsidRPr="00CA194A">
        <w:rPr>
          <w:sz w:val="22"/>
          <w:szCs w:val="22"/>
        </w:rPr>
        <w:t xml:space="preserve"> se uređuje planiranje prostora i izgradnju objekata.</w:t>
      </w:r>
    </w:p>
    <w:p w14:paraId="62694CF6" w14:textId="3E2A6234" w:rsidR="003D0757" w:rsidRPr="00CA194A" w:rsidRDefault="003D0757" w:rsidP="00A57310">
      <w:pPr>
        <w:jc w:val="both"/>
        <w:rPr>
          <w:sz w:val="22"/>
          <w:szCs w:val="22"/>
        </w:rPr>
      </w:pPr>
      <w:r w:rsidRPr="00CA194A">
        <w:rPr>
          <w:sz w:val="22"/>
          <w:szCs w:val="22"/>
        </w:rPr>
        <w:t>(</w:t>
      </w:r>
      <w:r w:rsidR="00180E5F" w:rsidRPr="00CA194A">
        <w:rPr>
          <w:sz w:val="22"/>
          <w:szCs w:val="22"/>
        </w:rPr>
        <w:t>3</w:t>
      </w:r>
      <w:r w:rsidRPr="00CA194A">
        <w:rPr>
          <w:sz w:val="22"/>
          <w:szCs w:val="22"/>
        </w:rPr>
        <w:t>) Subjekt</w:t>
      </w:r>
      <w:r w:rsidR="00B35D1B" w:rsidRPr="00CA194A">
        <w:rPr>
          <w:sz w:val="22"/>
          <w:szCs w:val="22"/>
        </w:rPr>
        <w:t>a</w:t>
      </w:r>
      <w:r w:rsidRPr="00CA194A">
        <w:rPr>
          <w:sz w:val="22"/>
          <w:szCs w:val="22"/>
        </w:rPr>
        <w:t xml:space="preserve"> koji upravlja </w:t>
      </w:r>
      <w:r w:rsidR="00180E5F" w:rsidRPr="00CA194A">
        <w:rPr>
          <w:sz w:val="22"/>
          <w:szCs w:val="22"/>
        </w:rPr>
        <w:t>transfer stanicom</w:t>
      </w:r>
      <w:r w:rsidR="00A57310" w:rsidRPr="00CA194A">
        <w:rPr>
          <w:sz w:val="22"/>
          <w:szCs w:val="22"/>
        </w:rPr>
        <w:t xml:space="preserve"> određuje o</w:t>
      </w:r>
      <w:r w:rsidR="00B35D1B" w:rsidRPr="00CA194A">
        <w:rPr>
          <w:sz w:val="22"/>
          <w:szCs w:val="22"/>
        </w:rPr>
        <w:t>rgan</w:t>
      </w:r>
      <w:r w:rsidRPr="00CA194A">
        <w:rPr>
          <w:sz w:val="22"/>
          <w:szCs w:val="22"/>
        </w:rPr>
        <w:t xml:space="preserve"> jedinice lokalne samouprave.</w:t>
      </w:r>
    </w:p>
    <w:p w14:paraId="6ED58550" w14:textId="2921B08D" w:rsidR="003D0757" w:rsidRDefault="003D0757" w:rsidP="00A57310">
      <w:pPr>
        <w:jc w:val="both"/>
        <w:rPr>
          <w:sz w:val="22"/>
          <w:szCs w:val="22"/>
        </w:rPr>
      </w:pPr>
      <w:r w:rsidRPr="00CA194A">
        <w:rPr>
          <w:sz w:val="22"/>
          <w:szCs w:val="22"/>
        </w:rPr>
        <w:t>(</w:t>
      </w:r>
      <w:r w:rsidR="00007005" w:rsidRPr="00CA194A">
        <w:rPr>
          <w:sz w:val="22"/>
          <w:szCs w:val="22"/>
        </w:rPr>
        <w:t>4</w:t>
      </w:r>
      <w:r w:rsidRPr="00CA194A">
        <w:rPr>
          <w:sz w:val="22"/>
          <w:szCs w:val="22"/>
        </w:rPr>
        <w:t xml:space="preserve">) </w:t>
      </w:r>
      <w:r w:rsidR="006A1D63" w:rsidRPr="00CA194A">
        <w:rPr>
          <w:sz w:val="22"/>
          <w:szCs w:val="22"/>
        </w:rPr>
        <w:t xml:space="preserve">Operator odabran od strane </w:t>
      </w:r>
      <w:r w:rsidR="00167192" w:rsidRPr="00CA194A">
        <w:rPr>
          <w:sz w:val="22"/>
          <w:szCs w:val="22"/>
        </w:rPr>
        <w:t>j</w:t>
      </w:r>
      <w:r w:rsidR="006A1D63" w:rsidRPr="00CA194A">
        <w:rPr>
          <w:sz w:val="22"/>
          <w:szCs w:val="22"/>
        </w:rPr>
        <w:t>edinice lokalne samouprave iz aline</w:t>
      </w:r>
      <w:r w:rsidR="00A57310" w:rsidRPr="00CA194A">
        <w:rPr>
          <w:sz w:val="22"/>
          <w:szCs w:val="22"/>
        </w:rPr>
        <w:t xml:space="preserve">je </w:t>
      </w:r>
      <w:r w:rsidR="006A1D63" w:rsidRPr="00CA194A">
        <w:rPr>
          <w:sz w:val="22"/>
          <w:szCs w:val="22"/>
        </w:rPr>
        <w:t>1</w:t>
      </w:r>
      <w:r w:rsidR="00A57310" w:rsidRPr="00CA194A">
        <w:rPr>
          <w:sz w:val="22"/>
          <w:szCs w:val="22"/>
        </w:rPr>
        <w:t>.</w:t>
      </w:r>
      <w:r w:rsidR="006A1D63" w:rsidRPr="00CA194A">
        <w:rPr>
          <w:sz w:val="22"/>
          <w:szCs w:val="22"/>
        </w:rPr>
        <w:t xml:space="preserve">, stav </w:t>
      </w:r>
      <w:r w:rsidR="00A57310" w:rsidRPr="00CA194A">
        <w:rPr>
          <w:sz w:val="22"/>
          <w:szCs w:val="22"/>
        </w:rPr>
        <w:t>(</w:t>
      </w:r>
      <w:r w:rsidR="006A1D63" w:rsidRPr="00CA194A">
        <w:rPr>
          <w:sz w:val="22"/>
          <w:szCs w:val="22"/>
        </w:rPr>
        <w:t>1</w:t>
      </w:r>
      <w:r w:rsidR="00A57310" w:rsidRPr="00CA194A">
        <w:rPr>
          <w:sz w:val="22"/>
          <w:szCs w:val="22"/>
        </w:rPr>
        <w:t>)</w:t>
      </w:r>
      <w:r w:rsidR="006A1D63" w:rsidRPr="00CA194A">
        <w:rPr>
          <w:sz w:val="22"/>
          <w:szCs w:val="22"/>
        </w:rPr>
        <w:t xml:space="preserve"> ovog člana,</w:t>
      </w:r>
      <w:r w:rsidR="00286276" w:rsidRPr="00CA194A">
        <w:rPr>
          <w:sz w:val="22"/>
          <w:szCs w:val="22"/>
        </w:rPr>
        <w:t xml:space="preserve"> </w:t>
      </w:r>
      <w:r w:rsidRPr="00CA194A">
        <w:rPr>
          <w:sz w:val="22"/>
          <w:szCs w:val="22"/>
        </w:rPr>
        <w:t>duž</w:t>
      </w:r>
      <w:r w:rsidR="006A1D63" w:rsidRPr="00CA194A">
        <w:rPr>
          <w:sz w:val="22"/>
          <w:szCs w:val="22"/>
        </w:rPr>
        <w:t>a</w:t>
      </w:r>
      <w:r w:rsidRPr="00CA194A">
        <w:rPr>
          <w:sz w:val="22"/>
          <w:szCs w:val="22"/>
        </w:rPr>
        <w:t xml:space="preserve">n je da obezbijedi vođenje evidencije o prijemu otpada na lokaciji </w:t>
      </w:r>
      <w:r w:rsidR="00007005" w:rsidRPr="00CA194A">
        <w:rPr>
          <w:sz w:val="22"/>
          <w:szCs w:val="22"/>
        </w:rPr>
        <w:t>transfer stanice</w:t>
      </w:r>
      <w:r w:rsidRPr="00CA194A">
        <w:rPr>
          <w:sz w:val="22"/>
          <w:szCs w:val="22"/>
        </w:rPr>
        <w:t xml:space="preserve"> komunalnog otpada u skladu sa </w:t>
      </w:r>
      <w:r w:rsidR="001F006B" w:rsidRPr="00CA194A">
        <w:rPr>
          <w:sz w:val="22"/>
          <w:szCs w:val="22"/>
        </w:rPr>
        <w:t>članom 5</w:t>
      </w:r>
      <w:r w:rsidR="00040A91" w:rsidRPr="00CA194A">
        <w:rPr>
          <w:sz w:val="22"/>
          <w:szCs w:val="22"/>
        </w:rPr>
        <w:t>4</w:t>
      </w:r>
      <w:r w:rsidR="001F006B" w:rsidRPr="00CA194A">
        <w:rPr>
          <w:sz w:val="22"/>
          <w:szCs w:val="22"/>
        </w:rPr>
        <w:t>.</w:t>
      </w:r>
      <w:r w:rsidRPr="00CA194A">
        <w:rPr>
          <w:sz w:val="22"/>
          <w:szCs w:val="22"/>
        </w:rPr>
        <w:t xml:space="preserve"> ovog zakona</w:t>
      </w:r>
      <w:r w:rsidR="00A3506C" w:rsidRPr="00CA194A">
        <w:rPr>
          <w:sz w:val="22"/>
          <w:szCs w:val="22"/>
        </w:rPr>
        <w:t xml:space="preserve"> i izvj</w:t>
      </w:r>
      <w:r w:rsidR="00A57310" w:rsidRPr="00CA194A">
        <w:rPr>
          <w:sz w:val="22"/>
          <w:szCs w:val="22"/>
        </w:rPr>
        <w:t xml:space="preserve">eštava kroz Informacioni sistem </w:t>
      </w:r>
      <w:r w:rsidR="00A3506C" w:rsidRPr="00CA194A">
        <w:rPr>
          <w:sz w:val="22"/>
          <w:szCs w:val="22"/>
        </w:rPr>
        <w:t xml:space="preserve">upravljanja otpadom </w:t>
      </w:r>
      <w:proofErr w:type="spellStart"/>
      <w:r w:rsidR="00821A6A" w:rsidRPr="00CA194A">
        <w:rPr>
          <w:sz w:val="22"/>
          <w:szCs w:val="22"/>
        </w:rPr>
        <w:t>kvartalno</w:t>
      </w:r>
      <w:proofErr w:type="spellEnd"/>
      <w:r w:rsidR="00821A6A" w:rsidRPr="00CA194A">
        <w:rPr>
          <w:sz w:val="22"/>
          <w:szCs w:val="22"/>
        </w:rPr>
        <w:t xml:space="preserve"> (za svaki kvartal najkasnije 15 dana od završetka kvartala)</w:t>
      </w:r>
      <w:r w:rsidR="00A57310" w:rsidRPr="00CA194A">
        <w:rPr>
          <w:sz w:val="22"/>
          <w:szCs w:val="22"/>
        </w:rPr>
        <w:t>,</w:t>
      </w:r>
      <w:r w:rsidR="00821A6A" w:rsidRPr="00CA194A">
        <w:rPr>
          <w:sz w:val="22"/>
          <w:szCs w:val="22"/>
        </w:rPr>
        <w:t xml:space="preserve">  a  za posljednji kvartal najkasnije do 31.03. tekuće godine za prethodnu godinu.</w:t>
      </w:r>
    </w:p>
    <w:p w14:paraId="0C7ECF57" w14:textId="4952A765" w:rsidR="0000797C" w:rsidRDefault="0000797C" w:rsidP="00A57310">
      <w:pPr>
        <w:jc w:val="both"/>
        <w:rPr>
          <w:sz w:val="22"/>
          <w:szCs w:val="22"/>
        </w:rPr>
      </w:pPr>
    </w:p>
    <w:p w14:paraId="07AA581B" w14:textId="77777777" w:rsidR="00BD60CE" w:rsidRDefault="00BD60CE" w:rsidP="00A57310">
      <w:pPr>
        <w:jc w:val="both"/>
        <w:rPr>
          <w:sz w:val="22"/>
          <w:szCs w:val="22"/>
        </w:rPr>
      </w:pPr>
    </w:p>
    <w:p w14:paraId="1F9673DA" w14:textId="40099833" w:rsidR="0000797C" w:rsidRPr="00172F89" w:rsidRDefault="0000797C" w:rsidP="0000797C">
      <w:pPr>
        <w:jc w:val="center"/>
        <w:rPr>
          <w:bCs/>
          <w:sz w:val="22"/>
          <w:szCs w:val="22"/>
        </w:rPr>
      </w:pPr>
      <w:r w:rsidRPr="00172F89">
        <w:rPr>
          <w:bCs/>
          <w:sz w:val="22"/>
          <w:szCs w:val="22"/>
        </w:rPr>
        <w:lastRenderedPageBreak/>
        <w:t xml:space="preserve">Član </w:t>
      </w:r>
      <w:r>
        <w:rPr>
          <w:bCs/>
          <w:sz w:val="22"/>
          <w:szCs w:val="22"/>
        </w:rPr>
        <w:t>38</w:t>
      </w:r>
      <w:r w:rsidRPr="00172F89">
        <w:rPr>
          <w:bCs/>
          <w:sz w:val="22"/>
          <w:szCs w:val="22"/>
        </w:rPr>
        <w:t>.</w:t>
      </w:r>
    </w:p>
    <w:p w14:paraId="69EE6E19" w14:textId="58ACF5C1" w:rsidR="005747E5" w:rsidRPr="00CA194A" w:rsidRDefault="00EA2812" w:rsidP="00F35994">
      <w:pPr>
        <w:numPr>
          <w:ilvl w:val="1"/>
          <w:numId w:val="16"/>
        </w:numPr>
        <w:spacing w:before="100" w:beforeAutospacing="1" w:after="100" w:afterAutospacing="1"/>
        <w:jc w:val="center"/>
        <w:outlineLvl w:val="1"/>
        <w:rPr>
          <w:bCs/>
          <w:sz w:val="22"/>
          <w:szCs w:val="22"/>
          <w:lang w:eastAsia="hr-HR"/>
        </w:rPr>
      </w:pPr>
      <w:bookmarkStart w:id="64" w:name="_Toc185408776"/>
      <w:bookmarkEnd w:id="60"/>
      <w:r>
        <w:rPr>
          <w:bCs/>
          <w:sz w:val="22"/>
          <w:szCs w:val="22"/>
          <w:bdr w:val="none" w:sz="0" w:space="0" w:color="auto" w:frame="1"/>
          <w:lang w:eastAsia="hr-HR"/>
        </w:rPr>
        <w:t>(</w:t>
      </w:r>
      <w:r w:rsidR="00601B40" w:rsidRPr="00CA194A">
        <w:rPr>
          <w:bCs/>
          <w:sz w:val="22"/>
          <w:szCs w:val="22"/>
          <w:bdr w:val="none" w:sz="0" w:space="0" w:color="auto" w:frame="1"/>
          <w:lang w:eastAsia="hr-HR"/>
        </w:rPr>
        <w:t>Centar</w:t>
      </w:r>
      <w:r w:rsidR="005747E5" w:rsidRPr="00CA194A">
        <w:rPr>
          <w:bCs/>
          <w:sz w:val="22"/>
          <w:szCs w:val="22"/>
          <w:bdr w:val="none" w:sz="0" w:space="0" w:color="auto" w:frame="1"/>
          <w:lang w:eastAsia="hr-HR"/>
        </w:rPr>
        <w:t xml:space="preserve"> za ponovnu upotrebu</w:t>
      </w:r>
      <w:bookmarkEnd w:id="64"/>
      <w:r>
        <w:rPr>
          <w:bCs/>
          <w:sz w:val="22"/>
          <w:szCs w:val="22"/>
          <w:bdr w:val="none" w:sz="0" w:space="0" w:color="auto" w:frame="1"/>
          <w:lang w:eastAsia="hr-HR"/>
        </w:rPr>
        <w:t>)</w:t>
      </w:r>
    </w:p>
    <w:p w14:paraId="305F20C3" w14:textId="10AEF1C0" w:rsidR="005747E5" w:rsidRPr="00CA194A" w:rsidRDefault="0000797C" w:rsidP="00A57310">
      <w:pPr>
        <w:jc w:val="both"/>
        <w:rPr>
          <w:sz w:val="22"/>
          <w:szCs w:val="22"/>
          <w:lang w:eastAsia="bs-Latn-BA"/>
        </w:rPr>
      </w:pPr>
      <w:r w:rsidRPr="00CA194A">
        <w:rPr>
          <w:sz w:val="22"/>
          <w:szCs w:val="22"/>
          <w:lang w:eastAsia="bs-Latn-BA"/>
        </w:rPr>
        <w:t xml:space="preserve"> </w:t>
      </w:r>
      <w:r w:rsidR="005747E5" w:rsidRPr="00CA194A">
        <w:rPr>
          <w:sz w:val="22"/>
          <w:szCs w:val="22"/>
          <w:lang w:eastAsia="bs-Latn-BA"/>
        </w:rPr>
        <w:t>(1) Centar za ponovnu upotrebu je građevina ili dio građevine u kojem se obavljaju postupci pripreme za ponovnu upotrebu i/ili ponovna upotreba.</w:t>
      </w:r>
    </w:p>
    <w:p w14:paraId="4C78ABC9" w14:textId="0B880D47" w:rsidR="005747E5" w:rsidRPr="00CA194A" w:rsidRDefault="005747E5" w:rsidP="00A57310">
      <w:pPr>
        <w:jc w:val="both"/>
        <w:rPr>
          <w:sz w:val="22"/>
          <w:szCs w:val="22"/>
          <w:lang w:eastAsia="bs-Latn-BA"/>
        </w:rPr>
      </w:pPr>
      <w:r w:rsidRPr="00CA194A">
        <w:rPr>
          <w:sz w:val="22"/>
          <w:szCs w:val="22"/>
          <w:lang w:eastAsia="bs-Latn-BA"/>
        </w:rPr>
        <w:t xml:space="preserve">(2) Centrom za ponovnu upotrebu upravlja </w:t>
      </w:r>
      <w:r w:rsidR="00B92528" w:rsidRPr="00CA194A">
        <w:rPr>
          <w:sz w:val="22"/>
          <w:szCs w:val="22"/>
          <w:lang w:eastAsia="bs-Latn-BA"/>
        </w:rPr>
        <w:t>operator</w:t>
      </w:r>
      <w:r w:rsidR="00AB25EC" w:rsidRPr="00CA194A">
        <w:rPr>
          <w:sz w:val="22"/>
          <w:szCs w:val="22"/>
          <w:lang w:eastAsia="bs-Latn-BA"/>
        </w:rPr>
        <w:t xml:space="preserve"> koji</w:t>
      </w:r>
      <w:r w:rsidRPr="00CA194A">
        <w:rPr>
          <w:sz w:val="22"/>
          <w:szCs w:val="22"/>
          <w:lang w:eastAsia="bs-Latn-BA"/>
        </w:rPr>
        <w:t xml:space="preserve"> </w:t>
      </w:r>
      <w:r w:rsidR="00B92528" w:rsidRPr="00CA194A">
        <w:rPr>
          <w:sz w:val="22"/>
          <w:szCs w:val="22"/>
          <w:lang w:eastAsia="bs-Latn-BA"/>
        </w:rPr>
        <w:t>posjeduje</w:t>
      </w:r>
      <w:r w:rsidR="00E37F52" w:rsidRPr="00CA194A">
        <w:rPr>
          <w:sz w:val="22"/>
          <w:szCs w:val="22"/>
          <w:lang w:eastAsia="bs-Latn-BA"/>
        </w:rPr>
        <w:t xml:space="preserve"> dozvolu za upravljanje otpadom, a kojom mu se daje ovlaštenje za </w:t>
      </w:r>
      <w:proofErr w:type="spellStart"/>
      <w:r w:rsidR="00E37F52" w:rsidRPr="00CA194A">
        <w:rPr>
          <w:sz w:val="22"/>
          <w:szCs w:val="22"/>
          <w:lang w:eastAsia="bs-Latn-BA"/>
        </w:rPr>
        <w:t>dekategorizaciju</w:t>
      </w:r>
      <w:proofErr w:type="spellEnd"/>
      <w:r w:rsidR="00E37F52" w:rsidRPr="00CA194A">
        <w:rPr>
          <w:sz w:val="22"/>
          <w:szCs w:val="22"/>
          <w:lang w:eastAsia="bs-Latn-BA"/>
        </w:rPr>
        <w:t xml:space="preserve"> otpada odnosno robe iz stava (5) ovog člana.</w:t>
      </w:r>
    </w:p>
    <w:p w14:paraId="4C631AC8" w14:textId="39F8DE5C" w:rsidR="005747E5" w:rsidRPr="00CA194A" w:rsidRDefault="00A57310" w:rsidP="00A57310">
      <w:pPr>
        <w:jc w:val="both"/>
        <w:rPr>
          <w:sz w:val="22"/>
          <w:szCs w:val="22"/>
          <w:lang w:eastAsia="bs-Latn-BA"/>
        </w:rPr>
      </w:pPr>
      <w:r w:rsidRPr="00CA194A">
        <w:rPr>
          <w:sz w:val="22"/>
          <w:szCs w:val="22"/>
          <w:lang w:eastAsia="bs-Latn-BA"/>
        </w:rPr>
        <w:t xml:space="preserve">(3) </w:t>
      </w:r>
      <w:r w:rsidR="00AB25EC" w:rsidRPr="00CA194A">
        <w:rPr>
          <w:sz w:val="22"/>
          <w:szCs w:val="22"/>
          <w:lang w:eastAsia="bs-Latn-BA"/>
        </w:rPr>
        <w:t>Operator</w:t>
      </w:r>
      <w:r w:rsidRPr="00CA194A">
        <w:rPr>
          <w:sz w:val="22"/>
          <w:szCs w:val="22"/>
          <w:lang w:eastAsia="bs-Latn-BA"/>
        </w:rPr>
        <w:t xml:space="preserve"> iz stava </w:t>
      </w:r>
      <w:r w:rsidR="00AB25EC" w:rsidRPr="00CA194A">
        <w:rPr>
          <w:sz w:val="22"/>
          <w:szCs w:val="22"/>
          <w:lang w:eastAsia="bs-Latn-BA"/>
        </w:rPr>
        <w:t>(</w:t>
      </w:r>
      <w:r w:rsidRPr="00CA194A">
        <w:rPr>
          <w:sz w:val="22"/>
          <w:szCs w:val="22"/>
          <w:lang w:eastAsia="bs-Latn-BA"/>
        </w:rPr>
        <w:t>2</w:t>
      </w:r>
      <w:r w:rsidR="00AB25EC" w:rsidRPr="00CA194A">
        <w:rPr>
          <w:sz w:val="22"/>
          <w:szCs w:val="22"/>
          <w:lang w:eastAsia="bs-Latn-BA"/>
        </w:rPr>
        <w:t>)</w:t>
      </w:r>
      <w:r w:rsidR="005747E5" w:rsidRPr="00CA194A">
        <w:rPr>
          <w:sz w:val="22"/>
          <w:szCs w:val="22"/>
          <w:lang w:eastAsia="bs-Latn-BA"/>
        </w:rPr>
        <w:t xml:space="preserve"> ovoga člana </w:t>
      </w:r>
      <w:r w:rsidR="00AB25EC" w:rsidRPr="00CA194A">
        <w:rPr>
          <w:sz w:val="22"/>
          <w:szCs w:val="22"/>
          <w:lang w:eastAsia="bs-Latn-BA"/>
        </w:rPr>
        <w:t>unosi</w:t>
      </w:r>
      <w:r w:rsidR="005747E5" w:rsidRPr="00CA194A">
        <w:rPr>
          <w:sz w:val="22"/>
          <w:szCs w:val="22"/>
          <w:lang w:eastAsia="bs-Latn-BA"/>
        </w:rPr>
        <w:t xml:space="preserve"> podatke o pravnoj osobi, kontakt podatke i lokaciju građevine u kojoj se nalazi centar za ponovnu upotrebu </w:t>
      </w:r>
      <w:r w:rsidR="00AB25EC" w:rsidRPr="00CA194A">
        <w:rPr>
          <w:sz w:val="22"/>
          <w:szCs w:val="22"/>
          <w:lang w:eastAsia="bs-Latn-BA"/>
        </w:rPr>
        <w:t>koji se vode</w:t>
      </w:r>
      <w:r w:rsidR="005747E5" w:rsidRPr="00CA194A">
        <w:rPr>
          <w:sz w:val="22"/>
          <w:szCs w:val="22"/>
          <w:lang w:eastAsia="bs-Latn-BA"/>
        </w:rPr>
        <w:t xml:space="preserve"> kroz Informacioni sistem upravljanja otpadom.</w:t>
      </w:r>
    </w:p>
    <w:p w14:paraId="11073F8E" w14:textId="4CFFC292" w:rsidR="005747E5" w:rsidRPr="00CA194A" w:rsidRDefault="00AB25EC" w:rsidP="00A57310">
      <w:pPr>
        <w:jc w:val="both"/>
        <w:rPr>
          <w:sz w:val="22"/>
          <w:szCs w:val="22"/>
          <w:lang w:eastAsia="bs-Latn-BA"/>
        </w:rPr>
      </w:pPr>
      <w:r w:rsidRPr="00CA194A">
        <w:rPr>
          <w:sz w:val="22"/>
          <w:szCs w:val="22"/>
          <w:lang w:eastAsia="bs-Latn-BA"/>
        </w:rPr>
        <w:t>(4) Li</w:t>
      </w:r>
      <w:r w:rsidR="005747E5" w:rsidRPr="00CA194A">
        <w:rPr>
          <w:sz w:val="22"/>
          <w:szCs w:val="22"/>
          <w:lang w:eastAsia="bs-Latn-BA"/>
        </w:rPr>
        <w:t xml:space="preserve">ce koje ima dozvolu </w:t>
      </w:r>
      <w:r w:rsidRPr="00CA194A">
        <w:rPr>
          <w:sz w:val="22"/>
          <w:szCs w:val="22"/>
          <w:lang w:eastAsia="bs-Latn-BA"/>
        </w:rPr>
        <w:t>za upravljanje otpadom i koji je upisan</w:t>
      </w:r>
      <w:r w:rsidR="005747E5" w:rsidRPr="00CA194A">
        <w:rPr>
          <w:sz w:val="22"/>
          <w:szCs w:val="22"/>
          <w:lang w:eastAsia="bs-Latn-BA"/>
        </w:rPr>
        <w:t xml:space="preserve"> u </w:t>
      </w:r>
      <w:r w:rsidRPr="00CA194A">
        <w:rPr>
          <w:sz w:val="22"/>
          <w:szCs w:val="22"/>
          <w:lang w:eastAsia="bs-Latn-BA"/>
        </w:rPr>
        <w:t xml:space="preserve">registar u </w:t>
      </w:r>
      <w:proofErr w:type="spellStart"/>
      <w:r w:rsidRPr="00CA194A">
        <w:rPr>
          <w:sz w:val="22"/>
          <w:szCs w:val="22"/>
          <w:lang w:eastAsia="bs-Latn-BA"/>
        </w:rPr>
        <w:t>Informacionom</w:t>
      </w:r>
      <w:proofErr w:type="spellEnd"/>
      <w:r w:rsidRPr="00CA194A">
        <w:rPr>
          <w:sz w:val="22"/>
          <w:szCs w:val="22"/>
          <w:lang w:eastAsia="bs-Latn-BA"/>
        </w:rPr>
        <w:t xml:space="preserve"> sistemu</w:t>
      </w:r>
      <w:r w:rsidR="005747E5" w:rsidRPr="00CA194A">
        <w:rPr>
          <w:sz w:val="22"/>
          <w:szCs w:val="22"/>
          <w:lang w:eastAsia="bs-Latn-BA"/>
        </w:rPr>
        <w:t xml:space="preserve">, može predajom određene robe u centar za ponovnu upotrebu, </w:t>
      </w:r>
      <w:proofErr w:type="spellStart"/>
      <w:r w:rsidR="005747E5" w:rsidRPr="00CA194A">
        <w:rPr>
          <w:sz w:val="22"/>
          <w:szCs w:val="22"/>
          <w:lang w:eastAsia="bs-Latn-BA"/>
        </w:rPr>
        <w:t>dekategorizirati</w:t>
      </w:r>
      <w:proofErr w:type="spellEnd"/>
      <w:r w:rsidR="005747E5" w:rsidRPr="00CA194A">
        <w:rPr>
          <w:sz w:val="22"/>
          <w:szCs w:val="22"/>
          <w:lang w:eastAsia="bs-Latn-BA"/>
        </w:rPr>
        <w:t xml:space="preserve"> status otpada predane robe.</w:t>
      </w:r>
    </w:p>
    <w:p w14:paraId="5E1DD658" w14:textId="77777777" w:rsidR="005747E5" w:rsidRPr="00CA194A" w:rsidRDefault="005747E5" w:rsidP="00A57310">
      <w:pPr>
        <w:jc w:val="both"/>
        <w:rPr>
          <w:sz w:val="22"/>
          <w:szCs w:val="22"/>
          <w:lang w:eastAsia="bs-Latn-BA"/>
        </w:rPr>
      </w:pPr>
      <w:r w:rsidRPr="00CA194A">
        <w:rPr>
          <w:sz w:val="22"/>
          <w:szCs w:val="22"/>
          <w:lang w:eastAsia="bs-Latn-BA"/>
        </w:rPr>
        <w:t xml:space="preserve">(5) </w:t>
      </w:r>
      <w:proofErr w:type="spellStart"/>
      <w:r w:rsidRPr="00CA194A">
        <w:rPr>
          <w:sz w:val="22"/>
          <w:szCs w:val="22"/>
          <w:lang w:eastAsia="bs-Latn-BA"/>
        </w:rPr>
        <w:t>Dekategorizacija</w:t>
      </w:r>
      <w:proofErr w:type="spellEnd"/>
      <w:r w:rsidRPr="00CA194A">
        <w:rPr>
          <w:sz w:val="22"/>
          <w:szCs w:val="22"/>
          <w:lang w:eastAsia="bs-Latn-BA"/>
        </w:rPr>
        <w:t xml:space="preserve"> se može provesti ako centar za ponovnu upotrebu utvrdi da roba ispunjava namjenu za koju je prvobitno napravljena za sljedeće vrste roba: alati i uređaji i njihovi dijelovi koji nisu namijenjeni isključivo </w:t>
      </w:r>
      <w:proofErr w:type="spellStart"/>
      <w:r w:rsidRPr="00CA194A">
        <w:rPr>
          <w:sz w:val="22"/>
          <w:szCs w:val="22"/>
          <w:lang w:eastAsia="bs-Latn-BA"/>
        </w:rPr>
        <w:t>profesionalnoj</w:t>
      </w:r>
      <w:proofErr w:type="spellEnd"/>
      <w:r w:rsidRPr="00CA194A">
        <w:rPr>
          <w:sz w:val="22"/>
          <w:szCs w:val="22"/>
          <w:lang w:eastAsia="bs-Latn-BA"/>
        </w:rPr>
        <w:t xml:space="preserve"> upotrebi, tekstil, odjeća, obuća, dijelovi vozila, predmeti široke potrošnje i predmeti koji se kao otpad smatraju </w:t>
      </w:r>
      <w:proofErr w:type="spellStart"/>
      <w:r w:rsidRPr="00CA194A">
        <w:rPr>
          <w:sz w:val="22"/>
          <w:szCs w:val="22"/>
          <w:lang w:eastAsia="bs-Latn-BA"/>
        </w:rPr>
        <w:t>kabastim</w:t>
      </w:r>
      <w:proofErr w:type="spellEnd"/>
      <w:r w:rsidRPr="00CA194A">
        <w:rPr>
          <w:sz w:val="22"/>
          <w:szCs w:val="22"/>
          <w:lang w:eastAsia="bs-Latn-BA"/>
        </w:rPr>
        <w:t xml:space="preserve"> otpadom i slično.</w:t>
      </w:r>
    </w:p>
    <w:p w14:paraId="0A66D9DF" w14:textId="53545C7C" w:rsidR="00352FAA" w:rsidRPr="00CA194A" w:rsidRDefault="005747E5" w:rsidP="00A57310">
      <w:pPr>
        <w:jc w:val="both"/>
        <w:rPr>
          <w:sz w:val="22"/>
          <w:szCs w:val="22"/>
          <w:lang w:eastAsia="bs-Latn-BA"/>
        </w:rPr>
      </w:pPr>
      <w:r w:rsidRPr="00CA194A">
        <w:rPr>
          <w:sz w:val="22"/>
          <w:szCs w:val="22"/>
          <w:lang w:eastAsia="bs-Latn-BA"/>
        </w:rPr>
        <w:t>(6) Pravn</w:t>
      </w:r>
      <w:r w:rsidR="00C3465A" w:rsidRPr="00CA194A">
        <w:rPr>
          <w:sz w:val="22"/>
          <w:szCs w:val="22"/>
          <w:lang w:eastAsia="bs-Latn-BA"/>
        </w:rPr>
        <w:t>o lice</w:t>
      </w:r>
      <w:r w:rsidR="00CF7F96" w:rsidRPr="00CA194A">
        <w:rPr>
          <w:sz w:val="22"/>
          <w:szCs w:val="22"/>
          <w:lang w:eastAsia="bs-Latn-BA"/>
        </w:rPr>
        <w:t xml:space="preserve"> koje</w:t>
      </w:r>
      <w:r w:rsidRPr="00CA194A">
        <w:rPr>
          <w:sz w:val="22"/>
          <w:szCs w:val="22"/>
          <w:lang w:eastAsia="bs-Latn-BA"/>
        </w:rPr>
        <w:t xml:space="preserve"> upravlja c</w:t>
      </w:r>
      <w:r w:rsidR="00CF7F96" w:rsidRPr="00CA194A">
        <w:rPr>
          <w:sz w:val="22"/>
          <w:szCs w:val="22"/>
          <w:lang w:eastAsia="bs-Latn-BA"/>
        </w:rPr>
        <w:t>entrom za ponovnu upotrebu dužno</w:t>
      </w:r>
      <w:r w:rsidRPr="00CA194A">
        <w:rPr>
          <w:sz w:val="22"/>
          <w:szCs w:val="22"/>
          <w:lang w:eastAsia="bs-Latn-BA"/>
        </w:rPr>
        <w:t xml:space="preserve"> je </w:t>
      </w:r>
      <w:r w:rsidR="00167192" w:rsidRPr="00CA194A">
        <w:rPr>
          <w:sz w:val="22"/>
          <w:szCs w:val="22"/>
          <w:lang w:eastAsia="bs-Latn-BA"/>
        </w:rPr>
        <w:t xml:space="preserve">kroz Informacioni sistem upravljanja otpadom izvještavati o količinama i vrsti proizvoda koji </w:t>
      </w:r>
      <w:r w:rsidR="00AB25EC" w:rsidRPr="00CA194A">
        <w:rPr>
          <w:sz w:val="22"/>
          <w:szCs w:val="22"/>
          <w:lang w:eastAsia="bs-Latn-BA"/>
        </w:rPr>
        <w:t>su stavljeni u ponovnu upotrebu.</w:t>
      </w:r>
    </w:p>
    <w:p w14:paraId="16EEA737" w14:textId="1FCFDD6E" w:rsidR="00352FAA" w:rsidRPr="00CA194A" w:rsidRDefault="00352FAA" w:rsidP="00A57310">
      <w:pPr>
        <w:jc w:val="both"/>
        <w:rPr>
          <w:sz w:val="22"/>
          <w:szCs w:val="22"/>
          <w:lang w:eastAsia="bs-Latn-BA"/>
        </w:rPr>
      </w:pPr>
      <w:r w:rsidRPr="00CA194A">
        <w:rPr>
          <w:sz w:val="22"/>
          <w:szCs w:val="22"/>
          <w:lang w:eastAsia="bs-Latn-BA"/>
        </w:rPr>
        <w:t xml:space="preserve">(7) Dostava izvještaja iz stava (6) ovog člana vršit će se </w:t>
      </w:r>
      <w:proofErr w:type="spellStart"/>
      <w:r w:rsidRPr="00CA194A">
        <w:rPr>
          <w:sz w:val="22"/>
          <w:szCs w:val="22"/>
        </w:rPr>
        <w:t>kvartalno</w:t>
      </w:r>
      <w:proofErr w:type="spellEnd"/>
      <w:r w:rsidRPr="00CA194A">
        <w:rPr>
          <w:sz w:val="22"/>
          <w:szCs w:val="22"/>
        </w:rPr>
        <w:t xml:space="preserve"> (najkasnije 15 dana</w:t>
      </w:r>
      <w:r w:rsidR="00AB25EC" w:rsidRPr="00CA194A">
        <w:rPr>
          <w:sz w:val="22"/>
          <w:szCs w:val="22"/>
        </w:rPr>
        <w:t xml:space="preserve"> od završetka kvartala), a za</w:t>
      </w:r>
      <w:r w:rsidRPr="00CA194A">
        <w:rPr>
          <w:sz w:val="22"/>
          <w:szCs w:val="22"/>
        </w:rPr>
        <w:t xml:space="preserve"> posljednji kvartal najkasnije</w:t>
      </w:r>
      <w:r w:rsidRPr="00CA194A">
        <w:rPr>
          <w:sz w:val="22"/>
          <w:szCs w:val="22"/>
          <w:lang w:eastAsia="bs-Latn-BA"/>
        </w:rPr>
        <w:t xml:space="preserve"> do 31.03. tekuće godine za prethodnu kalendarsku godinu.</w:t>
      </w:r>
    </w:p>
    <w:p w14:paraId="1A520487" w14:textId="77777777" w:rsidR="00352FAA" w:rsidRPr="00CA194A" w:rsidRDefault="00352FAA" w:rsidP="005747E5">
      <w:pPr>
        <w:rPr>
          <w:sz w:val="22"/>
          <w:szCs w:val="22"/>
          <w:lang w:eastAsia="bs-Latn-BA"/>
        </w:rPr>
      </w:pPr>
    </w:p>
    <w:p w14:paraId="57847939" w14:textId="282963C8" w:rsidR="00352FAA" w:rsidRPr="0000797C" w:rsidRDefault="0000797C" w:rsidP="0000797C">
      <w:pPr>
        <w:jc w:val="center"/>
        <w:rPr>
          <w:bCs/>
          <w:sz w:val="22"/>
          <w:szCs w:val="22"/>
        </w:rPr>
      </w:pPr>
      <w:r w:rsidRPr="00172F89">
        <w:rPr>
          <w:bCs/>
          <w:sz w:val="22"/>
          <w:szCs w:val="22"/>
        </w:rPr>
        <w:t xml:space="preserve">Član </w:t>
      </w:r>
      <w:r>
        <w:rPr>
          <w:bCs/>
          <w:sz w:val="22"/>
          <w:szCs w:val="22"/>
        </w:rPr>
        <w:t>39</w:t>
      </w:r>
      <w:r w:rsidRPr="00172F89">
        <w:rPr>
          <w:bCs/>
          <w:sz w:val="22"/>
          <w:szCs w:val="22"/>
        </w:rPr>
        <w:t>.</w:t>
      </w:r>
    </w:p>
    <w:p w14:paraId="402E11D5" w14:textId="0F86A325" w:rsidR="009A20CE" w:rsidRPr="00CA194A" w:rsidRDefault="00EA2812" w:rsidP="009A20CE">
      <w:pPr>
        <w:pStyle w:val="Heading2"/>
        <w:rPr>
          <w:sz w:val="22"/>
          <w:szCs w:val="22"/>
          <w:lang w:val="en-GB" w:eastAsia="zh-CN"/>
        </w:rPr>
      </w:pPr>
      <w:bookmarkStart w:id="65" w:name="_Toc185408777"/>
      <w:r>
        <w:rPr>
          <w:sz w:val="22"/>
          <w:szCs w:val="22"/>
          <w:bdr w:val="none" w:sz="0" w:space="0" w:color="auto" w:frame="1"/>
          <w:lang w:eastAsia="hr-HR"/>
        </w:rPr>
        <w:t>(</w:t>
      </w:r>
      <w:r w:rsidR="005747E5" w:rsidRPr="00CA194A">
        <w:rPr>
          <w:sz w:val="22"/>
          <w:szCs w:val="22"/>
          <w:bdr w:val="none" w:sz="0" w:space="0" w:color="auto" w:frame="1"/>
          <w:lang w:eastAsia="hr-HR"/>
        </w:rPr>
        <w:t>Prethodn</w:t>
      </w:r>
      <w:r w:rsidR="002E5228" w:rsidRPr="00CA194A">
        <w:rPr>
          <w:sz w:val="22"/>
          <w:szCs w:val="22"/>
          <w:bdr w:val="none" w:sz="0" w:space="0" w:color="auto" w:frame="1"/>
          <w:lang w:eastAsia="hr-HR"/>
        </w:rPr>
        <w:t>i</w:t>
      </w:r>
      <w:r w:rsidR="005747E5" w:rsidRPr="00CA194A">
        <w:rPr>
          <w:sz w:val="22"/>
          <w:szCs w:val="22"/>
          <w:bdr w:val="none" w:sz="0" w:space="0" w:color="auto" w:frame="1"/>
          <w:lang w:eastAsia="hr-HR"/>
        </w:rPr>
        <w:t xml:space="preserve"> </w:t>
      </w:r>
      <w:r w:rsidR="002E5228" w:rsidRPr="00CA194A">
        <w:rPr>
          <w:sz w:val="22"/>
          <w:szCs w:val="22"/>
          <w:bdr w:val="none" w:sz="0" w:space="0" w:color="auto" w:frame="1"/>
          <w:lang w:eastAsia="hr-HR"/>
        </w:rPr>
        <w:t>tretman</w:t>
      </w:r>
      <w:r w:rsidR="005747E5" w:rsidRPr="00CA194A">
        <w:rPr>
          <w:sz w:val="22"/>
          <w:szCs w:val="22"/>
          <w:bdr w:val="none" w:sz="0" w:space="0" w:color="auto" w:frame="1"/>
          <w:lang w:eastAsia="hr-HR"/>
        </w:rPr>
        <w:t xml:space="preserve"> otpada</w:t>
      </w:r>
      <w:bookmarkEnd w:id="65"/>
      <w:r>
        <w:rPr>
          <w:sz w:val="22"/>
          <w:szCs w:val="22"/>
          <w:bdr w:val="none" w:sz="0" w:space="0" w:color="auto" w:frame="1"/>
          <w:lang w:eastAsia="hr-HR"/>
        </w:rPr>
        <w:t>)</w:t>
      </w:r>
    </w:p>
    <w:p w14:paraId="1A5862C2" w14:textId="2AF3ECC3" w:rsidR="005747E5" w:rsidRPr="00CA194A" w:rsidRDefault="0000797C" w:rsidP="00AB25EC">
      <w:pPr>
        <w:pStyle w:val="BodyText"/>
        <w:ind w:left="0" w:right="146" w:firstLine="0"/>
        <w:jc w:val="both"/>
        <w:rPr>
          <w:sz w:val="22"/>
          <w:szCs w:val="22"/>
        </w:rPr>
      </w:pPr>
      <w:bookmarkStart w:id="66" w:name="_Toc171505841"/>
      <w:r w:rsidRPr="00CA194A">
        <w:rPr>
          <w:color w:val="231F20"/>
          <w:sz w:val="22"/>
          <w:szCs w:val="22"/>
        </w:rPr>
        <w:t xml:space="preserve"> </w:t>
      </w:r>
      <w:r w:rsidR="005747E5" w:rsidRPr="00CA194A">
        <w:rPr>
          <w:color w:val="231F20"/>
          <w:sz w:val="22"/>
          <w:szCs w:val="22"/>
        </w:rPr>
        <w:t>(1) Operator</w:t>
      </w:r>
      <w:r w:rsidR="005747E5" w:rsidRPr="00CA194A">
        <w:rPr>
          <w:color w:val="231F20"/>
          <w:spacing w:val="1"/>
          <w:sz w:val="22"/>
          <w:szCs w:val="22"/>
        </w:rPr>
        <w:t xml:space="preserve"> </w:t>
      </w:r>
      <w:r w:rsidR="005747E5" w:rsidRPr="00CA194A">
        <w:rPr>
          <w:color w:val="231F20"/>
          <w:sz w:val="22"/>
          <w:szCs w:val="22"/>
        </w:rPr>
        <w:t>postrojenja</w:t>
      </w:r>
      <w:r w:rsidR="005747E5" w:rsidRPr="00CA194A">
        <w:rPr>
          <w:color w:val="231F20"/>
          <w:spacing w:val="1"/>
          <w:sz w:val="22"/>
          <w:szCs w:val="22"/>
        </w:rPr>
        <w:t xml:space="preserve"> </w:t>
      </w:r>
      <w:r w:rsidR="005747E5" w:rsidRPr="00CA194A">
        <w:rPr>
          <w:color w:val="231F20"/>
          <w:sz w:val="22"/>
          <w:szCs w:val="22"/>
        </w:rPr>
        <w:t>za</w:t>
      </w:r>
      <w:r w:rsidR="005747E5" w:rsidRPr="00CA194A">
        <w:rPr>
          <w:color w:val="231F20"/>
          <w:spacing w:val="1"/>
          <w:sz w:val="22"/>
          <w:szCs w:val="22"/>
        </w:rPr>
        <w:t xml:space="preserve"> </w:t>
      </w:r>
      <w:r w:rsidR="005747E5" w:rsidRPr="00CA194A">
        <w:rPr>
          <w:color w:val="231F20"/>
          <w:sz w:val="22"/>
          <w:szCs w:val="22"/>
        </w:rPr>
        <w:t>prethodn</w:t>
      </w:r>
      <w:r w:rsidR="002E5228" w:rsidRPr="00CA194A">
        <w:rPr>
          <w:color w:val="231F20"/>
          <w:sz w:val="22"/>
          <w:szCs w:val="22"/>
        </w:rPr>
        <w:t>i tretman</w:t>
      </w:r>
      <w:r w:rsidR="005747E5" w:rsidRPr="00CA194A">
        <w:rPr>
          <w:color w:val="231F20"/>
          <w:spacing w:val="1"/>
          <w:sz w:val="22"/>
          <w:szCs w:val="22"/>
        </w:rPr>
        <w:t xml:space="preserve"> </w:t>
      </w:r>
      <w:r w:rsidR="005747E5" w:rsidRPr="00CA194A">
        <w:rPr>
          <w:color w:val="231F20"/>
          <w:sz w:val="22"/>
          <w:szCs w:val="22"/>
        </w:rPr>
        <w:t>otpada</w:t>
      </w:r>
      <w:r w:rsidR="005747E5" w:rsidRPr="00CA194A">
        <w:rPr>
          <w:color w:val="231F20"/>
          <w:spacing w:val="1"/>
          <w:sz w:val="22"/>
          <w:szCs w:val="22"/>
        </w:rPr>
        <w:t xml:space="preserve"> </w:t>
      </w:r>
      <w:proofErr w:type="spellStart"/>
      <w:r w:rsidR="005747E5" w:rsidRPr="00CA194A">
        <w:rPr>
          <w:color w:val="231F20"/>
          <w:sz w:val="22"/>
          <w:szCs w:val="22"/>
        </w:rPr>
        <w:t>smatrat</w:t>
      </w:r>
      <w:proofErr w:type="spellEnd"/>
      <w:r w:rsidR="005747E5" w:rsidRPr="00CA194A">
        <w:rPr>
          <w:color w:val="231F20"/>
          <w:spacing w:val="1"/>
          <w:sz w:val="22"/>
          <w:szCs w:val="22"/>
        </w:rPr>
        <w:t xml:space="preserve"> </w:t>
      </w:r>
      <w:r w:rsidR="005747E5" w:rsidRPr="00CA194A">
        <w:rPr>
          <w:color w:val="231F20"/>
          <w:sz w:val="22"/>
          <w:szCs w:val="22"/>
        </w:rPr>
        <w:t>će</w:t>
      </w:r>
      <w:r w:rsidR="005747E5" w:rsidRPr="00CA194A">
        <w:rPr>
          <w:color w:val="231F20"/>
          <w:spacing w:val="1"/>
          <w:sz w:val="22"/>
          <w:szCs w:val="22"/>
        </w:rPr>
        <w:t xml:space="preserve"> </w:t>
      </w:r>
      <w:r w:rsidR="005747E5" w:rsidRPr="00CA194A">
        <w:rPr>
          <w:color w:val="231F20"/>
          <w:sz w:val="22"/>
          <w:szCs w:val="22"/>
        </w:rPr>
        <w:t>se</w:t>
      </w:r>
      <w:r w:rsidR="005747E5" w:rsidRPr="00CA194A">
        <w:rPr>
          <w:color w:val="231F20"/>
          <w:spacing w:val="1"/>
          <w:sz w:val="22"/>
          <w:szCs w:val="22"/>
        </w:rPr>
        <w:t xml:space="preserve"> </w:t>
      </w:r>
      <w:r w:rsidR="005747E5" w:rsidRPr="00CA194A">
        <w:rPr>
          <w:color w:val="231F20"/>
          <w:sz w:val="22"/>
          <w:szCs w:val="22"/>
        </w:rPr>
        <w:t>i</w:t>
      </w:r>
      <w:r w:rsidR="005747E5" w:rsidRPr="00CA194A">
        <w:rPr>
          <w:color w:val="231F20"/>
          <w:spacing w:val="1"/>
          <w:sz w:val="22"/>
          <w:szCs w:val="22"/>
        </w:rPr>
        <w:t xml:space="preserve"> </w:t>
      </w:r>
      <w:proofErr w:type="spellStart"/>
      <w:r w:rsidR="005747E5" w:rsidRPr="00CA194A">
        <w:rPr>
          <w:color w:val="231F20"/>
          <w:sz w:val="22"/>
          <w:szCs w:val="22"/>
        </w:rPr>
        <w:t>proizvođačem</w:t>
      </w:r>
      <w:proofErr w:type="spellEnd"/>
      <w:r w:rsidR="005747E5" w:rsidRPr="00CA194A">
        <w:rPr>
          <w:color w:val="231F20"/>
          <w:spacing w:val="6"/>
          <w:sz w:val="22"/>
          <w:szCs w:val="22"/>
        </w:rPr>
        <w:t xml:space="preserve"> </w:t>
      </w:r>
      <w:r w:rsidR="005747E5" w:rsidRPr="00CA194A">
        <w:rPr>
          <w:color w:val="231F20"/>
          <w:sz w:val="22"/>
          <w:szCs w:val="22"/>
        </w:rPr>
        <w:t>otpada</w:t>
      </w:r>
      <w:r w:rsidR="005747E5" w:rsidRPr="00CA194A">
        <w:rPr>
          <w:color w:val="231F20"/>
          <w:spacing w:val="8"/>
          <w:sz w:val="22"/>
          <w:szCs w:val="22"/>
        </w:rPr>
        <w:t xml:space="preserve"> </w:t>
      </w:r>
      <w:r w:rsidR="005747E5" w:rsidRPr="00CA194A">
        <w:rPr>
          <w:color w:val="231F20"/>
          <w:sz w:val="22"/>
          <w:szCs w:val="22"/>
        </w:rPr>
        <w:t>ukoliko</w:t>
      </w:r>
      <w:r w:rsidR="005747E5" w:rsidRPr="00CA194A">
        <w:rPr>
          <w:color w:val="231F20"/>
          <w:spacing w:val="7"/>
          <w:sz w:val="22"/>
          <w:szCs w:val="22"/>
        </w:rPr>
        <w:t xml:space="preserve"> </w:t>
      </w:r>
      <w:r w:rsidR="005747E5" w:rsidRPr="00CA194A">
        <w:rPr>
          <w:color w:val="231F20"/>
          <w:sz w:val="22"/>
          <w:szCs w:val="22"/>
        </w:rPr>
        <w:t>proizvodi</w:t>
      </w:r>
      <w:r w:rsidR="005747E5" w:rsidRPr="00CA194A">
        <w:rPr>
          <w:color w:val="231F20"/>
          <w:spacing w:val="7"/>
          <w:sz w:val="22"/>
          <w:szCs w:val="22"/>
        </w:rPr>
        <w:t xml:space="preserve"> </w:t>
      </w:r>
      <w:r w:rsidR="005747E5" w:rsidRPr="00CA194A">
        <w:rPr>
          <w:color w:val="231F20"/>
          <w:sz w:val="22"/>
          <w:szCs w:val="22"/>
        </w:rPr>
        <w:t>otpad</w:t>
      </w:r>
      <w:r w:rsidR="005747E5" w:rsidRPr="00CA194A">
        <w:rPr>
          <w:color w:val="231F20"/>
          <w:spacing w:val="7"/>
          <w:sz w:val="22"/>
          <w:szCs w:val="22"/>
        </w:rPr>
        <w:t xml:space="preserve"> </w:t>
      </w:r>
      <w:r w:rsidR="005747E5" w:rsidRPr="00CA194A">
        <w:rPr>
          <w:color w:val="231F20"/>
          <w:sz w:val="22"/>
          <w:szCs w:val="22"/>
        </w:rPr>
        <w:t>u</w:t>
      </w:r>
      <w:r w:rsidR="005747E5" w:rsidRPr="00CA194A">
        <w:rPr>
          <w:color w:val="231F20"/>
          <w:spacing w:val="7"/>
          <w:sz w:val="22"/>
          <w:szCs w:val="22"/>
        </w:rPr>
        <w:t xml:space="preserve"> </w:t>
      </w:r>
      <w:r w:rsidR="005747E5" w:rsidRPr="00CA194A">
        <w:rPr>
          <w:color w:val="231F20"/>
          <w:sz w:val="22"/>
          <w:szCs w:val="22"/>
        </w:rPr>
        <w:t>toku</w:t>
      </w:r>
      <w:r w:rsidR="005747E5" w:rsidRPr="00CA194A">
        <w:rPr>
          <w:color w:val="231F20"/>
          <w:spacing w:val="6"/>
          <w:sz w:val="22"/>
          <w:szCs w:val="22"/>
        </w:rPr>
        <w:t xml:space="preserve"> </w:t>
      </w:r>
      <w:r w:rsidR="005747E5" w:rsidRPr="00CA194A">
        <w:rPr>
          <w:color w:val="231F20"/>
          <w:sz w:val="22"/>
          <w:szCs w:val="22"/>
        </w:rPr>
        <w:t>obrade.</w:t>
      </w:r>
    </w:p>
    <w:p w14:paraId="3A2167E6" w14:textId="5577B0D3" w:rsidR="005747E5" w:rsidRPr="00CA194A" w:rsidRDefault="00352BD1" w:rsidP="00AB25EC">
      <w:pPr>
        <w:ind w:right="-46"/>
        <w:jc w:val="both"/>
        <w:rPr>
          <w:bCs/>
          <w:sz w:val="22"/>
          <w:szCs w:val="22"/>
        </w:rPr>
      </w:pPr>
      <w:r w:rsidRPr="00CA194A">
        <w:rPr>
          <w:bCs/>
          <w:sz w:val="22"/>
          <w:szCs w:val="22"/>
        </w:rPr>
        <w:t>(2</w:t>
      </w:r>
      <w:r w:rsidR="005747E5" w:rsidRPr="00CA194A">
        <w:rPr>
          <w:bCs/>
          <w:sz w:val="22"/>
          <w:szCs w:val="22"/>
        </w:rPr>
        <w:t xml:space="preserve">) </w:t>
      </w:r>
      <w:r w:rsidR="002E5228" w:rsidRPr="00CA194A">
        <w:rPr>
          <w:bCs/>
          <w:sz w:val="22"/>
          <w:szCs w:val="22"/>
        </w:rPr>
        <w:t xml:space="preserve">Tretman </w:t>
      </w:r>
      <w:r w:rsidR="00ED3300" w:rsidRPr="00CA194A">
        <w:rPr>
          <w:bCs/>
          <w:sz w:val="22"/>
          <w:szCs w:val="22"/>
        </w:rPr>
        <w:t>otpada vrši se korišt</w:t>
      </w:r>
      <w:r w:rsidR="005747E5" w:rsidRPr="00CA194A">
        <w:rPr>
          <w:bCs/>
          <w:sz w:val="22"/>
          <w:szCs w:val="22"/>
        </w:rPr>
        <w:t>enjem najboljih dostupnih tehnika i tehnologija u skladu sa ovim zakonom.</w:t>
      </w:r>
    </w:p>
    <w:p w14:paraId="2E9BC1A4" w14:textId="36131F09" w:rsidR="005747E5" w:rsidRPr="00CA194A" w:rsidRDefault="00352BD1" w:rsidP="00AB25EC">
      <w:pPr>
        <w:jc w:val="both"/>
        <w:rPr>
          <w:bCs/>
          <w:sz w:val="22"/>
          <w:szCs w:val="22"/>
        </w:rPr>
      </w:pPr>
      <w:r w:rsidRPr="00CA194A">
        <w:rPr>
          <w:bCs/>
          <w:sz w:val="22"/>
          <w:szCs w:val="22"/>
        </w:rPr>
        <w:t>(3</w:t>
      </w:r>
      <w:r w:rsidR="005747E5" w:rsidRPr="00CA194A">
        <w:rPr>
          <w:bCs/>
          <w:sz w:val="22"/>
          <w:szCs w:val="22"/>
        </w:rPr>
        <w:t xml:space="preserve">) Postrojenja za </w:t>
      </w:r>
      <w:r w:rsidR="002E5228" w:rsidRPr="00CA194A">
        <w:rPr>
          <w:bCs/>
          <w:sz w:val="22"/>
          <w:szCs w:val="22"/>
        </w:rPr>
        <w:t>tretman</w:t>
      </w:r>
      <w:r w:rsidR="005747E5" w:rsidRPr="00CA194A">
        <w:rPr>
          <w:bCs/>
          <w:sz w:val="22"/>
          <w:szCs w:val="22"/>
        </w:rPr>
        <w:t xml:space="preserve"> otpada i oprema mogu biti stacionarni ili mobilni.</w:t>
      </w:r>
    </w:p>
    <w:p w14:paraId="28607750" w14:textId="0BBBFEF9" w:rsidR="005747E5" w:rsidRPr="00CA194A" w:rsidRDefault="00352BD1" w:rsidP="00AB25EC">
      <w:pPr>
        <w:ind w:right="276"/>
        <w:jc w:val="both"/>
        <w:rPr>
          <w:bCs/>
          <w:sz w:val="22"/>
          <w:szCs w:val="22"/>
        </w:rPr>
      </w:pPr>
      <w:r w:rsidRPr="00CA194A">
        <w:rPr>
          <w:bCs/>
          <w:sz w:val="22"/>
          <w:szCs w:val="22"/>
        </w:rPr>
        <w:t>(4</w:t>
      </w:r>
      <w:r w:rsidR="005747E5" w:rsidRPr="00CA194A">
        <w:rPr>
          <w:bCs/>
          <w:sz w:val="22"/>
          <w:szCs w:val="22"/>
        </w:rPr>
        <w:t xml:space="preserve">) </w:t>
      </w:r>
      <w:r w:rsidR="002E5228" w:rsidRPr="00CA194A">
        <w:rPr>
          <w:bCs/>
          <w:sz w:val="22"/>
          <w:szCs w:val="22"/>
        </w:rPr>
        <w:t>Tretman</w:t>
      </w:r>
      <w:r w:rsidR="005747E5" w:rsidRPr="00CA194A">
        <w:rPr>
          <w:bCs/>
          <w:sz w:val="22"/>
          <w:szCs w:val="22"/>
        </w:rPr>
        <w:t xml:space="preserve"> otpada u </w:t>
      </w:r>
      <w:proofErr w:type="spellStart"/>
      <w:r w:rsidR="005747E5" w:rsidRPr="00CA194A">
        <w:rPr>
          <w:bCs/>
          <w:sz w:val="22"/>
          <w:szCs w:val="22"/>
        </w:rPr>
        <w:t>stacionarnom</w:t>
      </w:r>
      <w:proofErr w:type="spellEnd"/>
      <w:r w:rsidR="005747E5" w:rsidRPr="00CA194A">
        <w:rPr>
          <w:bCs/>
          <w:sz w:val="22"/>
          <w:szCs w:val="22"/>
        </w:rPr>
        <w:t xml:space="preserve"> ili </w:t>
      </w:r>
      <w:proofErr w:type="spellStart"/>
      <w:r w:rsidR="005747E5" w:rsidRPr="00CA194A">
        <w:rPr>
          <w:bCs/>
          <w:sz w:val="22"/>
          <w:szCs w:val="22"/>
        </w:rPr>
        <w:t>mobilnom</w:t>
      </w:r>
      <w:proofErr w:type="spellEnd"/>
      <w:r w:rsidR="005747E5" w:rsidRPr="00CA194A">
        <w:rPr>
          <w:bCs/>
          <w:sz w:val="22"/>
          <w:szCs w:val="22"/>
        </w:rPr>
        <w:t xml:space="preserve"> postrojenju vrši se u skladu sa dozvolom za upravlj</w:t>
      </w:r>
      <w:r w:rsidR="002E5228" w:rsidRPr="00CA194A">
        <w:rPr>
          <w:bCs/>
          <w:sz w:val="22"/>
          <w:szCs w:val="22"/>
        </w:rPr>
        <w:t>a</w:t>
      </w:r>
      <w:r w:rsidR="005747E5" w:rsidRPr="00CA194A">
        <w:rPr>
          <w:bCs/>
          <w:sz w:val="22"/>
          <w:szCs w:val="22"/>
        </w:rPr>
        <w:t xml:space="preserve">nje otpadom </w:t>
      </w:r>
      <w:proofErr w:type="spellStart"/>
      <w:r w:rsidR="005747E5" w:rsidRPr="00CA194A">
        <w:rPr>
          <w:bCs/>
          <w:sz w:val="22"/>
          <w:szCs w:val="22"/>
        </w:rPr>
        <w:t>izdatom</w:t>
      </w:r>
      <w:proofErr w:type="spellEnd"/>
      <w:r w:rsidR="005747E5" w:rsidRPr="00CA194A">
        <w:rPr>
          <w:bCs/>
          <w:sz w:val="22"/>
          <w:szCs w:val="22"/>
        </w:rPr>
        <w:t xml:space="preserve"> na osnovu ovog zakona.</w:t>
      </w:r>
    </w:p>
    <w:p w14:paraId="17CDFD86" w14:textId="494C47B8" w:rsidR="005747E5" w:rsidRPr="00CA194A" w:rsidRDefault="00352BD1" w:rsidP="00AB25EC">
      <w:pPr>
        <w:jc w:val="both"/>
        <w:rPr>
          <w:bCs/>
          <w:sz w:val="22"/>
          <w:szCs w:val="22"/>
        </w:rPr>
      </w:pPr>
      <w:r w:rsidRPr="00CA194A">
        <w:rPr>
          <w:bCs/>
          <w:sz w:val="22"/>
          <w:szCs w:val="22"/>
        </w:rPr>
        <w:t>(5</w:t>
      </w:r>
      <w:r w:rsidR="005747E5" w:rsidRPr="00CA194A">
        <w:rPr>
          <w:bCs/>
          <w:sz w:val="22"/>
          <w:szCs w:val="22"/>
        </w:rPr>
        <w:t xml:space="preserve">) </w:t>
      </w:r>
      <w:r w:rsidR="002E5228" w:rsidRPr="00CA194A">
        <w:rPr>
          <w:bCs/>
          <w:sz w:val="22"/>
          <w:szCs w:val="22"/>
        </w:rPr>
        <w:t>U</w:t>
      </w:r>
      <w:r w:rsidR="005747E5" w:rsidRPr="00CA194A">
        <w:rPr>
          <w:bCs/>
          <w:sz w:val="22"/>
          <w:szCs w:val="22"/>
        </w:rPr>
        <w:t xml:space="preserve"> skladu sa </w:t>
      </w:r>
      <w:proofErr w:type="spellStart"/>
      <w:r w:rsidR="005747E5" w:rsidRPr="00CA194A">
        <w:rPr>
          <w:bCs/>
          <w:sz w:val="22"/>
          <w:szCs w:val="22"/>
        </w:rPr>
        <w:t>ishodovanom</w:t>
      </w:r>
      <w:proofErr w:type="spellEnd"/>
      <w:r w:rsidR="005747E5" w:rsidRPr="00CA194A">
        <w:rPr>
          <w:bCs/>
          <w:sz w:val="22"/>
          <w:szCs w:val="22"/>
        </w:rPr>
        <w:t xml:space="preserve"> dozvol</w:t>
      </w:r>
      <w:r w:rsidR="002E5228" w:rsidRPr="00CA194A">
        <w:rPr>
          <w:bCs/>
          <w:sz w:val="22"/>
          <w:szCs w:val="22"/>
        </w:rPr>
        <w:t>om za upravljanje otpadom za aktivnosti tretmana otpada</w:t>
      </w:r>
      <w:r w:rsidR="005747E5" w:rsidRPr="00CA194A">
        <w:rPr>
          <w:bCs/>
          <w:sz w:val="22"/>
          <w:szCs w:val="22"/>
        </w:rPr>
        <w:t xml:space="preserve"> u </w:t>
      </w:r>
      <w:proofErr w:type="spellStart"/>
      <w:r w:rsidR="005747E5" w:rsidRPr="00CA194A">
        <w:rPr>
          <w:bCs/>
          <w:sz w:val="22"/>
          <w:szCs w:val="22"/>
        </w:rPr>
        <w:t>mobilnom</w:t>
      </w:r>
      <w:proofErr w:type="spellEnd"/>
      <w:r w:rsidR="005747E5" w:rsidRPr="00CA194A">
        <w:rPr>
          <w:bCs/>
          <w:sz w:val="22"/>
          <w:szCs w:val="22"/>
        </w:rPr>
        <w:t xml:space="preserve"> postrojenju</w:t>
      </w:r>
      <w:r w:rsidR="00CE5230" w:rsidRPr="00CA194A">
        <w:rPr>
          <w:bCs/>
          <w:sz w:val="22"/>
          <w:szCs w:val="22"/>
        </w:rPr>
        <w:t xml:space="preserve"> </w:t>
      </w:r>
      <w:proofErr w:type="spellStart"/>
      <w:r w:rsidR="005747E5" w:rsidRPr="00CA194A">
        <w:rPr>
          <w:bCs/>
          <w:sz w:val="22"/>
          <w:szCs w:val="22"/>
        </w:rPr>
        <w:t>pribavlja</w:t>
      </w:r>
      <w:proofErr w:type="spellEnd"/>
      <w:r w:rsidR="005747E5" w:rsidRPr="00CA194A">
        <w:rPr>
          <w:bCs/>
          <w:sz w:val="22"/>
          <w:szCs w:val="22"/>
        </w:rPr>
        <w:t xml:space="preserve"> se saglasnost jedinice lokalne samouprave na čijoj teritoriji se vrši obrada otpada u </w:t>
      </w:r>
      <w:proofErr w:type="spellStart"/>
      <w:r w:rsidR="005747E5" w:rsidRPr="00CA194A">
        <w:rPr>
          <w:bCs/>
          <w:sz w:val="22"/>
          <w:szCs w:val="22"/>
        </w:rPr>
        <w:t>mobilnom</w:t>
      </w:r>
      <w:proofErr w:type="spellEnd"/>
      <w:r w:rsidR="005747E5" w:rsidRPr="00CA194A">
        <w:rPr>
          <w:bCs/>
          <w:sz w:val="22"/>
          <w:szCs w:val="22"/>
        </w:rPr>
        <w:t xml:space="preserve"> postrojenju, uz prethodno pribavljene informacije o lokaciji na kojoj će se otpad nalaziti. </w:t>
      </w:r>
    </w:p>
    <w:p w14:paraId="2ACE7724" w14:textId="312513A8" w:rsidR="004C3005" w:rsidRDefault="00352BD1" w:rsidP="00AB25EC">
      <w:pPr>
        <w:jc w:val="both"/>
        <w:rPr>
          <w:bCs/>
          <w:sz w:val="22"/>
          <w:szCs w:val="22"/>
        </w:rPr>
      </w:pPr>
      <w:r w:rsidRPr="00CA194A">
        <w:rPr>
          <w:bCs/>
          <w:sz w:val="22"/>
          <w:szCs w:val="22"/>
        </w:rPr>
        <w:t>(6</w:t>
      </w:r>
      <w:r w:rsidR="00AB25EC" w:rsidRPr="00CA194A">
        <w:rPr>
          <w:bCs/>
          <w:sz w:val="22"/>
          <w:szCs w:val="22"/>
        </w:rPr>
        <w:t>) O</w:t>
      </w:r>
      <w:r w:rsidR="004C3005" w:rsidRPr="00CA194A">
        <w:rPr>
          <w:bCs/>
          <w:sz w:val="22"/>
          <w:szCs w:val="22"/>
        </w:rPr>
        <w:t xml:space="preserve">perator postrojenja za prethodni tretman otpada je </w:t>
      </w:r>
      <w:r w:rsidR="00ED3300" w:rsidRPr="00CA194A">
        <w:rPr>
          <w:bCs/>
          <w:sz w:val="22"/>
          <w:szCs w:val="22"/>
        </w:rPr>
        <w:t xml:space="preserve">u skladu sa zahtjevima iz dozvole za upravljanje otpadom </w:t>
      </w:r>
      <w:r w:rsidR="004C3005" w:rsidRPr="00CA194A">
        <w:rPr>
          <w:bCs/>
          <w:sz w:val="22"/>
          <w:szCs w:val="22"/>
        </w:rPr>
        <w:t xml:space="preserve">dužan redovno, a najmanje </w:t>
      </w:r>
      <w:proofErr w:type="spellStart"/>
      <w:r w:rsidR="004C3005" w:rsidRPr="00CA194A">
        <w:rPr>
          <w:bCs/>
          <w:sz w:val="22"/>
          <w:szCs w:val="22"/>
        </w:rPr>
        <w:t>kvartalno</w:t>
      </w:r>
      <w:proofErr w:type="spellEnd"/>
      <w:r w:rsidR="004C3005" w:rsidRPr="00CA194A">
        <w:rPr>
          <w:bCs/>
          <w:sz w:val="22"/>
          <w:szCs w:val="22"/>
        </w:rPr>
        <w:t xml:space="preserve"> unositi podatke u Informacioni sistem </w:t>
      </w:r>
      <w:proofErr w:type="spellStart"/>
      <w:r w:rsidR="004C3005" w:rsidRPr="00CA194A">
        <w:rPr>
          <w:bCs/>
          <w:sz w:val="22"/>
          <w:szCs w:val="22"/>
        </w:rPr>
        <w:t>upravljnja</w:t>
      </w:r>
      <w:proofErr w:type="spellEnd"/>
      <w:r w:rsidR="004C3005" w:rsidRPr="00CA194A">
        <w:rPr>
          <w:bCs/>
          <w:sz w:val="22"/>
          <w:szCs w:val="22"/>
        </w:rPr>
        <w:t xml:space="preserve"> otpadom</w:t>
      </w:r>
      <w:r w:rsidR="007B4443" w:rsidRPr="00CA194A">
        <w:rPr>
          <w:sz w:val="22"/>
          <w:szCs w:val="22"/>
        </w:rPr>
        <w:t xml:space="preserve"> (za svaki kvartal najkasnije 15 dana od završetka kvartala)</w:t>
      </w:r>
      <w:r w:rsidR="00AB25EC" w:rsidRPr="00CA194A">
        <w:rPr>
          <w:sz w:val="22"/>
          <w:szCs w:val="22"/>
        </w:rPr>
        <w:t>,</w:t>
      </w:r>
      <w:r w:rsidR="007B4443" w:rsidRPr="00CA194A">
        <w:rPr>
          <w:sz w:val="22"/>
          <w:szCs w:val="22"/>
        </w:rPr>
        <w:t xml:space="preserve">  a za posljednji kvartal </w:t>
      </w:r>
      <w:r w:rsidR="004C3005" w:rsidRPr="00CA194A">
        <w:rPr>
          <w:bCs/>
          <w:sz w:val="22"/>
          <w:szCs w:val="22"/>
        </w:rPr>
        <w:t>najkasnije do 31.03 tekuće godine za prethodnu godinu.</w:t>
      </w:r>
    </w:p>
    <w:p w14:paraId="766FE134" w14:textId="33D81C64" w:rsidR="0000797C" w:rsidRDefault="0000797C" w:rsidP="00AB25EC">
      <w:pPr>
        <w:jc w:val="both"/>
        <w:rPr>
          <w:bCs/>
          <w:sz w:val="22"/>
          <w:szCs w:val="22"/>
        </w:rPr>
      </w:pPr>
    </w:p>
    <w:p w14:paraId="186C58B1" w14:textId="5EAA2E3D" w:rsidR="0000797C" w:rsidRPr="00172F89" w:rsidRDefault="0000797C" w:rsidP="0000797C">
      <w:pPr>
        <w:jc w:val="center"/>
        <w:rPr>
          <w:bCs/>
          <w:sz w:val="22"/>
          <w:szCs w:val="22"/>
        </w:rPr>
      </w:pPr>
      <w:r w:rsidRPr="00172F89">
        <w:rPr>
          <w:bCs/>
          <w:sz w:val="22"/>
          <w:szCs w:val="22"/>
        </w:rPr>
        <w:t xml:space="preserve">Član </w:t>
      </w:r>
      <w:r>
        <w:rPr>
          <w:bCs/>
          <w:sz w:val="22"/>
          <w:szCs w:val="22"/>
        </w:rPr>
        <w:t>40</w:t>
      </w:r>
      <w:r w:rsidRPr="00172F89">
        <w:rPr>
          <w:bCs/>
          <w:sz w:val="22"/>
          <w:szCs w:val="22"/>
        </w:rPr>
        <w:t>.</w:t>
      </w:r>
    </w:p>
    <w:p w14:paraId="5483BFC4" w14:textId="123FD259" w:rsidR="005747E5" w:rsidRPr="00CA194A" w:rsidRDefault="00EA2812" w:rsidP="005747E5">
      <w:pPr>
        <w:pStyle w:val="Heading2"/>
        <w:rPr>
          <w:sz w:val="22"/>
          <w:szCs w:val="22"/>
          <w:bdr w:val="none" w:sz="0" w:space="0" w:color="auto" w:frame="1"/>
          <w:lang w:eastAsia="hr-HR"/>
        </w:rPr>
      </w:pPr>
      <w:bookmarkStart w:id="67" w:name="_Toc185408778"/>
      <w:r>
        <w:rPr>
          <w:sz w:val="22"/>
          <w:szCs w:val="22"/>
          <w:bdr w:val="none" w:sz="0" w:space="0" w:color="auto" w:frame="1"/>
          <w:lang w:eastAsia="hr-HR"/>
        </w:rPr>
        <w:t>(</w:t>
      </w:r>
      <w:r w:rsidR="005747E5" w:rsidRPr="00CA194A">
        <w:rPr>
          <w:sz w:val="22"/>
          <w:szCs w:val="22"/>
          <w:bdr w:val="none" w:sz="0" w:space="0" w:color="auto" w:frame="1"/>
          <w:lang w:eastAsia="hr-HR"/>
        </w:rPr>
        <w:t xml:space="preserve">Ponovna upotreba i ponovno </w:t>
      </w:r>
      <w:r w:rsidR="005B56EC" w:rsidRPr="00CA194A">
        <w:rPr>
          <w:sz w:val="22"/>
          <w:szCs w:val="22"/>
          <w:bdr w:val="none" w:sz="0" w:space="0" w:color="auto" w:frame="1"/>
          <w:lang w:eastAsia="hr-HR"/>
        </w:rPr>
        <w:t>is</w:t>
      </w:r>
      <w:r w:rsidR="005747E5" w:rsidRPr="00CA194A">
        <w:rPr>
          <w:sz w:val="22"/>
          <w:szCs w:val="22"/>
          <w:bdr w:val="none" w:sz="0" w:space="0" w:color="auto" w:frame="1"/>
          <w:lang w:eastAsia="hr-HR"/>
        </w:rPr>
        <w:t>korištenje</w:t>
      </w:r>
      <w:bookmarkEnd w:id="66"/>
      <w:bookmarkEnd w:id="67"/>
      <w:r>
        <w:rPr>
          <w:sz w:val="22"/>
          <w:szCs w:val="22"/>
          <w:bdr w:val="none" w:sz="0" w:space="0" w:color="auto" w:frame="1"/>
          <w:lang w:eastAsia="hr-HR"/>
        </w:rPr>
        <w:t>)</w:t>
      </w:r>
    </w:p>
    <w:p w14:paraId="5F7FD5F5" w14:textId="036F04E3" w:rsidR="005747E5" w:rsidRPr="00CA194A" w:rsidRDefault="0000797C" w:rsidP="00AB25EC">
      <w:pPr>
        <w:jc w:val="both"/>
        <w:rPr>
          <w:sz w:val="22"/>
          <w:szCs w:val="22"/>
        </w:rPr>
      </w:pPr>
      <w:bookmarkStart w:id="68" w:name="_Toc171505842"/>
      <w:r w:rsidRPr="00CA194A">
        <w:rPr>
          <w:sz w:val="22"/>
          <w:szCs w:val="22"/>
        </w:rPr>
        <w:t xml:space="preserve"> </w:t>
      </w:r>
      <w:r w:rsidR="005747E5" w:rsidRPr="00CA194A">
        <w:rPr>
          <w:sz w:val="22"/>
          <w:szCs w:val="22"/>
        </w:rPr>
        <w:t xml:space="preserve">(1) Nadležni organ za upravljanje otpadom preduzima neophodne mjere kako bi osigurao da se aktivnosti ponovne upotrebe otpada obavljaju u skladu sa </w:t>
      </w:r>
      <w:r w:rsidR="00726428" w:rsidRPr="00CA194A">
        <w:rPr>
          <w:sz w:val="22"/>
          <w:szCs w:val="22"/>
        </w:rPr>
        <w:t>članom 7</w:t>
      </w:r>
      <w:r w:rsidR="001F006B" w:rsidRPr="00CA194A">
        <w:rPr>
          <w:sz w:val="22"/>
          <w:szCs w:val="22"/>
        </w:rPr>
        <w:t>.</w:t>
      </w:r>
      <w:r w:rsidR="005747E5" w:rsidRPr="00CA194A">
        <w:rPr>
          <w:sz w:val="22"/>
          <w:szCs w:val="22"/>
        </w:rPr>
        <w:t xml:space="preserve"> ovog zakona.</w:t>
      </w:r>
    </w:p>
    <w:p w14:paraId="464008EC" w14:textId="2B2CBD3C" w:rsidR="005747E5" w:rsidRPr="00CA194A" w:rsidRDefault="005747E5" w:rsidP="00AB25EC">
      <w:pPr>
        <w:jc w:val="both"/>
        <w:rPr>
          <w:rFonts w:eastAsia="Songti SC"/>
          <w:bCs/>
          <w:sz w:val="22"/>
          <w:szCs w:val="22"/>
        </w:rPr>
      </w:pPr>
      <w:r w:rsidRPr="00CA194A">
        <w:rPr>
          <w:sz w:val="22"/>
          <w:szCs w:val="22"/>
        </w:rPr>
        <w:t xml:space="preserve">(2) </w:t>
      </w:r>
      <w:r w:rsidRPr="00CA194A">
        <w:rPr>
          <w:rFonts w:eastAsia="Songti SC"/>
          <w:bCs/>
          <w:sz w:val="22"/>
          <w:szCs w:val="22"/>
        </w:rPr>
        <w:t xml:space="preserve">Otpad se može ponovo </w:t>
      </w:r>
      <w:r w:rsidRPr="00CA194A">
        <w:rPr>
          <w:sz w:val="22"/>
          <w:szCs w:val="22"/>
        </w:rPr>
        <w:t>upotr</w:t>
      </w:r>
      <w:r w:rsidR="005B56EC" w:rsidRPr="00CA194A">
        <w:rPr>
          <w:sz w:val="22"/>
          <w:szCs w:val="22"/>
        </w:rPr>
        <w:t>ij</w:t>
      </w:r>
      <w:r w:rsidRPr="00CA194A">
        <w:rPr>
          <w:sz w:val="22"/>
          <w:szCs w:val="22"/>
        </w:rPr>
        <w:t>ebiti</w:t>
      </w:r>
      <w:r w:rsidRPr="00CA194A">
        <w:rPr>
          <w:rFonts w:eastAsia="Songti SC"/>
          <w:bCs/>
          <w:sz w:val="22"/>
          <w:szCs w:val="22"/>
        </w:rPr>
        <w:t xml:space="preserve"> za istu ili drugu nam</w:t>
      </w:r>
      <w:r w:rsidR="00820127" w:rsidRPr="00CA194A">
        <w:rPr>
          <w:rFonts w:eastAsia="Songti SC"/>
          <w:bCs/>
          <w:sz w:val="22"/>
          <w:szCs w:val="22"/>
        </w:rPr>
        <w:t>j</w:t>
      </w:r>
      <w:r w:rsidRPr="00CA194A">
        <w:rPr>
          <w:rFonts w:eastAsia="Songti SC"/>
          <w:bCs/>
          <w:sz w:val="22"/>
          <w:szCs w:val="22"/>
        </w:rPr>
        <w:t>enu, za reciklažu, odnosno druge operacije ponov</w:t>
      </w:r>
      <w:r w:rsidRPr="00CA194A">
        <w:rPr>
          <w:sz w:val="22"/>
          <w:szCs w:val="22"/>
        </w:rPr>
        <w:t>ne upotrebe</w:t>
      </w:r>
      <w:r w:rsidRPr="00CA194A">
        <w:rPr>
          <w:rFonts w:eastAsia="Songti SC"/>
          <w:bCs/>
          <w:sz w:val="22"/>
          <w:szCs w:val="22"/>
        </w:rPr>
        <w:t xml:space="preserve">, radi dobijanja sirovine za proizvodnju istog ili drugog proizvoda, kao sekundarna sirovina (papir i karton, metal, staklo, plastika, otpad od građenja i rušenja, pepeo i </w:t>
      </w:r>
      <w:proofErr w:type="spellStart"/>
      <w:r w:rsidRPr="00CA194A">
        <w:rPr>
          <w:rFonts w:eastAsia="Songti SC"/>
          <w:bCs/>
          <w:sz w:val="22"/>
          <w:szCs w:val="22"/>
        </w:rPr>
        <w:t>šljaka</w:t>
      </w:r>
      <w:proofErr w:type="spellEnd"/>
      <w:r w:rsidRPr="00CA194A">
        <w:rPr>
          <w:rFonts w:eastAsia="Songti SC"/>
          <w:bCs/>
          <w:sz w:val="22"/>
          <w:szCs w:val="22"/>
        </w:rPr>
        <w:t xml:space="preserve"> od </w:t>
      </w:r>
      <w:proofErr w:type="spellStart"/>
      <w:r w:rsidRPr="00CA194A">
        <w:rPr>
          <w:rFonts w:eastAsia="Songti SC"/>
          <w:bCs/>
          <w:sz w:val="22"/>
          <w:szCs w:val="22"/>
        </w:rPr>
        <w:t>sagor</w:t>
      </w:r>
      <w:r w:rsidR="00755264" w:rsidRPr="00CA194A">
        <w:rPr>
          <w:rFonts w:eastAsia="Songti SC"/>
          <w:bCs/>
          <w:sz w:val="22"/>
          <w:szCs w:val="22"/>
        </w:rPr>
        <w:t>j</w:t>
      </w:r>
      <w:r w:rsidRPr="00CA194A">
        <w:rPr>
          <w:rFonts w:eastAsia="Songti SC"/>
          <w:bCs/>
          <w:sz w:val="22"/>
          <w:szCs w:val="22"/>
        </w:rPr>
        <w:t>evanja</w:t>
      </w:r>
      <w:proofErr w:type="spellEnd"/>
      <w:r w:rsidRPr="00CA194A">
        <w:rPr>
          <w:rFonts w:eastAsia="Songti SC"/>
          <w:bCs/>
          <w:sz w:val="22"/>
          <w:szCs w:val="22"/>
        </w:rPr>
        <w:t xml:space="preserve"> uglja iz termoenergetskih postrojenja, gips i sumpor od </w:t>
      </w:r>
      <w:proofErr w:type="spellStart"/>
      <w:r w:rsidRPr="00CA194A">
        <w:rPr>
          <w:rFonts w:eastAsia="Songti SC"/>
          <w:bCs/>
          <w:sz w:val="22"/>
          <w:szCs w:val="22"/>
        </w:rPr>
        <w:t>odsumporavanja</w:t>
      </w:r>
      <w:proofErr w:type="spellEnd"/>
      <w:r w:rsidRPr="00CA194A">
        <w:rPr>
          <w:rFonts w:eastAsia="Songti SC"/>
          <w:bCs/>
          <w:sz w:val="22"/>
          <w:szCs w:val="22"/>
        </w:rPr>
        <w:t xml:space="preserve"> dimnih gasova, </w:t>
      </w:r>
      <w:proofErr w:type="spellStart"/>
      <w:r w:rsidRPr="00CA194A">
        <w:rPr>
          <w:rFonts w:eastAsia="Songti SC"/>
          <w:bCs/>
          <w:sz w:val="22"/>
          <w:szCs w:val="22"/>
        </w:rPr>
        <w:lastRenderedPageBreak/>
        <w:t>otpadna</w:t>
      </w:r>
      <w:proofErr w:type="spellEnd"/>
      <w:r w:rsidRPr="00CA194A">
        <w:rPr>
          <w:rFonts w:eastAsia="Songti SC"/>
          <w:bCs/>
          <w:sz w:val="22"/>
          <w:szCs w:val="22"/>
        </w:rPr>
        <w:t xml:space="preserve"> ulja i dr.), ili radi </w:t>
      </w:r>
      <w:r w:rsidRPr="00CA194A">
        <w:rPr>
          <w:sz w:val="22"/>
          <w:szCs w:val="22"/>
        </w:rPr>
        <w:t>korištenja</w:t>
      </w:r>
      <w:r w:rsidRPr="00CA194A">
        <w:rPr>
          <w:rFonts w:eastAsia="Songti SC"/>
          <w:bCs/>
          <w:sz w:val="22"/>
          <w:szCs w:val="22"/>
        </w:rPr>
        <w:t xml:space="preserve"> vr</w:t>
      </w:r>
      <w:r w:rsidR="00755264" w:rsidRPr="00CA194A">
        <w:rPr>
          <w:rFonts w:eastAsia="Songti SC"/>
          <w:bCs/>
          <w:sz w:val="22"/>
          <w:szCs w:val="22"/>
        </w:rPr>
        <w:t>ij</w:t>
      </w:r>
      <w:r w:rsidRPr="00CA194A">
        <w:rPr>
          <w:rFonts w:eastAsia="Songti SC"/>
          <w:bCs/>
          <w:sz w:val="22"/>
          <w:szCs w:val="22"/>
        </w:rPr>
        <w:t xml:space="preserve">ednosti otpada njegovom </w:t>
      </w:r>
      <w:proofErr w:type="spellStart"/>
      <w:r w:rsidRPr="00CA194A">
        <w:rPr>
          <w:rFonts w:eastAsia="Songti SC"/>
          <w:bCs/>
          <w:sz w:val="22"/>
          <w:szCs w:val="22"/>
        </w:rPr>
        <w:t>biorazgradnjom</w:t>
      </w:r>
      <w:proofErr w:type="spellEnd"/>
      <w:r w:rsidRPr="00CA194A">
        <w:rPr>
          <w:rFonts w:eastAsia="Songti SC"/>
          <w:bCs/>
          <w:sz w:val="22"/>
          <w:szCs w:val="22"/>
        </w:rPr>
        <w:t xml:space="preserve"> ili</w:t>
      </w:r>
      <w:r w:rsidR="00755264" w:rsidRPr="00CA194A">
        <w:rPr>
          <w:rFonts w:eastAsia="Songti SC"/>
          <w:bCs/>
          <w:sz w:val="22"/>
          <w:szCs w:val="22"/>
        </w:rPr>
        <w:t xml:space="preserve"> spaljivanjem otpada uz iskorišt</w:t>
      </w:r>
      <w:r w:rsidRPr="00CA194A">
        <w:rPr>
          <w:rFonts w:eastAsia="Songti SC"/>
          <w:bCs/>
          <w:sz w:val="22"/>
          <w:szCs w:val="22"/>
        </w:rPr>
        <w:t>enje energije.</w:t>
      </w:r>
    </w:p>
    <w:p w14:paraId="21A3154F" w14:textId="6130748B" w:rsidR="005747E5" w:rsidRPr="00CA194A" w:rsidRDefault="005747E5" w:rsidP="00AB25EC">
      <w:pPr>
        <w:jc w:val="both"/>
        <w:rPr>
          <w:rFonts w:eastAsia="Songti SC"/>
          <w:bCs/>
          <w:sz w:val="22"/>
          <w:szCs w:val="22"/>
        </w:rPr>
      </w:pPr>
      <w:r w:rsidRPr="00CA194A">
        <w:rPr>
          <w:sz w:val="22"/>
          <w:szCs w:val="22"/>
        </w:rPr>
        <w:t xml:space="preserve">(3) </w:t>
      </w:r>
      <w:r w:rsidR="00AB25EC" w:rsidRPr="00CA194A">
        <w:rPr>
          <w:sz w:val="22"/>
          <w:szCs w:val="22"/>
        </w:rPr>
        <w:t>Li</w:t>
      </w:r>
      <w:r w:rsidR="00755264" w:rsidRPr="00CA194A">
        <w:rPr>
          <w:rFonts w:eastAsia="Songti SC"/>
          <w:bCs/>
          <w:sz w:val="22"/>
          <w:szCs w:val="22"/>
        </w:rPr>
        <w:t>ce koje vrši ponovno iskorišt</w:t>
      </w:r>
      <w:r w:rsidRPr="00CA194A">
        <w:rPr>
          <w:rFonts w:eastAsia="Songti SC"/>
          <w:bCs/>
          <w:sz w:val="22"/>
          <w:szCs w:val="22"/>
        </w:rPr>
        <w:t>enje otpada obezb</w:t>
      </w:r>
      <w:r w:rsidR="00755264" w:rsidRPr="00CA194A">
        <w:rPr>
          <w:rFonts w:eastAsia="Songti SC"/>
          <w:bCs/>
          <w:sz w:val="22"/>
          <w:szCs w:val="22"/>
        </w:rPr>
        <w:t>j</w:t>
      </w:r>
      <w:r w:rsidRPr="00CA194A">
        <w:rPr>
          <w:rFonts w:eastAsia="Songti SC"/>
          <w:bCs/>
          <w:sz w:val="22"/>
          <w:szCs w:val="22"/>
        </w:rPr>
        <w:t xml:space="preserve">eđuje da nastali proizvodi ne prouzrokuju štetni uticaj na </w:t>
      </w:r>
      <w:r w:rsidRPr="00CA194A">
        <w:rPr>
          <w:bCs/>
          <w:sz w:val="22"/>
          <w:szCs w:val="22"/>
        </w:rPr>
        <w:t>okoliš</w:t>
      </w:r>
      <w:r w:rsidRPr="00CA194A">
        <w:rPr>
          <w:rFonts w:eastAsia="Songti SC"/>
          <w:bCs/>
          <w:sz w:val="22"/>
          <w:szCs w:val="22"/>
        </w:rPr>
        <w:t xml:space="preserve"> veći od proizvoda koji su nastali od primarnih sirovina.</w:t>
      </w:r>
    </w:p>
    <w:p w14:paraId="08754DCC" w14:textId="37A0553F" w:rsidR="005747E5" w:rsidRPr="00CA194A" w:rsidRDefault="005747E5" w:rsidP="00AB25EC">
      <w:pPr>
        <w:jc w:val="both"/>
        <w:rPr>
          <w:rFonts w:eastAsia="Songti SC"/>
          <w:bCs/>
          <w:sz w:val="22"/>
          <w:szCs w:val="22"/>
        </w:rPr>
      </w:pPr>
      <w:r w:rsidRPr="00CA194A">
        <w:rPr>
          <w:bCs/>
          <w:sz w:val="22"/>
          <w:szCs w:val="22"/>
        </w:rPr>
        <w:t xml:space="preserve">(4) </w:t>
      </w:r>
      <w:r w:rsidRPr="00CA194A">
        <w:rPr>
          <w:rFonts w:eastAsia="Songti SC"/>
          <w:bCs/>
          <w:sz w:val="22"/>
          <w:szCs w:val="22"/>
        </w:rPr>
        <w:t xml:space="preserve">Zabranjeno je odlaganje i spaljivanje otpada koji ispunjava standarde za ponovnu upotrebu ili ponovno </w:t>
      </w:r>
      <w:r w:rsidR="004C3005" w:rsidRPr="00CA194A">
        <w:rPr>
          <w:rFonts w:eastAsia="Songti SC"/>
          <w:bCs/>
          <w:sz w:val="22"/>
          <w:szCs w:val="22"/>
        </w:rPr>
        <w:t>iskoriš</w:t>
      </w:r>
      <w:r w:rsidR="004C3005" w:rsidRPr="00CA194A">
        <w:rPr>
          <w:bCs/>
          <w:sz w:val="22"/>
          <w:szCs w:val="22"/>
        </w:rPr>
        <w:t>t</w:t>
      </w:r>
      <w:r w:rsidR="004C3005" w:rsidRPr="00CA194A">
        <w:rPr>
          <w:rFonts w:eastAsia="Songti SC"/>
          <w:bCs/>
          <w:sz w:val="22"/>
          <w:szCs w:val="22"/>
        </w:rPr>
        <w:t>enje.</w:t>
      </w:r>
    </w:p>
    <w:p w14:paraId="17363346" w14:textId="31AD99E1" w:rsidR="005747E5" w:rsidRDefault="005747E5" w:rsidP="00AB25EC">
      <w:pPr>
        <w:jc w:val="both"/>
        <w:rPr>
          <w:rFonts w:eastAsia="Songti SC"/>
          <w:sz w:val="22"/>
          <w:szCs w:val="22"/>
        </w:rPr>
      </w:pPr>
      <w:r w:rsidRPr="00CA194A">
        <w:rPr>
          <w:sz w:val="22"/>
          <w:szCs w:val="22"/>
        </w:rPr>
        <w:t xml:space="preserve">(5) </w:t>
      </w:r>
      <w:r w:rsidRPr="00CA194A">
        <w:rPr>
          <w:rFonts w:eastAsia="Songti SC"/>
          <w:sz w:val="22"/>
          <w:szCs w:val="22"/>
        </w:rPr>
        <w:t xml:space="preserve">Izuzetno, otpad iz stava </w:t>
      </w:r>
      <w:r w:rsidR="00AB25EC" w:rsidRPr="00CA194A">
        <w:rPr>
          <w:rFonts w:eastAsia="Songti SC"/>
          <w:sz w:val="22"/>
          <w:szCs w:val="22"/>
        </w:rPr>
        <w:t>(</w:t>
      </w:r>
      <w:r w:rsidRPr="00CA194A">
        <w:rPr>
          <w:sz w:val="22"/>
          <w:szCs w:val="22"/>
        </w:rPr>
        <w:t>4</w:t>
      </w:r>
      <w:r w:rsidR="00AB25EC" w:rsidRPr="00CA194A">
        <w:rPr>
          <w:rFonts w:eastAsia="Songti SC"/>
          <w:sz w:val="22"/>
          <w:szCs w:val="22"/>
        </w:rPr>
        <w:t xml:space="preserve">) </w:t>
      </w:r>
      <w:r w:rsidRPr="00CA194A">
        <w:rPr>
          <w:rFonts w:eastAsia="Songti SC"/>
          <w:sz w:val="22"/>
          <w:szCs w:val="22"/>
        </w:rPr>
        <w:t xml:space="preserve">ovog člana može se odložiti ili spaliti, ako je to ekonomski opravdano i ne ugrožava zdravlje ljudi i </w:t>
      </w:r>
      <w:r w:rsidR="00AB25EC" w:rsidRPr="00CA194A">
        <w:rPr>
          <w:rFonts w:eastAsia="Songti SC"/>
          <w:sz w:val="22"/>
          <w:szCs w:val="22"/>
        </w:rPr>
        <w:t>okoliš,</w:t>
      </w:r>
      <w:r w:rsidR="00755264" w:rsidRPr="00CA194A">
        <w:rPr>
          <w:rFonts w:eastAsia="Songti SC"/>
          <w:sz w:val="22"/>
          <w:szCs w:val="22"/>
        </w:rPr>
        <w:t xml:space="preserve"> </w:t>
      </w:r>
      <w:r w:rsidRPr="00CA194A">
        <w:rPr>
          <w:rFonts w:eastAsia="Songti SC"/>
          <w:sz w:val="22"/>
          <w:szCs w:val="22"/>
        </w:rPr>
        <w:t>uz</w:t>
      </w:r>
      <w:r w:rsidR="00AB25EC" w:rsidRPr="00CA194A">
        <w:rPr>
          <w:rFonts w:eastAsia="Songti SC"/>
          <w:sz w:val="22"/>
          <w:szCs w:val="22"/>
        </w:rPr>
        <w:t xml:space="preserve"> prethodno pribavljenu dozvolu nadležnog m</w:t>
      </w:r>
      <w:r w:rsidRPr="00CA194A">
        <w:rPr>
          <w:rFonts w:eastAsia="Songti SC"/>
          <w:sz w:val="22"/>
          <w:szCs w:val="22"/>
        </w:rPr>
        <w:t>inistarstva.</w:t>
      </w:r>
    </w:p>
    <w:p w14:paraId="6BF50BFA" w14:textId="5C8C3846" w:rsidR="0000797C" w:rsidRDefault="0000797C" w:rsidP="00AB25EC">
      <w:pPr>
        <w:jc w:val="both"/>
        <w:rPr>
          <w:rFonts w:eastAsia="Songti SC"/>
          <w:sz w:val="22"/>
          <w:szCs w:val="22"/>
        </w:rPr>
      </w:pPr>
    </w:p>
    <w:p w14:paraId="3F92FA1B" w14:textId="70C02967" w:rsidR="0000797C" w:rsidRPr="00172F89" w:rsidRDefault="0000797C" w:rsidP="0000797C">
      <w:pPr>
        <w:jc w:val="center"/>
        <w:rPr>
          <w:bCs/>
          <w:sz w:val="22"/>
          <w:szCs w:val="22"/>
        </w:rPr>
      </w:pPr>
      <w:r w:rsidRPr="00172F89">
        <w:rPr>
          <w:bCs/>
          <w:sz w:val="22"/>
          <w:szCs w:val="22"/>
        </w:rPr>
        <w:t xml:space="preserve">Član </w:t>
      </w:r>
      <w:r>
        <w:rPr>
          <w:bCs/>
          <w:sz w:val="22"/>
          <w:szCs w:val="22"/>
        </w:rPr>
        <w:t>4</w:t>
      </w:r>
      <w:r w:rsidRPr="00172F89">
        <w:rPr>
          <w:bCs/>
          <w:sz w:val="22"/>
          <w:szCs w:val="22"/>
        </w:rPr>
        <w:t>1.</w:t>
      </w:r>
    </w:p>
    <w:p w14:paraId="3001F929" w14:textId="43C05015" w:rsidR="005747E5" w:rsidRPr="00CA194A" w:rsidRDefault="00EA2812" w:rsidP="005747E5">
      <w:pPr>
        <w:pStyle w:val="Heading2"/>
        <w:rPr>
          <w:sz w:val="22"/>
          <w:szCs w:val="22"/>
          <w:bdr w:val="none" w:sz="0" w:space="0" w:color="auto" w:frame="1"/>
          <w:lang w:eastAsia="hr-HR"/>
        </w:rPr>
      </w:pPr>
      <w:bookmarkStart w:id="69" w:name="_Toc185408779"/>
      <w:r>
        <w:rPr>
          <w:sz w:val="22"/>
          <w:szCs w:val="22"/>
          <w:bdr w:val="none" w:sz="0" w:space="0" w:color="auto" w:frame="1"/>
          <w:lang w:eastAsia="hr-HR"/>
        </w:rPr>
        <w:t>(</w:t>
      </w:r>
      <w:proofErr w:type="spellStart"/>
      <w:r w:rsidR="005747E5" w:rsidRPr="00CA194A">
        <w:rPr>
          <w:sz w:val="22"/>
          <w:szCs w:val="22"/>
          <w:bdr w:val="none" w:sz="0" w:space="0" w:color="auto" w:frame="1"/>
          <w:lang w:eastAsia="hr-HR"/>
        </w:rPr>
        <w:t>Fizičko-hemijska</w:t>
      </w:r>
      <w:proofErr w:type="spellEnd"/>
      <w:r w:rsidR="005747E5" w:rsidRPr="00CA194A">
        <w:rPr>
          <w:sz w:val="22"/>
          <w:szCs w:val="22"/>
          <w:bdr w:val="none" w:sz="0" w:space="0" w:color="auto" w:frame="1"/>
          <w:lang w:eastAsia="hr-HR"/>
        </w:rPr>
        <w:t xml:space="preserve"> obrada otpada</w:t>
      </w:r>
      <w:bookmarkEnd w:id="68"/>
      <w:bookmarkEnd w:id="69"/>
      <w:r>
        <w:rPr>
          <w:sz w:val="22"/>
          <w:szCs w:val="22"/>
          <w:bdr w:val="none" w:sz="0" w:space="0" w:color="auto" w:frame="1"/>
          <w:lang w:eastAsia="hr-HR"/>
        </w:rPr>
        <w:t>)</w:t>
      </w:r>
    </w:p>
    <w:p w14:paraId="2BACB871" w14:textId="4FFEB575" w:rsidR="005747E5" w:rsidRPr="00CA194A" w:rsidRDefault="0000797C" w:rsidP="00AB25EC">
      <w:pPr>
        <w:jc w:val="both"/>
        <w:rPr>
          <w:rFonts w:eastAsia="Songti SC"/>
          <w:color w:val="000000" w:themeColor="text1"/>
          <w:sz w:val="22"/>
          <w:szCs w:val="22"/>
          <w:lang w:val="en-GB" w:eastAsia="zh-CN" w:bidi="hi-IN"/>
        </w:rPr>
      </w:pPr>
      <w:bookmarkStart w:id="70" w:name="_Toc171505843"/>
      <w:r w:rsidRPr="00CA194A">
        <w:rPr>
          <w:color w:val="000000" w:themeColor="text1"/>
          <w:sz w:val="22"/>
          <w:szCs w:val="22"/>
        </w:rPr>
        <w:t xml:space="preserve"> </w:t>
      </w:r>
      <w:r w:rsidR="005747E5" w:rsidRPr="00CA194A">
        <w:rPr>
          <w:color w:val="000000" w:themeColor="text1"/>
          <w:sz w:val="22"/>
          <w:szCs w:val="22"/>
        </w:rPr>
        <w:t xml:space="preserve">(1) </w:t>
      </w:r>
      <w:proofErr w:type="spellStart"/>
      <w:r w:rsidR="005747E5" w:rsidRPr="00CA194A">
        <w:rPr>
          <w:color w:val="000000" w:themeColor="text1"/>
          <w:sz w:val="22"/>
          <w:szCs w:val="22"/>
        </w:rPr>
        <w:t>Fizičko-hemijska</w:t>
      </w:r>
      <w:proofErr w:type="spellEnd"/>
      <w:r w:rsidR="005747E5" w:rsidRPr="00CA194A">
        <w:rPr>
          <w:color w:val="000000" w:themeColor="text1"/>
          <w:sz w:val="22"/>
          <w:szCs w:val="22"/>
        </w:rPr>
        <w:t xml:space="preserve"> obrada otpada obuhvata: neutralizaciju, </w:t>
      </w:r>
      <w:proofErr w:type="spellStart"/>
      <w:r w:rsidR="005747E5" w:rsidRPr="00CA194A">
        <w:rPr>
          <w:color w:val="000000" w:themeColor="text1"/>
          <w:sz w:val="22"/>
          <w:szCs w:val="22"/>
        </w:rPr>
        <w:t>mineralizaciju</w:t>
      </w:r>
      <w:proofErr w:type="spellEnd"/>
      <w:r w:rsidR="005747E5" w:rsidRPr="00CA194A">
        <w:rPr>
          <w:color w:val="000000" w:themeColor="text1"/>
          <w:sz w:val="22"/>
          <w:szCs w:val="22"/>
        </w:rPr>
        <w:t xml:space="preserve">, </w:t>
      </w:r>
      <w:proofErr w:type="spellStart"/>
      <w:r w:rsidR="005747E5" w:rsidRPr="00CA194A">
        <w:rPr>
          <w:color w:val="000000" w:themeColor="text1"/>
          <w:sz w:val="22"/>
          <w:szCs w:val="22"/>
        </w:rPr>
        <w:t>solidifikaciju</w:t>
      </w:r>
      <w:proofErr w:type="spellEnd"/>
      <w:r w:rsidR="005747E5" w:rsidRPr="00CA194A">
        <w:rPr>
          <w:color w:val="000000" w:themeColor="text1"/>
          <w:sz w:val="22"/>
          <w:szCs w:val="22"/>
        </w:rPr>
        <w:t xml:space="preserve">, </w:t>
      </w:r>
      <w:proofErr w:type="spellStart"/>
      <w:r w:rsidR="005747E5" w:rsidRPr="00CA194A">
        <w:rPr>
          <w:color w:val="000000" w:themeColor="text1"/>
          <w:sz w:val="22"/>
          <w:szCs w:val="22"/>
        </w:rPr>
        <w:t>oksidaciju</w:t>
      </w:r>
      <w:proofErr w:type="spellEnd"/>
      <w:r w:rsidR="005747E5" w:rsidRPr="00CA194A">
        <w:rPr>
          <w:color w:val="000000" w:themeColor="text1"/>
          <w:sz w:val="22"/>
          <w:szCs w:val="22"/>
        </w:rPr>
        <w:t xml:space="preserve">, redukciju, </w:t>
      </w:r>
      <w:proofErr w:type="spellStart"/>
      <w:r w:rsidR="005747E5" w:rsidRPr="00CA194A">
        <w:rPr>
          <w:color w:val="000000" w:themeColor="text1"/>
          <w:sz w:val="22"/>
          <w:szCs w:val="22"/>
        </w:rPr>
        <w:t>adsorpciju</w:t>
      </w:r>
      <w:proofErr w:type="spellEnd"/>
      <w:r w:rsidR="005747E5" w:rsidRPr="00CA194A">
        <w:rPr>
          <w:color w:val="000000" w:themeColor="text1"/>
          <w:sz w:val="22"/>
          <w:szCs w:val="22"/>
        </w:rPr>
        <w:t xml:space="preserve">, destilaciju, jonske izmjene, </w:t>
      </w:r>
      <w:proofErr w:type="spellStart"/>
      <w:r w:rsidR="005747E5" w:rsidRPr="00CA194A">
        <w:rPr>
          <w:color w:val="000000" w:themeColor="text1"/>
          <w:sz w:val="22"/>
          <w:szCs w:val="22"/>
        </w:rPr>
        <w:t>reverzne</w:t>
      </w:r>
      <w:proofErr w:type="spellEnd"/>
      <w:r w:rsidR="005747E5" w:rsidRPr="00CA194A">
        <w:rPr>
          <w:color w:val="000000" w:themeColor="text1"/>
          <w:sz w:val="22"/>
          <w:szCs w:val="22"/>
        </w:rPr>
        <w:t xml:space="preserve"> osmoze i druge </w:t>
      </w:r>
      <w:proofErr w:type="spellStart"/>
      <w:r w:rsidR="005747E5" w:rsidRPr="00CA194A">
        <w:rPr>
          <w:color w:val="000000" w:themeColor="text1"/>
          <w:sz w:val="22"/>
          <w:szCs w:val="22"/>
        </w:rPr>
        <w:t>fizičko-hemijske</w:t>
      </w:r>
      <w:proofErr w:type="spellEnd"/>
      <w:r w:rsidR="005747E5" w:rsidRPr="00CA194A">
        <w:rPr>
          <w:color w:val="000000" w:themeColor="text1"/>
          <w:sz w:val="22"/>
          <w:szCs w:val="22"/>
        </w:rPr>
        <w:t xml:space="preserve"> i hemijske procese kojima se smanjuju opasne karakteristike otpada.</w:t>
      </w:r>
    </w:p>
    <w:p w14:paraId="1C2C9700" w14:textId="7919F705" w:rsidR="005747E5" w:rsidRDefault="005747E5" w:rsidP="00AB25EC">
      <w:pPr>
        <w:jc w:val="both"/>
        <w:rPr>
          <w:color w:val="000000" w:themeColor="text1"/>
          <w:sz w:val="22"/>
          <w:szCs w:val="22"/>
        </w:rPr>
      </w:pPr>
      <w:r w:rsidRPr="00CA194A">
        <w:rPr>
          <w:color w:val="000000" w:themeColor="text1"/>
          <w:sz w:val="22"/>
          <w:szCs w:val="22"/>
        </w:rPr>
        <w:t xml:space="preserve">(2) </w:t>
      </w:r>
      <w:proofErr w:type="spellStart"/>
      <w:r w:rsidRPr="00CA194A">
        <w:rPr>
          <w:color w:val="000000" w:themeColor="text1"/>
          <w:sz w:val="22"/>
          <w:szCs w:val="22"/>
        </w:rPr>
        <w:t>Fizičko-hemijsk</w:t>
      </w:r>
      <w:r w:rsidR="00AB25EC" w:rsidRPr="00CA194A">
        <w:rPr>
          <w:color w:val="000000" w:themeColor="text1"/>
          <w:sz w:val="22"/>
          <w:szCs w:val="22"/>
        </w:rPr>
        <w:t>a</w:t>
      </w:r>
      <w:proofErr w:type="spellEnd"/>
      <w:r w:rsidR="00AB25EC" w:rsidRPr="00CA194A">
        <w:rPr>
          <w:color w:val="000000" w:themeColor="text1"/>
          <w:sz w:val="22"/>
          <w:szCs w:val="22"/>
        </w:rPr>
        <w:t xml:space="preserve"> </w:t>
      </w:r>
      <w:r w:rsidRPr="00CA194A">
        <w:rPr>
          <w:color w:val="000000" w:themeColor="text1"/>
          <w:sz w:val="22"/>
          <w:szCs w:val="22"/>
        </w:rPr>
        <w:t xml:space="preserve">obrada otpada vrši se u skladu sa dozvolom za </w:t>
      </w:r>
      <w:r w:rsidR="00755264" w:rsidRPr="00CA194A">
        <w:rPr>
          <w:color w:val="000000" w:themeColor="text1"/>
          <w:sz w:val="22"/>
          <w:szCs w:val="22"/>
        </w:rPr>
        <w:t xml:space="preserve"> upravljanje otpadom</w:t>
      </w:r>
      <w:r w:rsidR="00AB25EC" w:rsidRPr="00CA194A">
        <w:rPr>
          <w:color w:val="000000" w:themeColor="text1"/>
          <w:sz w:val="22"/>
          <w:szCs w:val="22"/>
        </w:rPr>
        <w:t xml:space="preserve"> </w:t>
      </w:r>
      <w:proofErr w:type="spellStart"/>
      <w:r w:rsidR="00510794" w:rsidRPr="00CA194A">
        <w:rPr>
          <w:color w:val="000000" w:themeColor="text1"/>
          <w:sz w:val="22"/>
          <w:szCs w:val="22"/>
        </w:rPr>
        <w:t>izdatom</w:t>
      </w:r>
      <w:proofErr w:type="spellEnd"/>
      <w:r w:rsidR="00510794" w:rsidRPr="00CA194A">
        <w:rPr>
          <w:color w:val="000000" w:themeColor="text1"/>
          <w:sz w:val="22"/>
          <w:szCs w:val="22"/>
        </w:rPr>
        <w:t xml:space="preserve"> na osnovu ovog zakona</w:t>
      </w:r>
      <w:r w:rsidRPr="00CA194A">
        <w:rPr>
          <w:color w:val="000000" w:themeColor="text1"/>
          <w:sz w:val="22"/>
          <w:szCs w:val="22"/>
        </w:rPr>
        <w:t>.</w:t>
      </w:r>
    </w:p>
    <w:p w14:paraId="74266DC1" w14:textId="45D7DD99" w:rsidR="0000797C" w:rsidRDefault="0000797C" w:rsidP="00AB25EC">
      <w:pPr>
        <w:jc w:val="both"/>
        <w:rPr>
          <w:color w:val="000000" w:themeColor="text1"/>
          <w:sz w:val="22"/>
          <w:szCs w:val="22"/>
        </w:rPr>
      </w:pPr>
    </w:p>
    <w:p w14:paraId="6705D156" w14:textId="5EA46E37" w:rsidR="0000797C" w:rsidRPr="00172F89" w:rsidRDefault="0000797C" w:rsidP="0000797C">
      <w:pPr>
        <w:jc w:val="center"/>
        <w:rPr>
          <w:bCs/>
          <w:sz w:val="22"/>
          <w:szCs w:val="22"/>
        </w:rPr>
      </w:pPr>
      <w:r w:rsidRPr="00172F89">
        <w:rPr>
          <w:bCs/>
          <w:sz w:val="22"/>
          <w:szCs w:val="22"/>
        </w:rPr>
        <w:t xml:space="preserve">Član </w:t>
      </w:r>
      <w:r>
        <w:rPr>
          <w:bCs/>
          <w:sz w:val="22"/>
          <w:szCs w:val="22"/>
        </w:rPr>
        <w:t>42</w:t>
      </w:r>
      <w:r w:rsidRPr="00172F89">
        <w:rPr>
          <w:bCs/>
          <w:sz w:val="22"/>
          <w:szCs w:val="22"/>
        </w:rPr>
        <w:t>.</w:t>
      </w:r>
    </w:p>
    <w:p w14:paraId="75A9AD91" w14:textId="57505081" w:rsidR="005747E5" w:rsidRPr="00CA194A" w:rsidRDefault="00EA2812" w:rsidP="005747E5">
      <w:pPr>
        <w:pStyle w:val="Heading2"/>
        <w:rPr>
          <w:sz w:val="22"/>
          <w:szCs w:val="22"/>
          <w:bdr w:val="none" w:sz="0" w:space="0" w:color="auto" w:frame="1"/>
          <w:lang w:eastAsia="hr-HR"/>
        </w:rPr>
      </w:pPr>
      <w:bookmarkStart w:id="71" w:name="_Toc185408780"/>
      <w:r>
        <w:rPr>
          <w:sz w:val="22"/>
          <w:szCs w:val="22"/>
          <w:bdr w:val="none" w:sz="0" w:space="0" w:color="auto" w:frame="1"/>
          <w:lang w:eastAsia="hr-HR"/>
        </w:rPr>
        <w:t>(</w:t>
      </w:r>
      <w:r w:rsidR="005747E5" w:rsidRPr="00CA194A">
        <w:rPr>
          <w:sz w:val="22"/>
          <w:szCs w:val="22"/>
          <w:bdr w:val="none" w:sz="0" w:space="0" w:color="auto" w:frame="1"/>
          <w:lang w:eastAsia="hr-HR"/>
        </w:rPr>
        <w:t>Biološka obrada otpada</w:t>
      </w:r>
      <w:bookmarkEnd w:id="70"/>
      <w:bookmarkEnd w:id="71"/>
      <w:r>
        <w:rPr>
          <w:sz w:val="22"/>
          <w:szCs w:val="22"/>
          <w:bdr w:val="none" w:sz="0" w:space="0" w:color="auto" w:frame="1"/>
          <w:lang w:eastAsia="hr-HR"/>
        </w:rPr>
        <w:t>)</w:t>
      </w:r>
    </w:p>
    <w:p w14:paraId="5951255D" w14:textId="1E858203" w:rsidR="005747E5" w:rsidRPr="00CA194A" w:rsidRDefault="0000797C" w:rsidP="00035F80">
      <w:pPr>
        <w:pStyle w:val="Normal1"/>
        <w:spacing w:before="48" w:beforeAutospacing="0" w:after="48" w:afterAutospacing="0"/>
        <w:jc w:val="both"/>
        <w:rPr>
          <w:color w:val="000000"/>
          <w:sz w:val="22"/>
          <w:szCs w:val="22"/>
        </w:rPr>
      </w:pPr>
      <w:bookmarkStart w:id="72" w:name="_Toc171505844"/>
      <w:r w:rsidRPr="00CA194A">
        <w:rPr>
          <w:color w:val="000000"/>
          <w:sz w:val="22"/>
          <w:szCs w:val="22"/>
        </w:rPr>
        <w:t xml:space="preserve"> </w:t>
      </w:r>
      <w:r w:rsidR="005747E5" w:rsidRPr="00CA194A">
        <w:rPr>
          <w:color w:val="000000"/>
          <w:sz w:val="22"/>
          <w:szCs w:val="22"/>
        </w:rPr>
        <w:t>(1) Biološk</w:t>
      </w:r>
      <w:r w:rsidR="00510794" w:rsidRPr="00CA194A">
        <w:rPr>
          <w:color w:val="000000"/>
          <w:sz w:val="22"/>
          <w:szCs w:val="22"/>
        </w:rPr>
        <w:t xml:space="preserve">a </w:t>
      </w:r>
      <w:r w:rsidR="005747E5" w:rsidRPr="00CA194A">
        <w:rPr>
          <w:sz w:val="22"/>
          <w:szCs w:val="22"/>
          <w:bdr w:val="none" w:sz="0" w:space="0" w:color="auto" w:frame="1"/>
          <w:lang w:eastAsia="hr-HR"/>
        </w:rPr>
        <w:t>obrada</w:t>
      </w:r>
      <w:r w:rsidR="005747E5" w:rsidRPr="00CA194A">
        <w:rPr>
          <w:color w:val="000000"/>
          <w:sz w:val="22"/>
          <w:szCs w:val="22"/>
        </w:rPr>
        <w:t xml:space="preserve"> otpada je proces razgradnje </w:t>
      </w:r>
      <w:proofErr w:type="spellStart"/>
      <w:r w:rsidR="005747E5" w:rsidRPr="00CA194A">
        <w:rPr>
          <w:color w:val="000000"/>
          <w:sz w:val="22"/>
          <w:szCs w:val="22"/>
        </w:rPr>
        <w:t>biorazgradivog</w:t>
      </w:r>
      <w:proofErr w:type="spellEnd"/>
      <w:r w:rsidR="005747E5" w:rsidRPr="00CA194A">
        <w:rPr>
          <w:color w:val="000000"/>
          <w:sz w:val="22"/>
          <w:szCs w:val="22"/>
        </w:rPr>
        <w:t xml:space="preserve"> </w:t>
      </w:r>
      <w:proofErr w:type="spellStart"/>
      <w:r w:rsidR="005747E5" w:rsidRPr="00CA194A">
        <w:rPr>
          <w:color w:val="000000"/>
          <w:sz w:val="22"/>
          <w:szCs w:val="22"/>
        </w:rPr>
        <w:t>organskog</w:t>
      </w:r>
      <w:proofErr w:type="spellEnd"/>
      <w:r w:rsidR="005747E5" w:rsidRPr="00CA194A">
        <w:rPr>
          <w:color w:val="000000"/>
          <w:sz w:val="22"/>
          <w:szCs w:val="22"/>
        </w:rPr>
        <w:t xml:space="preserve"> otpada (papir, karton, </w:t>
      </w:r>
      <w:proofErr w:type="spellStart"/>
      <w:r w:rsidR="005747E5" w:rsidRPr="00CA194A">
        <w:rPr>
          <w:color w:val="000000"/>
          <w:sz w:val="22"/>
          <w:szCs w:val="22"/>
        </w:rPr>
        <w:t>baštenski</w:t>
      </w:r>
      <w:proofErr w:type="spellEnd"/>
      <w:r w:rsidR="005747E5" w:rsidRPr="00CA194A">
        <w:rPr>
          <w:color w:val="000000"/>
          <w:sz w:val="22"/>
          <w:szCs w:val="22"/>
        </w:rPr>
        <w:t xml:space="preserve"> ili kuhinjski otpad i dr.) radi dobijanja korisnih materijala za </w:t>
      </w:r>
      <w:proofErr w:type="spellStart"/>
      <w:r w:rsidR="005747E5" w:rsidRPr="00CA194A">
        <w:rPr>
          <w:color w:val="000000"/>
          <w:sz w:val="22"/>
          <w:szCs w:val="22"/>
        </w:rPr>
        <w:t>kondicioniranje</w:t>
      </w:r>
      <w:proofErr w:type="spellEnd"/>
      <w:r w:rsidR="005747E5" w:rsidRPr="00CA194A">
        <w:rPr>
          <w:color w:val="000000"/>
          <w:sz w:val="22"/>
          <w:szCs w:val="22"/>
        </w:rPr>
        <w:t xml:space="preserve"> zemljišta (kompost) i/ili energije (</w:t>
      </w:r>
      <w:proofErr w:type="spellStart"/>
      <w:r w:rsidR="005747E5" w:rsidRPr="00CA194A">
        <w:rPr>
          <w:color w:val="000000"/>
          <w:sz w:val="22"/>
          <w:szCs w:val="22"/>
        </w:rPr>
        <w:t>metan</w:t>
      </w:r>
      <w:proofErr w:type="spellEnd"/>
      <w:r w:rsidR="005747E5" w:rsidRPr="00CA194A">
        <w:rPr>
          <w:color w:val="000000"/>
          <w:sz w:val="22"/>
          <w:szCs w:val="22"/>
        </w:rPr>
        <w:t xml:space="preserve">) i obuhvata: </w:t>
      </w:r>
      <w:proofErr w:type="spellStart"/>
      <w:r w:rsidR="005747E5" w:rsidRPr="00CA194A">
        <w:rPr>
          <w:color w:val="000000"/>
          <w:sz w:val="22"/>
          <w:szCs w:val="22"/>
        </w:rPr>
        <w:t>kompostiranje</w:t>
      </w:r>
      <w:proofErr w:type="spellEnd"/>
      <w:r w:rsidR="005747E5" w:rsidRPr="00CA194A">
        <w:rPr>
          <w:color w:val="000000"/>
          <w:sz w:val="22"/>
          <w:szCs w:val="22"/>
        </w:rPr>
        <w:t xml:space="preserve"> ili </w:t>
      </w:r>
      <w:proofErr w:type="spellStart"/>
      <w:r w:rsidR="005747E5" w:rsidRPr="00CA194A">
        <w:rPr>
          <w:color w:val="000000"/>
          <w:sz w:val="22"/>
          <w:szCs w:val="22"/>
        </w:rPr>
        <w:t>anaerobnu</w:t>
      </w:r>
      <w:proofErr w:type="spellEnd"/>
      <w:r w:rsidR="005747E5" w:rsidRPr="00CA194A">
        <w:rPr>
          <w:color w:val="000000"/>
          <w:sz w:val="22"/>
          <w:szCs w:val="22"/>
        </w:rPr>
        <w:t xml:space="preserve"> </w:t>
      </w:r>
      <w:proofErr w:type="spellStart"/>
      <w:r w:rsidR="005747E5" w:rsidRPr="00CA194A">
        <w:rPr>
          <w:color w:val="000000"/>
          <w:sz w:val="22"/>
          <w:szCs w:val="22"/>
        </w:rPr>
        <w:t>digestiju</w:t>
      </w:r>
      <w:proofErr w:type="spellEnd"/>
      <w:r w:rsidR="005747E5" w:rsidRPr="00CA194A">
        <w:rPr>
          <w:color w:val="000000"/>
          <w:sz w:val="22"/>
          <w:szCs w:val="22"/>
        </w:rPr>
        <w:t>.</w:t>
      </w:r>
    </w:p>
    <w:p w14:paraId="19133801" w14:textId="77777777" w:rsidR="005747E5" w:rsidRPr="00CA194A" w:rsidRDefault="005747E5" w:rsidP="00035F80">
      <w:pPr>
        <w:pStyle w:val="Normal1"/>
        <w:spacing w:before="48" w:beforeAutospacing="0" w:after="48" w:afterAutospacing="0"/>
        <w:jc w:val="both"/>
        <w:rPr>
          <w:color w:val="000000"/>
          <w:sz w:val="22"/>
          <w:szCs w:val="22"/>
        </w:rPr>
      </w:pPr>
      <w:r w:rsidRPr="00CA194A">
        <w:rPr>
          <w:color w:val="000000"/>
          <w:sz w:val="22"/>
          <w:szCs w:val="22"/>
        </w:rPr>
        <w:t xml:space="preserve">(2) Biološka </w:t>
      </w:r>
      <w:r w:rsidRPr="00CA194A">
        <w:rPr>
          <w:sz w:val="22"/>
          <w:szCs w:val="22"/>
          <w:bdr w:val="none" w:sz="0" w:space="0" w:color="auto" w:frame="1"/>
          <w:lang w:eastAsia="hr-HR"/>
        </w:rPr>
        <w:t>obrada</w:t>
      </w:r>
      <w:r w:rsidRPr="00CA194A">
        <w:rPr>
          <w:color w:val="000000"/>
          <w:sz w:val="22"/>
          <w:szCs w:val="22"/>
        </w:rPr>
        <w:t xml:space="preserve"> otpada vrši se u skladu sa dozvolom za upravljanje otpadom </w:t>
      </w:r>
      <w:proofErr w:type="spellStart"/>
      <w:r w:rsidRPr="00CA194A">
        <w:rPr>
          <w:color w:val="000000"/>
          <w:sz w:val="22"/>
          <w:szCs w:val="22"/>
        </w:rPr>
        <w:t>izdatom</w:t>
      </w:r>
      <w:proofErr w:type="spellEnd"/>
      <w:r w:rsidRPr="00CA194A">
        <w:rPr>
          <w:color w:val="000000"/>
          <w:sz w:val="22"/>
          <w:szCs w:val="22"/>
        </w:rPr>
        <w:t xml:space="preserve"> na osnovu ovog zakona.</w:t>
      </w:r>
    </w:p>
    <w:p w14:paraId="11584254" w14:textId="5BEBD01F" w:rsidR="005747E5" w:rsidRPr="00CA194A" w:rsidRDefault="005747E5" w:rsidP="00035F80">
      <w:pPr>
        <w:pStyle w:val="Normal1"/>
        <w:spacing w:before="48" w:beforeAutospacing="0" w:after="48" w:afterAutospacing="0"/>
        <w:jc w:val="both"/>
        <w:rPr>
          <w:color w:val="000000"/>
          <w:sz w:val="22"/>
          <w:szCs w:val="22"/>
        </w:rPr>
      </w:pPr>
      <w:r w:rsidRPr="00CA194A">
        <w:rPr>
          <w:color w:val="000000"/>
          <w:sz w:val="22"/>
          <w:szCs w:val="22"/>
        </w:rPr>
        <w:t xml:space="preserve">(3) Biološka </w:t>
      </w:r>
      <w:r w:rsidRPr="00CA194A">
        <w:rPr>
          <w:sz w:val="22"/>
          <w:szCs w:val="22"/>
          <w:bdr w:val="none" w:sz="0" w:space="0" w:color="auto" w:frame="1"/>
          <w:lang w:eastAsia="hr-HR"/>
        </w:rPr>
        <w:t>obrada</w:t>
      </w:r>
      <w:r w:rsidRPr="00CA194A">
        <w:rPr>
          <w:color w:val="000000"/>
          <w:sz w:val="22"/>
          <w:szCs w:val="22"/>
        </w:rPr>
        <w:t xml:space="preserve"> otpada vrši se radi smanjenja odlaganja </w:t>
      </w:r>
      <w:proofErr w:type="spellStart"/>
      <w:r w:rsidRPr="00CA194A">
        <w:rPr>
          <w:color w:val="000000"/>
          <w:sz w:val="22"/>
          <w:szCs w:val="22"/>
        </w:rPr>
        <w:t>biorazgradivog</w:t>
      </w:r>
      <w:proofErr w:type="spellEnd"/>
      <w:r w:rsidRPr="00CA194A">
        <w:rPr>
          <w:color w:val="000000"/>
          <w:sz w:val="22"/>
          <w:szCs w:val="22"/>
        </w:rPr>
        <w:t xml:space="preserve"> otpada na deponiju, odnosno smanjenja emisije gasova sa efektom </w:t>
      </w:r>
      <w:proofErr w:type="spellStart"/>
      <w:r w:rsidRPr="00CA194A">
        <w:rPr>
          <w:color w:val="000000"/>
          <w:sz w:val="22"/>
          <w:szCs w:val="22"/>
        </w:rPr>
        <w:t>staklen</w:t>
      </w:r>
      <w:r w:rsidR="006202AD" w:rsidRPr="00CA194A">
        <w:rPr>
          <w:color w:val="000000"/>
          <w:sz w:val="22"/>
          <w:szCs w:val="22"/>
        </w:rPr>
        <w:t>ičkih</w:t>
      </w:r>
      <w:proofErr w:type="spellEnd"/>
      <w:r w:rsidR="006202AD" w:rsidRPr="00CA194A">
        <w:rPr>
          <w:color w:val="000000"/>
          <w:sz w:val="22"/>
          <w:szCs w:val="22"/>
        </w:rPr>
        <w:t xml:space="preserve"> plinova </w:t>
      </w:r>
      <w:r w:rsidR="00035F80" w:rsidRPr="00CA194A">
        <w:rPr>
          <w:color w:val="000000"/>
          <w:sz w:val="22"/>
          <w:szCs w:val="22"/>
        </w:rPr>
        <w:t>i</w:t>
      </w:r>
      <w:r w:rsidR="006202AD" w:rsidRPr="00CA194A">
        <w:rPr>
          <w:color w:val="000000"/>
          <w:sz w:val="22"/>
          <w:szCs w:val="22"/>
        </w:rPr>
        <w:t xml:space="preserve"> njihovih </w:t>
      </w:r>
      <w:r w:rsidRPr="00CA194A">
        <w:rPr>
          <w:color w:val="000000"/>
          <w:sz w:val="22"/>
          <w:szCs w:val="22"/>
        </w:rPr>
        <w:t>uticaja na okoliš.</w:t>
      </w:r>
    </w:p>
    <w:p w14:paraId="01F53A54" w14:textId="6C1F6F6F" w:rsidR="005747E5" w:rsidRDefault="005747E5" w:rsidP="00035F80">
      <w:pPr>
        <w:pStyle w:val="Normal1"/>
        <w:spacing w:before="48" w:beforeAutospacing="0" w:after="48" w:afterAutospacing="0"/>
        <w:jc w:val="both"/>
        <w:rPr>
          <w:color w:val="000000"/>
          <w:sz w:val="22"/>
          <w:szCs w:val="22"/>
        </w:rPr>
      </w:pPr>
      <w:r w:rsidRPr="00CA194A">
        <w:rPr>
          <w:color w:val="000000"/>
          <w:sz w:val="22"/>
          <w:szCs w:val="22"/>
        </w:rPr>
        <w:t xml:space="preserve">(4) Ostale tehnologije biološke </w:t>
      </w:r>
      <w:r w:rsidR="00035F80" w:rsidRPr="00CA194A">
        <w:rPr>
          <w:sz w:val="22"/>
          <w:szCs w:val="22"/>
          <w:bdr w:val="none" w:sz="0" w:space="0" w:color="auto" w:frame="1"/>
          <w:lang w:eastAsia="hr-HR"/>
        </w:rPr>
        <w:t xml:space="preserve">obrade </w:t>
      </w:r>
      <w:r w:rsidRPr="00CA194A">
        <w:rPr>
          <w:color w:val="000000"/>
          <w:sz w:val="22"/>
          <w:szCs w:val="22"/>
        </w:rPr>
        <w:t>otpada koriste se radi smanjenja opasnih karakteristika otpada.</w:t>
      </w:r>
    </w:p>
    <w:p w14:paraId="0D02D6BC" w14:textId="74BEC6C6" w:rsidR="0000797C" w:rsidRDefault="0000797C" w:rsidP="00035F80">
      <w:pPr>
        <w:pStyle w:val="Normal1"/>
        <w:spacing w:before="48" w:beforeAutospacing="0" w:after="48" w:afterAutospacing="0"/>
        <w:jc w:val="both"/>
        <w:rPr>
          <w:color w:val="000000"/>
          <w:sz w:val="22"/>
          <w:szCs w:val="22"/>
        </w:rPr>
      </w:pPr>
    </w:p>
    <w:p w14:paraId="41429337" w14:textId="12ADB7C2" w:rsidR="0000797C" w:rsidRPr="00172F89" w:rsidRDefault="0000797C" w:rsidP="0000797C">
      <w:pPr>
        <w:jc w:val="center"/>
        <w:rPr>
          <w:bCs/>
          <w:sz w:val="22"/>
          <w:szCs w:val="22"/>
        </w:rPr>
      </w:pPr>
      <w:r w:rsidRPr="00172F89">
        <w:rPr>
          <w:bCs/>
          <w:sz w:val="22"/>
          <w:szCs w:val="22"/>
        </w:rPr>
        <w:t xml:space="preserve">Član </w:t>
      </w:r>
      <w:r>
        <w:rPr>
          <w:bCs/>
          <w:sz w:val="22"/>
          <w:szCs w:val="22"/>
        </w:rPr>
        <w:t>43</w:t>
      </w:r>
      <w:r w:rsidRPr="00172F89">
        <w:rPr>
          <w:bCs/>
          <w:sz w:val="22"/>
          <w:szCs w:val="22"/>
        </w:rPr>
        <w:t>.</w:t>
      </w:r>
    </w:p>
    <w:p w14:paraId="37CB69A1" w14:textId="3B32F64E" w:rsidR="005747E5" w:rsidRPr="00CA194A" w:rsidRDefault="00EA2812" w:rsidP="005747E5">
      <w:pPr>
        <w:pStyle w:val="Heading2"/>
        <w:rPr>
          <w:sz w:val="22"/>
          <w:szCs w:val="22"/>
          <w:bdr w:val="none" w:sz="0" w:space="0" w:color="auto" w:frame="1"/>
          <w:lang w:eastAsia="hr-HR"/>
        </w:rPr>
      </w:pPr>
      <w:bookmarkStart w:id="73" w:name="_Toc185408781"/>
      <w:r>
        <w:rPr>
          <w:sz w:val="22"/>
          <w:szCs w:val="22"/>
          <w:bdr w:val="none" w:sz="0" w:space="0" w:color="auto" w:frame="1"/>
          <w:lang w:eastAsia="hr-HR"/>
        </w:rPr>
        <w:t>(</w:t>
      </w:r>
      <w:r w:rsidR="005747E5" w:rsidRPr="00CA194A">
        <w:rPr>
          <w:sz w:val="22"/>
          <w:szCs w:val="22"/>
          <w:bdr w:val="none" w:sz="0" w:space="0" w:color="auto" w:frame="1"/>
          <w:lang w:eastAsia="hr-HR"/>
        </w:rPr>
        <w:t>Termička obrada</w:t>
      </w:r>
      <w:bookmarkEnd w:id="72"/>
      <w:bookmarkEnd w:id="73"/>
      <w:r>
        <w:rPr>
          <w:sz w:val="22"/>
          <w:szCs w:val="22"/>
          <w:bdr w:val="none" w:sz="0" w:space="0" w:color="auto" w:frame="1"/>
          <w:lang w:eastAsia="hr-HR"/>
        </w:rPr>
        <w:t>)</w:t>
      </w:r>
    </w:p>
    <w:p w14:paraId="45FBAC68" w14:textId="53BA57B6" w:rsidR="005747E5" w:rsidRPr="00CA194A" w:rsidRDefault="0000797C" w:rsidP="00035F80">
      <w:pPr>
        <w:pStyle w:val="Normal1"/>
        <w:spacing w:before="48" w:beforeAutospacing="0" w:after="48" w:afterAutospacing="0"/>
        <w:jc w:val="both"/>
        <w:rPr>
          <w:color w:val="000000"/>
          <w:sz w:val="22"/>
          <w:szCs w:val="22"/>
        </w:rPr>
      </w:pPr>
      <w:bookmarkStart w:id="74" w:name="_Toc171505845"/>
      <w:r w:rsidRPr="00CA194A">
        <w:rPr>
          <w:color w:val="000000"/>
          <w:sz w:val="22"/>
          <w:szCs w:val="22"/>
        </w:rPr>
        <w:t xml:space="preserve"> </w:t>
      </w:r>
      <w:r w:rsidR="005747E5" w:rsidRPr="00CA194A">
        <w:rPr>
          <w:color w:val="000000"/>
          <w:sz w:val="22"/>
          <w:szCs w:val="22"/>
        </w:rPr>
        <w:t xml:space="preserve">(1) Termička obrada otpada vrši se u skladu sa </w:t>
      </w:r>
      <w:proofErr w:type="spellStart"/>
      <w:r w:rsidR="00726428" w:rsidRPr="00CA194A">
        <w:rPr>
          <w:color w:val="000000"/>
          <w:sz w:val="22"/>
          <w:szCs w:val="22"/>
        </w:rPr>
        <w:t>okolinskom</w:t>
      </w:r>
      <w:proofErr w:type="spellEnd"/>
      <w:r w:rsidR="00726428" w:rsidRPr="00CA194A">
        <w:rPr>
          <w:color w:val="000000"/>
          <w:sz w:val="22"/>
          <w:szCs w:val="22"/>
        </w:rPr>
        <w:t xml:space="preserve"> dozvolom.</w:t>
      </w:r>
    </w:p>
    <w:p w14:paraId="42E7B4A8" w14:textId="0165887C" w:rsidR="005747E5" w:rsidRPr="00CA194A" w:rsidRDefault="001722F7" w:rsidP="00035F80">
      <w:pPr>
        <w:pStyle w:val="Normal1"/>
        <w:spacing w:before="48" w:beforeAutospacing="0" w:after="48" w:afterAutospacing="0"/>
        <w:jc w:val="both"/>
        <w:rPr>
          <w:color w:val="000000"/>
          <w:sz w:val="22"/>
          <w:szCs w:val="22"/>
        </w:rPr>
      </w:pPr>
      <w:r w:rsidRPr="00CA194A">
        <w:rPr>
          <w:color w:val="000000"/>
          <w:sz w:val="22"/>
          <w:szCs w:val="22"/>
        </w:rPr>
        <w:t>(2</w:t>
      </w:r>
      <w:r w:rsidR="005747E5" w:rsidRPr="00CA194A">
        <w:rPr>
          <w:color w:val="000000"/>
          <w:sz w:val="22"/>
          <w:szCs w:val="22"/>
        </w:rPr>
        <w:t>) Spaljivanje otpada, kao termičk</w:t>
      </w:r>
      <w:r w:rsidR="00035F80" w:rsidRPr="00CA194A">
        <w:rPr>
          <w:color w:val="000000"/>
          <w:sz w:val="22"/>
          <w:szCs w:val="22"/>
        </w:rPr>
        <w:t>a</w:t>
      </w:r>
      <w:r w:rsidR="006202AD" w:rsidRPr="00CA194A">
        <w:rPr>
          <w:color w:val="000000"/>
          <w:sz w:val="22"/>
          <w:szCs w:val="22"/>
        </w:rPr>
        <w:t xml:space="preserve"> obrada, vrši se uz iskorišt</w:t>
      </w:r>
      <w:r w:rsidR="005747E5" w:rsidRPr="00CA194A">
        <w:rPr>
          <w:color w:val="000000"/>
          <w:sz w:val="22"/>
          <w:szCs w:val="22"/>
        </w:rPr>
        <w:t xml:space="preserve">enje energije koja se stvara sagorijevanjem samo ako je to ekonomski opravdano i ako se za spaljivanje otpada ne koristi dodatna energija, osim za inicijalno paljenje, ili se otpad koristi kao gorivo, odnosno dodatno gorivo za </w:t>
      </w:r>
      <w:proofErr w:type="spellStart"/>
      <w:r w:rsidR="005747E5" w:rsidRPr="00CA194A">
        <w:rPr>
          <w:color w:val="000000"/>
          <w:sz w:val="22"/>
          <w:szCs w:val="22"/>
        </w:rPr>
        <w:t>koinsineraciju</w:t>
      </w:r>
      <w:proofErr w:type="spellEnd"/>
      <w:r w:rsidR="005747E5" w:rsidRPr="00CA194A">
        <w:rPr>
          <w:color w:val="000000"/>
          <w:sz w:val="22"/>
          <w:szCs w:val="22"/>
        </w:rPr>
        <w:t>.</w:t>
      </w:r>
    </w:p>
    <w:p w14:paraId="4E0A6660" w14:textId="3464D92E" w:rsidR="005747E5" w:rsidRPr="00CA194A" w:rsidRDefault="001722F7" w:rsidP="00035F80">
      <w:pPr>
        <w:pStyle w:val="Normal1"/>
        <w:spacing w:before="48" w:beforeAutospacing="0" w:after="48" w:afterAutospacing="0"/>
        <w:jc w:val="both"/>
        <w:rPr>
          <w:color w:val="000000"/>
          <w:sz w:val="22"/>
          <w:szCs w:val="22"/>
        </w:rPr>
      </w:pPr>
      <w:r w:rsidRPr="00CA194A">
        <w:rPr>
          <w:color w:val="000000"/>
          <w:sz w:val="22"/>
          <w:szCs w:val="22"/>
        </w:rPr>
        <w:t>(3</w:t>
      </w:r>
      <w:r w:rsidR="005747E5" w:rsidRPr="00CA194A">
        <w:rPr>
          <w:color w:val="000000"/>
          <w:sz w:val="22"/>
          <w:szCs w:val="22"/>
        </w:rPr>
        <w:t xml:space="preserve">) Prije spaljivanja otpada, </w:t>
      </w:r>
      <w:r w:rsidR="00B933DF" w:rsidRPr="00CA194A">
        <w:rPr>
          <w:color w:val="000000"/>
          <w:sz w:val="22"/>
          <w:szCs w:val="22"/>
        </w:rPr>
        <w:t>posjednik</w:t>
      </w:r>
      <w:r w:rsidR="005747E5" w:rsidRPr="00CA194A">
        <w:rPr>
          <w:color w:val="000000"/>
          <w:sz w:val="22"/>
          <w:szCs w:val="22"/>
        </w:rPr>
        <w:t xml:space="preserve"> opasnog otpada obezbjeđuje ispitivanje opasnih karakteristika otpada pri prvom </w:t>
      </w:r>
      <w:proofErr w:type="spellStart"/>
      <w:r w:rsidR="005747E5" w:rsidRPr="00CA194A">
        <w:rPr>
          <w:color w:val="000000"/>
          <w:sz w:val="22"/>
          <w:szCs w:val="22"/>
        </w:rPr>
        <w:t>otpremanju</w:t>
      </w:r>
      <w:proofErr w:type="spellEnd"/>
      <w:r w:rsidR="005747E5" w:rsidRPr="00CA194A">
        <w:rPr>
          <w:color w:val="000000"/>
          <w:sz w:val="22"/>
          <w:szCs w:val="22"/>
        </w:rPr>
        <w:t xml:space="preserve"> otpada u postrojenje, odnosno jednom godišnje za istu vrstu opasnog otpada koji se spaljuje u istom postrojenju u dužem periodu.</w:t>
      </w:r>
    </w:p>
    <w:p w14:paraId="00064673" w14:textId="3A24437B" w:rsidR="005747E5" w:rsidRPr="00CA194A" w:rsidRDefault="001722F7" w:rsidP="00035F80">
      <w:pPr>
        <w:pStyle w:val="Normal1"/>
        <w:spacing w:before="48" w:beforeAutospacing="0" w:after="48" w:afterAutospacing="0"/>
        <w:jc w:val="both"/>
        <w:rPr>
          <w:color w:val="000000"/>
          <w:sz w:val="22"/>
          <w:szCs w:val="22"/>
        </w:rPr>
      </w:pPr>
      <w:r w:rsidRPr="00CA194A">
        <w:rPr>
          <w:color w:val="000000"/>
          <w:sz w:val="22"/>
          <w:szCs w:val="22"/>
        </w:rPr>
        <w:t>(4</w:t>
      </w:r>
      <w:r w:rsidR="005747E5" w:rsidRPr="00CA194A">
        <w:rPr>
          <w:color w:val="000000"/>
          <w:sz w:val="22"/>
          <w:szCs w:val="22"/>
        </w:rPr>
        <w:t>) Prije spaljivanja odgovo</w:t>
      </w:r>
      <w:r w:rsidR="00035F80" w:rsidRPr="00CA194A">
        <w:rPr>
          <w:color w:val="000000"/>
          <w:sz w:val="22"/>
          <w:szCs w:val="22"/>
        </w:rPr>
        <w:t xml:space="preserve">rno lice postrojenja </w:t>
      </w:r>
      <w:r w:rsidR="00B933DF" w:rsidRPr="00CA194A">
        <w:rPr>
          <w:color w:val="000000"/>
          <w:sz w:val="22"/>
          <w:szCs w:val="22"/>
        </w:rPr>
        <w:t>za spaljivanje otpada</w:t>
      </w:r>
      <w:r w:rsidR="005747E5" w:rsidRPr="00CA194A">
        <w:rPr>
          <w:color w:val="000000"/>
          <w:sz w:val="22"/>
          <w:szCs w:val="22"/>
        </w:rPr>
        <w:t xml:space="preserve"> obezbjeđuje provjeru otpada </w:t>
      </w:r>
      <w:proofErr w:type="spellStart"/>
      <w:r w:rsidR="005747E5" w:rsidRPr="00CA194A">
        <w:rPr>
          <w:color w:val="000000"/>
          <w:sz w:val="22"/>
          <w:szCs w:val="22"/>
        </w:rPr>
        <w:t>dopremljenog</w:t>
      </w:r>
      <w:proofErr w:type="spellEnd"/>
      <w:r w:rsidR="005747E5" w:rsidRPr="00CA194A">
        <w:rPr>
          <w:color w:val="000000"/>
          <w:sz w:val="22"/>
          <w:szCs w:val="22"/>
        </w:rPr>
        <w:t xml:space="preserve"> za spaljivanje, odnosno njegovu identifikaciju prema vrsti, količini i svojstvima, kontrolu prateće dokumentacije i uzorkovanje i analizu opasnog otpada.</w:t>
      </w:r>
    </w:p>
    <w:p w14:paraId="0BC94787" w14:textId="57E8DEEE" w:rsidR="005747E5" w:rsidRDefault="001722F7" w:rsidP="00035F80">
      <w:pPr>
        <w:pStyle w:val="Normal1"/>
        <w:spacing w:before="48" w:beforeAutospacing="0" w:after="48" w:afterAutospacing="0"/>
        <w:jc w:val="both"/>
        <w:rPr>
          <w:color w:val="000000"/>
          <w:sz w:val="22"/>
          <w:szCs w:val="22"/>
        </w:rPr>
      </w:pPr>
      <w:r w:rsidRPr="00CA194A">
        <w:rPr>
          <w:color w:val="000000"/>
          <w:sz w:val="22"/>
          <w:szCs w:val="22"/>
        </w:rPr>
        <w:t>(5</w:t>
      </w:r>
      <w:r w:rsidR="005747E5" w:rsidRPr="00CA194A">
        <w:rPr>
          <w:color w:val="000000"/>
          <w:sz w:val="22"/>
          <w:szCs w:val="22"/>
        </w:rPr>
        <w:t xml:space="preserve">) Odgovorno lice </w:t>
      </w:r>
      <w:r w:rsidR="006202AD" w:rsidRPr="00CA194A">
        <w:rPr>
          <w:color w:val="000000"/>
          <w:sz w:val="22"/>
          <w:szCs w:val="22"/>
        </w:rPr>
        <w:t>postrojenja</w:t>
      </w:r>
      <w:r w:rsidR="00B933DF" w:rsidRPr="00CA194A">
        <w:rPr>
          <w:color w:val="000000"/>
          <w:sz w:val="22"/>
          <w:szCs w:val="22"/>
        </w:rPr>
        <w:t xml:space="preserve"> za spaljivanje otpada</w:t>
      </w:r>
      <w:r w:rsidR="006202AD" w:rsidRPr="00CA194A">
        <w:rPr>
          <w:color w:val="000000"/>
          <w:sz w:val="22"/>
          <w:szCs w:val="22"/>
        </w:rPr>
        <w:t xml:space="preserve"> </w:t>
      </w:r>
      <w:r w:rsidR="005747E5" w:rsidRPr="00CA194A">
        <w:rPr>
          <w:color w:val="000000"/>
          <w:sz w:val="22"/>
          <w:szCs w:val="22"/>
        </w:rPr>
        <w:t xml:space="preserve">dužno je da čuva uzorke otpada iz stava </w:t>
      </w:r>
      <w:r w:rsidR="00B933DF" w:rsidRPr="00CA194A">
        <w:rPr>
          <w:color w:val="000000"/>
          <w:sz w:val="22"/>
          <w:szCs w:val="22"/>
        </w:rPr>
        <w:t>(4</w:t>
      </w:r>
      <w:r w:rsidR="00035F80" w:rsidRPr="00CA194A">
        <w:rPr>
          <w:color w:val="000000"/>
          <w:sz w:val="22"/>
          <w:szCs w:val="22"/>
        </w:rPr>
        <w:t>)</w:t>
      </w:r>
      <w:r w:rsidR="00B933DF" w:rsidRPr="00CA194A">
        <w:rPr>
          <w:color w:val="000000"/>
          <w:sz w:val="22"/>
          <w:szCs w:val="22"/>
        </w:rPr>
        <w:t xml:space="preserve"> ovog člana najmanje </w:t>
      </w:r>
      <w:r w:rsidR="005747E5" w:rsidRPr="00CA194A">
        <w:rPr>
          <w:color w:val="000000"/>
          <w:sz w:val="22"/>
          <w:szCs w:val="22"/>
        </w:rPr>
        <w:t xml:space="preserve">30 dana nakon </w:t>
      </w:r>
      <w:r w:rsidR="00ED7520" w:rsidRPr="00CA194A">
        <w:rPr>
          <w:color w:val="000000"/>
          <w:sz w:val="22"/>
          <w:szCs w:val="22"/>
        </w:rPr>
        <w:t xml:space="preserve">dana </w:t>
      </w:r>
      <w:r w:rsidR="005747E5" w:rsidRPr="00CA194A">
        <w:rPr>
          <w:color w:val="000000"/>
          <w:sz w:val="22"/>
          <w:szCs w:val="22"/>
        </w:rPr>
        <w:t>spaljivanja otpada.</w:t>
      </w:r>
    </w:p>
    <w:p w14:paraId="1BBD2A4D" w14:textId="20118A63" w:rsidR="0000797C" w:rsidRDefault="0000797C" w:rsidP="00035F80">
      <w:pPr>
        <w:pStyle w:val="Normal1"/>
        <w:spacing w:before="48" w:beforeAutospacing="0" w:after="48" w:afterAutospacing="0"/>
        <w:jc w:val="both"/>
        <w:rPr>
          <w:color w:val="000000"/>
          <w:sz w:val="22"/>
          <w:szCs w:val="22"/>
        </w:rPr>
      </w:pPr>
    </w:p>
    <w:p w14:paraId="11CF84B1" w14:textId="77777777" w:rsidR="00077763" w:rsidRDefault="00077763" w:rsidP="00035F80">
      <w:pPr>
        <w:pStyle w:val="Normal1"/>
        <w:spacing w:before="48" w:beforeAutospacing="0" w:after="48" w:afterAutospacing="0"/>
        <w:jc w:val="both"/>
        <w:rPr>
          <w:color w:val="000000"/>
          <w:sz w:val="22"/>
          <w:szCs w:val="22"/>
        </w:rPr>
      </w:pPr>
    </w:p>
    <w:p w14:paraId="5BF6B661" w14:textId="610D4FA9" w:rsidR="0000797C" w:rsidRPr="0000797C" w:rsidRDefault="0000797C" w:rsidP="0000797C">
      <w:pPr>
        <w:jc w:val="center"/>
        <w:rPr>
          <w:bCs/>
          <w:sz w:val="22"/>
          <w:szCs w:val="22"/>
        </w:rPr>
      </w:pPr>
      <w:r w:rsidRPr="00172F89">
        <w:rPr>
          <w:bCs/>
          <w:sz w:val="22"/>
          <w:szCs w:val="22"/>
        </w:rPr>
        <w:lastRenderedPageBreak/>
        <w:t xml:space="preserve">Član </w:t>
      </w:r>
      <w:r>
        <w:rPr>
          <w:bCs/>
          <w:sz w:val="22"/>
          <w:szCs w:val="22"/>
        </w:rPr>
        <w:t>44</w:t>
      </w:r>
      <w:r w:rsidRPr="00172F89">
        <w:rPr>
          <w:bCs/>
          <w:sz w:val="22"/>
          <w:szCs w:val="22"/>
        </w:rPr>
        <w:t>.</w:t>
      </w:r>
    </w:p>
    <w:p w14:paraId="15250758" w14:textId="25EC74FA" w:rsidR="005747E5" w:rsidRPr="00CA194A" w:rsidRDefault="00EA2812" w:rsidP="005747E5">
      <w:pPr>
        <w:pStyle w:val="Heading2"/>
        <w:numPr>
          <w:ilvl w:val="0"/>
          <w:numId w:val="0"/>
        </w:numPr>
        <w:rPr>
          <w:sz w:val="22"/>
          <w:szCs w:val="22"/>
          <w:lang w:eastAsia="hr-HR"/>
        </w:rPr>
      </w:pPr>
      <w:bookmarkStart w:id="75" w:name="_Toc185408782"/>
      <w:bookmarkEnd w:id="74"/>
      <w:r>
        <w:rPr>
          <w:sz w:val="22"/>
          <w:szCs w:val="22"/>
          <w:bdr w:val="none" w:sz="0" w:space="0" w:color="auto" w:frame="1"/>
          <w:lang w:eastAsia="hr-HR"/>
        </w:rPr>
        <w:t>(</w:t>
      </w:r>
      <w:r w:rsidR="005747E5" w:rsidRPr="00CA194A">
        <w:rPr>
          <w:sz w:val="22"/>
          <w:szCs w:val="22"/>
          <w:bdr w:val="none" w:sz="0" w:space="0" w:color="auto" w:frame="1"/>
          <w:lang w:eastAsia="hr-HR"/>
        </w:rPr>
        <w:t xml:space="preserve">Spaljivanje i </w:t>
      </w:r>
      <w:proofErr w:type="spellStart"/>
      <w:r w:rsidR="005747E5" w:rsidRPr="00CA194A">
        <w:rPr>
          <w:sz w:val="22"/>
          <w:szCs w:val="22"/>
          <w:bdr w:val="none" w:sz="0" w:space="0" w:color="auto" w:frame="1"/>
          <w:lang w:eastAsia="hr-HR"/>
        </w:rPr>
        <w:t>suspaljivanje</w:t>
      </w:r>
      <w:proofErr w:type="spellEnd"/>
      <w:r w:rsidR="005747E5" w:rsidRPr="00CA194A">
        <w:rPr>
          <w:sz w:val="22"/>
          <w:szCs w:val="22"/>
          <w:bdr w:val="none" w:sz="0" w:space="0" w:color="auto" w:frame="1"/>
          <w:lang w:eastAsia="hr-HR"/>
        </w:rPr>
        <w:t xml:space="preserve"> otpada</w:t>
      </w:r>
      <w:bookmarkEnd w:id="75"/>
      <w:r>
        <w:rPr>
          <w:sz w:val="22"/>
          <w:szCs w:val="22"/>
          <w:bdr w:val="none" w:sz="0" w:space="0" w:color="auto" w:frame="1"/>
          <w:lang w:eastAsia="hr-HR"/>
        </w:rPr>
        <w:t>)</w:t>
      </w:r>
    </w:p>
    <w:p w14:paraId="74695D9A" w14:textId="2CF76869" w:rsidR="005747E5" w:rsidRPr="00CA194A" w:rsidRDefault="0000797C" w:rsidP="00765B77">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 </w:t>
      </w:r>
      <w:r w:rsidR="001664C5" w:rsidRPr="00CA194A">
        <w:rPr>
          <w:color w:val="231F20"/>
          <w:sz w:val="22"/>
          <w:szCs w:val="22"/>
          <w:lang w:eastAsia="hr-HR"/>
        </w:rPr>
        <w:t xml:space="preserve">(1) Postupak </w:t>
      </w:r>
      <w:proofErr w:type="spellStart"/>
      <w:r w:rsidR="001664C5" w:rsidRPr="00CA194A">
        <w:rPr>
          <w:color w:val="231F20"/>
          <w:sz w:val="22"/>
          <w:szCs w:val="22"/>
          <w:lang w:eastAsia="hr-HR"/>
        </w:rPr>
        <w:t>energetskog</w:t>
      </w:r>
      <w:proofErr w:type="spellEnd"/>
      <w:r w:rsidR="001664C5" w:rsidRPr="00CA194A">
        <w:rPr>
          <w:color w:val="231F20"/>
          <w:sz w:val="22"/>
          <w:szCs w:val="22"/>
          <w:lang w:eastAsia="hr-HR"/>
        </w:rPr>
        <w:t xml:space="preserve"> iskorištenja</w:t>
      </w:r>
      <w:r w:rsidR="005747E5" w:rsidRPr="00CA194A">
        <w:rPr>
          <w:color w:val="231F20"/>
          <w:sz w:val="22"/>
          <w:szCs w:val="22"/>
          <w:lang w:eastAsia="hr-HR"/>
        </w:rPr>
        <w:t xml:space="preserve"> spaljivanjem ili </w:t>
      </w:r>
      <w:proofErr w:type="spellStart"/>
      <w:r w:rsidR="005747E5" w:rsidRPr="00CA194A">
        <w:rPr>
          <w:color w:val="231F20"/>
          <w:sz w:val="22"/>
          <w:szCs w:val="22"/>
          <w:lang w:eastAsia="hr-HR"/>
        </w:rPr>
        <w:t>suspaljivanjem</w:t>
      </w:r>
      <w:proofErr w:type="spellEnd"/>
      <w:r w:rsidR="005747E5" w:rsidRPr="00CA194A">
        <w:rPr>
          <w:color w:val="231F20"/>
          <w:sz w:val="22"/>
          <w:szCs w:val="22"/>
          <w:lang w:eastAsia="hr-HR"/>
        </w:rPr>
        <w:t xml:space="preserve"> mora se obavljati na način da se nastala energija koristi uz visoku razinu energetske</w:t>
      </w:r>
      <w:r w:rsidR="002C5742" w:rsidRPr="00CA194A">
        <w:rPr>
          <w:color w:val="231F20"/>
          <w:sz w:val="22"/>
          <w:szCs w:val="22"/>
          <w:lang w:eastAsia="hr-HR"/>
        </w:rPr>
        <w:t xml:space="preserve"> efikasnosti</w:t>
      </w:r>
      <w:r w:rsidR="005747E5" w:rsidRPr="00CA194A">
        <w:rPr>
          <w:color w:val="231F20"/>
          <w:sz w:val="22"/>
          <w:szCs w:val="22"/>
          <w:lang w:eastAsia="hr-HR"/>
        </w:rPr>
        <w:t>.</w:t>
      </w:r>
    </w:p>
    <w:p w14:paraId="0938C6D3" w14:textId="7CF83314" w:rsidR="005747E5" w:rsidRPr="00CA194A" w:rsidRDefault="005747E5" w:rsidP="00765B77">
      <w:pPr>
        <w:pStyle w:val="BodyText"/>
        <w:spacing w:before="74"/>
        <w:ind w:left="0" w:firstLine="0"/>
        <w:jc w:val="both"/>
        <w:rPr>
          <w:color w:val="231F20"/>
          <w:kern w:val="2"/>
          <w:sz w:val="22"/>
          <w:szCs w:val="22"/>
          <w:lang w:eastAsia="hr-HR" w:bidi="hi-IN"/>
          <w14:ligatures w14:val="standardContextual"/>
        </w:rPr>
      </w:pPr>
      <w:r w:rsidRPr="00CA194A">
        <w:rPr>
          <w:color w:val="231F20"/>
          <w:kern w:val="2"/>
          <w:sz w:val="22"/>
          <w:szCs w:val="22"/>
          <w:lang w:eastAsia="hr-HR" w:bidi="hi-IN"/>
          <w14:ligatures w14:val="standardContextual"/>
        </w:rPr>
        <w:t>(2)U skladu sa članom</w:t>
      </w:r>
      <w:r w:rsidR="00ED7520" w:rsidRPr="00CA194A">
        <w:rPr>
          <w:color w:val="231F20"/>
          <w:kern w:val="2"/>
          <w:sz w:val="22"/>
          <w:szCs w:val="22"/>
          <w:lang w:eastAsia="hr-HR" w:bidi="hi-IN"/>
          <w14:ligatures w14:val="standardContextual"/>
        </w:rPr>
        <w:t xml:space="preserve"> 6</w:t>
      </w:r>
      <w:r w:rsidR="00CB7D67" w:rsidRPr="00CA194A">
        <w:rPr>
          <w:color w:val="231F20"/>
          <w:kern w:val="2"/>
          <w:sz w:val="22"/>
          <w:szCs w:val="22"/>
          <w:lang w:eastAsia="hr-HR" w:bidi="hi-IN"/>
          <w14:ligatures w14:val="standardContextual"/>
        </w:rPr>
        <w:t>4</w:t>
      </w:r>
      <w:r w:rsidR="00ED7520" w:rsidRPr="00CA194A">
        <w:rPr>
          <w:color w:val="231F20"/>
          <w:kern w:val="2"/>
          <w:sz w:val="22"/>
          <w:szCs w:val="22"/>
          <w:lang w:eastAsia="hr-HR" w:bidi="hi-IN"/>
          <w14:ligatures w14:val="standardContextual"/>
        </w:rPr>
        <w:t>.</w:t>
      </w:r>
      <w:r w:rsidRPr="00CA194A">
        <w:rPr>
          <w:color w:val="231F20"/>
          <w:kern w:val="2"/>
          <w:sz w:val="22"/>
          <w:szCs w:val="22"/>
          <w:lang w:eastAsia="hr-HR" w:bidi="hi-IN"/>
          <w14:ligatures w14:val="standardContextual"/>
        </w:rPr>
        <w:t xml:space="preserve"> </w:t>
      </w:r>
      <w:r w:rsidR="00ED7520" w:rsidRPr="00CA194A">
        <w:rPr>
          <w:color w:val="231F20"/>
          <w:kern w:val="2"/>
          <w:sz w:val="22"/>
          <w:szCs w:val="22"/>
          <w:lang w:eastAsia="hr-HR" w:bidi="hi-IN"/>
          <w14:ligatures w14:val="standardContextual"/>
        </w:rPr>
        <w:t>ovog Z</w:t>
      </w:r>
      <w:r w:rsidR="00726428" w:rsidRPr="00CA194A">
        <w:rPr>
          <w:color w:val="231F20"/>
          <w:kern w:val="2"/>
          <w:sz w:val="22"/>
          <w:szCs w:val="22"/>
          <w:lang w:eastAsia="hr-HR" w:bidi="hi-IN"/>
          <w14:ligatures w14:val="standardContextual"/>
        </w:rPr>
        <w:t xml:space="preserve">akona, zahtjev za </w:t>
      </w:r>
      <w:r w:rsidRPr="00CA194A">
        <w:rPr>
          <w:color w:val="231F20"/>
          <w:kern w:val="2"/>
          <w:sz w:val="22"/>
          <w:szCs w:val="22"/>
          <w:lang w:eastAsia="hr-HR" w:bidi="hi-IN"/>
          <w14:ligatures w14:val="standardContextual"/>
        </w:rPr>
        <w:t xml:space="preserve">spaljivanje otpada treba da sadrži </w:t>
      </w:r>
      <w:r w:rsidR="002C5742" w:rsidRPr="00CA194A">
        <w:rPr>
          <w:color w:val="231F20"/>
          <w:kern w:val="2"/>
          <w:sz w:val="22"/>
          <w:szCs w:val="22"/>
          <w:lang w:eastAsia="hr-HR" w:bidi="hi-IN"/>
          <w14:ligatures w14:val="standardContextual"/>
        </w:rPr>
        <w:t>ispunjavanje sljedećih uslova</w:t>
      </w:r>
      <w:r w:rsidRPr="00CA194A">
        <w:rPr>
          <w:color w:val="231F20"/>
          <w:kern w:val="2"/>
          <w:sz w:val="22"/>
          <w:szCs w:val="22"/>
          <w:lang w:eastAsia="hr-HR" w:bidi="hi-IN"/>
          <w14:ligatures w14:val="standardContextual"/>
        </w:rPr>
        <w:t>:</w:t>
      </w:r>
    </w:p>
    <w:p w14:paraId="62303317" w14:textId="77777777" w:rsidR="005747E5" w:rsidRPr="00CA194A" w:rsidRDefault="005747E5" w:rsidP="00F35994">
      <w:pPr>
        <w:pStyle w:val="ListParagraph"/>
        <w:widowControl w:val="0"/>
        <w:numPr>
          <w:ilvl w:val="0"/>
          <w:numId w:val="9"/>
        </w:numPr>
        <w:tabs>
          <w:tab w:val="left" w:pos="751"/>
          <w:tab w:val="left" w:pos="752"/>
        </w:tabs>
        <w:autoSpaceDE w:val="0"/>
        <w:autoSpaceDN w:val="0"/>
        <w:spacing w:before="23"/>
        <w:ind w:right="39"/>
        <w:contextualSpacing w:val="0"/>
        <w:jc w:val="both"/>
        <w:rPr>
          <w:rFonts w:cs="Times New Roman"/>
          <w:color w:val="231F20"/>
          <w:sz w:val="22"/>
          <w:szCs w:val="22"/>
          <w:lang w:eastAsia="hr-HR"/>
        </w:rPr>
      </w:pPr>
      <w:r w:rsidRPr="00CA194A">
        <w:rPr>
          <w:rFonts w:cs="Times New Roman"/>
          <w:color w:val="231F20"/>
          <w:sz w:val="22"/>
          <w:szCs w:val="22"/>
          <w:lang w:eastAsia="hr-HR"/>
        </w:rPr>
        <w:t xml:space="preserve">da je postrojenje </w:t>
      </w:r>
      <w:proofErr w:type="spellStart"/>
      <w:r w:rsidRPr="00CA194A">
        <w:rPr>
          <w:rFonts w:cs="Times New Roman"/>
          <w:color w:val="231F20"/>
          <w:sz w:val="22"/>
          <w:szCs w:val="22"/>
          <w:lang w:eastAsia="hr-HR"/>
        </w:rPr>
        <w:t>projektirano</w:t>
      </w:r>
      <w:proofErr w:type="spellEnd"/>
      <w:r w:rsidRPr="00CA194A">
        <w:rPr>
          <w:rFonts w:cs="Times New Roman"/>
          <w:color w:val="231F20"/>
          <w:sz w:val="22"/>
          <w:szCs w:val="22"/>
          <w:lang w:eastAsia="hr-HR"/>
        </w:rPr>
        <w:t xml:space="preserve">, </w:t>
      </w:r>
      <w:proofErr w:type="spellStart"/>
      <w:r w:rsidRPr="00CA194A">
        <w:rPr>
          <w:rFonts w:cs="Times New Roman"/>
          <w:color w:val="231F20"/>
          <w:sz w:val="22"/>
          <w:szCs w:val="22"/>
          <w:lang w:eastAsia="hr-HR"/>
        </w:rPr>
        <w:t>opremljeno</w:t>
      </w:r>
      <w:proofErr w:type="spellEnd"/>
      <w:r w:rsidRPr="00CA194A">
        <w:rPr>
          <w:rFonts w:cs="Times New Roman"/>
          <w:color w:val="231F20"/>
          <w:sz w:val="22"/>
          <w:szCs w:val="22"/>
          <w:lang w:eastAsia="hr-HR"/>
        </w:rPr>
        <w:t xml:space="preserve"> i funkcionira u skladu sa zahtjevima kategorije otpada koji se spaljuje;</w:t>
      </w:r>
    </w:p>
    <w:p w14:paraId="6E24DA29" w14:textId="77777777" w:rsidR="005747E5" w:rsidRPr="00CA194A" w:rsidRDefault="005747E5" w:rsidP="00F35994">
      <w:pPr>
        <w:pStyle w:val="ListParagraph"/>
        <w:widowControl w:val="0"/>
        <w:numPr>
          <w:ilvl w:val="0"/>
          <w:numId w:val="9"/>
        </w:numPr>
        <w:tabs>
          <w:tab w:val="left" w:pos="751"/>
          <w:tab w:val="left" w:pos="752"/>
        </w:tabs>
        <w:autoSpaceDE w:val="0"/>
        <w:autoSpaceDN w:val="0"/>
        <w:spacing w:before="31"/>
        <w:ind w:right="40"/>
        <w:contextualSpacing w:val="0"/>
        <w:jc w:val="both"/>
        <w:rPr>
          <w:rFonts w:cs="Times New Roman"/>
          <w:color w:val="231F20"/>
          <w:sz w:val="22"/>
          <w:szCs w:val="22"/>
          <w:lang w:eastAsia="hr-HR"/>
        </w:rPr>
      </w:pPr>
      <w:r w:rsidRPr="00CA194A">
        <w:rPr>
          <w:rFonts w:cs="Times New Roman"/>
          <w:color w:val="231F20"/>
          <w:sz w:val="22"/>
          <w:szCs w:val="22"/>
          <w:lang w:eastAsia="hr-HR"/>
        </w:rPr>
        <w:t>da se nastala energija koristi uz visoku razinu energetske efikasnosti;</w:t>
      </w:r>
    </w:p>
    <w:p w14:paraId="16D24AD0" w14:textId="77777777" w:rsidR="005747E5" w:rsidRPr="00CA194A" w:rsidRDefault="005747E5" w:rsidP="00F35994">
      <w:pPr>
        <w:pStyle w:val="ListParagraph"/>
        <w:widowControl w:val="0"/>
        <w:numPr>
          <w:ilvl w:val="0"/>
          <w:numId w:val="9"/>
        </w:numPr>
        <w:tabs>
          <w:tab w:val="left" w:pos="751"/>
          <w:tab w:val="left" w:pos="752"/>
        </w:tabs>
        <w:autoSpaceDE w:val="0"/>
        <w:autoSpaceDN w:val="0"/>
        <w:spacing w:before="31"/>
        <w:ind w:right="39"/>
        <w:contextualSpacing w:val="0"/>
        <w:jc w:val="both"/>
        <w:rPr>
          <w:rFonts w:cs="Times New Roman"/>
          <w:color w:val="231F20"/>
          <w:sz w:val="22"/>
          <w:szCs w:val="22"/>
          <w:lang w:eastAsia="hr-HR"/>
        </w:rPr>
      </w:pPr>
      <w:r w:rsidRPr="00CA194A">
        <w:rPr>
          <w:rFonts w:cs="Times New Roman"/>
          <w:color w:val="231F20"/>
          <w:sz w:val="22"/>
          <w:szCs w:val="22"/>
          <w:lang w:eastAsia="hr-HR"/>
        </w:rPr>
        <w:t xml:space="preserve">da se ostaci svedu na minimum u </w:t>
      </w:r>
      <w:proofErr w:type="spellStart"/>
      <w:r w:rsidRPr="00CA194A">
        <w:rPr>
          <w:rFonts w:cs="Times New Roman"/>
          <w:color w:val="231F20"/>
          <w:sz w:val="22"/>
          <w:szCs w:val="22"/>
          <w:lang w:eastAsia="hr-HR"/>
        </w:rPr>
        <w:t>količinskom</w:t>
      </w:r>
      <w:proofErr w:type="spellEnd"/>
      <w:r w:rsidRPr="00CA194A">
        <w:rPr>
          <w:rFonts w:cs="Times New Roman"/>
          <w:color w:val="231F20"/>
          <w:sz w:val="22"/>
          <w:szCs w:val="22"/>
          <w:lang w:eastAsia="hr-HR"/>
        </w:rPr>
        <w:t xml:space="preserve"> smislu i u smislu štetnosti i omogući reciklaža gdje je to moguće;</w:t>
      </w:r>
    </w:p>
    <w:p w14:paraId="1C8CC10A" w14:textId="65C5D7AB" w:rsidR="005747E5" w:rsidRPr="00CA194A" w:rsidRDefault="005747E5" w:rsidP="00F35994">
      <w:pPr>
        <w:pStyle w:val="ListParagraph"/>
        <w:widowControl w:val="0"/>
        <w:numPr>
          <w:ilvl w:val="0"/>
          <w:numId w:val="9"/>
        </w:numPr>
        <w:tabs>
          <w:tab w:val="left" w:pos="812"/>
        </w:tabs>
        <w:autoSpaceDE w:val="0"/>
        <w:autoSpaceDN w:val="0"/>
        <w:spacing w:before="61"/>
        <w:ind w:right="146"/>
        <w:contextualSpacing w:val="0"/>
        <w:jc w:val="both"/>
        <w:rPr>
          <w:rFonts w:cs="Times New Roman"/>
          <w:color w:val="231F20"/>
          <w:sz w:val="22"/>
          <w:szCs w:val="22"/>
          <w:lang w:eastAsia="hr-HR"/>
        </w:rPr>
      </w:pPr>
      <w:r w:rsidRPr="00CA194A">
        <w:rPr>
          <w:rFonts w:cs="Times New Roman"/>
          <w:color w:val="231F20"/>
          <w:sz w:val="22"/>
          <w:szCs w:val="22"/>
          <w:lang w:eastAsia="hr-HR"/>
        </w:rPr>
        <w:t xml:space="preserve">da se odlaganje ostataka otpada čija se proizvodnja  ne može spriječiti, </w:t>
      </w:r>
      <w:proofErr w:type="spellStart"/>
      <w:r w:rsidRPr="00CA194A">
        <w:rPr>
          <w:rFonts w:cs="Times New Roman"/>
          <w:color w:val="231F20"/>
          <w:sz w:val="22"/>
          <w:szCs w:val="22"/>
          <w:lang w:eastAsia="hr-HR"/>
        </w:rPr>
        <w:t>redukovati</w:t>
      </w:r>
      <w:proofErr w:type="spellEnd"/>
      <w:r w:rsidRPr="00CA194A">
        <w:rPr>
          <w:rFonts w:cs="Times New Roman"/>
          <w:color w:val="231F20"/>
          <w:sz w:val="22"/>
          <w:szCs w:val="22"/>
          <w:lang w:eastAsia="hr-HR"/>
        </w:rPr>
        <w:t xml:space="preserve"> ili reciklirati izvršava u skladu s</w:t>
      </w:r>
      <w:r w:rsidR="00765B77" w:rsidRPr="00CA194A">
        <w:rPr>
          <w:rFonts w:cs="Times New Roman"/>
          <w:color w:val="231F20"/>
          <w:sz w:val="22"/>
          <w:szCs w:val="22"/>
          <w:lang w:eastAsia="hr-HR"/>
        </w:rPr>
        <w:t>a</w:t>
      </w:r>
      <w:r w:rsidRPr="00CA194A">
        <w:rPr>
          <w:rFonts w:cs="Times New Roman"/>
          <w:color w:val="231F20"/>
          <w:sz w:val="22"/>
          <w:szCs w:val="22"/>
          <w:lang w:eastAsia="hr-HR"/>
        </w:rPr>
        <w:t xml:space="preserve"> odredbama ovog zakona.</w:t>
      </w:r>
    </w:p>
    <w:p w14:paraId="5ED66E4E" w14:textId="0714E8B1" w:rsidR="005747E5" w:rsidRPr="00CA194A" w:rsidRDefault="005747E5" w:rsidP="005747E5">
      <w:pPr>
        <w:pStyle w:val="BodyText"/>
        <w:spacing w:before="16"/>
        <w:ind w:right="146" w:hanging="128"/>
        <w:rPr>
          <w:color w:val="231F20"/>
          <w:kern w:val="2"/>
          <w:sz w:val="22"/>
          <w:szCs w:val="22"/>
          <w:lang w:eastAsia="hr-HR" w:bidi="hi-IN"/>
          <w14:ligatures w14:val="standardContextual"/>
        </w:rPr>
      </w:pPr>
      <w:r w:rsidRPr="00CA194A">
        <w:rPr>
          <w:color w:val="231F20"/>
          <w:kern w:val="2"/>
          <w:sz w:val="22"/>
          <w:szCs w:val="22"/>
          <w:lang w:eastAsia="hr-HR" w:bidi="hi-IN"/>
          <w14:ligatures w14:val="standardContextual"/>
        </w:rPr>
        <w:t xml:space="preserve">(3) U skladu sa </w:t>
      </w:r>
      <w:r w:rsidR="00ED7520" w:rsidRPr="00CA194A">
        <w:rPr>
          <w:color w:val="231F20"/>
          <w:kern w:val="2"/>
          <w:sz w:val="22"/>
          <w:szCs w:val="22"/>
          <w:lang w:eastAsia="hr-HR" w:bidi="hi-IN"/>
          <w14:ligatures w14:val="standardContextual"/>
        </w:rPr>
        <w:t>članom 6</w:t>
      </w:r>
      <w:r w:rsidR="00CB7D67" w:rsidRPr="00CA194A">
        <w:rPr>
          <w:color w:val="231F20"/>
          <w:kern w:val="2"/>
          <w:sz w:val="22"/>
          <w:szCs w:val="22"/>
          <w:lang w:eastAsia="hr-HR" w:bidi="hi-IN"/>
          <w14:ligatures w14:val="standardContextual"/>
        </w:rPr>
        <w:t>4</w:t>
      </w:r>
      <w:r w:rsidR="00ED7520" w:rsidRPr="00CA194A">
        <w:rPr>
          <w:color w:val="231F20"/>
          <w:kern w:val="2"/>
          <w:sz w:val="22"/>
          <w:szCs w:val="22"/>
          <w:lang w:eastAsia="hr-HR" w:bidi="hi-IN"/>
          <w14:ligatures w14:val="standardContextual"/>
        </w:rPr>
        <w:t>. ovog Zakona,</w:t>
      </w:r>
      <w:r w:rsidRPr="00CA194A">
        <w:rPr>
          <w:color w:val="231F20"/>
          <w:kern w:val="2"/>
          <w:sz w:val="22"/>
          <w:szCs w:val="22"/>
          <w:lang w:eastAsia="hr-HR" w:bidi="hi-IN"/>
          <w14:ligatures w14:val="standardContextual"/>
        </w:rPr>
        <w:t xml:space="preserve"> izdata dozvola treba da sadrži:</w:t>
      </w:r>
    </w:p>
    <w:p w14:paraId="63527FB9" w14:textId="0FC87A70" w:rsidR="005747E5" w:rsidRPr="00CA194A" w:rsidRDefault="002C5742" w:rsidP="00765B77">
      <w:pPr>
        <w:pStyle w:val="ListParagraph"/>
        <w:widowControl w:val="0"/>
        <w:tabs>
          <w:tab w:val="left" w:pos="752"/>
        </w:tabs>
        <w:autoSpaceDE w:val="0"/>
        <w:autoSpaceDN w:val="0"/>
        <w:spacing w:before="3"/>
        <w:ind w:left="714"/>
        <w:contextualSpacing w:val="0"/>
        <w:jc w:val="both"/>
        <w:rPr>
          <w:rFonts w:cs="Times New Roman"/>
          <w:color w:val="231F20"/>
          <w:sz w:val="22"/>
          <w:szCs w:val="22"/>
          <w:lang w:eastAsia="hr-HR"/>
        </w:rPr>
      </w:pPr>
      <w:r w:rsidRPr="00CA194A">
        <w:rPr>
          <w:rFonts w:cs="Times New Roman"/>
          <w:color w:val="231F20"/>
          <w:sz w:val="22"/>
          <w:szCs w:val="22"/>
          <w:lang w:eastAsia="hr-HR"/>
        </w:rPr>
        <w:t xml:space="preserve">1. </w:t>
      </w:r>
      <w:r w:rsidR="005747E5" w:rsidRPr="00CA194A">
        <w:rPr>
          <w:rFonts w:cs="Times New Roman"/>
          <w:color w:val="231F20"/>
          <w:sz w:val="22"/>
          <w:szCs w:val="22"/>
          <w:lang w:eastAsia="hr-HR"/>
        </w:rPr>
        <w:t>listu kategorije otpada koji se mogu tretirati uključujući opasni otpad</w:t>
      </w:r>
    </w:p>
    <w:p w14:paraId="6EFAD0CB" w14:textId="190DCF5D" w:rsidR="005747E5" w:rsidRPr="00CA194A" w:rsidRDefault="002C5742" w:rsidP="00765B77">
      <w:pPr>
        <w:pStyle w:val="ListParagraph"/>
        <w:widowControl w:val="0"/>
        <w:tabs>
          <w:tab w:val="left" w:pos="752"/>
        </w:tabs>
        <w:autoSpaceDE w:val="0"/>
        <w:autoSpaceDN w:val="0"/>
        <w:spacing w:before="27"/>
        <w:ind w:left="714" w:right="145"/>
        <w:contextualSpacing w:val="0"/>
        <w:jc w:val="both"/>
        <w:rPr>
          <w:rFonts w:cs="Times New Roman"/>
          <w:color w:val="231F20"/>
          <w:sz w:val="22"/>
          <w:szCs w:val="22"/>
          <w:lang w:eastAsia="hr-HR"/>
        </w:rPr>
      </w:pPr>
      <w:r w:rsidRPr="00CA194A">
        <w:rPr>
          <w:rFonts w:cs="Times New Roman"/>
          <w:color w:val="231F20"/>
          <w:sz w:val="22"/>
          <w:szCs w:val="22"/>
          <w:lang w:eastAsia="hr-HR"/>
        </w:rPr>
        <w:t xml:space="preserve">2. </w:t>
      </w:r>
      <w:r w:rsidR="005747E5" w:rsidRPr="00CA194A">
        <w:rPr>
          <w:rFonts w:cs="Times New Roman"/>
          <w:color w:val="231F20"/>
          <w:sz w:val="22"/>
          <w:szCs w:val="22"/>
          <w:lang w:eastAsia="hr-HR"/>
        </w:rPr>
        <w:t>podatke o ukupnom kapacitetu postrojenja za spaljivanje otpada,</w:t>
      </w:r>
    </w:p>
    <w:p w14:paraId="23C21C99" w14:textId="77777777" w:rsidR="002C5742" w:rsidRPr="00CA194A" w:rsidRDefault="002C5742" w:rsidP="00765B77">
      <w:pPr>
        <w:widowControl w:val="0"/>
        <w:tabs>
          <w:tab w:val="left" w:pos="752"/>
        </w:tabs>
        <w:autoSpaceDE w:val="0"/>
        <w:autoSpaceDN w:val="0"/>
        <w:spacing w:before="33"/>
        <w:ind w:right="145"/>
        <w:jc w:val="both"/>
        <w:rPr>
          <w:color w:val="231F20"/>
          <w:sz w:val="22"/>
          <w:szCs w:val="22"/>
          <w:lang w:eastAsia="hr-HR"/>
        </w:rPr>
      </w:pPr>
      <w:r w:rsidRPr="00CA194A">
        <w:rPr>
          <w:color w:val="231F20"/>
          <w:sz w:val="22"/>
          <w:szCs w:val="22"/>
          <w:lang w:eastAsia="hr-HR"/>
        </w:rPr>
        <w:t xml:space="preserve">             3. </w:t>
      </w:r>
      <w:proofErr w:type="spellStart"/>
      <w:r w:rsidR="005747E5" w:rsidRPr="00CA194A">
        <w:rPr>
          <w:color w:val="231F20"/>
          <w:sz w:val="22"/>
          <w:szCs w:val="22"/>
          <w:lang w:eastAsia="hr-HR"/>
        </w:rPr>
        <w:t>specificirane</w:t>
      </w:r>
      <w:proofErr w:type="spellEnd"/>
      <w:r w:rsidR="005747E5" w:rsidRPr="00CA194A">
        <w:rPr>
          <w:color w:val="231F20"/>
          <w:sz w:val="22"/>
          <w:szCs w:val="22"/>
          <w:lang w:eastAsia="hr-HR"/>
        </w:rPr>
        <w:t xml:space="preserve"> postupke uzrokovanja i mjerenja radi ispunjenja obaveza periodičnih</w:t>
      </w:r>
    </w:p>
    <w:p w14:paraId="3694E669" w14:textId="77777777" w:rsidR="002C5742" w:rsidRPr="00CA194A" w:rsidRDefault="005747E5" w:rsidP="00765B77">
      <w:pPr>
        <w:widowControl w:val="0"/>
        <w:tabs>
          <w:tab w:val="left" w:pos="752"/>
        </w:tabs>
        <w:autoSpaceDE w:val="0"/>
        <w:autoSpaceDN w:val="0"/>
        <w:spacing w:before="33"/>
        <w:ind w:right="145"/>
        <w:jc w:val="both"/>
        <w:rPr>
          <w:color w:val="231F20"/>
          <w:sz w:val="22"/>
          <w:szCs w:val="22"/>
          <w:lang w:eastAsia="hr-HR"/>
        </w:rPr>
      </w:pPr>
      <w:r w:rsidRPr="00CA194A">
        <w:rPr>
          <w:color w:val="231F20"/>
          <w:sz w:val="22"/>
          <w:szCs w:val="22"/>
          <w:lang w:eastAsia="hr-HR"/>
        </w:rPr>
        <w:t xml:space="preserve"> </w:t>
      </w:r>
      <w:r w:rsidR="002C5742" w:rsidRPr="00CA194A">
        <w:rPr>
          <w:color w:val="231F20"/>
          <w:sz w:val="22"/>
          <w:szCs w:val="22"/>
          <w:lang w:eastAsia="hr-HR"/>
        </w:rPr>
        <w:t xml:space="preserve">              </w:t>
      </w:r>
      <w:r w:rsidRPr="00CA194A">
        <w:rPr>
          <w:color w:val="231F20"/>
          <w:sz w:val="22"/>
          <w:szCs w:val="22"/>
          <w:lang w:eastAsia="hr-HR"/>
        </w:rPr>
        <w:t>mjerenja za svakog zagađivača zraka ili vode;</w:t>
      </w:r>
    </w:p>
    <w:p w14:paraId="6FB4683C" w14:textId="77777777" w:rsidR="002C5742" w:rsidRPr="00CA194A" w:rsidRDefault="002C5742" w:rsidP="00765B77">
      <w:pPr>
        <w:widowControl w:val="0"/>
        <w:tabs>
          <w:tab w:val="left" w:pos="752"/>
        </w:tabs>
        <w:autoSpaceDE w:val="0"/>
        <w:autoSpaceDN w:val="0"/>
        <w:spacing w:before="33"/>
        <w:ind w:left="720" w:right="145"/>
        <w:jc w:val="both"/>
        <w:rPr>
          <w:color w:val="231F20"/>
          <w:sz w:val="22"/>
          <w:szCs w:val="22"/>
          <w:lang w:eastAsia="hr-HR"/>
        </w:rPr>
      </w:pPr>
      <w:r w:rsidRPr="00CA194A">
        <w:rPr>
          <w:color w:val="231F20"/>
          <w:sz w:val="22"/>
          <w:szCs w:val="22"/>
          <w:lang w:eastAsia="hr-HR"/>
        </w:rPr>
        <w:t>4.</w:t>
      </w:r>
      <w:r w:rsidR="005747E5" w:rsidRPr="00CA194A">
        <w:rPr>
          <w:color w:val="231F20"/>
          <w:sz w:val="22"/>
          <w:szCs w:val="22"/>
          <w:lang w:eastAsia="hr-HR"/>
        </w:rPr>
        <w:t xml:space="preserve">specifikaciju </w:t>
      </w:r>
      <w:proofErr w:type="spellStart"/>
      <w:r w:rsidR="005747E5" w:rsidRPr="00CA194A">
        <w:rPr>
          <w:color w:val="231F20"/>
          <w:sz w:val="22"/>
          <w:szCs w:val="22"/>
          <w:lang w:eastAsia="hr-HR"/>
        </w:rPr>
        <w:t>minimalnog</w:t>
      </w:r>
      <w:proofErr w:type="spellEnd"/>
      <w:r w:rsidR="005747E5" w:rsidRPr="00CA194A">
        <w:rPr>
          <w:color w:val="231F20"/>
          <w:sz w:val="22"/>
          <w:szCs w:val="22"/>
          <w:lang w:eastAsia="hr-HR"/>
        </w:rPr>
        <w:t xml:space="preserve"> i maksimalnog protoka masa tih opasnih otpada, njihove najniže</w:t>
      </w:r>
      <w:r w:rsidRPr="00CA194A">
        <w:rPr>
          <w:color w:val="231F20"/>
          <w:sz w:val="22"/>
          <w:szCs w:val="22"/>
          <w:lang w:eastAsia="hr-HR"/>
        </w:rPr>
        <w:t xml:space="preserve"> </w:t>
      </w:r>
      <w:r w:rsidR="005747E5" w:rsidRPr="00CA194A">
        <w:rPr>
          <w:color w:val="231F20"/>
          <w:sz w:val="22"/>
          <w:szCs w:val="22"/>
          <w:lang w:eastAsia="hr-HR"/>
        </w:rPr>
        <w:t xml:space="preserve">i najviše </w:t>
      </w:r>
      <w:proofErr w:type="spellStart"/>
      <w:r w:rsidR="005747E5" w:rsidRPr="00CA194A">
        <w:rPr>
          <w:color w:val="231F20"/>
          <w:sz w:val="22"/>
          <w:szCs w:val="22"/>
          <w:lang w:eastAsia="hr-HR"/>
        </w:rPr>
        <w:t>kalorijske</w:t>
      </w:r>
      <w:proofErr w:type="spellEnd"/>
      <w:r w:rsidR="005747E5" w:rsidRPr="00CA194A">
        <w:rPr>
          <w:color w:val="231F20"/>
          <w:sz w:val="22"/>
          <w:szCs w:val="22"/>
          <w:lang w:eastAsia="hr-HR"/>
        </w:rPr>
        <w:t xml:space="preserve"> vrijednosti i njihov maksimalan sadržaj </w:t>
      </w:r>
      <w:proofErr w:type="spellStart"/>
      <w:r w:rsidR="005747E5" w:rsidRPr="00CA194A">
        <w:rPr>
          <w:color w:val="231F20"/>
          <w:sz w:val="22"/>
          <w:szCs w:val="22"/>
          <w:lang w:eastAsia="hr-HR"/>
        </w:rPr>
        <w:t>zagađujućih</w:t>
      </w:r>
      <w:proofErr w:type="spellEnd"/>
      <w:r w:rsidR="005747E5" w:rsidRPr="00CA194A">
        <w:rPr>
          <w:color w:val="231F20"/>
          <w:sz w:val="22"/>
          <w:szCs w:val="22"/>
          <w:lang w:eastAsia="hr-HR"/>
        </w:rPr>
        <w:t xml:space="preserve"> materija (PCB, PCP, </w:t>
      </w:r>
      <w:proofErr w:type="spellStart"/>
      <w:r w:rsidR="005747E5" w:rsidRPr="00CA194A">
        <w:rPr>
          <w:color w:val="231F20"/>
          <w:sz w:val="22"/>
          <w:szCs w:val="22"/>
          <w:lang w:eastAsia="hr-HR"/>
        </w:rPr>
        <w:t>hlora</w:t>
      </w:r>
      <w:proofErr w:type="spellEnd"/>
      <w:r w:rsidR="005747E5" w:rsidRPr="00CA194A">
        <w:rPr>
          <w:color w:val="231F20"/>
          <w:sz w:val="22"/>
          <w:szCs w:val="22"/>
          <w:lang w:eastAsia="hr-HR"/>
        </w:rPr>
        <w:t>, fluora, sumpora, teških metala);</w:t>
      </w:r>
    </w:p>
    <w:p w14:paraId="1896A258" w14:textId="3D8F3FFD" w:rsidR="002C5742" w:rsidRPr="00CA194A" w:rsidRDefault="002C5742" w:rsidP="00765B77">
      <w:pPr>
        <w:widowControl w:val="0"/>
        <w:tabs>
          <w:tab w:val="left" w:pos="752"/>
        </w:tabs>
        <w:autoSpaceDE w:val="0"/>
        <w:autoSpaceDN w:val="0"/>
        <w:spacing w:before="33"/>
        <w:ind w:left="720" w:right="145"/>
        <w:jc w:val="both"/>
        <w:rPr>
          <w:color w:val="231F20"/>
          <w:sz w:val="22"/>
          <w:szCs w:val="22"/>
          <w:lang w:eastAsia="hr-HR"/>
        </w:rPr>
      </w:pPr>
      <w:r w:rsidRPr="00CA194A">
        <w:rPr>
          <w:color w:val="231F20"/>
          <w:sz w:val="22"/>
          <w:szCs w:val="22"/>
          <w:lang w:eastAsia="hr-HR"/>
        </w:rPr>
        <w:t xml:space="preserve">5. </w:t>
      </w:r>
      <w:r w:rsidR="005747E5" w:rsidRPr="00CA194A">
        <w:rPr>
          <w:color w:val="231F20"/>
          <w:sz w:val="22"/>
          <w:szCs w:val="22"/>
          <w:lang w:eastAsia="hr-HR"/>
        </w:rPr>
        <w:t xml:space="preserve">najveći sadržaj opasnih materija, a naročito </w:t>
      </w:r>
      <w:proofErr w:type="spellStart"/>
      <w:r w:rsidR="005747E5" w:rsidRPr="00CA194A">
        <w:rPr>
          <w:color w:val="231F20"/>
          <w:sz w:val="22"/>
          <w:szCs w:val="22"/>
          <w:lang w:eastAsia="hr-HR"/>
        </w:rPr>
        <w:t>PCB</w:t>
      </w:r>
      <w:r w:rsidR="00765B77" w:rsidRPr="00CA194A">
        <w:rPr>
          <w:color w:val="231F20"/>
          <w:sz w:val="22"/>
          <w:szCs w:val="22"/>
          <w:lang w:eastAsia="hr-HR"/>
        </w:rPr>
        <w:t>-a</w:t>
      </w:r>
      <w:proofErr w:type="spellEnd"/>
      <w:r w:rsidR="005747E5" w:rsidRPr="00CA194A">
        <w:rPr>
          <w:color w:val="231F20"/>
          <w:sz w:val="22"/>
          <w:szCs w:val="22"/>
          <w:lang w:eastAsia="hr-HR"/>
        </w:rPr>
        <w:t xml:space="preserve">, </w:t>
      </w:r>
      <w:proofErr w:type="spellStart"/>
      <w:r w:rsidR="005747E5" w:rsidRPr="00CA194A">
        <w:rPr>
          <w:color w:val="231F20"/>
          <w:sz w:val="22"/>
          <w:szCs w:val="22"/>
          <w:lang w:eastAsia="hr-HR"/>
        </w:rPr>
        <w:t>hlora</w:t>
      </w:r>
      <w:proofErr w:type="spellEnd"/>
      <w:r w:rsidR="005747E5" w:rsidRPr="00CA194A">
        <w:rPr>
          <w:color w:val="231F20"/>
          <w:sz w:val="22"/>
          <w:szCs w:val="22"/>
          <w:lang w:eastAsia="hr-HR"/>
        </w:rPr>
        <w:t xml:space="preserve">, fluora, sumpora </w:t>
      </w:r>
      <w:r w:rsidR="00765B77" w:rsidRPr="00CA194A">
        <w:rPr>
          <w:color w:val="231F20"/>
          <w:sz w:val="22"/>
          <w:szCs w:val="22"/>
          <w:lang w:eastAsia="hr-HR"/>
        </w:rPr>
        <w:t>i teških metala.</w:t>
      </w:r>
    </w:p>
    <w:p w14:paraId="3B96A5C7" w14:textId="3A895040" w:rsidR="00C00D18" w:rsidRPr="00CA194A" w:rsidRDefault="00C00D18" w:rsidP="00C00D18">
      <w:pPr>
        <w:widowControl w:val="0"/>
        <w:tabs>
          <w:tab w:val="left" w:pos="752"/>
        </w:tabs>
        <w:autoSpaceDE w:val="0"/>
        <w:autoSpaceDN w:val="0"/>
        <w:spacing w:before="33"/>
        <w:ind w:right="145"/>
        <w:jc w:val="both"/>
        <w:rPr>
          <w:color w:val="231F20"/>
          <w:sz w:val="22"/>
          <w:szCs w:val="22"/>
          <w:lang w:eastAsia="hr-HR"/>
        </w:rPr>
      </w:pPr>
      <w:r w:rsidRPr="00CA194A">
        <w:rPr>
          <w:color w:val="231F20"/>
          <w:sz w:val="22"/>
          <w:szCs w:val="22"/>
          <w:lang w:eastAsia="hr-HR"/>
        </w:rPr>
        <w:t>(4) Federalni ministar će donijeti pravilnik o uslovima za rad postrojenja za spaljivanje otpada.</w:t>
      </w:r>
    </w:p>
    <w:p w14:paraId="730B8D09" w14:textId="01C9B6A6" w:rsidR="0079478C" w:rsidRPr="00CA194A" w:rsidRDefault="0079478C" w:rsidP="0079478C">
      <w:pPr>
        <w:widowControl w:val="0"/>
        <w:ind w:left="120" w:right="273"/>
        <w:jc w:val="center"/>
        <w:rPr>
          <w:noProof/>
          <w:sz w:val="22"/>
          <w:szCs w:val="22"/>
          <w:lang w:eastAsia="en-US"/>
        </w:rPr>
      </w:pPr>
    </w:p>
    <w:p w14:paraId="5ECA5C88" w14:textId="77777777" w:rsidR="00025B96" w:rsidRDefault="00025B96" w:rsidP="00440C6B">
      <w:pPr>
        <w:pStyle w:val="Heading1"/>
      </w:pPr>
      <w:bookmarkStart w:id="76" w:name="_Toc185408783"/>
    </w:p>
    <w:p w14:paraId="714F05A4" w14:textId="108F5AB9" w:rsidR="00FA6B8B" w:rsidRDefault="00765B77" w:rsidP="00440C6B">
      <w:pPr>
        <w:pStyle w:val="Heading1"/>
      </w:pPr>
      <w:r w:rsidRPr="00CA194A">
        <w:t xml:space="preserve">POGLAVLJE VII - </w:t>
      </w:r>
      <w:r w:rsidR="00FA6B8B" w:rsidRPr="00CA194A">
        <w:t>PRAVA I OBAVEZE U VEZI S UPRAVLJANJEM OTPADOM</w:t>
      </w:r>
      <w:bookmarkEnd w:id="76"/>
      <w:r w:rsidR="00FA6B8B" w:rsidRPr="00CA194A">
        <w:t xml:space="preserve"> </w:t>
      </w:r>
    </w:p>
    <w:p w14:paraId="66981457" w14:textId="06E311DB" w:rsidR="0000797C" w:rsidRDefault="0000797C" w:rsidP="00440C6B">
      <w:pPr>
        <w:pStyle w:val="Heading1"/>
      </w:pPr>
    </w:p>
    <w:p w14:paraId="5030B76E" w14:textId="2466E90C" w:rsidR="0000797C" w:rsidRPr="0000797C" w:rsidRDefault="0000797C" w:rsidP="0000797C">
      <w:pPr>
        <w:jc w:val="center"/>
        <w:rPr>
          <w:bCs/>
          <w:sz w:val="22"/>
          <w:szCs w:val="22"/>
        </w:rPr>
      </w:pPr>
      <w:r w:rsidRPr="00172F89">
        <w:rPr>
          <w:bCs/>
          <w:sz w:val="22"/>
          <w:szCs w:val="22"/>
        </w:rPr>
        <w:t xml:space="preserve">Član </w:t>
      </w:r>
      <w:r>
        <w:rPr>
          <w:bCs/>
          <w:sz w:val="22"/>
          <w:szCs w:val="22"/>
        </w:rPr>
        <w:t>45</w:t>
      </w:r>
      <w:r w:rsidRPr="00172F89">
        <w:rPr>
          <w:bCs/>
          <w:sz w:val="22"/>
          <w:szCs w:val="22"/>
        </w:rPr>
        <w:t>.</w:t>
      </w:r>
    </w:p>
    <w:p w14:paraId="7F985DCF" w14:textId="6C8DFF9B" w:rsidR="00FA6B8B" w:rsidRPr="00CA194A" w:rsidRDefault="00EA2812" w:rsidP="00FA6B8B">
      <w:pPr>
        <w:pStyle w:val="Heading2"/>
        <w:rPr>
          <w:sz w:val="22"/>
          <w:szCs w:val="22"/>
        </w:rPr>
      </w:pPr>
      <w:bookmarkStart w:id="77" w:name="_Toc185408784"/>
      <w:r>
        <w:rPr>
          <w:sz w:val="22"/>
          <w:szCs w:val="22"/>
        </w:rPr>
        <w:t>(</w:t>
      </w:r>
      <w:r w:rsidR="00FA6B8B" w:rsidRPr="00CA194A">
        <w:rPr>
          <w:sz w:val="22"/>
          <w:szCs w:val="22"/>
        </w:rPr>
        <w:t xml:space="preserve">Obaveze proizvođača </w:t>
      </w:r>
      <w:r w:rsidR="00C2433F" w:rsidRPr="00CA194A">
        <w:rPr>
          <w:sz w:val="22"/>
          <w:szCs w:val="22"/>
        </w:rPr>
        <w:t>proizvoda</w:t>
      </w:r>
      <w:bookmarkEnd w:id="77"/>
      <w:r>
        <w:rPr>
          <w:sz w:val="22"/>
          <w:szCs w:val="22"/>
        </w:rPr>
        <w:t>)</w:t>
      </w:r>
    </w:p>
    <w:p w14:paraId="21053086" w14:textId="7B544DDE" w:rsidR="00FA6B8B" w:rsidRPr="00CA194A" w:rsidRDefault="0000797C" w:rsidP="00361A37">
      <w:pPr>
        <w:pStyle w:val="BodyText"/>
        <w:spacing w:before="77"/>
        <w:ind w:left="0" w:right="39" w:firstLine="0"/>
        <w:jc w:val="both"/>
        <w:rPr>
          <w:color w:val="231F20"/>
          <w:kern w:val="2"/>
          <w:sz w:val="22"/>
          <w:szCs w:val="22"/>
          <w:lang w:eastAsia="hr-HR" w:bidi="hi-IN"/>
          <w14:ligatures w14:val="standardContextual"/>
        </w:rPr>
      </w:pPr>
      <w:r w:rsidRPr="00CA194A">
        <w:rPr>
          <w:color w:val="231F20"/>
          <w:kern w:val="2"/>
          <w:sz w:val="22"/>
          <w:szCs w:val="22"/>
          <w:lang w:eastAsia="hr-HR" w:bidi="hi-IN"/>
          <w14:ligatures w14:val="standardContextual"/>
        </w:rPr>
        <w:t xml:space="preserve"> </w:t>
      </w:r>
      <w:r w:rsidR="00FA6B8B" w:rsidRPr="00CA194A">
        <w:rPr>
          <w:color w:val="231F20"/>
          <w:kern w:val="2"/>
          <w:sz w:val="22"/>
          <w:szCs w:val="22"/>
          <w:lang w:eastAsia="hr-HR" w:bidi="hi-IN"/>
          <w14:ligatures w14:val="standardContextual"/>
        </w:rPr>
        <w:t xml:space="preserve">(1) Proizvođač proizvoda dužan je da </w:t>
      </w:r>
      <w:proofErr w:type="spellStart"/>
      <w:r w:rsidR="00FA6B8B" w:rsidRPr="00CA194A">
        <w:rPr>
          <w:color w:val="231F20"/>
          <w:kern w:val="2"/>
          <w:sz w:val="22"/>
          <w:szCs w:val="22"/>
          <w:lang w:eastAsia="hr-HR" w:bidi="hi-IN"/>
          <w14:ligatures w14:val="standardContextual"/>
        </w:rPr>
        <w:t>dizajnira</w:t>
      </w:r>
      <w:proofErr w:type="spellEnd"/>
      <w:r w:rsidR="00FA6B8B" w:rsidRPr="00CA194A">
        <w:rPr>
          <w:color w:val="231F20"/>
          <w:kern w:val="2"/>
          <w:sz w:val="22"/>
          <w:szCs w:val="22"/>
          <w:lang w:eastAsia="hr-HR" w:bidi="hi-IN"/>
          <w14:ligatures w14:val="standardContextual"/>
        </w:rPr>
        <w:t xml:space="preserve"> proizvod i ambalažu, koristi reciklirani i </w:t>
      </w:r>
      <w:proofErr w:type="spellStart"/>
      <w:r w:rsidR="00FA6B8B" w:rsidRPr="00CA194A">
        <w:rPr>
          <w:color w:val="231F20"/>
          <w:kern w:val="2"/>
          <w:sz w:val="22"/>
          <w:szCs w:val="22"/>
          <w:lang w:eastAsia="hr-HR" w:bidi="hi-IN"/>
          <w14:ligatures w14:val="standardContextual"/>
        </w:rPr>
        <w:t>reciklabilni</w:t>
      </w:r>
      <w:proofErr w:type="spellEnd"/>
      <w:r w:rsidR="00FA6B8B" w:rsidRPr="00CA194A">
        <w:rPr>
          <w:color w:val="231F20"/>
          <w:kern w:val="2"/>
          <w:sz w:val="22"/>
          <w:szCs w:val="22"/>
          <w:lang w:eastAsia="hr-HR" w:bidi="hi-IN"/>
          <w14:ligatures w14:val="standardContextual"/>
        </w:rPr>
        <w:t xml:space="preserve"> materijal, sirovine i druge materijale, razvija proizvodnju i primijeni tehnologije, način kojim se sprječava nastanak otpada ili proizvodi najmanja količina otpada, kao i smanjuje upotreba energije i materijala.</w:t>
      </w:r>
    </w:p>
    <w:p w14:paraId="5F233A8D" w14:textId="084CE9F2" w:rsidR="00FA6B8B" w:rsidRPr="00CA194A" w:rsidRDefault="00FA6B8B" w:rsidP="00361A37">
      <w:pPr>
        <w:jc w:val="both"/>
        <w:rPr>
          <w:color w:val="231F20"/>
          <w:sz w:val="22"/>
          <w:szCs w:val="22"/>
          <w:lang w:eastAsia="hr-HR"/>
        </w:rPr>
      </w:pPr>
      <w:r w:rsidRPr="00CA194A">
        <w:rPr>
          <w:color w:val="231F20"/>
          <w:sz w:val="22"/>
          <w:szCs w:val="22"/>
          <w:lang w:eastAsia="hr-HR"/>
        </w:rPr>
        <w:t xml:space="preserve">(2) </w:t>
      </w:r>
      <w:proofErr w:type="spellStart"/>
      <w:r w:rsidRPr="00CA194A">
        <w:rPr>
          <w:color w:val="231F20"/>
          <w:sz w:val="22"/>
          <w:szCs w:val="22"/>
          <w:lang w:eastAsia="hr-HR"/>
        </w:rPr>
        <w:t>Proizvodač</w:t>
      </w:r>
      <w:proofErr w:type="spellEnd"/>
      <w:r w:rsidRPr="00CA194A">
        <w:rPr>
          <w:color w:val="231F20"/>
          <w:sz w:val="22"/>
          <w:szCs w:val="22"/>
          <w:lang w:eastAsia="hr-HR"/>
        </w:rPr>
        <w:t xml:space="preserve"> proizvoda dužan je </w:t>
      </w:r>
      <w:r w:rsidR="002C5742" w:rsidRPr="00CA194A">
        <w:rPr>
          <w:color w:val="231F20"/>
          <w:sz w:val="22"/>
          <w:szCs w:val="22"/>
          <w:lang w:eastAsia="hr-HR"/>
        </w:rPr>
        <w:t xml:space="preserve">da </w:t>
      </w:r>
      <w:r w:rsidRPr="00CA194A">
        <w:rPr>
          <w:color w:val="231F20"/>
          <w:sz w:val="22"/>
          <w:szCs w:val="22"/>
          <w:lang w:eastAsia="hr-HR"/>
        </w:rPr>
        <w:t>primje</w:t>
      </w:r>
      <w:r w:rsidR="00361A37" w:rsidRPr="00CA194A">
        <w:rPr>
          <w:color w:val="231F20"/>
          <w:sz w:val="22"/>
          <w:szCs w:val="22"/>
          <w:lang w:eastAsia="hr-HR"/>
        </w:rPr>
        <w:t xml:space="preserve">ni tehnologije </w:t>
      </w:r>
      <w:r w:rsidR="002C5742" w:rsidRPr="00CA194A">
        <w:rPr>
          <w:color w:val="231F20"/>
          <w:sz w:val="22"/>
          <w:szCs w:val="22"/>
          <w:lang w:eastAsia="hr-HR"/>
        </w:rPr>
        <w:t xml:space="preserve">na način </w:t>
      </w:r>
      <w:r w:rsidRPr="00CA194A">
        <w:rPr>
          <w:color w:val="231F20"/>
          <w:sz w:val="22"/>
          <w:szCs w:val="22"/>
          <w:lang w:eastAsia="hr-HR"/>
        </w:rPr>
        <w:t xml:space="preserve">da osigura mogućnost zamjene, popravke, ponovne upotrebe i što </w:t>
      </w:r>
      <w:proofErr w:type="spellStart"/>
      <w:r w:rsidRPr="00CA194A">
        <w:rPr>
          <w:color w:val="231F20"/>
          <w:sz w:val="22"/>
          <w:szCs w:val="22"/>
          <w:lang w:eastAsia="hr-HR"/>
        </w:rPr>
        <w:t>jednostavnijeg</w:t>
      </w:r>
      <w:proofErr w:type="spellEnd"/>
      <w:r w:rsidRPr="00CA194A">
        <w:rPr>
          <w:color w:val="231F20"/>
          <w:sz w:val="22"/>
          <w:szCs w:val="22"/>
          <w:lang w:eastAsia="hr-HR"/>
        </w:rPr>
        <w:t xml:space="preserve"> demontiranja, kao i reciklaže proizvoda koji postaje otpad. </w:t>
      </w:r>
    </w:p>
    <w:p w14:paraId="18136078" w14:textId="66A23E7B" w:rsidR="007006D7" w:rsidRPr="00CA194A" w:rsidRDefault="007006D7" w:rsidP="00361A37">
      <w:pPr>
        <w:pStyle w:val="BodyText"/>
        <w:ind w:left="0" w:right="39" w:firstLine="0"/>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(3) Proizvođač proizvoda je dužan obavijestiti prodavača i potrošača o važnim karakteristikama proizvoda i ambalaže sa aspekta upravljanja</w:t>
      </w:r>
      <w:r w:rsidR="00361A37" w:rsidRPr="00CA194A">
        <w:rPr>
          <w:rFonts w:eastAsia="Songti SC"/>
          <w:color w:val="000000" w:themeColor="text1"/>
          <w:kern w:val="2"/>
          <w:sz w:val="22"/>
          <w:szCs w:val="22"/>
          <w:lang w:eastAsia="zh-CN" w:bidi="hi-IN"/>
          <w14:ligatures w14:val="standardContextual"/>
        </w:rPr>
        <w:t xml:space="preserve"> otpadom, kao i o načinu obrade</w:t>
      </w:r>
      <w:r w:rsidRPr="00CA194A">
        <w:rPr>
          <w:rFonts w:eastAsia="Songti SC"/>
          <w:color w:val="000000" w:themeColor="text1"/>
          <w:kern w:val="2"/>
          <w:sz w:val="22"/>
          <w:szCs w:val="22"/>
          <w:lang w:eastAsia="zh-CN" w:bidi="hi-IN"/>
          <w14:ligatures w14:val="standardContextual"/>
        </w:rPr>
        <w:t xml:space="preserve"> u slučaju kraja životnog ciklusa proizvoda i otpada </w:t>
      </w:r>
      <w:proofErr w:type="spellStart"/>
      <w:r w:rsidRPr="00CA194A">
        <w:rPr>
          <w:rFonts w:eastAsia="Songti SC"/>
          <w:color w:val="000000" w:themeColor="text1"/>
          <w:kern w:val="2"/>
          <w:sz w:val="22"/>
          <w:szCs w:val="22"/>
          <w:lang w:eastAsia="zh-CN" w:bidi="hi-IN"/>
          <w14:ligatures w14:val="standardContextual"/>
        </w:rPr>
        <w:t>produkovanog</w:t>
      </w:r>
      <w:proofErr w:type="spellEnd"/>
      <w:r w:rsidRPr="00CA194A">
        <w:rPr>
          <w:rFonts w:eastAsia="Songti SC"/>
          <w:color w:val="000000" w:themeColor="text1"/>
          <w:kern w:val="2"/>
          <w:sz w:val="22"/>
          <w:szCs w:val="22"/>
          <w:lang w:eastAsia="zh-CN" w:bidi="hi-IN"/>
          <w14:ligatures w14:val="standardContextual"/>
        </w:rPr>
        <w:t xml:space="preserve"> iz njega.</w:t>
      </w:r>
    </w:p>
    <w:p w14:paraId="3A689D4E" w14:textId="63397950" w:rsidR="007006D7" w:rsidRPr="00CA194A" w:rsidRDefault="007006D7" w:rsidP="008166DE">
      <w:pPr>
        <w:pStyle w:val="BodyText"/>
        <w:ind w:left="0" w:right="146" w:firstLine="0"/>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(4</w:t>
      </w:r>
      <w:r w:rsidR="008166DE" w:rsidRPr="00CA194A">
        <w:rPr>
          <w:rFonts w:eastAsia="Songti SC"/>
          <w:color w:val="000000" w:themeColor="text1"/>
          <w:kern w:val="2"/>
          <w:sz w:val="22"/>
          <w:szCs w:val="22"/>
          <w:lang w:eastAsia="zh-CN" w:bidi="hi-IN"/>
          <w14:ligatures w14:val="standardContextual"/>
        </w:rPr>
        <w:t>) Federalni ministar će p</w:t>
      </w:r>
      <w:r w:rsidRPr="00CA194A">
        <w:rPr>
          <w:rFonts w:eastAsia="Songti SC"/>
          <w:color w:val="000000" w:themeColor="text1"/>
          <w:kern w:val="2"/>
          <w:sz w:val="22"/>
          <w:szCs w:val="22"/>
          <w:lang w:eastAsia="zh-CN" w:bidi="hi-IN"/>
          <w14:ligatures w14:val="standardContextual"/>
        </w:rPr>
        <w:t>rovedbenim propisom utvrdit</w:t>
      </w:r>
      <w:r w:rsidR="008166DE" w:rsidRPr="00CA194A">
        <w:rPr>
          <w:rFonts w:eastAsia="Songti SC"/>
          <w:color w:val="000000" w:themeColor="text1"/>
          <w:kern w:val="2"/>
          <w:sz w:val="22"/>
          <w:szCs w:val="22"/>
          <w:lang w:eastAsia="zh-CN" w:bidi="hi-IN"/>
          <w14:ligatures w14:val="standardContextual"/>
        </w:rPr>
        <w:t>i</w:t>
      </w:r>
      <w:r w:rsidRPr="00CA194A">
        <w:rPr>
          <w:rFonts w:eastAsia="Songti SC"/>
          <w:color w:val="000000" w:themeColor="text1"/>
          <w:kern w:val="2"/>
          <w:sz w:val="22"/>
          <w:szCs w:val="22"/>
          <w:lang w:eastAsia="zh-CN" w:bidi="hi-IN"/>
          <w14:ligatures w14:val="standardContextual"/>
        </w:rPr>
        <w:t xml:space="preserve"> obrazac, sadržaj i postupak obavještavanja</w:t>
      </w:r>
      <w:r w:rsidR="00E26B39" w:rsidRPr="00CA194A">
        <w:rPr>
          <w:rFonts w:eastAsia="Songti SC"/>
          <w:color w:val="000000" w:themeColor="text1"/>
          <w:kern w:val="2"/>
          <w:sz w:val="22"/>
          <w:szCs w:val="22"/>
          <w:lang w:eastAsia="zh-CN" w:bidi="hi-IN"/>
          <w14:ligatures w14:val="standardContextual"/>
        </w:rPr>
        <w:t xml:space="preserve"> o važnim karakteristikama proizvoda i ambalaže od strane proizvođača</w:t>
      </w:r>
      <w:r w:rsidRPr="00CA194A">
        <w:rPr>
          <w:rFonts w:eastAsia="Songti SC"/>
          <w:color w:val="000000" w:themeColor="text1"/>
          <w:kern w:val="2"/>
          <w:sz w:val="22"/>
          <w:szCs w:val="22"/>
          <w:lang w:eastAsia="zh-CN" w:bidi="hi-IN"/>
          <w14:ligatures w14:val="standardContextual"/>
        </w:rPr>
        <w:t>.</w:t>
      </w:r>
    </w:p>
    <w:p w14:paraId="5EDD4D40" w14:textId="399F946B" w:rsidR="007006D7" w:rsidRPr="00CA194A" w:rsidRDefault="007006D7" w:rsidP="008166DE">
      <w:pPr>
        <w:pStyle w:val="BodyText"/>
        <w:ind w:left="0" w:right="146" w:firstLine="0"/>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 xml:space="preserve">(5) Kvalitet otpada na kraju životnog ciklusa proizvoda i ambalaže, dugoročni kvalitet proizvoda i ponovno korištenje i pakiranje, materijalne karakteristike proizvoda, pakiranje i </w:t>
      </w:r>
      <w:proofErr w:type="spellStart"/>
      <w:r w:rsidRPr="00CA194A">
        <w:rPr>
          <w:rFonts w:eastAsia="Songti SC"/>
          <w:color w:val="000000" w:themeColor="text1"/>
          <w:kern w:val="2"/>
          <w:sz w:val="22"/>
          <w:szCs w:val="22"/>
          <w:lang w:eastAsia="zh-CN" w:bidi="hi-IN"/>
          <w14:ligatures w14:val="standardContextual"/>
        </w:rPr>
        <w:t>obnovljivost</w:t>
      </w:r>
      <w:proofErr w:type="spellEnd"/>
      <w:r w:rsidRPr="00CA194A">
        <w:rPr>
          <w:rFonts w:eastAsia="Songti SC"/>
          <w:color w:val="000000" w:themeColor="text1"/>
          <w:kern w:val="2"/>
          <w:sz w:val="22"/>
          <w:szCs w:val="22"/>
          <w:lang w:eastAsia="zh-CN" w:bidi="hi-IN"/>
          <w14:ligatures w14:val="standardContextual"/>
        </w:rPr>
        <w:t xml:space="preserve"> kvaliteta bit će označeni na odgovarajući način u skladu sa posebnim propisima.</w:t>
      </w:r>
    </w:p>
    <w:p w14:paraId="3303AC98" w14:textId="7414ADB1" w:rsidR="0061350B" w:rsidRPr="00CA194A" w:rsidRDefault="0061350B" w:rsidP="008166DE">
      <w:pPr>
        <w:jc w:val="both"/>
        <w:rPr>
          <w:color w:val="231F20"/>
          <w:w w:val="105"/>
          <w:sz w:val="22"/>
          <w:szCs w:val="22"/>
        </w:rPr>
      </w:pPr>
      <w:r w:rsidRPr="00CA194A">
        <w:rPr>
          <w:color w:val="231F20"/>
          <w:w w:val="105"/>
          <w:sz w:val="22"/>
          <w:szCs w:val="22"/>
        </w:rPr>
        <w:t>(6)Proizvođač može pre</w:t>
      </w:r>
      <w:r w:rsidR="002C5742" w:rsidRPr="00CA194A">
        <w:rPr>
          <w:color w:val="231F20"/>
          <w:w w:val="105"/>
          <w:sz w:val="22"/>
          <w:szCs w:val="22"/>
        </w:rPr>
        <w:t>nijeti obaveze iz č</w:t>
      </w:r>
      <w:r w:rsidR="001722F7" w:rsidRPr="00CA194A">
        <w:rPr>
          <w:color w:val="231F20"/>
          <w:w w:val="105"/>
          <w:sz w:val="22"/>
          <w:szCs w:val="22"/>
        </w:rPr>
        <w:t>lana 4</w:t>
      </w:r>
      <w:r w:rsidR="00040A91" w:rsidRPr="00CA194A">
        <w:rPr>
          <w:color w:val="231F20"/>
          <w:w w:val="105"/>
          <w:sz w:val="22"/>
          <w:szCs w:val="22"/>
        </w:rPr>
        <w:t>6</w:t>
      </w:r>
      <w:r w:rsidR="001722F7" w:rsidRPr="00CA194A">
        <w:rPr>
          <w:color w:val="231F20"/>
          <w:w w:val="105"/>
          <w:sz w:val="22"/>
          <w:szCs w:val="22"/>
        </w:rPr>
        <w:t>.</w:t>
      </w:r>
      <w:r w:rsidRPr="00CA194A">
        <w:rPr>
          <w:color w:val="231F20"/>
          <w:w w:val="105"/>
          <w:sz w:val="22"/>
          <w:szCs w:val="22"/>
        </w:rPr>
        <w:t xml:space="preserve"> st</w:t>
      </w:r>
      <w:r w:rsidR="001722F7" w:rsidRPr="00CA194A">
        <w:rPr>
          <w:color w:val="231F20"/>
          <w:w w:val="105"/>
          <w:sz w:val="22"/>
          <w:szCs w:val="22"/>
        </w:rPr>
        <w:t xml:space="preserve">av 1. i </w:t>
      </w:r>
      <w:r w:rsidR="00040A91" w:rsidRPr="00CA194A">
        <w:rPr>
          <w:color w:val="231F20"/>
          <w:w w:val="105"/>
          <w:sz w:val="22"/>
          <w:szCs w:val="22"/>
        </w:rPr>
        <w:t>č</w:t>
      </w:r>
      <w:r w:rsidR="001722F7" w:rsidRPr="00CA194A">
        <w:rPr>
          <w:color w:val="231F20"/>
          <w:w w:val="105"/>
          <w:sz w:val="22"/>
          <w:szCs w:val="22"/>
        </w:rPr>
        <w:t>lana 4</w:t>
      </w:r>
      <w:r w:rsidR="00040A91" w:rsidRPr="00CA194A">
        <w:rPr>
          <w:color w:val="231F20"/>
          <w:w w:val="105"/>
          <w:sz w:val="22"/>
          <w:szCs w:val="22"/>
        </w:rPr>
        <w:t>7</w:t>
      </w:r>
      <w:r w:rsidR="001722F7" w:rsidRPr="00CA194A">
        <w:rPr>
          <w:color w:val="231F20"/>
          <w:w w:val="105"/>
          <w:sz w:val="22"/>
          <w:szCs w:val="22"/>
        </w:rPr>
        <w:t>.</w:t>
      </w:r>
      <w:r w:rsidRPr="00CA194A">
        <w:rPr>
          <w:color w:val="231F20"/>
          <w:w w:val="105"/>
          <w:sz w:val="22"/>
          <w:szCs w:val="22"/>
        </w:rPr>
        <w:t xml:space="preserve"> stav 1. ovog zakona na operatora sistema za prikupljanje otpada </w:t>
      </w:r>
      <w:r w:rsidR="00F4043E" w:rsidRPr="00CA194A">
        <w:rPr>
          <w:color w:val="231F20"/>
          <w:w w:val="105"/>
          <w:sz w:val="22"/>
          <w:szCs w:val="22"/>
        </w:rPr>
        <w:t xml:space="preserve">u skladu sa provedbenim </w:t>
      </w:r>
      <w:proofErr w:type="spellStart"/>
      <w:r w:rsidR="00F4043E" w:rsidRPr="00CA194A">
        <w:rPr>
          <w:color w:val="231F20"/>
          <w:w w:val="105"/>
          <w:sz w:val="22"/>
          <w:szCs w:val="22"/>
        </w:rPr>
        <w:t>propisim</w:t>
      </w:r>
      <w:proofErr w:type="spellEnd"/>
      <w:r w:rsidR="00F4043E" w:rsidRPr="00CA194A">
        <w:rPr>
          <w:color w:val="231F20"/>
          <w:w w:val="105"/>
          <w:sz w:val="22"/>
          <w:szCs w:val="22"/>
        </w:rPr>
        <w:t xml:space="preserve"> iz člana 32. stav (6) ovog zakona.</w:t>
      </w:r>
    </w:p>
    <w:p w14:paraId="7F00CFE8" w14:textId="4B74908D" w:rsidR="00E31AFB" w:rsidRDefault="00E31AFB" w:rsidP="008166DE">
      <w:pPr>
        <w:pStyle w:val="BodyText"/>
        <w:ind w:left="0" w:right="146" w:firstLine="0"/>
        <w:jc w:val="both"/>
        <w:rPr>
          <w:rFonts w:eastAsia="Songti SC"/>
          <w:color w:val="231F20"/>
          <w:w w:val="105"/>
          <w:kern w:val="2"/>
          <w:sz w:val="22"/>
          <w:szCs w:val="22"/>
          <w:lang w:eastAsia="zh-CN" w:bidi="hi-IN"/>
          <w14:ligatures w14:val="standardContextual"/>
        </w:rPr>
      </w:pPr>
      <w:r w:rsidRPr="00CA194A">
        <w:rPr>
          <w:rFonts w:eastAsia="Songti SC"/>
          <w:color w:val="231F20"/>
          <w:w w:val="105"/>
          <w:kern w:val="2"/>
          <w:sz w:val="22"/>
          <w:szCs w:val="22"/>
          <w:lang w:eastAsia="zh-CN" w:bidi="hi-IN"/>
          <w14:ligatures w14:val="standardContextual"/>
        </w:rPr>
        <w:t>(</w:t>
      </w:r>
      <w:r w:rsidR="0061350B" w:rsidRPr="00CA194A">
        <w:rPr>
          <w:rFonts w:eastAsia="Songti SC"/>
          <w:color w:val="231F20"/>
          <w:w w:val="105"/>
          <w:kern w:val="2"/>
          <w:sz w:val="22"/>
          <w:szCs w:val="22"/>
          <w:lang w:eastAsia="zh-CN" w:bidi="hi-IN"/>
          <w14:ligatures w14:val="standardContextual"/>
        </w:rPr>
        <w:t>7</w:t>
      </w:r>
      <w:r w:rsidRPr="00CA194A">
        <w:rPr>
          <w:rFonts w:eastAsia="Songti SC"/>
          <w:color w:val="231F20"/>
          <w:w w:val="105"/>
          <w:kern w:val="2"/>
          <w:sz w:val="22"/>
          <w:szCs w:val="22"/>
          <w:lang w:eastAsia="zh-CN" w:bidi="hi-IN"/>
          <w14:ligatures w14:val="standardContextual"/>
        </w:rPr>
        <w:t xml:space="preserve">) </w:t>
      </w:r>
      <w:r w:rsidR="001A33E3" w:rsidRPr="00CA194A">
        <w:rPr>
          <w:rFonts w:eastAsia="Songti SC"/>
          <w:color w:val="231F20"/>
          <w:w w:val="105"/>
          <w:kern w:val="2"/>
          <w:sz w:val="22"/>
          <w:szCs w:val="22"/>
          <w:lang w:eastAsia="zh-CN" w:bidi="hi-IN"/>
          <w14:ligatures w14:val="standardContextual"/>
        </w:rPr>
        <w:t>Odredbe ovog člana st</w:t>
      </w:r>
      <w:r w:rsidR="008166DE" w:rsidRPr="00CA194A">
        <w:rPr>
          <w:rFonts w:eastAsia="Songti SC"/>
          <w:color w:val="231F20"/>
          <w:w w:val="105"/>
          <w:kern w:val="2"/>
          <w:sz w:val="22"/>
          <w:szCs w:val="22"/>
          <w:lang w:eastAsia="zh-CN" w:bidi="hi-IN"/>
          <w14:ligatures w14:val="standardContextual"/>
        </w:rPr>
        <w:t>avovi</w:t>
      </w:r>
      <w:r w:rsidR="001A33E3" w:rsidRPr="00CA194A">
        <w:rPr>
          <w:rFonts w:eastAsia="Songti SC"/>
          <w:color w:val="231F20"/>
          <w:w w:val="105"/>
          <w:kern w:val="2"/>
          <w:sz w:val="22"/>
          <w:szCs w:val="22"/>
          <w:lang w:eastAsia="zh-CN" w:bidi="hi-IN"/>
          <w14:ligatures w14:val="standardContextual"/>
        </w:rPr>
        <w:t xml:space="preserve"> (1) do (6) odnose se i na uvoznika proizvoda</w:t>
      </w:r>
      <w:r w:rsidR="008166DE" w:rsidRPr="00CA194A">
        <w:rPr>
          <w:rFonts w:eastAsia="Songti SC"/>
          <w:color w:val="231F20"/>
          <w:w w:val="105"/>
          <w:kern w:val="2"/>
          <w:sz w:val="22"/>
          <w:szCs w:val="22"/>
          <w:lang w:eastAsia="zh-CN" w:bidi="hi-IN"/>
          <w14:ligatures w14:val="standardContextual"/>
        </w:rPr>
        <w:t>.</w:t>
      </w:r>
    </w:p>
    <w:p w14:paraId="51DA3E79" w14:textId="532FEFF7" w:rsidR="0000797C" w:rsidRDefault="0000797C" w:rsidP="008166DE">
      <w:pPr>
        <w:pStyle w:val="BodyText"/>
        <w:ind w:left="0" w:right="146" w:firstLine="0"/>
        <w:jc w:val="both"/>
        <w:rPr>
          <w:rFonts w:eastAsia="Songti SC"/>
          <w:color w:val="231F20"/>
          <w:w w:val="105"/>
          <w:kern w:val="2"/>
          <w:sz w:val="22"/>
          <w:szCs w:val="22"/>
          <w:lang w:eastAsia="zh-CN" w:bidi="hi-IN"/>
          <w14:ligatures w14:val="standardContextual"/>
        </w:rPr>
      </w:pPr>
    </w:p>
    <w:p w14:paraId="5574B08A" w14:textId="4B93F124" w:rsidR="0000797C" w:rsidRPr="00172F89" w:rsidRDefault="0000797C" w:rsidP="0000797C">
      <w:pPr>
        <w:jc w:val="center"/>
        <w:rPr>
          <w:bCs/>
          <w:sz w:val="22"/>
          <w:szCs w:val="22"/>
        </w:rPr>
      </w:pPr>
      <w:r w:rsidRPr="00172F89">
        <w:rPr>
          <w:bCs/>
          <w:sz w:val="22"/>
          <w:szCs w:val="22"/>
        </w:rPr>
        <w:t xml:space="preserve">Član </w:t>
      </w:r>
      <w:r>
        <w:rPr>
          <w:bCs/>
          <w:sz w:val="22"/>
          <w:szCs w:val="22"/>
        </w:rPr>
        <w:t>46</w:t>
      </w:r>
      <w:r w:rsidRPr="00172F89">
        <w:rPr>
          <w:bCs/>
          <w:sz w:val="22"/>
          <w:szCs w:val="22"/>
        </w:rPr>
        <w:t>.</w:t>
      </w:r>
    </w:p>
    <w:p w14:paraId="363118DB" w14:textId="471B6016" w:rsidR="0061350B" w:rsidRPr="00CA194A" w:rsidRDefault="00EA2812" w:rsidP="0061350B">
      <w:pPr>
        <w:pStyle w:val="Heading2"/>
        <w:rPr>
          <w:sz w:val="22"/>
          <w:szCs w:val="22"/>
        </w:rPr>
      </w:pPr>
      <w:bookmarkStart w:id="78" w:name="_Toc185408785"/>
      <w:r>
        <w:rPr>
          <w:sz w:val="22"/>
          <w:szCs w:val="22"/>
        </w:rPr>
        <w:t>(</w:t>
      </w:r>
      <w:r w:rsidR="0061350B" w:rsidRPr="00CA194A">
        <w:rPr>
          <w:sz w:val="22"/>
          <w:szCs w:val="22"/>
        </w:rPr>
        <w:t>Obaveze prodavača proizvoda</w:t>
      </w:r>
      <w:bookmarkEnd w:id="78"/>
      <w:r>
        <w:rPr>
          <w:sz w:val="22"/>
          <w:szCs w:val="22"/>
        </w:rPr>
        <w:t>)</w:t>
      </w:r>
    </w:p>
    <w:p w14:paraId="7461DCD8" w14:textId="74371675" w:rsidR="0061350B" w:rsidRPr="00CA194A" w:rsidRDefault="0000797C" w:rsidP="003E4004">
      <w:pPr>
        <w:pStyle w:val="BodyText"/>
        <w:ind w:left="0" w:right="147" w:firstLine="0"/>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 xml:space="preserve"> </w:t>
      </w:r>
      <w:r w:rsidR="0061350B" w:rsidRPr="00CA194A">
        <w:rPr>
          <w:rFonts w:eastAsia="Songti SC"/>
          <w:color w:val="000000" w:themeColor="text1"/>
          <w:kern w:val="2"/>
          <w:sz w:val="22"/>
          <w:szCs w:val="22"/>
          <w:lang w:eastAsia="zh-CN" w:bidi="hi-IN"/>
          <w14:ligatures w14:val="standardContextual"/>
        </w:rPr>
        <w:t>(1) Prodavač proizvoda i usluga (u dalj</w:t>
      </w:r>
      <w:r w:rsidR="001A33E3" w:rsidRPr="00CA194A">
        <w:rPr>
          <w:rFonts w:eastAsia="Songti SC"/>
          <w:color w:val="000000" w:themeColor="text1"/>
          <w:kern w:val="2"/>
          <w:sz w:val="22"/>
          <w:szCs w:val="22"/>
          <w:lang w:eastAsia="zh-CN" w:bidi="hi-IN"/>
          <w14:ligatures w14:val="standardContextual"/>
        </w:rPr>
        <w:t>nj</w:t>
      </w:r>
      <w:r w:rsidR="0061350B" w:rsidRPr="00CA194A">
        <w:rPr>
          <w:rFonts w:eastAsia="Songti SC"/>
          <w:color w:val="000000" w:themeColor="text1"/>
          <w:kern w:val="2"/>
          <w:sz w:val="22"/>
          <w:szCs w:val="22"/>
          <w:lang w:eastAsia="zh-CN" w:bidi="hi-IN"/>
          <w14:ligatures w14:val="standardContextual"/>
        </w:rPr>
        <w:t>em tekstu: prodavač) dužan je da vrati i/ili nadoknadi depozite</w:t>
      </w:r>
      <w:r w:rsidR="001722F7" w:rsidRPr="00CA194A">
        <w:rPr>
          <w:rFonts w:eastAsia="Songti SC"/>
          <w:color w:val="000000" w:themeColor="text1"/>
          <w:kern w:val="2"/>
          <w:sz w:val="22"/>
          <w:szCs w:val="22"/>
          <w:lang w:eastAsia="zh-CN" w:bidi="hi-IN"/>
          <w14:ligatures w14:val="standardContextual"/>
        </w:rPr>
        <w:t xml:space="preserve"> </w:t>
      </w:r>
      <w:r w:rsidR="0061350B" w:rsidRPr="00CA194A">
        <w:rPr>
          <w:rFonts w:eastAsia="Songti SC"/>
          <w:color w:val="000000" w:themeColor="text1"/>
          <w:kern w:val="2"/>
          <w:sz w:val="22"/>
          <w:szCs w:val="22"/>
          <w:lang w:eastAsia="zh-CN" w:bidi="hi-IN"/>
          <w14:ligatures w14:val="standardContextual"/>
        </w:rPr>
        <w:t xml:space="preserve">i isporučuje proizvode i ambalažu koji su na kraju životnog ciklusa </w:t>
      </w:r>
      <w:proofErr w:type="spellStart"/>
      <w:r w:rsidR="0061350B" w:rsidRPr="00CA194A">
        <w:rPr>
          <w:rFonts w:eastAsia="Songti SC"/>
          <w:color w:val="000000" w:themeColor="text1"/>
          <w:kern w:val="2"/>
          <w:sz w:val="22"/>
          <w:szCs w:val="22"/>
          <w:lang w:eastAsia="zh-CN" w:bidi="hi-IN"/>
          <w14:ligatures w14:val="standardContextual"/>
        </w:rPr>
        <w:t>prozvođaču</w:t>
      </w:r>
      <w:proofErr w:type="spellEnd"/>
      <w:r w:rsidR="0061350B" w:rsidRPr="00CA194A">
        <w:rPr>
          <w:rFonts w:eastAsia="Songti SC"/>
          <w:color w:val="000000" w:themeColor="text1"/>
          <w:kern w:val="2"/>
          <w:sz w:val="22"/>
          <w:szCs w:val="22"/>
          <w:lang w:eastAsia="zh-CN" w:bidi="hi-IN"/>
          <w14:ligatures w14:val="standardContextual"/>
        </w:rPr>
        <w:t xml:space="preserve"> ili operatoru </w:t>
      </w:r>
      <w:proofErr w:type="spellStart"/>
      <w:r w:rsidR="0061350B" w:rsidRPr="00CA194A">
        <w:rPr>
          <w:rFonts w:eastAsia="Songti SC"/>
          <w:color w:val="000000" w:themeColor="text1"/>
          <w:kern w:val="2"/>
          <w:sz w:val="22"/>
          <w:szCs w:val="22"/>
          <w:lang w:eastAsia="zh-CN" w:bidi="hi-IN"/>
          <w14:ligatures w14:val="standardContextual"/>
        </w:rPr>
        <w:t>ovlaštenom</w:t>
      </w:r>
      <w:proofErr w:type="spellEnd"/>
      <w:r w:rsidR="0061350B" w:rsidRPr="00CA194A">
        <w:rPr>
          <w:rFonts w:eastAsia="Songti SC"/>
          <w:color w:val="000000" w:themeColor="text1"/>
          <w:kern w:val="2"/>
          <w:sz w:val="22"/>
          <w:szCs w:val="22"/>
          <w:lang w:eastAsia="zh-CN" w:bidi="hi-IN"/>
          <w14:ligatures w14:val="standardContextual"/>
        </w:rPr>
        <w:t xml:space="preserve"> za pružanje usluga upravljanja otpadom, </w:t>
      </w:r>
      <w:r w:rsidR="001722F7" w:rsidRPr="00CA194A">
        <w:rPr>
          <w:rFonts w:eastAsia="Songti SC"/>
          <w:color w:val="000000" w:themeColor="text1"/>
          <w:kern w:val="2"/>
          <w:sz w:val="22"/>
          <w:szCs w:val="22"/>
          <w:lang w:eastAsia="zh-CN" w:bidi="hi-IN"/>
          <w14:ligatures w14:val="standardContextual"/>
        </w:rPr>
        <w:t xml:space="preserve">u skladu sa ovim Zakonom. </w:t>
      </w:r>
    </w:p>
    <w:p w14:paraId="054C6021" w14:textId="14823F2B" w:rsidR="0061350B" w:rsidRDefault="0061350B" w:rsidP="003E4004">
      <w:pPr>
        <w:pStyle w:val="BodyText"/>
        <w:ind w:left="0" w:right="147" w:firstLine="0"/>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(2) Prodavač može proizvođaču vratiti ili nadoknaditi pakovane proizvode ili otpad nastao iz njih kada je on odgovoran za tretman, ponovo korištenje i reciklažu otpada u skladu sa posebnim propisima.</w:t>
      </w:r>
    </w:p>
    <w:p w14:paraId="63BE1AAD" w14:textId="5EF7B12A" w:rsidR="0000797C" w:rsidRDefault="0000797C" w:rsidP="003E4004">
      <w:pPr>
        <w:pStyle w:val="BodyText"/>
        <w:ind w:left="0" w:right="147" w:firstLine="0"/>
        <w:jc w:val="both"/>
        <w:rPr>
          <w:rFonts w:eastAsia="Songti SC"/>
          <w:color w:val="000000" w:themeColor="text1"/>
          <w:kern w:val="2"/>
          <w:sz w:val="22"/>
          <w:szCs w:val="22"/>
          <w:lang w:eastAsia="zh-CN" w:bidi="hi-IN"/>
          <w14:ligatures w14:val="standardContextual"/>
        </w:rPr>
      </w:pPr>
    </w:p>
    <w:p w14:paraId="7CCC2DC6" w14:textId="45013063" w:rsidR="0000797C" w:rsidRPr="00172F89" w:rsidRDefault="0000797C" w:rsidP="0000797C">
      <w:pPr>
        <w:jc w:val="center"/>
        <w:rPr>
          <w:bCs/>
          <w:sz w:val="22"/>
          <w:szCs w:val="22"/>
        </w:rPr>
      </w:pPr>
      <w:r w:rsidRPr="00172F89">
        <w:rPr>
          <w:bCs/>
          <w:sz w:val="22"/>
          <w:szCs w:val="22"/>
        </w:rPr>
        <w:t xml:space="preserve">Član </w:t>
      </w:r>
      <w:r>
        <w:rPr>
          <w:bCs/>
          <w:sz w:val="22"/>
          <w:szCs w:val="22"/>
        </w:rPr>
        <w:t>47</w:t>
      </w:r>
      <w:r w:rsidRPr="00172F89">
        <w:rPr>
          <w:bCs/>
          <w:sz w:val="22"/>
          <w:szCs w:val="22"/>
        </w:rPr>
        <w:t>.</w:t>
      </w:r>
    </w:p>
    <w:p w14:paraId="255FA8CC" w14:textId="2EE932B0" w:rsidR="0061350B" w:rsidRPr="00CA194A" w:rsidRDefault="00EA2812" w:rsidP="0061350B">
      <w:pPr>
        <w:pStyle w:val="Heading2"/>
        <w:rPr>
          <w:sz w:val="22"/>
          <w:szCs w:val="22"/>
        </w:rPr>
      </w:pPr>
      <w:bookmarkStart w:id="79" w:name="_Toc185408786"/>
      <w:r>
        <w:rPr>
          <w:sz w:val="22"/>
          <w:szCs w:val="22"/>
        </w:rPr>
        <w:t>(</w:t>
      </w:r>
      <w:r w:rsidR="0061350B" w:rsidRPr="00CA194A">
        <w:rPr>
          <w:sz w:val="22"/>
          <w:szCs w:val="22"/>
        </w:rPr>
        <w:t>Obaveze proizvođača otpada</w:t>
      </w:r>
      <w:bookmarkEnd w:id="79"/>
      <w:r>
        <w:rPr>
          <w:sz w:val="22"/>
          <w:szCs w:val="22"/>
        </w:rPr>
        <w:t>)</w:t>
      </w:r>
    </w:p>
    <w:p w14:paraId="37A9403C" w14:textId="13D57CCD" w:rsidR="0061350B" w:rsidRPr="00CA194A" w:rsidRDefault="0000797C" w:rsidP="0061350B">
      <w:pPr>
        <w:pStyle w:val="BodyText"/>
        <w:spacing w:before="11"/>
        <w:ind w:left="0" w:right="38" w:firstLine="0"/>
        <w:rPr>
          <w:sz w:val="22"/>
          <w:szCs w:val="22"/>
        </w:rPr>
      </w:pPr>
      <w:r w:rsidRPr="00CA194A">
        <w:rPr>
          <w:color w:val="231F20"/>
          <w:sz w:val="22"/>
          <w:szCs w:val="22"/>
          <w:lang w:eastAsia="hr-HR"/>
        </w:rPr>
        <w:t xml:space="preserve"> </w:t>
      </w:r>
      <w:r w:rsidR="0061350B" w:rsidRPr="00CA194A">
        <w:rPr>
          <w:color w:val="231F20"/>
          <w:sz w:val="22"/>
          <w:szCs w:val="22"/>
          <w:lang w:eastAsia="hr-HR"/>
        </w:rPr>
        <w:t xml:space="preserve">(1) </w:t>
      </w:r>
      <w:proofErr w:type="spellStart"/>
      <w:r w:rsidR="0061350B" w:rsidRPr="00CA194A">
        <w:rPr>
          <w:color w:val="231F20"/>
          <w:sz w:val="22"/>
          <w:szCs w:val="22"/>
          <w:lang w:eastAsia="hr-HR"/>
        </w:rPr>
        <w:t>Proizvodač</w:t>
      </w:r>
      <w:proofErr w:type="spellEnd"/>
      <w:r w:rsidR="0061350B" w:rsidRPr="00CA194A">
        <w:rPr>
          <w:color w:val="231F20"/>
          <w:sz w:val="22"/>
          <w:szCs w:val="22"/>
          <w:lang w:eastAsia="hr-HR"/>
        </w:rPr>
        <w:t xml:space="preserve"> </w:t>
      </w:r>
      <w:r w:rsidR="0061350B" w:rsidRPr="00CA194A">
        <w:rPr>
          <w:sz w:val="22"/>
          <w:szCs w:val="22"/>
        </w:rPr>
        <w:t xml:space="preserve">otpada dužan je da </w:t>
      </w:r>
      <w:r w:rsidR="0061350B" w:rsidRPr="00CA194A">
        <w:rPr>
          <w:color w:val="231F20"/>
          <w:sz w:val="22"/>
          <w:szCs w:val="22"/>
        </w:rPr>
        <w:t xml:space="preserve">ostatke nastale u toku </w:t>
      </w:r>
      <w:r w:rsidR="0061350B" w:rsidRPr="00CA194A">
        <w:rPr>
          <w:sz w:val="22"/>
          <w:szCs w:val="22"/>
        </w:rPr>
        <w:t xml:space="preserve">tehnološkog procesa, a koji se uvode ponovo u tehnološki proces kao i proizvodi koji se mogu koristiti ponovo za prvobitnu svrhu bez daljnjeg tretmana, postaju otpad jedino kada izađu iz ovog </w:t>
      </w:r>
      <w:proofErr w:type="spellStart"/>
      <w:r w:rsidR="0061350B" w:rsidRPr="00CA194A">
        <w:rPr>
          <w:sz w:val="22"/>
          <w:szCs w:val="22"/>
        </w:rPr>
        <w:t>proizvodnog</w:t>
      </w:r>
      <w:proofErr w:type="spellEnd"/>
      <w:r w:rsidR="0061350B" w:rsidRPr="00CA194A">
        <w:rPr>
          <w:color w:val="231F20"/>
          <w:spacing w:val="3"/>
          <w:sz w:val="22"/>
          <w:szCs w:val="22"/>
        </w:rPr>
        <w:t xml:space="preserve"> </w:t>
      </w:r>
      <w:r w:rsidR="0061350B" w:rsidRPr="00CA194A">
        <w:rPr>
          <w:color w:val="231F20"/>
          <w:sz w:val="22"/>
          <w:szCs w:val="22"/>
        </w:rPr>
        <w:t>ciklusa.</w:t>
      </w:r>
    </w:p>
    <w:p w14:paraId="73120653" w14:textId="77777777" w:rsidR="0061350B" w:rsidRPr="00CA194A" w:rsidRDefault="0061350B" w:rsidP="0061350B">
      <w:pPr>
        <w:rPr>
          <w:sz w:val="22"/>
          <w:szCs w:val="22"/>
        </w:rPr>
      </w:pPr>
      <w:r w:rsidRPr="00CA194A">
        <w:rPr>
          <w:sz w:val="22"/>
          <w:szCs w:val="22"/>
        </w:rPr>
        <w:t xml:space="preserve">(2) </w:t>
      </w:r>
      <w:proofErr w:type="spellStart"/>
      <w:r w:rsidRPr="00CA194A">
        <w:rPr>
          <w:color w:val="231F20"/>
          <w:sz w:val="22"/>
          <w:szCs w:val="22"/>
          <w:lang w:eastAsia="hr-HR"/>
        </w:rPr>
        <w:t>Proizvodač</w:t>
      </w:r>
      <w:proofErr w:type="spellEnd"/>
      <w:r w:rsidRPr="00CA194A">
        <w:rPr>
          <w:color w:val="231F20"/>
          <w:sz w:val="22"/>
          <w:szCs w:val="22"/>
          <w:lang w:eastAsia="hr-HR"/>
        </w:rPr>
        <w:t xml:space="preserve"> otpada dužan je da osigura preradu otpada, a ako je prerada nemoguća ili je ekonomski ili sa stanovišta zaštite okoliša neopravdana, dužan je da obezbijedi da se otpad </w:t>
      </w:r>
      <w:proofErr w:type="spellStart"/>
      <w:r w:rsidRPr="00CA194A">
        <w:rPr>
          <w:color w:val="231F20"/>
          <w:sz w:val="22"/>
          <w:szCs w:val="22"/>
          <w:lang w:eastAsia="hr-HR"/>
        </w:rPr>
        <w:t>odstrani</w:t>
      </w:r>
      <w:proofErr w:type="spellEnd"/>
      <w:r w:rsidRPr="00CA194A">
        <w:rPr>
          <w:color w:val="231F20"/>
          <w:sz w:val="22"/>
          <w:szCs w:val="22"/>
          <w:lang w:eastAsia="hr-HR"/>
        </w:rPr>
        <w:t xml:space="preserve"> ili izveze u skladu sa ovim zakonom.</w:t>
      </w:r>
    </w:p>
    <w:p w14:paraId="158997C4" w14:textId="00D1A378" w:rsidR="0061350B" w:rsidRPr="00CA194A" w:rsidRDefault="0061350B" w:rsidP="003E4004">
      <w:pPr>
        <w:jc w:val="both"/>
        <w:rPr>
          <w:sz w:val="22"/>
          <w:szCs w:val="22"/>
        </w:rPr>
      </w:pPr>
      <w:r w:rsidRPr="00CA194A">
        <w:rPr>
          <w:sz w:val="22"/>
          <w:szCs w:val="22"/>
        </w:rPr>
        <w:t>(3</w:t>
      </w:r>
      <w:r w:rsidR="003E4004" w:rsidRPr="00CA194A">
        <w:rPr>
          <w:sz w:val="22"/>
          <w:szCs w:val="22"/>
        </w:rPr>
        <w:t>) Odredbe stavova (</w:t>
      </w:r>
      <w:r w:rsidRPr="00CA194A">
        <w:rPr>
          <w:sz w:val="22"/>
          <w:szCs w:val="22"/>
        </w:rPr>
        <w:t>1</w:t>
      </w:r>
      <w:r w:rsidR="003E4004" w:rsidRPr="00CA194A">
        <w:rPr>
          <w:sz w:val="22"/>
          <w:szCs w:val="22"/>
        </w:rPr>
        <w:t>)</w:t>
      </w:r>
      <w:r w:rsidRPr="00CA194A">
        <w:rPr>
          <w:sz w:val="22"/>
          <w:szCs w:val="22"/>
        </w:rPr>
        <w:t xml:space="preserve"> </w:t>
      </w:r>
      <w:r w:rsidR="001A33E3" w:rsidRPr="00CA194A">
        <w:rPr>
          <w:sz w:val="22"/>
          <w:szCs w:val="22"/>
        </w:rPr>
        <w:t>i</w:t>
      </w:r>
      <w:r w:rsidRPr="00CA194A">
        <w:rPr>
          <w:sz w:val="22"/>
          <w:szCs w:val="22"/>
        </w:rPr>
        <w:t xml:space="preserve"> </w:t>
      </w:r>
      <w:r w:rsidR="003E4004" w:rsidRPr="00CA194A">
        <w:rPr>
          <w:sz w:val="22"/>
          <w:szCs w:val="22"/>
        </w:rPr>
        <w:t>(</w:t>
      </w:r>
      <w:r w:rsidRPr="00CA194A">
        <w:rPr>
          <w:sz w:val="22"/>
          <w:szCs w:val="22"/>
        </w:rPr>
        <w:t>2</w:t>
      </w:r>
      <w:r w:rsidR="003E4004" w:rsidRPr="00CA194A">
        <w:rPr>
          <w:sz w:val="22"/>
          <w:szCs w:val="22"/>
        </w:rPr>
        <w:t>)</w:t>
      </w:r>
      <w:r w:rsidRPr="00CA194A">
        <w:rPr>
          <w:sz w:val="22"/>
          <w:szCs w:val="22"/>
        </w:rPr>
        <w:t xml:space="preserve"> ovog člana ne primjenjuju se na proizvođača komunalnog otpada u domaćinstvima.</w:t>
      </w:r>
    </w:p>
    <w:p w14:paraId="4B2CC4D7" w14:textId="77777777" w:rsidR="00F67E37" w:rsidRPr="00CA194A" w:rsidRDefault="0061350B" w:rsidP="00F67E37">
      <w:pPr>
        <w:pStyle w:val="BodyText"/>
        <w:ind w:left="0" w:right="146" w:firstLine="0"/>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 xml:space="preserve">(4) </w:t>
      </w:r>
      <w:proofErr w:type="spellStart"/>
      <w:r w:rsidRPr="00CA194A">
        <w:rPr>
          <w:rFonts w:eastAsia="Songti SC"/>
          <w:color w:val="000000" w:themeColor="text1"/>
          <w:kern w:val="2"/>
          <w:sz w:val="22"/>
          <w:szCs w:val="22"/>
          <w:lang w:eastAsia="zh-CN" w:bidi="hi-IN"/>
          <w14:ligatures w14:val="standardContextual"/>
        </w:rPr>
        <w:t>Proizvodač</w:t>
      </w:r>
      <w:proofErr w:type="spellEnd"/>
      <w:r w:rsidRPr="00CA194A">
        <w:rPr>
          <w:rFonts w:eastAsia="Songti SC"/>
          <w:color w:val="000000" w:themeColor="text1"/>
          <w:kern w:val="2"/>
          <w:sz w:val="22"/>
          <w:szCs w:val="22"/>
          <w:lang w:eastAsia="zh-CN" w:bidi="hi-IN"/>
          <w14:ligatures w14:val="standardContextual"/>
        </w:rPr>
        <w:t xml:space="preserve"> otpada dužan je izrad</w:t>
      </w:r>
      <w:r w:rsidR="00F67E37" w:rsidRPr="00CA194A">
        <w:rPr>
          <w:rFonts w:eastAsia="Songti SC"/>
          <w:color w:val="000000" w:themeColor="text1"/>
          <w:kern w:val="2"/>
          <w:sz w:val="22"/>
          <w:szCs w:val="22"/>
          <w:lang w:eastAsia="zh-CN" w:bidi="hi-IN"/>
          <w14:ligatures w14:val="standardContextual"/>
        </w:rPr>
        <w:t>iti Plan o upravljanju otpadom u skladu sa članom 28. ovog Zakona.</w:t>
      </w:r>
    </w:p>
    <w:p w14:paraId="04498ECC" w14:textId="2432E4FC" w:rsidR="0061350B" w:rsidRPr="00CA194A" w:rsidRDefault="00F67E37" w:rsidP="00F67E37">
      <w:pPr>
        <w:pStyle w:val="BodyText"/>
        <w:ind w:left="0" w:right="146" w:firstLine="0"/>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(5</w:t>
      </w:r>
      <w:r w:rsidR="0061350B" w:rsidRPr="00CA194A">
        <w:rPr>
          <w:rFonts w:eastAsia="Songti SC"/>
          <w:color w:val="000000" w:themeColor="text1"/>
          <w:kern w:val="2"/>
          <w:sz w:val="22"/>
          <w:szCs w:val="22"/>
          <w:lang w:eastAsia="zh-CN" w:bidi="hi-IN"/>
          <w14:ligatures w14:val="standardContextual"/>
        </w:rPr>
        <w:t xml:space="preserve">) </w:t>
      </w:r>
      <w:r w:rsidR="000950F0" w:rsidRPr="00CA194A">
        <w:rPr>
          <w:rFonts w:eastAsia="Songti SC"/>
          <w:color w:val="000000" w:themeColor="text1"/>
          <w:kern w:val="2"/>
          <w:sz w:val="22"/>
          <w:szCs w:val="22"/>
          <w:lang w:eastAsia="zh-CN" w:bidi="hi-IN"/>
          <w14:ligatures w14:val="standardContextual"/>
        </w:rPr>
        <w:t>Proizvođ</w:t>
      </w:r>
      <w:r w:rsidR="0061350B" w:rsidRPr="00CA194A">
        <w:rPr>
          <w:rFonts w:eastAsia="Songti SC"/>
          <w:color w:val="000000" w:themeColor="text1"/>
          <w:kern w:val="2"/>
          <w:sz w:val="22"/>
          <w:szCs w:val="22"/>
          <w:lang w:eastAsia="zh-CN" w:bidi="hi-IN"/>
          <w14:ligatures w14:val="standardContextual"/>
        </w:rPr>
        <w:t xml:space="preserve">ač otpada dužan je </w:t>
      </w:r>
      <w:r w:rsidR="0061350B" w:rsidRPr="00CA194A">
        <w:rPr>
          <w:sz w:val="22"/>
          <w:szCs w:val="22"/>
          <w:lang w:bidi="hi-IN"/>
        </w:rPr>
        <w:t>voditi evidenciju o otpadu koji nastaje, koji se predaje ili odlaže</w:t>
      </w:r>
      <w:r w:rsidR="000950F0" w:rsidRPr="00CA194A">
        <w:rPr>
          <w:sz w:val="22"/>
          <w:szCs w:val="22"/>
          <w:lang w:bidi="hi-IN"/>
        </w:rPr>
        <w:t xml:space="preserve"> i</w:t>
      </w:r>
      <w:r w:rsidR="00510825" w:rsidRPr="00CA194A">
        <w:rPr>
          <w:sz w:val="22"/>
          <w:szCs w:val="22"/>
          <w:lang w:bidi="hi-IN"/>
        </w:rPr>
        <w:t xml:space="preserve"> redovno</w:t>
      </w:r>
      <w:r w:rsidR="000950F0" w:rsidRPr="00CA194A">
        <w:rPr>
          <w:sz w:val="22"/>
          <w:szCs w:val="22"/>
          <w:lang w:bidi="hi-IN"/>
        </w:rPr>
        <w:t>,</w:t>
      </w:r>
      <w:r w:rsidR="00510825" w:rsidRPr="00CA194A">
        <w:rPr>
          <w:sz w:val="22"/>
          <w:szCs w:val="22"/>
          <w:lang w:bidi="hi-IN"/>
        </w:rPr>
        <w:t xml:space="preserve"> a najmanje </w:t>
      </w:r>
      <w:proofErr w:type="spellStart"/>
      <w:r w:rsidR="00510825" w:rsidRPr="00CA194A">
        <w:rPr>
          <w:sz w:val="22"/>
          <w:szCs w:val="22"/>
          <w:lang w:bidi="hi-IN"/>
        </w:rPr>
        <w:t>kvartalno</w:t>
      </w:r>
      <w:proofErr w:type="spellEnd"/>
      <w:r w:rsidR="00510825" w:rsidRPr="00CA194A">
        <w:rPr>
          <w:sz w:val="22"/>
          <w:szCs w:val="22"/>
          <w:lang w:bidi="hi-IN"/>
        </w:rPr>
        <w:t xml:space="preserve"> </w:t>
      </w:r>
      <w:r w:rsidR="007B4443" w:rsidRPr="00CA194A">
        <w:rPr>
          <w:sz w:val="22"/>
          <w:szCs w:val="22"/>
        </w:rPr>
        <w:t xml:space="preserve">(za svaki kvartal najkasnije 15 dana od završetka kvartala) </w:t>
      </w:r>
      <w:r w:rsidR="00510825" w:rsidRPr="00CA194A">
        <w:rPr>
          <w:sz w:val="22"/>
          <w:szCs w:val="22"/>
          <w:lang w:bidi="hi-IN"/>
        </w:rPr>
        <w:t xml:space="preserve">unositi podatke u Informacioni sistem upravljanja otpadom za kalendarsku godinu, a </w:t>
      </w:r>
      <w:r w:rsidR="00557318" w:rsidRPr="00CA194A">
        <w:rPr>
          <w:sz w:val="22"/>
          <w:szCs w:val="22"/>
          <w:lang w:bidi="hi-IN"/>
        </w:rPr>
        <w:t xml:space="preserve">za posljednji kvartal </w:t>
      </w:r>
      <w:r w:rsidR="00510825" w:rsidRPr="00CA194A">
        <w:rPr>
          <w:sz w:val="22"/>
          <w:szCs w:val="22"/>
          <w:lang w:bidi="hi-IN"/>
        </w:rPr>
        <w:t>najkasnije do 31.03.</w:t>
      </w:r>
      <w:r w:rsidR="00557318" w:rsidRPr="00CA194A">
        <w:rPr>
          <w:sz w:val="22"/>
          <w:szCs w:val="22"/>
          <w:lang w:bidi="hi-IN"/>
        </w:rPr>
        <w:t xml:space="preserve"> </w:t>
      </w:r>
      <w:r w:rsidR="00510825" w:rsidRPr="00CA194A">
        <w:rPr>
          <w:sz w:val="22"/>
          <w:szCs w:val="22"/>
          <w:lang w:bidi="hi-IN"/>
        </w:rPr>
        <w:t>tekuće godine za prethodnu godinu.</w:t>
      </w:r>
    </w:p>
    <w:p w14:paraId="14F7D25F" w14:textId="0F05C453" w:rsidR="0061350B" w:rsidRPr="00CA194A" w:rsidRDefault="0061350B" w:rsidP="0061350B">
      <w:pPr>
        <w:jc w:val="both"/>
        <w:rPr>
          <w:rFonts w:eastAsia="Songti SC"/>
          <w:color w:val="000000" w:themeColor="text1"/>
          <w:kern w:val="2"/>
          <w:sz w:val="22"/>
          <w:szCs w:val="22"/>
          <w:lang w:eastAsia="zh-CN" w:bidi="hi-IN"/>
          <w14:ligatures w14:val="standardContextual"/>
        </w:rPr>
      </w:pPr>
      <w:r w:rsidRPr="00CA194A">
        <w:rPr>
          <w:sz w:val="22"/>
          <w:szCs w:val="22"/>
          <w:lang w:bidi="hi-IN"/>
        </w:rPr>
        <w:t>(</w:t>
      </w:r>
      <w:r w:rsidR="00F67E37" w:rsidRPr="00CA194A">
        <w:rPr>
          <w:sz w:val="22"/>
          <w:szCs w:val="22"/>
          <w:lang w:bidi="hi-IN"/>
        </w:rPr>
        <w:t>6</w:t>
      </w:r>
      <w:r w:rsidRPr="00CA194A">
        <w:rPr>
          <w:sz w:val="22"/>
          <w:szCs w:val="22"/>
          <w:lang w:bidi="hi-IN"/>
        </w:rPr>
        <w:t xml:space="preserve">) </w:t>
      </w:r>
      <w:proofErr w:type="spellStart"/>
      <w:r w:rsidRPr="00CA194A">
        <w:rPr>
          <w:sz w:val="22"/>
          <w:szCs w:val="22"/>
          <w:lang w:bidi="hi-IN"/>
        </w:rPr>
        <w:t>P</w:t>
      </w:r>
      <w:r w:rsidRPr="00CA194A">
        <w:rPr>
          <w:rFonts w:eastAsia="Songti SC"/>
          <w:color w:val="000000" w:themeColor="text1"/>
          <w:kern w:val="2"/>
          <w:sz w:val="22"/>
          <w:szCs w:val="22"/>
          <w:lang w:eastAsia="zh-CN" w:bidi="hi-IN"/>
          <w14:ligatures w14:val="standardContextual"/>
        </w:rPr>
        <w:t>roizvodač</w:t>
      </w:r>
      <w:proofErr w:type="spellEnd"/>
      <w:r w:rsidRPr="00CA194A">
        <w:rPr>
          <w:rFonts w:eastAsia="Songti SC"/>
          <w:color w:val="000000" w:themeColor="text1"/>
          <w:kern w:val="2"/>
          <w:sz w:val="22"/>
          <w:szCs w:val="22"/>
          <w:lang w:eastAsia="zh-CN" w:bidi="hi-IN"/>
          <w14:ligatures w14:val="standardContextual"/>
        </w:rPr>
        <w:t xml:space="preserve"> otpada dužan je </w:t>
      </w:r>
      <w:r w:rsidRPr="00CA194A">
        <w:rPr>
          <w:sz w:val="22"/>
          <w:szCs w:val="22"/>
          <w:lang w:bidi="hi-IN"/>
        </w:rPr>
        <w:t xml:space="preserve">odrediti lice odgovorno za upravljanje otpadom i omogućiti nadležnom </w:t>
      </w:r>
      <w:proofErr w:type="spellStart"/>
      <w:r w:rsidRPr="00CA194A">
        <w:rPr>
          <w:sz w:val="22"/>
          <w:szCs w:val="22"/>
          <w:lang w:bidi="hi-IN"/>
        </w:rPr>
        <w:t>inspektoru</w:t>
      </w:r>
      <w:proofErr w:type="spellEnd"/>
      <w:r w:rsidRPr="00CA194A">
        <w:rPr>
          <w:sz w:val="22"/>
          <w:szCs w:val="22"/>
          <w:lang w:bidi="hi-IN"/>
        </w:rPr>
        <w:t xml:space="preserve"> kontrolu nad lokacijama, objektima, postrojenjima i dokumentacijom.</w:t>
      </w:r>
      <w:r w:rsidRPr="00CA194A">
        <w:rPr>
          <w:rFonts w:eastAsia="Songti SC"/>
          <w:color w:val="000000" w:themeColor="text1"/>
          <w:kern w:val="2"/>
          <w:sz w:val="22"/>
          <w:szCs w:val="22"/>
          <w:lang w:eastAsia="zh-CN" w:bidi="hi-IN"/>
          <w14:ligatures w14:val="standardContextual"/>
        </w:rPr>
        <w:t xml:space="preserve"> </w:t>
      </w:r>
    </w:p>
    <w:p w14:paraId="024E4B13" w14:textId="4B196B07" w:rsidR="0061350B" w:rsidRPr="00CA194A" w:rsidRDefault="00F67E37" w:rsidP="0061350B">
      <w:pPr>
        <w:jc w:val="both"/>
        <w:rPr>
          <w:sz w:val="22"/>
          <w:szCs w:val="22"/>
          <w:lang w:bidi="hi-IN"/>
        </w:rPr>
      </w:pPr>
      <w:r w:rsidRPr="00CA194A">
        <w:rPr>
          <w:sz w:val="22"/>
          <w:szCs w:val="22"/>
          <w:lang w:bidi="hi-IN"/>
        </w:rPr>
        <w:t>(7</w:t>
      </w:r>
      <w:r w:rsidR="0061350B" w:rsidRPr="00CA194A">
        <w:rPr>
          <w:sz w:val="22"/>
          <w:szCs w:val="22"/>
          <w:lang w:bidi="hi-IN"/>
        </w:rPr>
        <w:t xml:space="preserve">) Odgovorno lice za upravljanje otpadom iz stava </w:t>
      </w:r>
      <w:r w:rsidR="000950F0" w:rsidRPr="00CA194A">
        <w:rPr>
          <w:sz w:val="22"/>
          <w:szCs w:val="22"/>
          <w:lang w:bidi="hi-IN"/>
        </w:rPr>
        <w:t xml:space="preserve"> </w:t>
      </w:r>
      <w:r w:rsidR="00557318" w:rsidRPr="00CA194A">
        <w:rPr>
          <w:sz w:val="22"/>
          <w:szCs w:val="22"/>
          <w:lang w:bidi="hi-IN"/>
        </w:rPr>
        <w:t>(</w:t>
      </w:r>
      <w:r w:rsidRPr="00CA194A">
        <w:rPr>
          <w:sz w:val="22"/>
          <w:szCs w:val="22"/>
          <w:lang w:bidi="hi-IN"/>
        </w:rPr>
        <w:t>6</w:t>
      </w:r>
      <w:r w:rsidR="00557318" w:rsidRPr="00CA194A">
        <w:rPr>
          <w:sz w:val="22"/>
          <w:szCs w:val="22"/>
          <w:lang w:bidi="hi-IN"/>
        </w:rPr>
        <w:t>)</w:t>
      </w:r>
      <w:r w:rsidR="0061350B" w:rsidRPr="00CA194A">
        <w:rPr>
          <w:sz w:val="22"/>
          <w:szCs w:val="22"/>
          <w:lang w:bidi="hi-IN"/>
        </w:rPr>
        <w:t xml:space="preserve"> ovog člana dužno je da:</w:t>
      </w:r>
    </w:p>
    <w:p w14:paraId="10A2D319" w14:textId="44D1197C" w:rsidR="0061350B" w:rsidRPr="00CA194A" w:rsidRDefault="0061350B" w:rsidP="00F35994">
      <w:pPr>
        <w:pStyle w:val="ListParagraph"/>
        <w:numPr>
          <w:ilvl w:val="0"/>
          <w:numId w:val="53"/>
        </w:numPr>
        <w:jc w:val="both"/>
        <w:rPr>
          <w:sz w:val="22"/>
          <w:szCs w:val="22"/>
          <w:lang w:bidi="hi-IN"/>
        </w:rPr>
      </w:pPr>
      <w:r w:rsidRPr="00CA194A">
        <w:rPr>
          <w:sz w:val="22"/>
          <w:szCs w:val="22"/>
          <w:lang w:bidi="hi-IN"/>
        </w:rPr>
        <w:t xml:space="preserve">organizuje sprovođenje i ažuriranje plana upravljanja otpadom iz stava </w:t>
      </w:r>
      <w:r w:rsidR="00557318" w:rsidRPr="00CA194A">
        <w:rPr>
          <w:sz w:val="22"/>
          <w:szCs w:val="22"/>
          <w:lang w:bidi="hi-IN"/>
        </w:rPr>
        <w:t>(</w:t>
      </w:r>
      <w:r w:rsidRPr="00CA194A">
        <w:rPr>
          <w:sz w:val="22"/>
          <w:szCs w:val="22"/>
          <w:lang w:bidi="hi-IN"/>
        </w:rPr>
        <w:t>4</w:t>
      </w:r>
      <w:r w:rsidR="00557318" w:rsidRPr="00CA194A">
        <w:rPr>
          <w:sz w:val="22"/>
          <w:szCs w:val="22"/>
          <w:lang w:bidi="hi-IN"/>
        </w:rPr>
        <w:t>)</w:t>
      </w:r>
      <w:r w:rsidRPr="00CA194A">
        <w:rPr>
          <w:sz w:val="22"/>
          <w:szCs w:val="22"/>
          <w:lang w:bidi="hi-IN"/>
        </w:rPr>
        <w:t xml:space="preserve"> ovog člana,</w:t>
      </w:r>
    </w:p>
    <w:p w14:paraId="51892C97" w14:textId="13B9C298" w:rsidR="0061350B" w:rsidRPr="00CA194A" w:rsidRDefault="0061350B" w:rsidP="00F35994">
      <w:pPr>
        <w:pStyle w:val="ListParagraph"/>
        <w:numPr>
          <w:ilvl w:val="0"/>
          <w:numId w:val="53"/>
        </w:numPr>
        <w:jc w:val="both"/>
        <w:rPr>
          <w:sz w:val="22"/>
          <w:szCs w:val="22"/>
          <w:lang w:bidi="hi-IN"/>
        </w:rPr>
      </w:pPr>
      <w:r w:rsidRPr="00CA194A">
        <w:rPr>
          <w:sz w:val="22"/>
          <w:szCs w:val="22"/>
          <w:lang w:bidi="hi-IN"/>
        </w:rPr>
        <w:t>predlaže mjere prevenci</w:t>
      </w:r>
      <w:r w:rsidR="000950F0" w:rsidRPr="00CA194A">
        <w:rPr>
          <w:sz w:val="22"/>
          <w:szCs w:val="22"/>
          <w:lang w:bidi="hi-IN"/>
        </w:rPr>
        <w:t>je, smanjenja, ponovnog iskorišt</w:t>
      </w:r>
      <w:r w:rsidRPr="00CA194A">
        <w:rPr>
          <w:sz w:val="22"/>
          <w:szCs w:val="22"/>
          <w:lang w:bidi="hi-IN"/>
        </w:rPr>
        <w:t>enja i reciklaže otpada i</w:t>
      </w:r>
    </w:p>
    <w:p w14:paraId="46258515" w14:textId="77777777" w:rsidR="00510825" w:rsidRPr="00CA194A" w:rsidRDefault="0061350B" w:rsidP="00F35994">
      <w:pPr>
        <w:pStyle w:val="ListParagraph"/>
        <w:numPr>
          <w:ilvl w:val="0"/>
          <w:numId w:val="53"/>
        </w:numPr>
        <w:jc w:val="both"/>
        <w:rPr>
          <w:sz w:val="22"/>
          <w:szCs w:val="22"/>
          <w:lang w:bidi="hi-IN"/>
        </w:rPr>
      </w:pPr>
      <w:r w:rsidRPr="00CA194A">
        <w:rPr>
          <w:sz w:val="22"/>
          <w:szCs w:val="22"/>
          <w:lang w:bidi="hi-IN"/>
        </w:rPr>
        <w:t>prati sprovođenje zakona i drugih propisa o upravljanju otpadom i izvještava organe upravljanja</w:t>
      </w:r>
    </w:p>
    <w:p w14:paraId="16808AC7" w14:textId="384C054D" w:rsidR="0061350B" w:rsidRPr="00CA194A" w:rsidRDefault="000950F0" w:rsidP="00F35994">
      <w:pPr>
        <w:pStyle w:val="ListParagraph"/>
        <w:numPr>
          <w:ilvl w:val="0"/>
          <w:numId w:val="53"/>
        </w:numPr>
        <w:jc w:val="both"/>
        <w:rPr>
          <w:sz w:val="22"/>
          <w:szCs w:val="22"/>
          <w:lang w:bidi="hi-IN"/>
        </w:rPr>
      </w:pPr>
      <w:r w:rsidRPr="00CA194A">
        <w:rPr>
          <w:sz w:val="22"/>
          <w:szCs w:val="22"/>
          <w:lang w:bidi="hi-IN"/>
        </w:rPr>
        <w:t>v</w:t>
      </w:r>
      <w:r w:rsidR="00510825" w:rsidRPr="00CA194A">
        <w:rPr>
          <w:sz w:val="22"/>
          <w:szCs w:val="22"/>
          <w:lang w:bidi="hi-IN"/>
        </w:rPr>
        <w:t xml:space="preserve">rši unos podataka u skladu sa stavom </w:t>
      </w:r>
      <w:r w:rsidR="00F67E37" w:rsidRPr="00CA194A">
        <w:rPr>
          <w:sz w:val="22"/>
          <w:szCs w:val="22"/>
          <w:lang w:bidi="hi-IN"/>
        </w:rPr>
        <w:t>(5</w:t>
      </w:r>
      <w:r w:rsidR="00557318" w:rsidRPr="00CA194A">
        <w:rPr>
          <w:sz w:val="22"/>
          <w:szCs w:val="22"/>
          <w:lang w:bidi="hi-IN"/>
        </w:rPr>
        <w:t>)</w:t>
      </w:r>
      <w:r w:rsidR="00510825" w:rsidRPr="00CA194A">
        <w:rPr>
          <w:sz w:val="22"/>
          <w:szCs w:val="22"/>
          <w:lang w:bidi="hi-IN"/>
        </w:rPr>
        <w:t xml:space="preserve"> ovog člana</w:t>
      </w:r>
    </w:p>
    <w:p w14:paraId="3A272E08" w14:textId="0C1DB81C" w:rsidR="00C239D3" w:rsidRPr="00CA194A" w:rsidRDefault="00C239D3" w:rsidP="00F35994">
      <w:pPr>
        <w:pStyle w:val="ListParagraph"/>
        <w:numPr>
          <w:ilvl w:val="0"/>
          <w:numId w:val="53"/>
        </w:numPr>
        <w:jc w:val="both"/>
        <w:rPr>
          <w:sz w:val="22"/>
          <w:szCs w:val="22"/>
          <w:lang w:bidi="hi-IN"/>
        </w:rPr>
      </w:pPr>
      <w:r w:rsidRPr="00CA194A">
        <w:rPr>
          <w:sz w:val="22"/>
          <w:szCs w:val="22"/>
          <w:lang w:bidi="hi-IN"/>
        </w:rPr>
        <w:t xml:space="preserve">nadzire ispunjenje utvrđenih uvjeta za upravljanje otpadom i o tome izvještava </w:t>
      </w:r>
      <w:proofErr w:type="spellStart"/>
      <w:r w:rsidRPr="00CA194A">
        <w:rPr>
          <w:sz w:val="22"/>
          <w:szCs w:val="22"/>
          <w:lang w:bidi="hi-IN"/>
        </w:rPr>
        <w:t>opertora</w:t>
      </w:r>
      <w:proofErr w:type="spellEnd"/>
      <w:r w:rsidRPr="00CA194A">
        <w:rPr>
          <w:sz w:val="22"/>
          <w:szCs w:val="22"/>
          <w:lang w:bidi="hi-IN"/>
        </w:rPr>
        <w:t>.</w:t>
      </w:r>
    </w:p>
    <w:p w14:paraId="5C58B9AD" w14:textId="3F78036A" w:rsidR="0061350B" w:rsidRDefault="00F67E37" w:rsidP="00557318">
      <w:pPr>
        <w:pStyle w:val="BodyText"/>
        <w:ind w:left="0" w:right="146" w:firstLine="0"/>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(8</w:t>
      </w:r>
      <w:r w:rsidR="0061350B" w:rsidRPr="00CA194A">
        <w:rPr>
          <w:rFonts w:eastAsia="Songti SC"/>
          <w:color w:val="000000" w:themeColor="text1"/>
          <w:kern w:val="2"/>
          <w:sz w:val="22"/>
          <w:szCs w:val="22"/>
          <w:lang w:eastAsia="zh-CN" w:bidi="hi-IN"/>
          <w14:ligatures w14:val="standardContextual"/>
        </w:rPr>
        <w:t xml:space="preserve">) Odgovornost lica iz stava </w:t>
      </w:r>
      <w:r w:rsidR="00557318" w:rsidRPr="00CA194A">
        <w:rPr>
          <w:rFonts w:eastAsia="Songti SC"/>
          <w:color w:val="000000" w:themeColor="text1"/>
          <w:kern w:val="2"/>
          <w:sz w:val="22"/>
          <w:szCs w:val="22"/>
          <w:lang w:eastAsia="zh-CN" w:bidi="hi-IN"/>
          <w14:ligatures w14:val="standardContextual"/>
        </w:rPr>
        <w:t>(</w:t>
      </w:r>
      <w:r w:rsidRPr="00CA194A">
        <w:rPr>
          <w:rFonts w:eastAsia="Songti SC"/>
          <w:color w:val="000000" w:themeColor="text1"/>
          <w:kern w:val="2"/>
          <w:sz w:val="22"/>
          <w:szCs w:val="22"/>
          <w:lang w:eastAsia="zh-CN" w:bidi="hi-IN"/>
          <w14:ligatures w14:val="standardContextual"/>
        </w:rPr>
        <w:t>6</w:t>
      </w:r>
      <w:r w:rsidR="00557318" w:rsidRPr="00CA194A">
        <w:rPr>
          <w:rFonts w:eastAsia="Songti SC"/>
          <w:color w:val="000000" w:themeColor="text1"/>
          <w:kern w:val="2"/>
          <w:sz w:val="22"/>
          <w:szCs w:val="22"/>
          <w:lang w:eastAsia="zh-CN" w:bidi="hi-IN"/>
          <w14:ligatures w14:val="standardContextual"/>
        </w:rPr>
        <w:t>)</w:t>
      </w:r>
      <w:r w:rsidR="0061350B" w:rsidRPr="00CA194A">
        <w:rPr>
          <w:rFonts w:eastAsia="Songti SC"/>
          <w:color w:val="000000" w:themeColor="text1"/>
          <w:kern w:val="2"/>
          <w:sz w:val="22"/>
          <w:szCs w:val="22"/>
          <w:lang w:eastAsia="zh-CN" w:bidi="hi-IN"/>
          <w14:ligatures w14:val="standardContextual"/>
        </w:rPr>
        <w:t xml:space="preserve"> ovog člana ne oslobađa operatora finansijsk</w:t>
      </w:r>
      <w:r w:rsidR="000950F0" w:rsidRPr="00CA194A">
        <w:rPr>
          <w:rFonts w:eastAsia="Songti SC"/>
          <w:color w:val="000000" w:themeColor="text1"/>
          <w:kern w:val="2"/>
          <w:sz w:val="22"/>
          <w:szCs w:val="22"/>
          <w:lang w:eastAsia="zh-CN" w:bidi="hi-IN"/>
          <w14:ligatures w14:val="standardContextual"/>
        </w:rPr>
        <w:t>e i pravne odgovornosti za pošti</w:t>
      </w:r>
      <w:r w:rsidR="0061350B" w:rsidRPr="00CA194A">
        <w:rPr>
          <w:rFonts w:eastAsia="Songti SC"/>
          <w:color w:val="000000" w:themeColor="text1"/>
          <w:kern w:val="2"/>
          <w:sz w:val="22"/>
          <w:szCs w:val="22"/>
          <w:lang w:eastAsia="zh-CN" w:bidi="hi-IN"/>
          <w14:ligatures w14:val="standardContextual"/>
        </w:rPr>
        <w:t xml:space="preserve">vanje zahtjeva za upravljanje </w:t>
      </w:r>
      <w:r w:rsidR="00510825" w:rsidRPr="00CA194A">
        <w:rPr>
          <w:rFonts w:eastAsia="Songti SC"/>
          <w:color w:val="000000" w:themeColor="text1"/>
          <w:kern w:val="2"/>
          <w:sz w:val="22"/>
          <w:szCs w:val="22"/>
          <w:lang w:eastAsia="zh-CN" w:bidi="hi-IN"/>
          <w14:ligatures w14:val="standardContextual"/>
        </w:rPr>
        <w:t>otpadom.</w:t>
      </w:r>
    </w:p>
    <w:p w14:paraId="7A27C362" w14:textId="1E1BBFCE" w:rsidR="0000797C" w:rsidRDefault="0000797C" w:rsidP="00557318">
      <w:pPr>
        <w:pStyle w:val="BodyText"/>
        <w:ind w:left="0" w:right="146" w:firstLine="0"/>
        <w:jc w:val="both"/>
        <w:rPr>
          <w:rFonts w:eastAsia="Songti SC"/>
          <w:color w:val="000000" w:themeColor="text1"/>
          <w:kern w:val="2"/>
          <w:sz w:val="22"/>
          <w:szCs w:val="22"/>
          <w:lang w:eastAsia="zh-CN" w:bidi="hi-IN"/>
          <w14:ligatures w14:val="standardContextual"/>
        </w:rPr>
      </w:pPr>
    </w:p>
    <w:p w14:paraId="302D87C1" w14:textId="4BD0E78D" w:rsidR="00C239D3" w:rsidRPr="0000797C" w:rsidRDefault="0000797C" w:rsidP="0000797C">
      <w:pPr>
        <w:jc w:val="center"/>
        <w:rPr>
          <w:bCs/>
          <w:sz w:val="22"/>
          <w:szCs w:val="22"/>
        </w:rPr>
      </w:pPr>
      <w:r w:rsidRPr="00172F89">
        <w:rPr>
          <w:bCs/>
          <w:sz w:val="22"/>
          <w:szCs w:val="22"/>
        </w:rPr>
        <w:t xml:space="preserve">Član </w:t>
      </w:r>
      <w:r>
        <w:rPr>
          <w:bCs/>
          <w:sz w:val="22"/>
          <w:szCs w:val="22"/>
        </w:rPr>
        <w:t>48</w:t>
      </w:r>
      <w:r w:rsidRPr="00172F89">
        <w:rPr>
          <w:bCs/>
          <w:sz w:val="22"/>
          <w:szCs w:val="22"/>
        </w:rPr>
        <w:t>.</w:t>
      </w:r>
    </w:p>
    <w:p w14:paraId="1CDB6255" w14:textId="5D048EFE" w:rsidR="00FA6B8B" w:rsidRPr="00CA194A" w:rsidRDefault="00EA2812" w:rsidP="00FA6B8B">
      <w:pPr>
        <w:pStyle w:val="Heading2"/>
        <w:rPr>
          <w:sz w:val="22"/>
          <w:szCs w:val="22"/>
        </w:rPr>
      </w:pPr>
      <w:bookmarkStart w:id="80" w:name="_Toc185408787"/>
      <w:r>
        <w:rPr>
          <w:sz w:val="22"/>
          <w:szCs w:val="22"/>
        </w:rPr>
        <w:t>(</w:t>
      </w:r>
      <w:r w:rsidR="00FA6B8B" w:rsidRPr="00CA194A">
        <w:rPr>
          <w:sz w:val="22"/>
          <w:szCs w:val="22"/>
        </w:rPr>
        <w:t xml:space="preserve">Odgovornost </w:t>
      </w:r>
      <w:r w:rsidR="00B3448D" w:rsidRPr="00CA194A">
        <w:rPr>
          <w:sz w:val="22"/>
          <w:szCs w:val="22"/>
        </w:rPr>
        <w:t>posjednika</w:t>
      </w:r>
      <w:r w:rsidR="00FA6B8B" w:rsidRPr="00CA194A">
        <w:rPr>
          <w:sz w:val="22"/>
          <w:szCs w:val="22"/>
        </w:rPr>
        <w:t xml:space="preserve"> otpada</w:t>
      </w:r>
      <w:bookmarkEnd w:id="80"/>
      <w:r>
        <w:rPr>
          <w:sz w:val="22"/>
          <w:szCs w:val="22"/>
        </w:rPr>
        <w:t>)</w:t>
      </w:r>
    </w:p>
    <w:p w14:paraId="76E59E7D" w14:textId="7814479B" w:rsidR="00FA6B8B" w:rsidRPr="00CA194A" w:rsidRDefault="0000797C" w:rsidP="00557318">
      <w:pPr>
        <w:ind w:right="123"/>
        <w:jc w:val="both"/>
        <w:rPr>
          <w:bCs/>
          <w:sz w:val="22"/>
          <w:szCs w:val="22"/>
        </w:rPr>
      </w:pPr>
      <w:r w:rsidRPr="00CA194A">
        <w:rPr>
          <w:bCs/>
          <w:sz w:val="22"/>
          <w:szCs w:val="22"/>
        </w:rPr>
        <w:t xml:space="preserve"> </w:t>
      </w:r>
      <w:r w:rsidR="00FA6B8B" w:rsidRPr="00CA194A">
        <w:rPr>
          <w:bCs/>
          <w:sz w:val="22"/>
          <w:szCs w:val="22"/>
        </w:rPr>
        <w:t xml:space="preserve">(1) </w:t>
      </w:r>
      <w:r w:rsidR="00B3448D" w:rsidRPr="00CA194A">
        <w:rPr>
          <w:bCs/>
          <w:sz w:val="22"/>
          <w:szCs w:val="22"/>
        </w:rPr>
        <w:t>Posjednik</w:t>
      </w:r>
      <w:r w:rsidR="00FA6B8B" w:rsidRPr="00CA194A">
        <w:rPr>
          <w:bCs/>
          <w:sz w:val="22"/>
          <w:szCs w:val="22"/>
        </w:rPr>
        <w:t xml:space="preserve"> otpada je odgovoran za sve troškove upravljanja otpadom. </w:t>
      </w:r>
    </w:p>
    <w:p w14:paraId="61FE0BE2" w14:textId="60A277B1" w:rsidR="00FA6B8B" w:rsidRPr="00CA194A" w:rsidRDefault="00FA6B8B" w:rsidP="00557318">
      <w:pPr>
        <w:ind w:right="268"/>
        <w:jc w:val="both"/>
        <w:rPr>
          <w:bCs/>
          <w:sz w:val="22"/>
          <w:szCs w:val="22"/>
        </w:rPr>
      </w:pPr>
      <w:r w:rsidRPr="00CA194A">
        <w:rPr>
          <w:bCs/>
          <w:sz w:val="22"/>
          <w:szCs w:val="22"/>
        </w:rPr>
        <w:t xml:space="preserve">(2) </w:t>
      </w:r>
      <w:r w:rsidR="00B3448D" w:rsidRPr="00CA194A">
        <w:rPr>
          <w:bCs/>
          <w:sz w:val="22"/>
          <w:szCs w:val="22"/>
        </w:rPr>
        <w:t>Posjed</w:t>
      </w:r>
      <w:r w:rsidRPr="00CA194A">
        <w:rPr>
          <w:bCs/>
          <w:sz w:val="22"/>
          <w:szCs w:val="22"/>
        </w:rPr>
        <w:t xml:space="preserve"> nad otpadom prestaje kada </w:t>
      </w:r>
      <w:r w:rsidR="00B3448D" w:rsidRPr="00CA194A">
        <w:rPr>
          <w:bCs/>
          <w:sz w:val="22"/>
          <w:szCs w:val="22"/>
        </w:rPr>
        <w:t>drugo lice</w:t>
      </w:r>
      <w:r w:rsidRPr="00CA194A">
        <w:rPr>
          <w:bCs/>
          <w:sz w:val="22"/>
          <w:szCs w:val="22"/>
        </w:rPr>
        <w:t xml:space="preserve"> preuzme otpad i primi </w:t>
      </w:r>
      <w:r w:rsidR="000950F0" w:rsidRPr="00CA194A">
        <w:rPr>
          <w:bCs/>
          <w:sz w:val="22"/>
          <w:szCs w:val="22"/>
        </w:rPr>
        <w:t>p</w:t>
      </w:r>
      <w:r w:rsidR="00C006AE">
        <w:rPr>
          <w:bCs/>
          <w:sz w:val="22"/>
          <w:szCs w:val="22"/>
        </w:rPr>
        <w:t>rateći list u skladu sa Prilogom II ovog zakona</w:t>
      </w:r>
      <w:r w:rsidRPr="00CA194A">
        <w:rPr>
          <w:bCs/>
          <w:sz w:val="22"/>
          <w:szCs w:val="22"/>
        </w:rPr>
        <w:t xml:space="preserve">. </w:t>
      </w:r>
    </w:p>
    <w:p w14:paraId="6A1ABB49" w14:textId="51F64D74" w:rsidR="00FA6B8B" w:rsidRPr="00CA194A" w:rsidRDefault="00FA6B8B" w:rsidP="00557318">
      <w:pPr>
        <w:jc w:val="both"/>
        <w:rPr>
          <w:bCs/>
          <w:sz w:val="22"/>
          <w:szCs w:val="22"/>
        </w:rPr>
      </w:pPr>
      <w:r w:rsidRPr="00CA194A">
        <w:rPr>
          <w:bCs/>
          <w:sz w:val="22"/>
          <w:szCs w:val="22"/>
        </w:rPr>
        <w:t xml:space="preserve">(3) Troškove otuđenja snosi </w:t>
      </w:r>
      <w:r w:rsidR="00B3448D" w:rsidRPr="00CA194A">
        <w:rPr>
          <w:bCs/>
          <w:sz w:val="22"/>
          <w:szCs w:val="22"/>
        </w:rPr>
        <w:t>posjednik</w:t>
      </w:r>
      <w:r w:rsidRPr="00CA194A">
        <w:rPr>
          <w:bCs/>
          <w:sz w:val="22"/>
          <w:szCs w:val="22"/>
        </w:rPr>
        <w:t xml:space="preserve"> koji neposredno predaje otpad na rukovanje </w:t>
      </w:r>
      <w:proofErr w:type="spellStart"/>
      <w:r w:rsidRPr="00CA194A">
        <w:rPr>
          <w:bCs/>
          <w:sz w:val="22"/>
          <w:szCs w:val="22"/>
        </w:rPr>
        <w:t>sakupljaču</w:t>
      </w:r>
      <w:proofErr w:type="spellEnd"/>
      <w:r w:rsidRPr="00CA194A">
        <w:rPr>
          <w:bCs/>
          <w:sz w:val="22"/>
          <w:szCs w:val="22"/>
        </w:rPr>
        <w:t xml:space="preserve"> otpada ili postrojenju za upravljanje otpadom i/ili prethodni </w:t>
      </w:r>
      <w:r w:rsidR="00B3448D" w:rsidRPr="00CA194A">
        <w:rPr>
          <w:bCs/>
          <w:sz w:val="22"/>
          <w:szCs w:val="22"/>
        </w:rPr>
        <w:t>posjednik</w:t>
      </w:r>
      <w:r w:rsidRPr="00CA194A">
        <w:rPr>
          <w:bCs/>
          <w:sz w:val="22"/>
          <w:szCs w:val="22"/>
        </w:rPr>
        <w:t xml:space="preserve"> i/ili proizvođač proizvoda od kojeg potiče otpad.</w:t>
      </w:r>
    </w:p>
    <w:p w14:paraId="1E8FC5B9" w14:textId="173F6958" w:rsidR="00FA6B8B" w:rsidRDefault="00FA6B8B" w:rsidP="00557318">
      <w:pPr>
        <w:ind w:right="162"/>
        <w:jc w:val="both"/>
        <w:rPr>
          <w:bCs/>
          <w:sz w:val="22"/>
          <w:szCs w:val="22"/>
        </w:rPr>
      </w:pPr>
      <w:r w:rsidRPr="00CA194A">
        <w:rPr>
          <w:bCs/>
          <w:sz w:val="22"/>
          <w:szCs w:val="22"/>
        </w:rPr>
        <w:t>(4) Odgovornost</w:t>
      </w:r>
      <w:r w:rsidR="00F27315" w:rsidRPr="00CA194A">
        <w:rPr>
          <w:bCs/>
          <w:sz w:val="22"/>
          <w:szCs w:val="22"/>
        </w:rPr>
        <w:t>i</w:t>
      </w:r>
      <w:r w:rsidRPr="00CA194A">
        <w:rPr>
          <w:bCs/>
          <w:sz w:val="22"/>
          <w:szCs w:val="22"/>
        </w:rPr>
        <w:t xml:space="preserve"> i obaveze </w:t>
      </w:r>
      <w:r w:rsidR="00B3448D" w:rsidRPr="00CA194A">
        <w:rPr>
          <w:bCs/>
          <w:sz w:val="22"/>
          <w:szCs w:val="22"/>
        </w:rPr>
        <w:t>posjednika</w:t>
      </w:r>
      <w:r w:rsidRPr="00CA194A">
        <w:rPr>
          <w:bCs/>
          <w:position w:val="8"/>
          <w:sz w:val="22"/>
          <w:szCs w:val="22"/>
        </w:rPr>
        <w:t xml:space="preserve"> </w:t>
      </w:r>
      <w:r w:rsidRPr="00CA194A">
        <w:rPr>
          <w:bCs/>
          <w:sz w:val="22"/>
          <w:szCs w:val="22"/>
        </w:rPr>
        <w:t>otpada</w:t>
      </w:r>
      <w:r w:rsidR="00F27315" w:rsidRPr="00CA194A">
        <w:rPr>
          <w:bCs/>
          <w:sz w:val="22"/>
          <w:szCs w:val="22"/>
        </w:rPr>
        <w:t xml:space="preserve"> </w:t>
      </w:r>
      <w:r w:rsidR="00557318" w:rsidRPr="00CA194A">
        <w:rPr>
          <w:bCs/>
          <w:sz w:val="22"/>
          <w:szCs w:val="22"/>
        </w:rPr>
        <w:t>navedene u stavovima od (</w:t>
      </w:r>
      <w:r w:rsidR="00F27315" w:rsidRPr="00CA194A">
        <w:rPr>
          <w:bCs/>
          <w:sz w:val="22"/>
          <w:szCs w:val="22"/>
        </w:rPr>
        <w:t>1</w:t>
      </w:r>
      <w:r w:rsidR="00557318" w:rsidRPr="00CA194A">
        <w:rPr>
          <w:bCs/>
          <w:sz w:val="22"/>
          <w:szCs w:val="22"/>
        </w:rPr>
        <w:t>)</w:t>
      </w:r>
      <w:r w:rsidR="00F27315" w:rsidRPr="00CA194A">
        <w:rPr>
          <w:bCs/>
          <w:sz w:val="22"/>
          <w:szCs w:val="22"/>
        </w:rPr>
        <w:t xml:space="preserve"> do </w:t>
      </w:r>
      <w:r w:rsidR="00557318" w:rsidRPr="00CA194A">
        <w:rPr>
          <w:bCs/>
          <w:sz w:val="22"/>
          <w:szCs w:val="22"/>
        </w:rPr>
        <w:t>(3)</w:t>
      </w:r>
      <w:r w:rsidR="00F27315" w:rsidRPr="00CA194A">
        <w:rPr>
          <w:bCs/>
          <w:sz w:val="22"/>
          <w:szCs w:val="22"/>
        </w:rPr>
        <w:t xml:space="preserve"> ovog člana</w:t>
      </w:r>
      <w:r w:rsidRPr="00CA194A">
        <w:rPr>
          <w:bCs/>
          <w:sz w:val="22"/>
          <w:szCs w:val="22"/>
        </w:rPr>
        <w:t xml:space="preserve"> ima i lice koje učestvuje u trgovini otpadom kao </w:t>
      </w:r>
      <w:r w:rsidR="00B3448D" w:rsidRPr="00CA194A">
        <w:rPr>
          <w:bCs/>
          <w:sz w:val="22"/>
          <w:szCs w:val="22"/>
        </w:rPr>
        <w:t>posrednik</w:t>
      </w:r>
      <w:r w:rsidRPr="00CA194A">
        <w:rPr>
          <w:bCs/>
          <w:sz w:val="22"/>
          <w:szCs w:val="22"/>
        </w:rPr>
        <w:t xml:space="preserve">. </w:t>
      </w:r>
    </w:p>
    <w:p w14:paraId="76B91016" w14:textId="61749CD4" w:rsidR="0000797C" w:rsidRDefault="0000797C" w:rsidP="00557318">
      <w:pPr>
        <w:ind w:right="162"/>
        <w:jc w:val="both"/>
        <w:rPr>
          <w:bCs/>
          <w:sz w:val="22"/>
          <w:szCs w:val="22"/>
        </w:rPr>
      </w:pPr>
    </w:p>
    <w:p w14:paraId="612230C6" w14:textId="77777777" w:rsidR="00077763" w:rsidRDefault="00077763" w:rsidP="00557318">
      <w:pPr>
        <w:ind w:right="162"/>
        <w:jc w:val="both"/>
        <w:rPr>
          <w:bCs/>
          <w:sz w:val="22"/>
          <w:szCs w:val="22"/>
        </w:rPr>
      </w:pPr>
    </w:p>
    <w:p w14:paraId="51B16E38" w14:textId="3EA5BB0F" w:rsidR="0000797C" w:rsidRPr="00CA194A" w:rsidRDefault="0000797C" w:rsidP="0000797C">
      <w:pPr>
        <w:jc w:val="center"/>
        <w:rPr>
          <w:bCs/>
          <w:sz w:val="22"/>
          <w:szCs w:val="22"/>
        </w:rPr>
      </w:pPr>
      <w:r w:rsidRPr="00172F89">
        <w:rPr>
          <w:bCs/>
          <w:sz w:val="22"/>
          <w:szCs w:val="22"/>
        </w:rPr>
        <w:t xml:space="preserve">Član </w:t>
      </w:r>
      <w:r>
        <w:rPr>
          <w:bCs/>
          <w:sz w:val="22"/>
          <w:szCs w:val="22"/>
        </w:rPr>
        <w:t>49</w:t>
      </w:r>
      <w:r w:rsidRPr="00172F89">
        <w:rPr>
          <w:bCs/>
          <w:sz w:val="22"/>
          <w:szCs w:val="22"/>
        </w:rPr>
        <w:t>.</w:t>
      </w:r>
    </w:p>
    <w:p w14:paraId="0A230772" w14:textId="3CFB224A" w:rsidR="00B3448D" w:rsidRPr="00CA194A" w:rsidRDefault="00EA2812" w:rsidP="00B3448D">
      <w:pPr>
        <w:pStyle w:val="Heading2"/>
        <w:rPr>
          <w:sz w:val="22"/>
          <w:szCs w:val="22"/>
        </w:rPr>
      </w:pPr>
      <w:bookmarkStart w:id="81" w:name="_Toc185408788"/>
      <w:r>
        <w:rPr>
          <w:sz w:val="22"/>
          <w:szCs w:val="22"/>
        </w:rPr>
        <w:t>(</w:t>
      </w:r>
      <w:r w:rsidR="00B3448D" w:rsidRPr="00CA194A">
        <w:rPr>
          <w:sz w:val="22"/>
          <w:szCs w:val="22"/>
        </w:rPr>
        <w:t>Odgovornost posrednika</w:t>
      </w:r>
      <w:r w:rsidR="00ED7520" w:rsidRPr="00CA194A">
        <w:rPr>
          <w:sz w:val="22"/>
          <w:szCs w:val="22"/>
        </w:rPr>
        <w:t xml:space="preserve"> </w:t>
      </w:r>
      <w:r w:rsidR="00B3448D" w:rsidRPr="00CA194A">
        <w:rPr>
          <w:sz w:val="22"/>
          <w:szCs w:val="22"/>
        </w:rPr>
        <w:t xml:space="preserve">i trgovca </w:t>
      </w:r>
      <w:r w:rsidR="00510825" w:rsidRPr="00CA194A">
        <w:rPr>
          <w:sz w:val="22"/>
          <w:szCs w:val="22"/>
        </w:rPr>
        <w:t>otpadom</w:t>
      </w:r>
      <w:bookmarkEnd w:id="81"/>
      <w:r>
        <w:rPr>
          <w:sz w:val="22"/>
          <w:szCs w:val="22"/>
        </w:rPr>
        <w:t>)</w:t>
      </w:r>
    </w:p>
    <w:p w14:paraId="09FC6B24" w14:textId="391C2FB9" w:rsidR="00B3448D" w:rsidRPr="00CA194A" w:rsidRDefault="0000797C" w:rsidP="00557318">
      <w:pPr>
        <w:pStyle w:val="BodyText"/>
        <w:ind w:left="0" w:right="147" w:firstLine="0"/>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 xml:space="preserve"> </w:t>
      </w:r>
      <w:r w:rsidR="00B3448D" w:rsidRPr="00CA194A">
        <w:rPr>
          <w:rFonts w:eastAsia="Songti SC"/>
          <w:color w:val="000000" w:themeColor="text1"/>
          <w:kern w:val="2"/>
          <w:sz w:val="22"/>
          <w:szCs w:val="22"/>
          <w:lang w:eastAsia="zh-CN" w:bidi="hi-IN"/>
          <w14:ligatures w14:val="standardContextual"/>
        </w:rPr>
        <w:t>(1) Djelatnost posredovanja u upravljanju otpadom obuhvata poslove organizacije tretmana, odnosno ponovnog iskorištenja</w:t>
      </w:r>
      <w:r w:rsidR="00C3465A" w:rsidRPr="00CA194A">
        <w:rPr>
          <w:rFonts w:eastAsia="Songti SC"/>
          <w:color w:val="000000" w:themeColor="text1"/>
          <w:kern w:val="2"/>
          <w:sz w:val="22"/>
          <w:szCs w:val="22"/>
          <w:lang w:eastAsia="zh-CN" w:bidi="hi-IN"/>
          <w14:ligatures w14:val="standardContextual"/>
        </w:rPr>
        <w:t>, zbrinjavanja</w:t>
      </w:r>
      <w:r w:rsidR="00B3448D" w:rsidRPr="00CA194A">
        <w:rPr>
          <w:rFonts w:eastAsia="Songti SC"/>
          <w:color w:val="000000" w:themeColor="text1"/>
          <w:kern w:val="2"/>
          <w:sz w:val="22"/>
          <w:szCs w:val="22"/>
          <w:lang w:eastAsia="zh-CN" w:bidi="hi-IN"/>
          <w14:ligatures w14:val="standardContextual"/>
        </w:rPr>
        <w:t xml:space="preserve"> i odlaganja otpada, odnosno posredovanje u </w:t>
      </w:r>
      <w:proofErr w:type="spellStart"/>
      <w:r w:rsidR="00B3448D" w:rsidRPr="00CA194A">
        <w:rPr>
          <w:rFonts w:eastAsia="Songti SC"/>
          <w:color w:val="000000" w:themeColor="text1"/>
          <w:kern w:val="2"/>
          <w:sz w:val="22"/>
          <w:szCs w:val="22"/>
          <w:lang w:eastAsia="zh-CN" w:bidi="hi-IN"/>
          <w14:ligatures w14:val="standardContextual"/>
        </w:rPr>
        <w:t>prijenosu</w:t>
      </w:r>
      <w:proofErr w:type="spellEnd"/>
      <w:r w:rsidR="00B3448D" w:rsidRPr="00CA194A">
        <w:rPr>
          <w:rFonts w:eastAsia="Songti SC"/>
          <w:color w:val="000000" w:themeColor="text1"/>
          <w:kern w:val="2"/>
          <w:sz w:val="22"/>
          <w:szCs w:val="22"/>
          <w:lang w:eastAsia="zh-CN" w:bidi="hi-IN"/>
          <w14:ligatures w14:val="standardContextual"/>
        </w:rPr>
        <w:t xml:space="preserve"> prava i obaveza u vezi sa otpadom za potrebe drug</w:t>
      </w:r>
      <w:r w:rsidR="00557318" w:rsidRPr="00CA194A">
        <w:rPr>
          <w:rFonts w:eastAsia="Songti SC"/>
          <w:color w:val="000000" w:themeColor="text1"/>
          <w:kern w:val="2"/>
          <w:sz w:val="22"/>
          <w:szCs w:val="22"/>
          <w:lang w:eastAsia="zh-CN" w:bidi="hi-IN"/>
          <w14:ligatures w14:val="standardContextual"/>
        </w:rPr>
        <w:t>ih.</w:t>
      </w:r>
    </w:p>
    <w:p w14:paraId="252C4E83" w14:textId="76AD24E8" w:rsidR="00B3448D" w:rsidRPr="00CA194A" w:rsidRDefault="00557318" w:rsidP="00557318">
      <w:pPr>
        <w:ind w:right="162"/>
        <w:jc w:val="both"/>
        <w:rPr>
          <w:bCs/>
          <w:sz w:val="22"/>
          <w:szCs w:val="22"/>
        </w:rPr>
      </w:pPr>
      <w:r w:rsidRPr="00CA194A">
        <w:rPr>
          <w:bCs/>
          <w:sz w:val="22"/>
          <w:szCs w:val="22"/>
        </w:rPr>
        <w:t>(2</w:t>
      </w:r>
      <w:r w:rsidR="00B3448D" w:rsidRPr="00CA194A">
        <w:rPr>
          <w:bCs/>
          <w:sz w:val="22"/>
          <w:szCs w:val="22"/>
        </w:rPr>
        <w:t xml:space="preserve">) Trgovac otpadom je dužan da licu od koga </w:t>
      </w:r>
      <w:proofErr w:type="spellStart"/>
      <w:r w:rsidR="00B3448D" w:rsidRPr="00CA194A">
        <w:rPr>
          <w:bCs/>
          <w:sz w:val="22"/>
          <w:szCs w:val="22"/>
        </w:rPr>
        <w:t>otkupljuje</w:t>
      </w:r>
      <w:proofErr w:type="spellEnd"/>
      <w:r w:rsidR="00B3448D" w:rsidRPr="00CA194A">
        <w:rPr>
          <w:bCs/>
          <w:sz w:val="22"/>
          <w:szCs w:val="22"/>
        </w:rPr>
        <w:t xml:space="preserve"> otpad izda potvrdu i račun o količini </w:t>
      </w:r>
      <w:proofErr w:type="spellStart"/>
      <w:r w:rsidR="00B3448D" w:rsidRPr="00CA194A">
        <w:rPr>
          <w:bCs/>
          <w:sz w:val="22"/>
          <w:szCs w:val="22"/>
        </w:rPr>
        <w:t>kupljenog</w:t>
      </w:r>
      <w:proofErr w:type="spellEnd"/>
      <w:r w:rsidR="00B3448D" w:rsidRPr="00CA194A">
        <w:rPr>
          <w:bCs/>
          <w:sz w:val="22"/>
          <w:szCs w:val="22"/>
        </w:rPr>
        <w:t xml:space="preserve"> </w:t>
      </w:r>
      <w:r w:rsidR="00BB0699" w:rsidRPr="00CA194A">
        <w:rPr>
          <w:bCs/>
          <w:sz w:val="22"/>
          <w:szCs w:val="22"/>
        </w:rPr>
        <w:t xml:space="preserve">odnosno </w:t>
      </w:r>
      <w:proofErr w:type="spellStart"/>
      <w:r w:rsidR="00BB0699" w:rsidRPr="00CA194A">
        <w:rPr>
          <w:bCs/>
          <w:sz w:val="22"/>
          <w:szCs w:val="22"/>
        </w:rPr>
        <w:t>predat</w:t>
      </w:r>
      <w:r w:rsidR="00B3448D" w:rsidRPr="00CA194A">
        <w:rPr>
          <w:bCs/>
          <w:sz w:val="22"/>
          <w:szCs w:val="22"/>
        </w:rPr>
        <w:t>og</w:t>
      </w:r>
      <w:proofErr w:type="spellEnd"/>
      <w:r w:rsidR="00B3448D" w:rsidRPr="00CA194A">
        <w:rPr>
          <w:bCs/>
          <w:sz w:val="22"/>
          <w:szCs w:val="22"/>
        </w:rPr>
        <w:t xml:space="preserve"> otpada.</w:t>
      </w:r>
    </w:p>
    <w:p w14:paraId="2FCCC990" w14:textId="451AA762" w:rsidR="00B3448D" w:rsidRPr="00CA194A" w:rsidRDefault="00557318" w:rsidP="00557318">
      <w:pPr>
        <w:ind w:right="162"/>
        <w:jc w:val="both"/>
        <w:rPr>
          <w:bCs/>
          <w:sz w:val="22"/>
          <w:szCs w:val="22"/>
        </w:rPr>
      </w:pPr>
      <w:r w:rsidRPr="00CA194A">
        <w:rPr>
          <w:bCs/>
          <w:sz w:val="22"/>
          <w:szCs w:val="22"/>
        </w:rPr>
        <w:t>(3</w:t>
      </w:r>
      <w:r w:rsidR="00B3448D" w:rsidRPr="00CA194A">
        <w:rPr>
          <w:bCs/>
          <w:sz w:val="22"/>
          <w:szCs w:val="22"/>
        </w:rPr>
        <w:t xml:space="preserve">) Trgovac otpadom dužan je da od lica od kojeg </w:t>
      </w:r>
      <w:proofErr w:type="spellStart"/>
      <w:r w:rsidR="00B3448D" w:rsidRPr="00CA194A">
        <w:rPr>
          <w:bCs/>
          <w:sz w:val="22"/>
          <w:szCs w:val="22"/>
        </w:rPr>
        <w:t>otku</w:t>
      </w:r>
      <w:r w:rsidRPr="00CA194A">
        <w:rPr>
          <w:bCs/>
          <w:sz w:val="22"/>
          <w:szCs w:val="22"/>
        </w:rPr>
        <w:t>pljuje</w:t>
      </w:r>
      <w:proofErr w:type="spellEnd"/>
      <w:r w:rsidRPr="00CA194A">
        <w:rPr>
          <w:bCs/>
          <w:sz w:val="22"/>
          <w:szCs w:val="22"/>
        </w:rPr>
        <w:t xml:space="preserve"> otpad pribavi podatke iz </w:t>
      </w:r>
      <w:r w:rsidR="00BB0699" w:rsidRPr="00CA194A">
        <w:rPr>
          <w:bCs/>
          <w:sz w:val="22"/>
          <w:szCs w:val="22"/>
        </w:rPr>
        <w:t xml:space="preserve">identifikacionog </w:t>
      </w:r>
      <w:r w:rsidR="00B3448D" w:rsidRPr="00CA194A">
        <w:rPr>
          <w:bCs/>
          <w:sz w:val="22"/>
          <w:szCs w:val="22"/>
        </w:rPr>
        <w:t xml:space="preserve">dokumenta kojim se </w:t>
      </w:r>
      <w:r w:rsidR="00BB0699" w:rsidRPr="00CA194A">
        <w:rPr>
          <w:bCs/>
          <w:sz w:val="22"/>
          <w:szCs w:val="22"/>
        </w:rPr>
        <w:t xml:space="preserve">utvrđuje </w:t>
      </w:r>
      <w:r w:rsidR="00B3448D" w:rsidRPr="00CA194A">
        <w:rPr>
          <w:bCs/>
          <w:sz w:val="22"/>
          <w:szCs w:val="22"/>
        </w:rPr>
        <w:t xml:space="preserve">identitet tog lica, kao i </w:t>
      </w:r>
      <w:r w:rsidR="00BB0699" w:rsidRPr="00CA194A">
        <w:rPr>
          <w:bCs/>
          <w:sz w:val="22"/>
          <w:szCs w:val="22"/>
        </w:rPr>
        <w:t xml:space="preserve">pismeni </w:t>
      </w:r>
      <w:r w:rsidR="00B3448D" w:rsidRPr="00CA194A">
        <w:rPr>
          <w:bCs/>
          <w:sz w:val="22"/>
          <w:szCs w:val="22"/>
        </w:rPr>
        <w:t>dokaz o por</w:t>
      </w:r>
      <w:r w:rsidR="00BB0699" w:rsidRPr="00CA194A">
        <w:rPr>
          <w:bCs/>
          <w:sz w:val="22"/>
          <w:szCs w:val="22"/>
        </w:rPr>
        <w:t>i</w:t>
      </w:r>
      <w:r w:rsidR="00753E08" w:rsidRPr="00CA194A">
        <w:rPr>
          <w:bCs/>
          <w:sz w:val="22"/>
          <w:szCs w:val="22"/>
        </w:rPr>
        <w:t>j</w:t>
      </w:r>
      <w:r w:rsidR="00B3448D" w:rsidRPr="00CA194A">
        <w:rPr>
          <w:bCs/>
          <w:sz w:val="22"/>
          <w:szCs w:val="22"/>
        </w:rPr>
        <w:t xml:space="preserve">eklu otpada, te da redovno vodi </w:t>
      </w:r>
      <w:r w:rsidR="00753E08" w:rsidRPr="00CA194A">
        <w:rPr>
          <w:bCs/>
          <w:sz w:val="22"/>
          <w:szCs w:val="22"/>
        </w:rPr>
        <w:t xml:space="preserve">evidenciju </w:t>
      </w:r>
      <w:r w:rsidR="00B3448D" w:rsidRPr="00CA194A">
        <w:rPr>
          <w:bCs/>
          <w:sz w:val="22"/>
          <w:szCs w:val="22"/>
        </w:rPr>
        <w:t>podat</w:t>
      </w:r>
      <w:r w:rsidRPr="00CA194A">
        <w:rPr>
          <w:bCs/>
          <w:sz w:val="22"/>
          <w:szCs w:val="22"/>
        </w:rPr>
        <w:t>a</w:t>
      </w:r>
      <w:r w:rsidR="00B3448D" w:rsidRPr="00CA194A">
        <w:rPr>
          <w:bCs/>
          <w:sz w:val="22"/>
          <w:szCs w:val="22"/>
        </w:rPr>
        <w:t>k</w:t>
      </w:r>
      <w:r w:rsidR="00753E08" w:rsidRPr="00CA194A">
        <w:rPr>
          <w:bCs/>
          <w:sz w:val="22"/>
          <w:szCs w:val="22"/>
        </w:rPr>
        <w:t>a</w:t>
      </w:r>
      <w:r w:rsidR="00B3448D" w:rsidRPr="00CA194A">
        <w:rPr>
          <w:bCs/>
          <w:sz w:val="22"/>
          <w:szCs w:val="22"/>
        </w:rPr>
        <w:t xml:space="preserve"> o prijemu, obradi i daljoj predaji otpada</w:t>
      </w:r>
      <w:r w:rsidR="00BB0699" w:rsidRPr="00CA194A">
        <w:rPr>
          <w:bCs/>
          <w:sz w:val="22"/>
          <w:szCs w:val="22"/>
        </w:rPr>
        <w:t>.</w:t>
      </w:r>
      <w:r w:rsidR="00B3448D" w:rsidRPr="00CA194A">
        <w:rPr>
          <w:bCs/>
          <w:sz w:val="22"/>
          <w:szCs w:val="22"/>
        </w:rPr>
        <w:t xml:space="preserve"> </w:t>
      </w:r>
    </w:p>
    <w:p w14:paraId="16DF7135" w14:textId="79AA05B8" w:rsidR="00557318" w:rsidRPr="00CA194A" w:rsidRDefault="00557318" w:rsidP="00557318">
      <w:pPr>
        <w:ind w:right="162"/>
        <w:jc w:val="both"/>
        <w:rPr>
          <w:rFonts w:eastAsia="Songti SC"/>
          <w:color w:val="000000" w:themeColor="text1"/>
          <w:kern w:val="2"/>
          <w:sz w:val="22"/>
          <w:szCs w:val="22"/>
          <w:lang w:eastAsia="zh-CN" w:bidi="hi-IN"/>
          <w14:ligatures w14:val="standardContextual"/>
        </w:rPr>
      </w:pPr>
      <w:r w:rsidRPr="00CA194A">
        <w:rPr>
          <w:bCs/>
          <w:sz w:val="22"/>
          <w:szCs w:val="22"/>
        </w:rPr>
        <w:t>(4</w:t>
      </w:r>
      <w:r w:rsidR="00B3448D" w:rsidRPr="00CA194A">
        <w:rPr>
          <w:bCs/>
          <w:sz w:val="22"/>
          <w:szCs w:val="22"/>
        </w:rPr>
        <w:t xml:space="preserve">) Posrednik, odnosno trgovac </w:t>
      </w:r>
      <w:r w:rsidRPr="00CA194A">
        <w:rPr>
          <w:bCs/>
          <w:sz w:val="22"/>
          <w:szCs w:val="22"/>
        </w:rPr>
        <w:t>otpadom dužan je da se upiše u I</w:t>
      </w:r>
      <w:r w:rsidR="00B3448D" w:rsidRPr="00CA194A">
        <w:rPr>
          <w:bCs/>
          <w:sz w:val="22"/>
          <w:szCs w:val="22"/>
        </w:rPr>
        <w:t>nformacioni sistem upravljanja otpadom</w:t>
      </w:r>
      <w:r w:rsidR="003C645A" w:rsidRPr="00CA194A">
        <w:rPr>
          <w:bCs/>
          <w:sz w:val="22"/>
          <w:szCs w:val="22"/>
        </w:rPr>
        <w:t xml:space="preserve"> te redovno</w:t>
      </w:r>
      <w:r w:rsidR="00BB0699" w:rsidRPr="00CA194A">
        <w:rPr>
          <w:bCs/>
          <w:sz w:val="22"/>
          <w:szCs w:val="22"/>
        </w:rPr>
        <w:t>,</w:t>
      </w:r>
      <w:r w:rsidR="003C645A" w:rsidRPr="00CA194A">
        <w:rPr>
          <w:bCs/>
          <w:sz w:val="22"/>
          <w:szCs w:val="22"/>
        </w:rPr>
        <w:t xml:space="preserve"> a najmanje </w:t>
      </w:r>
      <w:proofErr w:type="spellStart"/>
      <w:r w:rsidR="003C645A" w:rsidRPr="00CA194A">
        <w:rPr>
          <w:bCs/>
          <w:sz w:val="22"/>
          <w:szCs w:val="22"/>
        </w:rPr>
        <w:t>kvartalno</w:t>
      </w:r>
      <w:proofErr w:type="spellEnd"/>
      <w:r w:rsidR="003C645A" w:rsidRPr="00CA194A">
        <w:rPr>
          <w:bCs/>
          <w:sz w:val="22"/>
          <w:szCs w:val="22"/>
        </w:rPr>
        <w:t xml:space="preserve"> unosi </w:t>
      </w:r>
      <w:proofErr w:type="spellStart"/>
      <w:r w:rsidR="003C645A" w:rsidRPr="00CA194A">
        <w:rPr>
          <w:bCs/>
          <w:sz w:val="22"/>
          <w:szCs w:val="22"/>
        </w:rPr>
        <w:t>podatake</w:t>
      </w:r>
      <w:proofErr w:type="spellEnd"/>
      <w:r w:rsidR="003C645A" w:rsidRPr="00CA194A">
        <w:rPr>
          <w:bCs/>
          <w:sz w:val="22"/>
          <w:szCs w:val="22"/>
        </w:rPr>
        <w:t xml:space="preserve"> o kretanju otpada</w:t>
      </w:r>
      <w:r w:rsidR="00B3448D" w:rsidRPr="00CA194A">
        <w:rPr>
          <w:bCs/>
          <w:sz w:val="22"/>
          <w:szCs w:val="22"/>
        </w:rPr>
        <w:t>.</w:t>
      </w:r>
      <w:r w:rsidRPr="00CA194A">
        <w:rPr>
          <w:rFonts w:eastAsia="Songti SC"/>
          <w:color w:val="000000" w:themeColor="text1"/>
          <w:kern w:val="2"/>
          <w:sz w:val="22"/>
          <w:szCs w:val="22"/>
          <w:lang w:eastAsia="zh-CN" w:bidi="hi-IN"/>
          <w14:ligatures w14:val="standardContextual"/>
        </w:rPr>
        <w:t xml:space="preserve"> </w:t>
      </w:r>
    </w:p>
    <w:p w14:paraId="6B49D2A5" w14:textId="04F030A0" w:rsidR="00B3448D" w:rsidRDefault="00557318" w:rsidP="00557318">
      <w:pPr>
        <w:ind w:right="162"/>
        <w:jc w:val="both"/>
        <w:rPr>
          <w:rFonts w:eastAsia="Songti SC"/>
          <w:color w:val="000000" w:themeColor="text1"/>
          <w:kern w:val="2"/>
          <w:sz w:val="22"/>
          <w:szCs w:val="22"/>
          <w:lang w:eastAsia="zh-CN" w:bidi="hi-IN"/>
          <w14:ligatures w14:val="standardContextual"/>
        </w:rPr>
      </w:pPr>
      <w:r w:rsidRPr="00CA194A">
        <w:rPr>
          <w:rFonts w:eastAsia="Songti SC"/>
          <w:color w:val="000000" w:themeColor="text1"/>
          <w:kern w:val="2"/>
          <w:sz w:val="22"/>
          <w:szCs w:val="22"/>
          <w:lang w:eastAsia="zh-CN" w:bidi="hi-IN"/>
          <w14:ligatures w14:val="standardContextual"/>
        </w:rPr>
        <w:t xml:space="preserve">(5) Zabranjena je trgovina otpadom za koji proizvođač otpada ima zaključen ugovor o predaji </w:t>
      </w:r>
      <w:proofErr w:type="spellStart"/>
      <w:r w:rsidRPr="00CA194A">
        <w:rPr>
          <w:rFonts w:eastAsia="Songti SC"/>
          <w:color w:val="000000" w:themeColor="text1"/>
          <w:kern w:val="2"/>
          <w:sz w:val="22"/>
          <w:szCs w:val="22"/>
          <w:lang w:eastAsia="zh-CN" w:bidi="hi-IN"/>
          <w14:ligatures w14:val="standardContextual"/>
        </w:rPr>
        <w:t>sakupljaču</w:t>
      </w:r>
      <w:proofErr w:type="spellEnd"/>
      <w:r w:rsidRPr="00CA194A">
        <w:rPr>
          <w:rFonts w:eastAsia="Songti SC"/>
          <w:color w:val="000000" w:themeColor="text1"/>
          <w:kern w:val="2"/>
          <w:sz w:val="22"/>
          <w:szCs w:val="22"/>
          <w:lang w:eastAsia="zh-CN" w:bidi="hi-IN"/>
          <w14:ligatures w14:val="standardContextual"/>
        </w:rPr>
        <w:t>, odnosno ope</w:t>
      </w:r>
      <w:r w:rsidR="00237A9D" w:rsidRPr="00CA194A">
        <w:rPr>
          <w:rFonts w:eastAsia="Songti SC"/>
          <w:color w:val="000000" w:themeColor="text1"/>
          <w:kern w:val="2"/>
          <w:sz w:val="22"/>
          <w:szCs w:val="22"/>
          <w:lang w:eastAsia="zh-CN" w:bidi="hi-IN"/>
          <w14:ligatures w14:val="standardContextual"/>
        </w:rPr>
        <w:t>ratoru</w:t>
      </w:r>
      <w:r w:rsidRPr="00CA194A">
        <w:rPr>
          <w:rFonts w:eastAsia="Songti SC"/>
          <w:color w:val="000000" w:themeColor="text1"/>
          <w:kern w:val="2"/>
          <w:sz w:val="22"/>
          <w:szCs w:val="22"/>
          <w:lang w:eastAsia="zh-CN" w:bidi="hi-IN"/>
          <w14:ligatures w14:val="standardContextual"/>
        </w:rPr>
        <w:t xml:space="preserve"> postrojenja za upravljanje otpadom.</w:t>
      </w:r>
    </w:p>
    <w:p w14:paraId="0D862B8A" w14:textId="02483D35" w:rsidR="0000797C" w:rsidRDefault="0000797C" w:rsidP="00557318">
      <w:pPr>
        <w:ind w:right="162"/>
        <w:jc w:val="both"/>
        <w:rPr>
          <w:rFonts w:eastAsia="Songti SC"/>
          <w:color w:val="000000" w:themeColor="text1"/>
          <w:kern w:val="2"/>
          <w:sz w:val="22"/>
          <w:szCs w:val="22"/>
          <w:lang w:eastAsia="zh-CN" w:bidi="hi-IN"/>
          <w14:ligatures w14:val="standardContextual"/>
        </w:rPr>
      </w:pPr>
    </w:p>
    <w:p w14:paraId="5E057CD1" w14:textId="4F8BC7EA" w:rsidR="0000797C" w:rsidRPr="00172F89" w:rsidRDefault="0000797C" w:rsidP="0000797C">
      <w:pPr>
        <w:jc w:val="center"/>
        <w:rPr>
          <w:bCs/>
          <w:sz w:val="22"/>
          <w:szCs w:val="22"/>
        </w:rPr>
      </w:pPr>
      <w:r w:rsidRPr="00172F89">
        <w:rPr>
          <w:bCs/>
          <w:sz w:val="22"/>
          <w:szCs w:val="22"/>
        </w:rPr>
        <w:t xml:space="preserve">Član </w:t>
      </w:r>
      <w:r>
        <w:rPr>
          <w:bCs/>
          <w:sz w:val="22"/>
          <w:szCs w:val="22"/>
        </w:rPr>
        <w:t>50</w:t>
      </w:r>
      <w:r w:rsidRPr="00172F89">
        <w:rPr>
          <w:bCs/>
          <w:sz w:val="22"/>
          <w:szCs w:val="22"/>
        </w:rPr>
        <w:t>.</w:t>
      </w:r>
    </w:p>
    <w:p w14:paraId="5BA44306" w14:textId="33E6CA7A" w:rsidR="00FA6B8B" w:rsidRPr="00CA194A" w:rsidRDefault="00EA2812" w:rsidP="00FA6B8B">
      <w:pPr>
        <w:pStyle w:val="Heading2"/>
        <w:rPr>
          <w:sz w:val="22"/>
          <w:szCs w:val="22"/>
          <w:lang w:eastAsia="hr-HR"/>
        </w:rPr>
      </w:pPr>
      <w:bookmarkStart w:id="82" w:name="_Toc185408789"/>
      <w:r>
        <w:rPr>
          <w:sz w:val="22"/>
          <w:szCs w:val="22"/>
          <w:bdr w:val="none" w:sz="0" w:space="0" w:color="auto" w:frame="1"/>
          <w:lang w:eastAsia="hr-HR"/>
        </w:rPr>
        <w:t>(</w:t>
      </w:r>
      <w:r w:rsidR="00FA6B8B" w:rsidRPr="00CA194A">
        <w:rPr>
          <w:sz w:val="22"/>
          <w:szCs w:val="22"/>
          <w:bdr w:val="none" w:sz="0" w:space="0" w:color="auto" w:frame="1"/>
          <w:lang w:eastAsia="hr-HR"/>
        </w:rPr>
        <w:t xml:space="preserve">Ograničenja i zabrane stavljanja proizvoda na </w:t>
      </w:r>
      <w:r w:rsidR="00FA6B8B" w:rsidRPr="00CA194A">
        <w:rPr>
          <w:sz w:val="22"/>
          <w:szCs w:val="22"/>
        </w:rPr>
        <w:t>tržište</w:t>
      </w:r>
      <w:bookmarkEnd w:id="82"/>
      <w:r>
        <w:rPr>
          <w:sz w:val="22"/>
          <w:szCs w:val="22"/>
        </w:rPr>
        <w:t>)</w:t>
      </w:r>
    </w:p>
    <w:p w14:paraId="4BED6E21" w14:textId="2C73E769" w:rsidR="007532BA" w:rsidRPr="00CA194A" w:rsidRDefault="0000797C" w:rsidP="007532BA">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 </w:t>
      </w:r>
      <w:r w:rsidR="00FA6B8B" w:rsidRPr="00CA194A">
        <w:rPr>
          <w:color w:val="231F20"/>
          <w:sz w:val="22"/>
          <w:szCs w:val="22"/>
          <w:lang w:eastAsia="hr-HR"/>
        </w:rPr>
        <w:t xml:space="preserve">(1) </w:t>
      </w:r>
      <w:r w:rsidR="007532BA" w:rsidRPr="00CA194A">
        <w:rPr>
          <w:color w:val="231F20"/>
          <w:sz w:val="22"/>
          <w:szCs w:val="22"/>
          <w:lang w:eastAsia="hr-HR"/>
        </w:rPr>
        <w:t>Zabranjuje se stavljanje na tržište u Federaciji BiH plastičnih proizvoda za jednokratnu upotrebu</w:t>
      </w:r>
      <w:r w:rsidR="00DD45FD" w:rsidRPr="00CA194A">
        <w:rPr>
          <w:color w:val="231F20"/>
          <w:sz w:val="22"/>
          <w:szCs w:val="22"/>
          <w:lang w:eastAsia="hr-HR"/>
        </w:rPr>
        <w:t xml:space="preserve"> koji su navedeni u </w:t>
      </w:r>
      <w:proofErr w:type="spellStart"/>
      <w:r w:rsidR="00DD45FD" w:rsidRPr="00CA194A">
        <w:rPr>
          <w:color w:val="231F20"/>
          <w:sz w:val="22"/>
          <w:szCs w:val="22"/>
          <w:lang w:eastAsia="hr-HR"/>
        </w:rPr>
        <w:t>provedbenom</w:t>
      </w:r>
      <w:proofErr w:type="spellEnd"/>
      <w:r w:rsidR="00DD45FD" w:rsidRPr="00CA194A">
        <w:rPr>
          <w:color w:val="231F20"/>
          <w:sz w:val="22"/>
          <w:szCs w:val="22"/>
          <w:lang w:eastAsia="hr-HR"/>
        </w:rPr>
        <w:t xml:space="preserve"> propisu</w:t>
      </w:r>
      <w:r w:rsidR="007532BA" w:rsidRPr="00CA194A">
        <w:rPr>
          <w:color w:val="231F20"/>
          <w:sz w:val="22"/>
          <w:szCs w:val="22"/>
          <w:lang w:eastAsia="hr-HR"/>
        </w:rPr>
        <w:t xml:space="preserve"> i proizvoda koji su načinjeni od </w:t>
      </w:r>
      <w:proofErr w:type="spellStart"/>
      <w:r w:rsidR="007532BA" w:rsidRPr="00CA194A">
        <w:rPr>
          <w:color w:val="231F20"/>
          <w:sz w:val="22"/>
          <w:szCs w:val="22"/>
          <w:lang w:eastAsia="hr-HR"/>
        </w:rPr>
        <w:t>oksorazgradive</w:t>
      </w:r>
      <w:proofErr w:type="spellEnd"/>
      <w:r w:rsidR="007532BA" w:rsidRPr="00CA194A">
        <w:rPr>
          <w:color w:val="231F20"/>
          <w:sz w:val="22"/>
          <w:szCs w:val="22"/>
          <w:lang w:eastAsia="hr-HR"/>
        </w:rPr>
        <w:t xml:space="preserve"> plastike.</w:t>
      </w:r>
    </w:p>
    <w:p w14:paraId="31353E65" w14:textId="60A2CF88" w:rsidR="00FA6B8B" w:rsidRPr="00CA194A" w:rsidRDefault="007532BA" w:rsidP="002D34CC">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(2) </w:t>
      </w:r>
      <w:r w:rsidR="002D34CC" w:rsidRPr="00CA194A">
        <w:rPr>
          <w:color w:val="231F20"/>
          <w:sz w:val="22"/>
          <w:szCs w:val="22"/>
          <w:lang w:eastAsia="hr-HR"/>
        </w:rPr>
        <w:t xml:space="preserve">Na tržište u Federaciji BiH dopušteno je staviti proizvod koji ima čep ili poklopac izrađen od plastike, samo ako taj čep ili poklopac ostaje </w:t>
      </w:r>
      <w:proofErr w:type="spellStart"/>
      <w:r w:rsidR="002D34CC" w:rsidRPr="00CA194A">
        <w:rPr>
          <w:color w:val="231F20"/>
          <w:sz w:val="22"/>
          <w:szCs w:val="22"/>
          <w:lang w:eastAsia="hr-HR"/>
        </w:rPr>
        <w:t>pričvršćen</w:t>
      </w:r>
      <w:proofErr w:type="spellEnd"/>
      <w:r w:rsidR="002D34CC" w:rsidRPr="00CA194A">
        <w:rPr>
          <w:color w:val="231F20"/>
          <w:sz w:val="22"/>
          <w:szCs w:val="22"/>
          <w:lang w:eastAsia="hr-HR"/>
        </w:rPr>
        <w:t xml:space="preserve"> za spremnik tokom faze predviđene za upotrebu proizvoda, pri čemu se ne smatra da je metalni čep ili poklopac s plastičnom brtvom izrađen od plastike.</w:t>
      </w:r>
    </w:p>
    <w:p w14:paraId="62A766E1" w14:textId="37F996D2" w:rsidR="00FA6B8B" w:rsidRPr="00CA194A" w:rsidRDefault="002D34CC" w:rsidP="002D34CC">
      <w:pPr>
        <w:shd w:val="clear" w:color="auto" w:fill="FFFFFF"/>
        <w:spacing w:beforeLines="30" w:before="72" w:afterLines="30" w:after="72"/>
        <w:jc w:val="both"/>
        <w:textAlignment w:val="baseline"/>
        <w:rPr>
          <w:color w:val="231F20"/>
          <w:sz w:val="22"/>
          <w:szCs w:val="22"/>
          <w:lang w:val="en-GB" w:eastAsia="hr-HR"/>
        </w:rPr>
      </w:pPr>
      <w:r w:rsidRPr="00CA194A">
        <w:rPr>
          <w:color w:val="231F20"/>
          <w:sz w:val="22"/>
          <w:szCs w:val="22"/>
          <w:lang w:eastAsia="hr-HR"/>
        </w:rPr>
        <w:t>(3</w:t>
      </w:r>
      <w:r w:rsidR="00FA6B8B" w:rsidRPr="00CA194A">
        <w:rPr>
          <w:color w:val="231F20"/>
          <w:sz w:val="22"/>
          <w:szCs w:val="22"/>
          <w:lang w:eastAsia="hr-HR"/>
        </w:rPr>
        <w:t xml:space="preserve">) </w:t>
      </w:r>
      <w:proofErr w:type="spellStart"/>
      <w:r w:rsidR="00DE4E01" w:rsidRPr="00CA194A">
        <w:rPr>
          <w:color w:val="231F20"/>
          <w:sz w:val="22"/>
          <w:szCs w:val="22"/>
          <w:lang w:val="en-GB" w:eastAsia="hr-HR"/>
        </w:rPr>
        <w:t>Dozvoljeno</w:t>
      </w:r>
      <w:proofErr w:type="spellEnd"/>
      <w:r w:rsidR="00DE4E01" w:rsidRPr="00CA194A">
        <w:rPr>
          <w:color w:val="231F20"/>
          <w:sz w:val="22"/>
          <w:szCs w:val="22"/>
          <w:lang w:val="en-GB" w:eastAsia="hr-HR"/>
        </w:rPr>
        <w:t xml:space="preserve"> je </w:t>
      </w:r>
      <w:proofErr w:type="spellStart"/>
      <w:r w:rsidR="00DE4E01" w:rsidRPr="00CA194A">
        <w:rPr>
          <w:color w:val="231F20"/>
          <w:sz w:val="22"/>
          <w:szCs w:val="22"/>
          <w:lang w:val="en-GB" w:eastAsia="hr-HR"/>
        </w:rPr>
        <w:t>stavljanje</w:t>
      </w:r>
      <w:proofErr w:type="spellEnd"/>
      <w:r w:rsidR="00DE4E01" w:rsidRPr="00CA194A">
        <w:rPr>
          <w:color w:val="231F20"/>
          <w:sz w:val="22"/>
          <w:szCs w:val="22"/>
          <w:lang w:val="en-GB" w:eastAsia="hr-HR"/>
        </w:rPr>
        <w:t xml:space="preserve"> </w:t>
      </w:r>
      <w:proofErr w:type="spellStart"/>
      <w:r w:rsidR="007532BA" w:rsidRPr="00CA194A">
        <w:rPr>
          <w:color w:val="231F20"/>
          <w:sz w:val="22"/>
          <w:szCs w:val="22"/>
          <w:lang w:val="en-GB" w:eastAsia="hr-HR"/>
        </w:rPr>
        <w:t>na</w:t>
      </w:r>
      <w:proofErr w:type="spellEnd"/>
      <w:r w:rsidR="007532BA" w:rsidRPr="00CA194A">
        <w:rPr>
          <w:color w:val="231F20"/>
          <w:sz w:val="22"/>
          <w:szCs w:val="22"/>
          <w:lang w:val="en-GB" w:eastAsia="hr-HR"/>
        </w:rPr>
        <w:t xml:space="preserve"> </w:t>
      </w:r>
      <w:proofErr w:type="spellStart"/>
      <w:r w:rsidR="007532BA" w:rsidRPr="00CA194A">
        <w:rPr>
          <w:color w:val="231F20"/>
          <w:sz w:val="22"/>
          <w:szCs w:val="22"/>
          <w:lang w:val="en-GB" w:eastAsia="hr-HR"/>
        </w:rPr>
        <w:t>tržište</w:t>
      </w:r>
      <w:proofErr w:type="spellEnd"/>
      <w:r w:rsidR="007532BA" w:rsidRPr="00CA194A">
        <w:rPr>
          <w:color w:val="231F20"/>
          <w:sz w:val="22"/>
          <w:szCs w:val="22"/>
          <w:lang w:val="en-GB" w:eastAsia="hr-HR"/>
        </w:rPr>
        <w:t xml:space="preserve"> </w:t>
      </w:r>
      <w:proofErr w:type="spellStart"/>
      <w:r w:rsidR="007532BA" w:rsidRPr="00CA194A">
        <w:rPr>
          <w:color w:val="231F20"/>
          <w:sz w:val="22"/>
          <w:szCs w:val="22"/>
          <w:lang w:val="en-GB" w:eastAsia="hr-HR"/>
        </w:rPr>
        <w:t>Federacije</w:t>
      </w:r>
      <w:proofErr w:type="spellEnd"/>
      <w:r w:rsidR="007532BA" w:rsidRPr="00CA194A">
        <w:rPr>
          <w:color w:val="231F20"/>
          <w:sz w:val="22"/>
          <w:szCs w:val="22"/>
          <w:lang w:val="en-GB" w:eastAsia="hr-HR"/>
        </w:rPr>
        <w:t xml:space="preserve"> BiH </w:t>
      </w:r>
      <w:proofErr w:type="spellStart"/>
      <w:r w:rsidR="004D5C13" w:rsidRPr="00CA194A">
        <w:rPr>
          <w:color w:val="231F20"/>
          <w:sz w:val="22"/>
          <w:szCs w:val="22"/>
          <w:lang w:val="en-GB" w:eastAsia="hr-HR"/>
        </w:rPr>
        <w:t>vrlo</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laganih</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plastičnih</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vrećica</w:t>
      </w:r>
      <w:proofErr w:type="spellEnd"/>
      <w:r w:rsidR="004D5C13" w:rsidRPr="00CA194A">
        <w:rPr>
          <w:color w:val="231F20"/>
          <w:sz w:val="22"/>
          <w:szCs w:val="22"/>
          <w:lang w:val="en-GB" w:eastAsia="hr-HR"/>
        </w:rPr>
        <w:t xml:space="preserve"> za </w:t>
      </w:r>
      <w:proofErr w:type="spellStart"/>
      <w:r w:rsidR="004D5C13" w:rsidRPr="00CA194A">
        <w:rPr>
          <w:color w:val="231F20"/>
          <w:sz w:val="22"/>
          <w:szCs w:val="22"/>
          <w:lang w:val="en-GB" w:eastAsia="hr-HR"/>
        </w:rPr>
        <w:t>nošenje</w:t>
      </w:r>
      <w:proofErr w:type="spellEnd"/>
      <w:r w:rsidR="004D5C13" w:rsidRPr="00CA194A">
        <w:rPr>
          <w:color w:val="231F20"/>
          <w:sz w:val="22"/>
          <w:szCs w:val="22"/>
          <w:lang w:val="en-GB" w:eastAsia="hr-HR"/>
        </w:rPr>
        <w:t xml:space="preserve"> do 15 </w:t>
      </w:r>
      <w:proofErr w:type="spellStart"/>
      <w:r w:rsidR="004D5C13" w:rsidRPr="00CA194A">
        <w:rPr>
          <w:color w:val="231F20"/>
          <w:sz w:val="22"/>
          <w:szCs w:val="22"/>
          <w:lang w:val="en-GB" w:eastAsia="hr-HR"/>
        </w:rPr>
        <w:t>mikrona</w:t>
      </w:r>
      <w:proofErr w:type="spellEnd"/>
      <w:r w:rsidR="004D5C13" w:rsidRPr="00CA194A">
        <w:rPr>
          <w:color w:val="231F20"/>
          <w:sz w:val="22"/>
          <w:szCs w:val="22"/>
          <w:lang w:val="en-GB" w:eastAsia="hr-HR"/>
        </w:rPr>
        <w:t xml:space="preserve"> i </w:t>
      </w:r>
      <w:proofErr w:type="spellStart"/>
      <w:r w:rsidR="00DE4E01" w:rsidRPr="00CA194A">
        <w:rPr>
          <w:color w:val="231F20"/>
          <w:sz w:val="22"/>
          <w:szCs w:val="22"/>
          <w:lang w:val="en-GB" w:eastAsia="hr-HR"/>
        </w:rPr>
        <w:t>plastičnih</w:t>
      </w:r>
      <w:proofErr w:type="spellEnd"/>
      <w:r w:rsidR="00DE4E01" w:rsidRPr="00CA194A">
        <w:rPr>
          <w:color w:val="231F20"/>
          <w:sz w:val="22"/>
          <w:szCs w:val="22"/>
          <w:lang w:val="en-GB" w:eastAsia="hr-HR"/>
        </w:rPr>
        <w:t xml:space="preserve"> </w:t>
      </w:r>
      <w:proofErr w:type="spellStart"/>
      <w:r w:rsidR="00DE4E01" w:rsidRPr="00CA194A">
        <w:rPr>
          <w:color w:val="231F20"/>
          <w:sz w:val="22"/>
          <w:szCs w:val="22"/>
          <w:lang w:val="en-GB" w:eastAsia="hr-HR"/>
        </w:rPr>
        <w:t>vrećica</w:t>
      </w:r>
      <w:proofErr w:type="spellEnd"/>
      <w:r w:rsidR="00DE4E01" w:rsidRPr="00CA194A">
        <w:rPr>
          <w:color w:val="231F20"/>
          <w:sz w:val="22"/>
          <w:szCs w:val="22"/>
          <w:lang w:val="en-GB" w:eastAsia="hr-HR"/>
        </w:rPr>
        <w:t xml:space="preserve"> za </w:t>
      </w:r>
      <w:proofErr w:type="spellStart"/>
      <w:r w:rsidR="00DE4E01" w:rsidRPr="00CA194A">
        <w:rPr>
          <w:color w:val="231F20"/>
          <w:sz w:val="22"/>
          <w:szCs w:val="22"/>
          <w:lang w:val="en-GB" w:eastAsia="hr-HR"/>
        </w:rPr>
        <w:t>nošenje</w:t>
      </w:r>
      <w:proofErr w:type="spellEnd"/>
      <w:r w:rsidR="00DE4E01" w:rsidRPr="00CA194A">
        <w:rPr>
          <w:color w:val="231F20"/>
          <w:sz w:val="22"/>
          <w:szCs w:val="22"/>
          <w:lang w:val="en-GB" w:eastAsia="hr-HR"/>
        </w:rPr>
        <w:t xml:space="preserve"> s </w:t>
      </w:r>
      <w:proofErr w:type="spellStart"/>
      <w:r w:rsidR="00DE4E01" w:rsidRPr="00CA194A">
        <w:rPr>
          <w:color w:val="231F20"/>
          <w:sz w:val="22"/>
          <w:szCs w:val="22"/>
          <w:lang w:val="en-GB" w:eastAsia="hr-HR"/>
        </w:rPr>
        <w:t>debljinom</w:t>
      </w:r>
      <w:proofErr w:type="spellEnd"/>
      <w:r w:rsidR="00DE4E01" w:rsidRPr="00CA194A">
        <w:rPr>
          <w:color w:val="231F20"/>
          <w:sz w:val="22"/>
          <w:szCs w:val="22"/>
          <w:lang w:val="en-GB" w:eastAsia="hr-HR"/>
        </w:rPr>
        <w:t xml:space="preserve"> </w:t>
      </w:r>
      <w:proofErr w:type="spellStart"/>
      <w:r w:rsidR="00DE4E01" w:rsidRPr="00CA194A">
        <w:rPr>
          <w:color w:val="231F20"/>
          <w:sz w:val="22"/>
          <w:szCs w:val="22"/>
          <w:lang w:val="en-GB" w:eastAsia="hr-HR"/>
        </w:rPr>
        <w:t>stjenke</w:t>
      </w:r>
      <w:proofErr w:type="spellEnd"/>
      <w:r w:rsidR="00DE4E01" w:rsidRPr="00CA194A">
        <w:rPr>
          <w:color w:val="231F20"/>
          <w:sz w:val="22"/>
          <w:szCs w:val="22"/>
          <w:lang w:val="en-GB" w:eastAsia="hr-HR"/>
        </w:rPr>
        <w:t xml:space="preserve"> 50 i </w:t>
      </w:r>
      <w:proofErr w:type="spellStart"/>
      <w:r w:rsidR="00DE4E01" w:rsidRPr="00CA194A">
        <w:rPr>
          <w:color w:val="231F20"/>
          <w:sz w:val="22"/>
          <w:szCs w:val="22"/>
          <w:lang w:val="en-GB" w:eastAsia="hr-HR"/>
        </w:rPr>
        <w:t>više</w:t>
      </w:r>
      <w:proofErr w:type="spellEnd"/>
      <w:r w:rsidR="00DE4E01" w:rsidRPr="00CA194A">
        <w:rPr>
          <w:color w:val="231F20"/>
          <w:sz w:val="22"/>
          <w:szCs w:val="22"/>
          <w:lang w:val="en-GB" w:eastAsia="hr-HR"/>
        </w:rPr>
        <w:t xml:space="preserve"> </w:t>
      </w:r>
      <w:proofErr w:type="spellStart"/>
      <w:r w:rsidR="00DE4E01" w:rsidRPr="00CA194A">
        <w:rPr>
          <w:color w:val="231F20"/>
          <w:sz w:val="22"/>
          <w:szCs w:val="22"/>
          <w:lang w:val="en-GB" w:eastAsia="hr-HR"/>
        </w:rPr>
        <w:t>mikrona</w:t>
      </w:r>
      <w:proofErr w:type="spellEnd"/>
      <w:r w:rsidR="00DE4E01" w:rsidRPr="00CA194A">
        <w:rPr>
          <w:color w:val="231F20"/>
          <w:sz w:val="22"/>
          <w:szCs w:val="22"/>
          <w:lang w:val="en-GB" w:eastAsia="hr-HR"/>
        </w:rPr>
        <w:t>.</w:t>
      </w:r>
    </w:p>
    <w:p w14:paraId="106FB816" w14:textId="6F1CBC93" w:rsidR="00DE4E01" w:rsidRPr="00CA194A" w:rsidRDefault="00DE4E01" w:rsidP="00DE4E01">
      <w:pPr>
        <w:shd w:val="clear" w:color="auto" w:fill="FFFFFF"/>
        <w:spacing w:beforeLines="30" w:before="72" w:afterLines="30" w:after="72"/>
        <w:jc w:val="both"/>
        <w:textAlignment w:val="baseline"/>
        <w:rPr>
          <w:color w:val="231F20"/>
          <w:sz w:val="22"/>
          <w:szCs w:val="22"/>
          <w:lang w:val="en-GB" w:eastAsia="hr-HR"/>
        </w:rPr>
      </w:pPr>
      <w:r w:rsidRPr="00CA194A">
        <w:rPr>
          <w:color w:val="231F20"/>
          <w:sz w:val="22"/>
          <w:szCs w:val="22"/>
          <w:lang w:val="en-GB" w:eastAsia="hr-HR"/>
        </w:rPr>
        <w:t xml:space="preserve">(4) </w:t>
      </w:r>
      <w:proofErr w:type="spellStart"/>
      <w:r w:rsidRPr="00CA194A">
        <w:rPr>
          <w:color w:val="231F20"/>
          <w:sz w:val="22"/>
          <w:szCs w:val="22"/>
          <w:lang w:val="en-GB" w:eastAsia="hr-HR"/>
        </w:rPr>
        <w:t>Korištenje</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vrlo</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laganih</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p</w:t>
      </w:r>
      <w:r w:rsidR="007532BA" w:rsidRPr="00CA194A">
        <w:rPr>
          <w:color w:val="231F20"/>
          <w:sz w:val="22"/>
          <w:szCs w:val="22"/>
          <w:lang w:val="en-GB" w:eastAsia="hr-HR"/>
        </w:rPr>
        <w:t>lastičnih</w:t>
      </w:r>
      <w:proofErr w:type="spellEnd"/>
      <w:r w:rsidR="007532BA" w:rsidRPr="00CA194A">
        <w:rPr>
          <w:color w:val="231F20"/>
          <w:sz w:val="22"/>
          <w:szCs w:val="22"/>
          <w:lang w:val="en-GB" w:eastAsia="hr-HR"/>
        </w:rPr>
        <w:t xml:space="preserve"> </w:t>
      </w:r>
      <w:proofErr w:type="spellStart"/>
      <w:r w:rsidR="007532BA" w:rsidRPr="00CA194A">
        <w:rPr>
          <w:color w:val="231F20"/>
          <w:sz w:val="22"/>
          <w:szCs w:val="22"/>
          <w:lang w:val="en-GB" w:eastAsia="hr-HR"/>
        </w:rPr>
        <w:t>vrećica</w:t>
      </w:r>
      <w:proofErr w:type="spellEnd"/>
      <w:r w:rsidR="007532BA" w:rsidRPr="00CA194A">
        <w:rPr>
          <w:color w:val="231F20"/>
          <w:sz w:val="22"/>
          <w:szCs w:val="22"/>
          <w:lang w:val="en-GB" w:eastAsia="hr-HR"/>
        </w:rPr>
        <w:t xml:space="preserve"> za </w:t>
      </w:r>
      <w:proofErr w:type="spellStart"/>
      <w:r w:rsidR="007532BA" w:rsidRPr="00CA194A">
        <w:rPr>
          <w:color w:val="231F20"/>
          <w:sz w:val="22"/>
          <w:szCs w:val="22"/>
          <w:lang w:val="en-GB" w:eastAsia="hr-HR"/>
        </w:rPr>
        <w:t>nošenje</w:t>
      </w:r>
      <w:proofErr w:type="spellEnd"/>
      <w:r w:rsidR="007532BA" w:rsidRPr="00CA194A">
        <w:rPr>
          <w:color w:val="231F20"/>
          <w:sz w:val="22"/>
          <w:szCs w:val="22"/>
          <w:lang w:val="en-GB" w:eastAsia="hr-HR"/>
        </w:rPr>
        <w:t xml:space="preserve"> </w:t>
      </w:r>
      <w:proofErr w:type="spellStart"/>
      <w:r w:rsidRPr="00CA194A">
        <w:rPr>
          <w:color w:val="231F20"/>
          <w:sz w:val="22"/>
          <w:szCs w:val="22"/>
          <w:lang w:val="en-GB" w:eastAsia="hr-HR"/>
        </w:rPr>
        <w:t>dozvoljeno</w:t>
      </w:r>
      <w:proofErr w:type="spellEnd"/>
      <w:r w:rsidRPr="00CA194A">
        <w:rPr>
          <w:color w:val="231F20"/>
          <w:sz w:val="22"/>
          <w:szCs w:val="22"/>
          <w:lang w:val="en-GB" w:eastAsia="hr-HR"/>
        </w:rPr>
        <w:t xml:space="preserve"> je </w:t>
      </w:r>
      <w:proofErr w:type="spellStart"/>
      <w:r w:rsidRPr="00CA194A">
        <w:rPr>
          <w:color w:val="231F20"/>
          <w:sz w:val="22"/>
          <w:szCs w:val="22"/>
          <w:lang w:val="en-GB" w:eastAsia="hr-HR"/>
        </w:rPr>
        <w:t>isključivo</w:t>
      </w:r>
      <w:proofErr w:type="spellEnd"/>
      <w:r w:rsidRPr="00CA194A">
        <w:rPr>
          <w:color w:val="231F20"/>
          <w:sz w:val="22"/>
          <w:szCs w:val="22"/>
          <w:lang w:val="en-GB" w:eastAsia="hr-HR"/>
        </w:rPr>
        <w:t xml:space="preserve"> u </w:t>
      </w:r>
      <w:proofErr w:type="spellStart"/>
      <w:r w:rsidRPr="00CA194A">
        <w:rPr>
          <w:color w:val="231F20"/>
          <w:sz w:val="22"/>
          <w:szCs w:val="22"/>
          <w:lang w:val="en-GB" w:eastAsia="hr-HR"/>
        </w:rPr>
        <w:t>svrhu</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utvrđenoj</w:t>
      </w:r>
      <w:proofErr w:type="spellEnd"/>
      <w:r w:rsidRPr="00CA194A">
        <w:rPr>
          <w:color w:val="231F20"/>
          <w:sz w:val="22"/>
          <w:szCs w:val="22"/>
          <w:lang w:val="en-GB" w:eastAsia="hr-HR"/>
        </w:rPr>
        <w:t xml:space="preserve"> u </w:t>
      </w:r>
      <w:proofErr w:type="spellStart"/>
      <w:r w:rsidRPr="00CA194A">
        <w:rPr>
          <w:color w:val="231F20"/>
          <w:sz w:val="22"/>
          <w:szCs w:val="22"/>
          <w:lang w:val="en-GB" w:eastAsia="hr-HR"/>
        </w:rPr>
        <w:t>definiciji</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iz</w:t>
      </w:r>
      <w:proofErr w:type="spellEnd"/>
      <w:r w:rsidRPr="00CA194A">
        <w:rPr>
          <w:color w:val="231F20"/>
          <w:sz w:val="22"/>
          <w:szCs w:val="22"/>
          <w:lang w:val="en-GB" w:eastAsia="hr-HR"/>
        </w:rPr>
        <w:t xml:space="preserve"> </w:t>
      </w:r>
      <w:proofErr w:type="spellStart"/>
      <w:r w:rsidR="00666F47" w:rsidRPr="00CA194A">
        <w:rPr>
          <w:color w:val="231F20"/>
          <w:sz w:val="22"/>
          <w:szCs w:val="22"/>
          <w:lang w:val="en-GB" w:eastAsia="hr-HR"/>
        </w:rPr>
        <w:t>člana</w:t>
      </w:r>
      <w:proofErr w:type="spellEnd"/>
      <w:r w:rsidR="00666F47" w:rsidRPr="00CA194A">
        <w:rPr>
          <w:color w:val="231F20"/>
          <w:sz w:val="22"/>
          <w:szCs w:val="22"/>
          <w:lang w:val="en-GB" w:eastAsia="hr-HR"/>
        </w:rPr>
        <w:t xml:space="preserve"> 5. </w:t>
      </w:r>
      <w:proofErr w:type="spellStart"/>
      <w:r w:rsidR="00666F47" w:rsidRPr="00CA194A">
        <w:rPr>
          <w:color w:val="231F20"/>
          <w:sz w:val="22"/>
          <w:szCs w:val="22"/>
          <w:lang w:val="en-GB" w:eastAsia="hr-HR"/>
        </w:rPr>
        <w:t>ovog</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Zakona</w:t>
      </w:r>
      <w:proofErr w:type="spellEnd"/>
      <w:r w:rsidRPr="00CA194A">
        <w:rPr>
          <w:color w:val="231F20"/>
          <w:sz w:val="22"/>
          <w:szCs w:val="22"/>
          <w:lang w:val="en-GB" w:eastAsia="hr-HR"/>
        </w:rPr>
        <w:t>.</w:t>
      </w:r>
    </w:p>
    <w:p w14:paraId="28F5E15C" w14:textId="52CE0987" w:rsidR="00DE4E01" w:rsidRPr="00CA194A" w:rsidRDefault="00DE4E01" w:rsidP="00DE4E01">
      <w:pPr>
        <w:shd w:val="clear" w:color="auto" w:fill="FFFFFF"/>
        <w:spacing w:beforeLines="30" w:before="72" w:afterLines="30" w:after="72"/>
        <w:jc w:val="both"/>
        <w:textAlignment w:val="baseline"/>
        <w:rPr>
          <w:color w:val="231F20"/>
          <w:sz w:val="22"/>
          <w:szCs w:val="22"/>
          <w:lang w:val="en-GB" w:eastAsia="hr-HR"/>
        </w:rPr>
      </w:pPr>
      <w:r w:rsidRPr="00CA194A">
        <w:rPr>
          <w:color w:val="231F20"/>
          <w:sz w:val="22"/>
          <w:szCs w:val="22"/>
          <w:lang w:val="en-GB" w:eastAsia="hr-HR"/>
        </w:rPr>
        <w:t xml:space="preserve">(5) </w:t>
      </w:r>
      <w:proofErr w:type="spellStart"/>
      <w:r w:rsidRPr="00CA194A">
        <w:rPr>
          <w:color w:val="231F20"/>
          <w:sz w:val="22"/>
          <w:szCs w:val="22"/>
          <w:lang w:val="en-GB" w:eastAsia="hr-HR"/>
        </w:rPr>
        <w:t>Trgovac</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mora</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sve</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vrlo</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lagane</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plastične</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vrećice</w:t>
      </w:r>
      <w:proofErr w:type="spellEnd"/>
      <w:r w:rsidRPr="00CA194A">
        <w:rPr>
          <w:color w:val="231F20"/>
          <w:sz w:val="22"/>
          <w:szCs w:val="22"/>
          <w:lang w:val="en-GB" w:eastAsia="hr-HR"/>
        </w:rPr>
        <w:t xml:space="preserve"> za </w:t>
      </w:r>
      <w:proofErr w:type="spellStart"/>
      <w:r w:rsidRPr="00CA194A">
        <w:rPr>
          <w:color w:val="231F20"/>
          <w:sz w:val="22"/>
          <w:szCs w:val="22"/>
          <w:lang w:val="en-GB" w:eastAsia="hr-HR"/>
        </w:rPr>
        <w:t>nošenje</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naplatiti</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krajnjem</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korisniku</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na</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prodajnom</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mjestu</w:t>
      </w:r>
      <w:proofErr w:type="spellEnd"/>
      <w:r w:rsidRPr="00CA194A">
        <w:rPr>
          <w:color w:val="231F20"/>
          <w:sz w:val="22"/>
          <w:szCs w:val="22"/>
          <w:lang w:val="en-GB" w:eastAsia="hr-HR"/>
        </w:rPr>
        <w:t xml:space="preserve"> robe </w:t>
      </w:r>
      <w:proofErr w:type="spellStart"/>
      <w:r w:rsidRPr="00CA194A">
        <w:rPr>
          <w:color w:val="231F20"/>
          <w:sz w:val="22"/>
          <w:szCs w:val="22"/>
          <w:lang w:val="en-GB" w:eastAsia="hr-HR"/>
        </w:rPr>
        <w:t>ili</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proizvoda</w:t>
      </w:r>
      <w:proofErr w:type="spellEnd"/>
      <w:r w:rsidRPr="00CA194A">
        <w:rPr>
          <w:color w:val="231F20"/>
          <w:sz w:val="22"/>
          <w:szCs w:val="22"/>
          <w:lang w:val="en-GB" w:eastAsia="hr-HR"/>
        </w:rPr>
        <w:t>.</w:t>
      </w:r>
    </w:p>
    <w:p w14:paraId="7BD35731" w14:textId="46E7AD51" w:rsidR="00DE4E01" w:rsidRPr="00CA194A" w:rsidRDefault="00DE4E01" w:rsidP="00DE4E01">
      <w:pPr>
        <w:shd w:val="clear" w:color="auto" w:fill="FFFFFF"/>
        <w:spacing w:beforeLines="30" w:before="72" w:afterLines="30" w:after="72"/>
        <w:jc w:val="both"/>
        <w:textAlignment w:val="baseline"/>
        <w:rPr>
          <w:color w:val="231F20"/>
          <w:sz w:val="22"/>
          <w:szCs w:val="22"/>
          <w:lang w:val="en-GB" w:eastAsia="hr-HR"/>
        </w:rPr>
      </w:pPr>
      <w:r w:rsidRPr="00CA194A">
        <w:rPr>
          <w:color w:val="231F20"/>
          <w:sz w:val="22"/>
          <w:szCs w:val="22"/>
          <w:lang w:val="en-GB" w:eastAsia="hr-HR"/>
        </w:rPr>
        <w:t xml:space="preserve">(6) </w:t>
      </w:r>
      <w:proofErr w:type="spellStart"/>
      <w:r w:rsidRPr="00CA194A">
        <w:rPr>
          <w:color w:val="231F20"/>
          <w:sz w:val="22"/>
          <w:szCs w:val="22"/>
          <w:lang w:val="en-GB" w:eastAsia="hr-HR"/>
        </w:rPr>
        <w:t>Trgovac</w:t>
      </w:r>
      <w:proofErr w:type="spellEnd"/>
      <w:r w:rsidRPr="00CA194A">
        <w:rPr>
          <w:color w:val="231F20"/>
          <w:sz w:val="22"/>
          <w:szCs w:val="22"/>
          <w:lang w:val="en-GB" w:eastAsia="hr-HR"/>
        </w:rPr>
        <w:t xml:space="preserve"> je </w:t>
      </w:r>
      <w:proofErr w:type="spellStart"/>
      <w:r w:rsidRPr="00CA194A">
        <w:rPr>
          <w:color w:val="231F20"/>
          <w:sz w:val="22"/>
          <w:szCs w:val="22"/>
          <w:lang w:val="en-GB" w:eastAsia="hr-HR"/>
        </w:rPr>
        <w:t>obavezan</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na</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mjestima</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na</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kojima</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krajnji</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korisnik</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uzima</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vrlo</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lagane</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plastične</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vrećice</w:t>
      </w:r>
      <w:proofErr w:type="spellEnd"/>
      <w:r w:rsidRPr="00CA194A">
        <w:rPr>
          <w:color w:val="231F20"/>
          <w:sz w:val="22"/>
          <w:szCs w:val="22"/>
          <w:lang w:val="en-GB" w:eastAsia="hr-HR"/>
        </w:rPr>
        <w:t xml:space="preserve"> za </w:t>
      </w:r>
      <w:proofErr w:type="spellStart"/>
      <w:r w:rsidRPr="00CA194A">
        <w:rPr>
          <w:color w:val="231F20"/>
          <w:sz w:val="22"/>
          <w:szCs w:val="22"/>
          <w:lang w:val="en-GB" w:eastAsia="hr-HR"/>
        </w:rPr>
        <w:t>nošenje</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istaknuti</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vidljivu</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obavijest</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krajnjim</w:t>
      </w:r>
      <w:proofErr w:type="spellEnd"/>
      <w:r w:rsidRPr="00CA194A">
        <w:rPr>
          <w:color w:val="231F20"/>
          <w:sz w:val="22"/>
          <w:szCs w:val="22"/>
          <w:lang w:val="en-GB" w:eastAsia="hr-HR"/>
        </w:rPr>
        <w:t xml:space="preserve"> korisnicima o </w:t>
      </w:r>
      <w:proofErr w:type="spellStart"/>
      <w:r w:rsidRPr="00CA194A">
        <w:rPr>
          <w:color w:val="231F20"/>
          <w:sz w:val="22"/>
          <w:szCs w:val="22"/>
          <w:lang w:val="en-GB" w:eastAsia="hr-HR"/>
        </w:rPr>
        <w:t>njihovoj</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cijeni</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kao</w:t>
      </w:r>
      <w:proofErr w:type="spellEnd"/>
      <w:r w:rsidRPr="00CA194A">
        <w:rPr>
          <w:color w:val="231F20"/>
          <w:sz w:val="22"/>
          <w:szCs w:val="22"/>
          <w:lang w:val="en-GB" w:eastAsia="hr-HR"/>
        </w:rPr>
        <w:t xml:space="preserve"> i </w:t>
      </w:r>
      <w:proofErr w:type="spellStart"/>
      <w:r w:rsidRPr="00CA194A">
        <w:rPr>
          <w:color w:val="231F20"/>
          <w:sz w:val="22"/>
          <w:szCs w:val="22"/>
          <w:lang w:val="en-GB" w:eastAsia="hr-HR"/>
        </w:rPr>
        <w:t>uputu</w:t>
      </w:r>
      <w:proofErr w:type="spellEnd"/>
      <w:r w:rsidRPr="00CA194A">
        <w:rPr>
          <w:color w:val="231F20"/>
          <w:sz w:val="22"/>
          <w:szCs w:val="22"/>
          <w:lang w:val="en-GB" w:eastAsia="hr-HR"/>
        </w:rPr>
        <w:t xml:space="preserve"> o </w:t>
      </w:r>
      <w:proofErr w:type="spellStart"/>
      <w:r w:rsidRPr="00CA194A">
        <w:rPr>
          <w:color w:val="231F20"/>
          <w:sz w:val="22"/>
          <w:szCs w:val="22"/>
          <w:lang w:val="en-GB" w:eastAsia="hr-HR"/>
        </w:rPr>
        <w:t>štedljivom</w:t>
      </w:r>
      <w:proofErr w:type="spellEnd"/>
      <w:r w:rsidRPr="00CA194A">
        <w:rPr>
          <w:color w:val="231F20"/>
          <w:sz w:val="22"/>
          <w:szCs w:val="22"/>
          <w:lang w:val="en-GB" w:eastAsia="hr-HR"/>
        </w:rPr>
        <w:t xml:space="preserve"> i </w:t>
      </w:r>
      <w:proofErr w:type="spellStart"/>
      <w:r w:rsidRPr="00CA194A">
        <w:rPr>
          <w:color w:val="231F20"/>
          <w:sz w:val="22"/>
          <w:szCs w:val="22"/>
          <w:lang w:val="en-GB" w:eastAsia="hr-HR"/>
        </w:rPr>
        <w:t>racionalnom</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korištenju</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ovih</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vrećica</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oznakom</w:t>
      </w:r>
      <w:proofErr w:type="spellEnd"/>
      <w:r w:rsidRPr="00CA194A">
        <w:rPr>
          <w:color w:val="231F20"/>
          <w:sz w:val="22"/>
          <w:szCs w:val="22"/>
          <w:lang w:val="en-GB" w:eastAsia="hr-HR"/>
        </w:rPr>
        <w:t xml:space="preserve"> </w:t>
      </w:r>
      <w:proofErr w:type="spellStart"/>
      <w:r w:rsidRPr="00CA194A">
        <w:rPr>
          <w:color w:val="231F20"/>
          <w:sz w:val="22"/>
          <w:szCs w:val="22"/>
          <w:lang w:val="en-GB" w:eastAsia="hr-HR"/>
        </w:rPr>
        <w:t>sadržaja</w:t>
      </w:r>
      <w:proofErr w:type="spellEnd"/>
      <w:r w:rsidRPr="00CA194A">
        <w:rPr>
          <w:color w:val="231F20"/>
          <w:sz w:val="22"/>
          <w:szCs w:val="22"/>
          <w:lang w:val="en-GB" w:eastAsia="hr-HR"/>
        </w:rPr>
        <w:t xml:space="preserve"> »VREĆICE KORISTITE ŠTEDLJIVO«.</w:t>
      </w:r>
    </w:p>
    <w:p w14:paraId="3D400BEF" w14:textId="1DA4FFA6" w:rsidR="004D5C13" w:rsidRDefault="00073376" w:rsidP="00DE4E01">
      <w:pPr>
        <w:shd w:val="clear" w:color="auto" w:fill="FFFFFF"/>
        <w:spacing w:beforeLines="30" w:before="72" w:afterLines="30" w:after="72"/>
        <w:jc w:val="both"/>
        <w:textAlignment w:val="baseline"/>
        <w:rPr>
          <w:color w:val="231F20"/>
          <w:sz w:val="22"/>
          <w:szCs w:val="22"/>
          <w:lang w:val="en-GB" w:eastAsia="hr-HR"/>
        </w:rPr>
      </w:pPr>
      <w:r w:rsidRPr="00CA194A">
        <w:rPr>
          <w:color w:val="231F20"/>
          <w:sz w:val="22"/>
          <w:szCs w:val="22"/>
          <w:lang w:val="en-GB" w:eastAsia="hr-HR"/>
        </w:rPr>
        <w:t>(7</w:t>
      </w:r>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Popis</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plastičnih</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proizvoda</w:t>
      </w:r>
      <w:proofErr w:type="spellEnd"/>
      <w:r w:rsidR="004D5C13" w:rsidRPr="00CA194A">
        <w:rPr>
          <w:color w:val="231F20"/>
          <w:sz w:val="22"/>
          <w:szCs w:val="22"/>
          <w:lang w:val="en-GB" w:eastAsia="hr-HR"/>
        </w:rPr>
        <w:t xml:space="preserve"> za </w:t>
      </w:r>
      <w:proofErr w:type="spellStart"/>
      <w:r w:rsidR="004D5C13" w:rsidRPr="00CA194A">
        <w:rPr>
          <w:color w:val="231F20"/>
          <w:sz w:val="22"/>
          <w:szCs w:val="22"/>
          <w:lang w:val="en-GB" w:eastAsia="hr-HR"/>
        </w:rPr>
        <w:t>jednokratnu</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upotrebu</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iz</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stavova</w:t>
      </w:r>
      <w:proofErr w:type="spellEnd"/>
      <w:r w:rsidR="00DD45FD" w:rsidRPr="00CA194A">
        <w:rPr>
          <w:color w:val="231F20"/>
          <w:sz w:val="22"/>
          <w:szCs w:val="22"/>
          <w:lang w:val="en-GB" w:eastAsia="hr-HR"/>
        </w:rPr>
        <w:t xml:space="preserve"> (1),</w:t>
      </w:r>
      <w:r w:rsidR="004D5C13" w:rsidRPr="00CA194A">
        <w:rPr>
          <w:color w:val="231F20"/>
          <w:sz w:val="22"/>
          <w:szCs w:val="22"/>
          <w:lang w:val="en-GB" w:eastAsia="hr-HR"/>
        </w:rPr>
        <w:t xml:space="preserve"> (2), (3) i (4) </w:t>
      </w:r>
      <w:proofErr w:type="spellStart"/>
      <w:r w:rsidR="004D5C13" w:rsidRPr="00CA194A">
        <w:rPr>
          <w:color w:val="231F20"/>
          <w:sz w:val="22"/>
          <w:szCs w:val="22"/>
          <w:lang w:val="en-GB" w:eastAsia="hr-HR"/>
        </w:rPr>
        <w:t>ovog</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člana</w:t>
      </w:r>
      <w:proofErr w:type="spellEnd"/>
      <w:r w:rsidR="004D5C13" w:rsidRPr="00CA194A">
        <w:rPr>
          <w:color w:val="231F20"/>
          <w:sz w:val="22"/>
          <w:szCs w:val="22"/>
          <w:lang w:val="en-GB" w:eastAsia="hr-HR"/>
        </w:rPr>
        <w:t xml:space="preserve"> i</w:t>
      </w:r>
      <w:r w:rsidR="00014C4C">
        <w:rPr>
          <w:color w:val="231F20"/>
          <w:sz w:val="22"/>
          <w:szCs w:val="22"/>
          <w:lang w:val="en-GB" w:eastAsia="hr-HR"/>
        </w:rPr>
        <w:t xml:space="preserve"> </w:t>
      </w:r>
      <w:proofErr w:type="spellStart"/>
      <w:r w:rsidR="00014C4C">
        <w:rPr>
          <w:color w:val="231F20"/>
          <w:sz w:val="22"/>
          <w:szCs w:val="22"/>
          <w:lang w:val="en-GB" w:eastAsia="hr-HR"/>
        </w:rPr>
        <w:t>naknade</w:t>
      </w:r>
      <w:proofErr w:type="spellEnd"/>
      <w:r w:rsidR="00014C4C">
        <w:rPr>
          <w:color w:val="231F20"/>
          <w:sz w:val="22"/>
          <w:szCs w:val="22"/>
          <w:lang w:val="en-GB" w:eastAsia="hr-HR"/>
        </w:rPr>
        <w:t xml:space="preserve"> za </w:t>
      </w:r>
      <w:proofErr w:type="spellStart"/>
      <w:r w:rsidR="00014C4C">
        <w:rPr>
          <w:color w:val="231F20"/>
          <w:sz w:val="22"/>
          <w:szCs w:val="22"/>
          <w:lang w:val="en-GB" w:eastAsia="hr-HR"/>
        </w:rPr>
        <w:t>njihovo</w:t>
      </w:r>
      <w:proofErr w:type="spellEnd"/>
      <w:r w:rsidR="00014C4C">
        <w:rPr>
          <w:color w:val="231F20"/>
          <w:sz w:val="22"/>
          <w:szCs w:val="22"/>
          <w:lang w:val="en-GB" w:eastAsia="hr-HR"/>
        </w:rPr>
        <w:t xml:space="preserve"> </w:t>
      </w:r>
      <w:proofErr w:type="spellStart"/>
      <w:r w:rsidR="00014C4C">
        <w:rPr>
          <w:color w:val="231F20"/>
          <w:sz w:val="22"/>
          <w:szCs w:val="22"/>
          <w:lang w:val="en-GB" w:eastAsia="hr-HR"/>
        </w:rPr>
        <w:t>plaćanje</w:t>
      </w:r>
      <w:proofErr w:type="spellEnd"/>
      <w:r w:rsidR="00014C4C">
        <w:rPr>
          <w:color w:val="231F20"/>
          <w:sz w:val="22"/>
          <w:szCs w:val="22"/>
          <w:lang w:val="en-GB" w:eastAsia="hr-HR"/>
        </w:rPr>
        <w:t xml:space="preserve"> </w:t>
      </w:r>
      <w:proofErr w:type="spellStart"/>
      <w:r w:rsidR="00014C4C">
        <w:rPr>
          <w:color w:val="231F20"/>
          <w:sz w:val="22"/>
          <w:szCs w:val="22"/>
          <w:lang w:val="en-GB" w:eastAsia="hr-HR"/>
        </w:rPr>
        <w:t>bi</w:t>
      </w:r>
      <w:r w:rsidR="004D5C13" w:rsidRPr="00CA194A">
        <w:rPr>
          <w:color w:val="231F20"/>
          <w:sz w:val="22"/>
          <w:szCs w:val="22"/>
          <w:lang w:val="en-GB" w:eastAsia="hr-HR"/>
        </w:rPr>
        <w:t>će</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sadržani</w:t>
      </w:r>
      <w:proofErr w:type="spellEnd"/>
      <w:r w:rsidR="004D5C13" w:rsidRPr="00CA194A">
        <w:rPr>
          <w:color w:val="231F20"/>
          <w:sz w:val="22"/>
          <w:szCs w:val="22"/>
          <w:lang w:val="en-GB" w:eastAsia="hr-HR"/>
        </w:rPr>
        <w:t xml:space="preserve"> u </w:t>
      </w:r>
      <w:proofErr w:type="spellStart"/>
      <w:r w:rsidR="0082301D" w:rsidRPr="00CA194A">
        <w:rPr>
          <w:color w:val="231F20"/>
          <w:sz w:val="22"/>
          <w:szCs w:val="22"/>
          <w:lang w:val="en-GB" w:eastAsia="hr-HR"/>
        </w:rPr>
        <w:t>podzakonskom</w:t>
      </w:r>
      <w:proofErr w:type="spellEnd"/>
      <w:r w:rsidR="0082301D" w:rsidRPr="00CA194A">
        <w:rPr>
          <w:color w:val="231F20"/>
          <w:sz w:val="22"/>
          <w:szCs w:val="22"/>
          <w:lang w:val="en-GB" w:eastAsia="hr-HR"/>
        </w:rPr>
        <w:t xml:space="preserve"> </w:t>
      </w:r>
      <w:proofErr w:type="spellStart"/>
      <w:r w:rsidR="0082301D" w:rsidRPr="00CA194A">
        <w:rPr>
          <w:color w:val="231F20"/>
          <w:sz w:val="22"/>
          <w:szCs w:val="22"/>
          <w:lang w:val="en-GB" w:eastAsia="hr-HR"/>
        </w:rPr>
        <w:t>propisu</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koji</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će</w:t>
      </w:r>
      <w:proofErr w:type="spellEnd"/>
      <w:r w:rsidR="004D5C13" w:rsidRPr="00CA194A">
        <w:rPr>
          <w:color w:val="231F20"/>
          <w:sz w:val="22"/>
          <w:szCs w:val="22"/>
          <w:lang w:val="en-GB" w:eastAsia="hr-HR"/>
        </w:rPr>
        <w:t xml:space="preserve"> </w:t>
      </w:r>
      <w:proofErr w:type="spellStart"/>
      <w:r w:rsidR="004D5C13" w:rsidRPr="00CA194A">
        <w:rPr>
          <w:color w:val="231F20"/>
          <w:sz w:val="22"/>
          <w:szCs w:val="22"/>
          <w:lang w:val="en-GB" w:eastAsia="hr-HR"/>
        </w:rPr>
        <w:t>donijeti</w:t>
      </w:r>
      <w:proofErr w:type="spellEnd"/>
      <w:r w:rsidR="004D5C13" w:rsidRPr="00CA194A">
        <w:rPr>
          <w:color w:val="231F20"/>
          <w:sz w:val="22"/>
          <w:szCs w:val="22"/>
          <w:lang w:val="en-GB" w:eastAsia="hr-HR"/>
        </w:rPr>
        <w:t xml:space="preserve"> </w:t>
      </w:r>
      <w:proofErr w:type="spellStart"/>
      <w:r w:rsidR="0082301D" w:rsidRPr="00CA194A">
        <w:rPr>
          <w:color w:val="231F20"/>
          <w:sz w:val="22"/>
          <w:szCs w:val="22"/>
          <w:lang w:val="en-GB" w:eastAsia="hr-HR"/>
        </w:rPr>
        <w:t>Vlada</w:t>
      </w:r>
      <w:proofErr w:type="spellEnd"/>
      <w:r w:rsidR="0082301D" w:rsidRPr="00CA194A">
        <w:rPr>
          <w:color w:val="231F20"/>
          <w:sz w:val="22"/>
          <w:szCs w:val="22"/>
          <w:lang w:val="en-GB" w:eastAsia="hr-HR"/>
        </w:rPr>
        <w:t xml:space="preserve"> FBiH.</w:t>
      </w:r>
    </w:p>
    <w:p w14:paraId="5DF03701" w14:textId="26AF772C" w:rsidR="0000797C" w:rsidRDefault="0000797C" w:rsidP="00DE4E01">
      <w:pPr>
        <w:shd w:val="clear" w:color="auto" w:fill="FFFFFF"/>
        <w:spacing w:beforeLines="30" w:before="72" w:afterLines="30" w:after="72"/>
        <w:jc w:val="both"/>
        <w:textAlignment w:val="baseline"/>
        <w:rPr>
          <w:color w:val="231F20"/>
          <w:sz w:val="22"/>
          <w:szCs w:val="22"/>
          <w:lang w:val="en-GB" w:eastAsia="hr-HR"/>
        </w:rPr>
      </w:pPr>
    </w:p>
    <w:p w14:paraId="3A8785CB" w14:textId="084BB46F" w:rsidR="0000797C" w:rsidRPr="00172F89" w:rsidRDefault="0000797C" w:rsidP="0000797C">
      <w:pPr>
        <w:jc w:val="center"/>
        <w:rPr>
          <w:bCs/>
          <w:sz w:val="22"/>
          <w:szCs w:val="22"/>
        </w:rPr>
      </w:pPr>
      <w:r w:rsidRPr="00172F89">
        <w:rPr>
          <w:bCs/>
          <w:sz w:val="22"/>
          <w:szCs w:val="22"/>
        </w:rPr>
        <w:t xml:space="preserve">Član </w:t>
      </w:r>
      <w:r>
        <w:rPr>
          <w:bCs/>
          <w:sz w:val="22"/>
          <w:szCs w:val="22"/>
        </w:rPr>
        <w:t>5</w:t>
      </w:r>
      <w:r w:rsidRPr="00172F89">
        <w:rPr>
          <w:bCs/>
          <w:sz w:val="22"/>
          <w:szCs w:val="22"/>
        </w:rPr>
        <w:t>1.</w:t>
      </w:r>
    </w:p>
    <w:p w14:paraId="0EB1D001" w14:textId="59674E2A" w:rsidR="00FA6B8B" w:rsidRPr="00CA194A" w:rsidRDefault="00EA2812" w:rsidP="00FA6B8B">
      <w:pPr>
        <w:pStyle w:val="Heading2"/>
        <w:rPr>
          <w:sz w:val="22"/>
          <w:szCs w:val="22"/>
          <w:lang w:eastAsia="hr-HR"/>
        </w:rPr>
      </w:pPr>
      <w:bookmarkStart w:id="83" w:name="_Toc185408790"/>
      <w:r>
        <w:rPr>
          <w:sz w:val="22"/>
          <w:szCs w:val="22"/>
          <w:bdr w:val="none" w:sz="0" w:space="0" w:color="auto" w:frame="1"/>
          <w:lang w:eastAsia="hr-HR"/>
        </w:rPr>
        <w:t>(</w:t>
      </w:r>
      <w:r w:rsidR="00FA6B8B" w:rsidRPr="00CA194A">
        <w:rPr>
          <w:sz w:val="22"/>
          <w:szCs w:val="22"/>
          <w:bdr w:val="none" w:sz="0" w:space="0" w:color="auto" w:frame="1"/>
          <w:lang w:eastAsia="hr-HR"/>
        </w:rPr>
        <w:t>Zabranjena postupanja s otpadom</w:t>
      </w:r>
      <w:bookmarkEnd w:id="83"/>
      <w:r>
        <w:rPr>
          <w:sz w:val="22"/>
          <w:szCs w:val="22"/>
          <w:bdr w:val="none" w:sz="0" w:space="0" w:color="auto" w:frame="1"/>
          <w:lang w:eastAsia="hr-HR"/>
        </w:rPr>
        <w:t>)</w:t>
      </w:r>
    </w:p>
    <w:p w14:paraId="57C42892" w14:textId="6B5D96E0" w:rsidR="00FA6B8B" w:rsidRPr="00CA194A" w:rsidRDefault="0000797C" w:rsidP="00FA6B8B">
      <w:pPr>
        <w:pStyle w:val="BodyText"/>
        <w:spacing w:before="7"/>
        <w:ind w:right="39" w:hanging="128"/>
        <w:rPr>
          <w:sz w:val="22"/>
          <w:szCs w:val="22"/>
        </w:rPr>
      </w:pPr>
      <w:r w:rsidRPr="00CA194A">
        <w:rPr>
          <w:color w:val="231F20"/>
          <w:sz w:val="22"/>
          <w:szCs w:val="22"/>
          <w:lang w:eastAsia="hr-HR"/>
        </w:rPr>
        <w:t xml:space="preserve"> </w:t>
      </w:r>
      <w:r w:rsidR="00FA6B8B" w:rsidRPr="00CA194A">
        <w:rPr>
          <w:color w:val="231F20"/>
          <w:sz w:val="22"/>
          <w:szCs w:val="22"/>
          <w:lang w:eastAsia="hr-HR"/>
        </w:rPr>
        <w:t xml:space="preserve">(1) </w:t>
      </w:r>
      <w:r w:rsidR="00FA6B8B" w:rsidRPr="00CA194A">
        <w:rPr>
          <w:color w:val="231F20"/>
          <w:sz w:val="22"/>
          <w:szCs w:val="22"/>
        </w:rPr>
        <w:t>Zabranjeno je napuštati, gomilati, odlagati ili tretirati otpad</w:t>
      </w:r>
      <w:r w:rsidR="00FA6B8B" w:rsidRPr="00CA194A">
        <w:rPr>
          <w:color w:val="231F20"/>
          <w:spacing w:val="1"/>
          <w:sz w:val="22"/>
          <w:szCs w:val="22"/>
        </w:rPr>
        <w:t xml:space="preserve"> </w:t>
      </w:r>
      <w:r w:rsidR="00FA6B8B" w:rsidRPr="00CA194A">
        <w:rPr>
          <w:color w:val="231F20"/>
          <w:sz w:val="22"/>
          <w:szCs w:val="22"/>
        </w:rPr>
        <w:t>bez</w:t>
      </w:r>
      <w:r w:rsidR="00FA6B8B" w:rsidRPr="00CA194A">
        <w:rPr>
          <w:color w:val="231F20"/>
          <w:spacing w:val="2"/>
          <w:sz w:val="22"/>
          <w:szCs w:val="22"/>
        </w:rPr>
        <w:t xml:space="preserve"> </w:t>
      </w:r>
      <w:r w:rsidR="00FA6B8B" w:rsidRPr="00CA194A">
        <w:rPr>
          <w:color w:val="231F20"/>
          <w:sz w:val="22"/>
          <w:szCs w:val="22"/>
        </w:rPr>
        <w:t>nadzora.</w:t>
      </w:r>
    </w:p>
    <w:p w14:paraId="1B553C70" w14:textId="77777777" w:rsidR="00FA6B8B" w:rsidRPr="00CA194A" w:rsidRDefault="00FA6B8B" w:rsidP="00FA6B8B">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 xml:space="preserve">(2) Zabranjeno je odbacivanje otpada u okoliš i na </w:t>
      </w:r>
      <w:proofErr w:type="spellStart"/>
      <w:r w:rsidRPr="00CA194A">
        <w:rPr>
          <w:color w:val="231F20"/>
          <w:sz w:val="22"/>
          <w:szCs w:val="22"/>
          <w:lang w:eastAsia="hr-HR"/>
        </w:rPr>
        <w:t>neuređenim</w:t>
      </w:r>
      <w:proofErr w:type="spellEnd"/>
      <w:r w:rsidRPr="00CA194A">
        <w:rPr>
          <w:color w:val="231F20"/>
          <w:sz w:val="22"/>
          <w:szCs w:val="22"/>
          <w:lang w:eastAsia="hr-HR"/>
        </w:rPr>
        <w:t xml:space="preserve"> </w:t>
      </w:r>
      <w:proofErr w:type="spellStart"/>
      <w:r w:rsidRPr="00CA194A">
        <w:rPr>
          <w:color w:val="231F20"/>
          <w:sz w:val="22"/>
          <w:szCs w:val="22"/>
          <w:lang w:eastAsia="hr-HR"/>
        </w:rPr>
        <w:t>deponijama</w:t>
      </w:r>
      <w:proofErr w:type="spellEnd"/>
      <w:r w:rsidRPr="00CA194A">
        <w:rPr>
          <w:color w:val="231F20"/>
          <w:sz w:val="22"/>
          <w:szCs w:val="22"/>
          <w:lang w:eastAsia="hr-HR"/>
        </w:rPr>
        <w:t>.</w:t>
      </w:r>
    </w:p>
    <w:p w14:paraId="2FFC4E89" w14:textId="076C6E51" w:rsidR="00FA6B8B" w:rsidRPr="00CA194A" w:rsidRDefault="00FA6B8B" w:rsidP="00FA6B8B">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(3) Odbacivanje otpada u okoliš iz stav</w:t>
      </w:r>
      <w:r w:rsidR="002D34CC" w:rsidRPr="00CA194A">
        <w:rPr>
          <w:color w:val="231F20"/>
          <w:sz w:val="22"/>
          <w:szCs w:val="22"/>
          <w:lang w:eastAsia="hr-HR"/>
        </w:rPr>
        <w:t>a (2) ovog</w:t>
      </w:r>
      <w:r w:rsidRPr="00CA194A">
        <w:rPr>
          <w:color w:val="231F20"/>
          <w:sz w:val="22"/>
          <w:szCs w:val="22"/>
          <w:lang w:eastAsia="hr-HR"/>
        </w:rPr>
        <w:t xml:space="preserve"> člana je svako ostavljanje, napuštanje, odbacivanje ili odlaganje otpada izvan lokacije upravljanja otpadom i ne odnosi se na mjesto primopredaje otpada u sklopu javne usluge sakupljanja komunalnog otpada.</w:t>
      </w:r>
    </w:p>
    <w:p w14:paraId="7D5D99EF" w14:textId="0E83F409" w:rsidR="00FA6B8B" w:rsidRPr="00CA194A" w:rsidRDefault="002D34CC" w:rsidP="00FA6B8B">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(4</w:t>
      </w:r>
      <w:r w:rsidR="00FA6B8B" w:rsidRPr="00CA194A">
        <w:rPr>
          <w:color w:val="231F20"/>
          <w:sz w:val="22"/>
          <w:szCs w:val="22"/>
          <w:lang w:eastAsia="hr-HR"/>
        </w:rPr>
        <w:t xml:space="preserve">) Zabranjeno je </w:t>
      </w:r>
      <w:proofErr w:type="spellStart"/>
      <w:r w:rsidR="00FA6B8B" w:rsidRPr="00CA194A">
        <w:rPr>
          <w:color w:val="231F20"/>
          <w:sz w:val="22"/>
          <w:szCs w:val="22"/>
          <w:lang w:eastAsia="hr-HR"/>
        </w:rPr>
        <w:t>potapanje</w:t>
      </w:r>
      <w:proofErr w:type="spellEnd"/>
      <w:r w:rsidR="00FA6B8B" w:rsidRPr="00CA194A">
        <w:rPr>
          <w:color w:val="231F20"/>
          <w:sz w:val="22"/>
          <w:szCs w:val="22"/>
          <w:lang w:eastAsia="hr-HR"/>
        </w:rPr>
        <w:t xml:space="preserve"> otpada u </w:t>
      </w:r>
      <w:r w:rsidR="008D0473" w:rsidRPr="00CA194A">
        <w:rPr>
          <w:color w:val="231F20"/>
          <w:sz w:val="22"/>
          <w:szCs w:val="22"/>
          <w:lang w:eastAsia="hr-HR"/>
        </w:rPr>
        <w:t>vodne površine</w:t>
      </w:r>
      <w:r w:rsidR="00FA6B8B" w:rsidRPr="00CA194A">
        <w:rPr>
          <w:color w:val="231F20"/>
          <w:sz w:val="22"/>
          <w:szCs w:val="22"/>
          <w:lang w:eastAsia="hr-HR"/>
        </w:rPr>
        <w:t>.</w:t>
      </w:r>
    </w:p>
    <w:p w14:paraId="0AE7608F" w14:textId="0F6DB375" w:rsidR="00FA6B8B" w:rsidRPr="00CA194A" w:rsidRDefault="002D34CC" w:rsidP="00FA6B8B">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(5</w:t>
      </w:r>
      <w:r w:rsidR="00FA6B8B" w:rsidRPr="00CA194A">
        <w:rPr>
          <w:color w:val="231F20"/>
          <w:sz w:val="22"/>
          <w:szCs w:val="22"/>
          <w:lang w:eastAsia="hr-HR"/>
        </w:rPr>
        <w:t xml:space="preserve">) Zabranjeno je miješanje odvojeno </w:t>
      </w:r>
      <w:proofErr w:type="spellStart"/>
      <w:r w:rsidR="00FA6B8B" w:rsidRPr="00CA194A">
        <w:rPr>
          <w:color w:val="231F20"/>
          <w:sz w:val="22"/>
          <w:szCs w:val="22"/>
          <w:lang w:eastAsia="hr-HR"/>
        </w:rPr>
        <w:t>prikupljenog</w:t>
      </w:r>
      <w:proofErr w:type="spellEnd"/>
      <w:r w:rsidR="00FA6B8B" w:rsidRPr="00CA194A">
        <w:rPr>
          <w:color w:val="231F20"/>
          <w:sz w:val="22"/>
          <w:szCs w:val="22"/>
          <w:lang w:eastAsia="hr-HR"/>
        </w:rPr>
        <w:t xml:space="preserve"> </w:t>
      </w:r>
      <w:proofErr w:type="spellStart"/>
      <w:r w:rsidR="00FA6B8B" w:rsidRPr="00CA194A">
        <w:rPr>
          <w:color w:val="231F20"/>
          <w:sz w:val="22"/>
          <w:szCs w:val="22"/>
          <w:lang w:eastAsia="hr-HR"/>
        </w:rPr>
        <w:t>biootpada</w:t>
      </w:r>
      <w:proofErr w:type="spellEnd"/>
      <w:r w:rsidR="00FA6B8B" w:rsidRPr="00CA194A">
        <w:rPr>
          <w:color w:val="231F20"/>
          <w:sz w:val="22"/>
          <w:szCs w:val="22"/>
          <w:lang w:eastAsia="hr-HR"/>
        </w:rPr>
        <w:t xml:space="preserve"> s drugim vrstama otpada.</w:t>
      </w:r>
    </w:p>
    <w:p w14:paraId="697015A7" w14:textId="394EAF7A" w:rsidR="00FA6B8B" w:rsidRPr="00CA194A" w:rsidRDefault="002D34CC" w:rsidP="00FA6B8B">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lastRenderedPageBreak/>
        <w:t>(6) Zabranjeno je paljenje:</w:t>
      </w:r>
    </w:p>
    <w:p w14:paraId="0BFBA15B" w14:textId="677D2859" w:rsidR="00FA6B8B" w:rsidRPr="00CA194A" w:rsidRDefault="00FA6B8B" w:rsidP="00F35994">
      <w:pPr>
        <w:pStyle w:val="ListParagraph"/>
        <w:numPr>
          <w:ilvl w:val="0"/>
          <w:numId w:val="13"/>
        </w:numPr>
        <w:shd w:val="clear" w:color="auto" w:fill="FFFFFF"/>
        <w:spacing w:beforeLines="30" w:before="72" w:afterLines="30" w:after="72"/>
        <w:textAlignment w:val="baseline"/>
        <w:rPr>
          <w:rFonts w:cs="Times New Roman"/>
          <w:color w:val="231F20"/>
          <w:sz w:val="22"/>
          <w:szCs w:val="22"/>
          <w:lang w:eastAsia="hr-HR"/>
        </w:rPr>
      </w:pPr>
      <w:r w:rsidRPr="00CA194A">
        <w:rPr>
          <w:rFonts w:cs="Times New Roman"/>
          <w:color w:val="231F20"/>
          <w:sz w:val="22"/>
          <w:szCs w:val="22"/>
          <w:lang w:eastAsia="hr-HR"/>
        </w:rPr>
        <w:t>otpada u okolišu</w:t>
      </w:r>
      <w:r w:rsidR="001664C5" w:rsidRPr="00CA194A">
        <w:rPr>
          <w:rFonts w:cs="Times New Roman"/>
          <w:color w:val="231F20"/>
          <w:sz w:val="22"/>
          <w:szCs w:val="22"/>
          <w:lang w:eastAsia="hr-HR"/>
        </w:rPr>
        <w:t>;</w:t>
      </w:r>
    </w:p>
    <w:p w14:paraId="4F69D2EF" w14:textId="2DD02865" w:rsidR="00FA6B8B" w:rsidRPr="00CA194A" w:rsidRDefault="00FA6B8B" w:rsidP="00F35994">
      <w:pPr>
        <w:pStyle w:val="ListParagraph"/>
        <w:numPr>
          <w:ilvl w:val="0"/>
          <w:numId w:val="13"/>
        </w:numPr>
        <w:shd w:val="clear" w:color="auto" w:fill="FFFFFF"/>
        <w:spacing w:beforeLines="30" w:before="72" w:afterLines="30" w:after="72"/>
        <w:textAlignment w:val="baseline"/>
        <w:rPr>
          <w:rFonts w:cs="Times New Roman"/>
          <w:color w:val="231F20"/>
          <w:sz w:val="22"/>
          <w:szCs w:val="22"/>
          <w:lang w:eastAsia="hr-HR"/>
        </w:rPr>
      </w:pPr>
      <w:r w:rsidRPr="00CA194A">
        <w:rPr>
          <w:rFonts w:cs="Times New Roman"/>
          <w:color w:val="231F20"/>
          <w:sz w:val="22"/>
          <w:szCs w:val="22"/>
          <w:lang w:eastAsia="hr-HR"/>
        </w:rPr>
        <w:t xml:space="preserve">na otvorenom prostoru i/ili u zatvorenom prostoru i/ili postrojenjima koja nemaju </w:t>
      </w:r>
      <w:proofErr w:type="spellStart"/>
      <w:r w:rsidR="002D34CC" w:rsidRPr="00CA194A">
        <w:rPr>
          <w:rFonts w:cs="Times New Roman"/>
          <w:color w:val="231F20"/>
          <w:sz w:val="22"/>
          <w:szCs w:val="22"/>
          <w:lang w:eastAsia="hr-HR"/>
        </w:rPr>
        <w:t>okolinsku</w:t>
      </w:r>
      <w:proofErr w:type="spellEnd"/>
      <w:r w:rsidR="002D34CC" w:rsidRPr="00CA194A">
        <w:rPr>
          <w:rFonts w:cs="Times New Roman"/>
          <w:color w:val="231F20"/>
          <w:sz w:val="22"/>
          <w:szCs w:val="22"/>
          <w:lang w:eastAsia="hr-HR"/>
        </w:rPr>
        <w:t xml:space="preserve"> </w:t>
      </w:r>
      <w:r w:rsidR="001664C5" w:rsidRPr="00CA194A">
        <w:rPr>
          <w:rFonts w:cs="Times New Roman"/>
          <w:color w:val="231F20"/>
          <w:sz w:val="22"/>
          <w:szCs w:val="22"/>
          <w:lang w:eastAsia="hr-HR"/>
        </w:rPr>
        <w:t>dozvolu;</w:t>
      </w:r>
    </w:p>
    <w:p w14:paraId="29CE017A" w14:textId="78FA043D" w:rsidR="00FA6B8B" w:rsidRPr="00CA194A" w:rsidRDefault="00FA6B8B" w:rsidP="00F35994">
      <w:pPr>
        <w:pStyle w:val="ListParagraph"/>
        <w:numPr>
          <w:ilvl w:val="0"/>
          <w:numId w:val="13"/>
        </w:numPr>
        <w:shd w:val="clear" w:color="auto" w:fill="FFFFFF"/>
        <w:spacing w:beforeLines="30" w:before="72" w:afterLines="30" w:after="72"/>
        <w:textAlignment w:val="baseline"/>
        <w:rPr>
          <w:rFonts w:cs="Times New Roman"/>
          <w:color w:val="231F20"/>
          <w:sz w:val="22"/>
          <w:szCs w:val="22"/>
          <w:lang w:eastAsia="hr-HR"/>
        </w:rPr>
      </w:pPr>
      <w:r w:rsidRPr="00CA194A">
        <w:rPr>
          <w:rFonts w:cs="Times New Roman"/>
          <w:color w:val="231F20"/>
          <w:sz w:val="22"/>
          <w:szCs w:val="22"/>
          <w:lang w:eastAsia="hr-HR"/>
        </w:rPr>
        <w:t>biljnog otpada iz poljoprivrede i šumarstva osim na način propisan propisom kojim se uređuje zaštita od požara</w:t>
      </w:r>
      <w:r w:rsidR="001664C5" w:rsidRPr="00CA194A">
        <w:rPr>
          <w:rFonts w:cs="Times New Roman"/>
          <w:color w:val="231F20"/>
          <w:sz w:val="22"/>
          <w:szCs w:val="22"/>
          <w:lang w:eastAsia="hr-HR"/>
        </w:rPr>
        <w:t>;</w:t>
      </w:r>
    </w:p>
    <w:p w14:paraId="5F1B7950" w14:textId="77777777" w:rsidR="00FA6B8B" w:rsidRPr="00CA194A" w:rsidRDefault="00FA6B8B" w:rsidP="00F35994">
      <w:pPr>
        <w:pStyle w:val="ListParagraph"/>
        <w:numPr>
          <w:ilvl w:val="0"/>
          <w:numId w:val="13"/>
        </w:numPr>
        <w:shd w:val="clear" w:color="auto" w:fill="FFFFFF"/>
        <w:spacing w:beforeLines="30" w:before="72" w:afterLines="30" w:after="72"/>
        <w:textAlignment w:val="baseline"/>
        <w:rPr>
          <w:rFonts w:cs="Times New Roman"/>
          <w:color w:val="231F20"/>
          <w:sz w:val="22"/>
          <w:szCs w:val="22"/>
          <w:lang w:eastAsia="hr-HR"/>
        </w:rPr>
      </w:pPr>
      <w:r w:rsidRPr="00CA194A">
        <w:rPr>
          <w:rFonts w:cs="Times New Roman"/>
          <w:color w:val="231F20"/>
          <w:sz w:val="22"/>
          <w:szCs w:val="22"/>
          <w:lang w:eastAsia="hr-HR"/>
        </w:rPr>
        <w:t xml:space="preserve">otpada koji je odvojeno </w:t>
      </w:r>
      <w:proofErr w:type="spellStart"/>
      <w:r w:rsidRPr="00CA194A">
        <w:rPr>
          <w:rFonts w:cs="Times New Roman"/>
          <w:color w:val="231F20"/>
          <w:sz w:val="22"/>
          <w:szCs w:val="22"/>
          <w:lang w:eastAsia="hr-HR"/>
        </w:rPr>
        <w:t>sakupljen</w:t>
      </w:r>
      <w:proofErr w:type="spellEnd"/>
      <w:r w:rsidRPr="00CA194A">
        <w:rPr>
          <w:rFonts w:cs="Times New Roman"/>
          <w:color w:val="231F20"/>
          <w:sz w:val="22"/>
          <w:szCs w:val="22"/>
          <w:lang w:eastAsia="hr-HR"/>
        </w:rPr>
        <w:t xml:space="preserve"> radi pripreme za ponovnu uporabu ili recikliranje.</w:t>
      </w:r>
    </w:p>
    <w:p w14:paraId="7ED218B2" w14:textId="576824C9" w:rsidR="00AA3A47" w:rsidRDefault="002D34CC" w:rsidP="002D34CC">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(7</w:t>
      </w:r>
      <w:r w:rsidR="00AA3A47" w:rsidRPr="00CA194A">
        <w:rPr>
          <w:color w:val="231F20"/>
          <w:sz w:val="22"/>
          <w:szCs w:val="22"/>
          <w:lang w:eastAsia="hr-HR"/>
        </w:rPr>
        <w:t xml:space="preserve">) Zabrana  iz stava (5) ovog člana se ne odnosi na otpad koji je predviđen za </w:t>
      </w:r>
      <w:proofErr w:type="spellStart"/>
      <w:r w:rsidR="00AA3A47" w:rsidRPr="00CA194A">
        <w:rPr>
          <w:color w:val="231F20"/>
          <w:sz w:val="22"/>
          <w:szCs w:val="22"/>
          <w:lang w:eastAsia="hr-HR"/>
        </w:rPr>
        <w:t>suspaljivanje</w:t>
      </w:r>
      <w:proofErr w:type="spellEnd"/>
      <w:r w:rsidR="00AA3A47" w:rsidRPr="00CA194A">
        <w:rPr>
          <w:color w:val="231F20"/>
          <w:sz w:val="22"/>
          <w:szCs w:val="22"/>
          <w:lang w:eastAsia="hr-HR"/>
        </w:rPr>
        <w:t xml:space="preserve"> i spaljivanje</w:t>
      </w:r>
      <w:r w:rsidRPr="00CA194A">
        <w:rPr>
          <w:color w:val="231F20"/>
          <w:sz w:val="22"/>
          <w:szCs w:val="22"/>
          <w:lang w:eastAsia="hr-HR"/>
        </w:rPr>
        <w:t>.</w:t>
      </w:r>
    </w:p>
    <w:p w14:paraId="44B7EC09" w14:textId="77777777" w:rsidR="0000797C" w:rsidRDefault="0000797C" w:rsidP="0000797C">
      <w:pPr>
        <w:jc w:val="center"/>
        <w:rPr>
          <w:bCs/>
          <w:sz w:val="22"/>
          <w:szCs w:val="22"/>
        </w:rPr>
      </w:pPr>
    </w:p>
    <w:p w14:paraId="5B01FC80" w14:textId="6C243952" w:rsidR="0000797C" w:rsidRPr="00172F89" w:rsidRDefault="0000797C" w:rsidP="0000797C">
      <w:pPr>
        <w:jc w:val="center"/>
        <w:rPr>
          <w:bCs/>
          <w:sz w:val="22"/>
          <w:szCs w:val="22"/>
        </w:rPr>
      </w:pPr>
      <w:r w:rsidRPr="00172F89">
        <w:rPr>
          <w:bCs/>
          <w:sz w:val="22"/>
          <w:szCs w:val="22"/>
        </w:rPr>
        <w:t xml:space="preserve">Član </w:t>
      </w:r>
      <w:r>
        <w:rPr>
          <w:bCs/>
          <w:sz w:val="22"/>
          <w:szCs w:val="22"/>
        </w:rPr>
        <w:t>52</w:t>
      </w:r>
      <w:r w:rsidRPr="00172F89">
        <w:rPr>
          <w:bCs/>
          <w:sz w:val="22"/>
          <w:szCs w:val="22"/>
        </w:rPr>
        <w:t>.</w:t>
      </w:r>
    </w:p>
    <w:p w14:paraId="3C09E3A8" w14:textId="32B3D92C" w:rsidR="00FA6B8B" w:rsidRPr="00CA194A" w:rsidRDefault="00EA2812" w:rsidP="00FA6B8B">
      <w:pPr>
        <w:pStyle w:val="Heading2"/>
        <w:rPr>
          <w:sz w:val="22"/>
          <w:szCs w:val="22"/>
          <w:lang w:eastAsia="hr-HR"/>
        </w:rPr>
      </w:pPr>
      <w:bookmarkStart w:id="84" w:name="_Toc185408791"/>
      <w:r>
        <w:rPr>
          <w:sz w:val="22"/>
          <w:szCs w:val="22"/>
          <w:bdr w:val="none" w:sz="0" w:space="0" w:color="auto" w:frame="1"/>
          <w:lang w:eastAsia="hr-HR"/>
        </w:rPr>
        <w:t>(</w:t>
      </w:r>
      <w:r w:rsidR="00FA6B8B" w:rsidRPr="00CA194A">
        <w:rPr>
          <w:sz w:val="22"/>
          <w:szCs w:val="22"/>
          <w:bdr w:val="none" w:sz="0" w:space="0" w:color="auto" w:frame="1"/>
          <w:lang w:eastAsia="hr-HR"/>
        </w:rPr>
        <w:t>Opća obaveza odvojenog sakupljanja otpada</w:t>
      </w:r>
      <w:bookmarkEnd w:id="84"/>
      <w:r>
        <w:rPr>
          <w:sz w:val="22"/>
          <w:szCs w:val="22"/>
          <w:bdr w:val="none" w:sz="0" w:space="0" w:color="auto" w:frame="1"/>
          <w:lang w:eastAsia="hr-HR"/>
        </w:rPr>
        <w:t>)</w:t>
      </w:r>
    </w:p>
    <w:p w14:paraId="66994F95" w14:textId="7A97F342" w:rsidR="00FA6B8B" w:rsidRPr="00CA194A" w:rsidRDefault="0000797C" w:rsidP="002D34CC">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 </w:t>
      </w:r>
      <w:r w:rsidR="00FA6B8B" w:rsidRPr="00CA194A">
        <w:rPr>
          <w:color w:val="231F20"/>
          <w:sz w:val="22"/>
          <w:szCs w:val="22"/>
          <w:lang w:eastAsia="hr-HR"/>
        </w:rPr>
        <w:t xml:space="preserve">(1) Radi poticanja </w:t>
      </w:r>
      <w:proofErr w:type="spellStart"/>
      <w:r w:rsidR="00FA6B8B" w:rsidRPr="00CA194A">
        <w:rPr>
          <w:color w:val="231F20"/>
          <w:sz w:val="22"/>
          <w:szCs w:val="22"/>
          <w:lang w:eastAsia="hr-HR"/>
        </w:rPr>
        <w:t>visokokvalitetnog</w:t>
      </w:r>
      <w:proofErr w:type="spellEnd"/>
      <w:r w:rsidR="00FA6B8B" w:rsidRPr="00CA194A">
        <w:rPr>
          <w:color w:val="231F20"/>
          <w:sz w:val="22"/>
          <w:szCs w:val="22"/>
          <w:lang w:eastAsia="hr-HR"/>
        </w:rPr>
        <w:t xml:space="preserve"> recikliranja propisuje se opća obaveza odvojenog sakupljanja otpada.</w:t>
      </w:r>
    </w:p>
    <w:p w14:paraId="701C7C4D" w14:textId="1BC7E31E" w:rsidR="002D34CC" w:rsidRPr="00CA194A" w:rsidRDefault="00FA6B8B" w:rsidP="002D34CC">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(2) </w:t>
      </w:r>
      <w:r w:rsidR="002D34CC" w:rsidRPr="00CA194A">
        <w:rPr>
          <w:color w:val="231F20"/>
          <w:sz w:val="22"/>
          <w:szCs w:val="22"/>
          <w:lang w:eastAsia="hr-HR"/>
        </w:rPr>
        <w:t>Posjednik otpada dužan je, odvojeno od ostalog otpada, ovlaštenoj osobi predati:</w:t>
      </w:r>
    </w:p>
    <w:p w14:paraId="0FD98578" w14:textId="77777777" w:rsidR="002D34CC" w:rsidRPr="00CA194A" w:rsidRDefault="002D34CC" w:rsidP="00F35994">
      <w:pPr>
        <w:pStyle w:val="ListParagraph"/>
        <w:numPr>
          <w:ilvl w:val="1"/>
          <w:numId w:val="23"/>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opasni otpad,</w:t>
      </w:r>
    </w:p>
    <w:p w14:paraId="26E20ADC" w14:textId="735E4A21" w:rsidR="002D34CC" w:rsidRPr="00CA194A" w:rsidRDefault="002D34CC" w:rsidP="00F35994">
      <w:pPr>
        <w:pStyle w:val="ListParagraph"/>
        <w:numPr>
          <w:ilvl w:val="1"/>
          <w:numId w:val="23"/>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otpadni papir, me</w:t>
      </w:r>
      <w:r w:rsidR="00237A9D" w:rsidRPr="00CA194A">
        <w:rPr>
          <w:rFonts w:cs="Times New Roman"/>
          <w:color w:val="231F20"/>
          <w:sz w:val="22"/>
          <w:szCs w:val="22"/>
          <w:lang w:eastAsia="hr-HR"/>
        </w:rPr>
        <w:t xml:space="preserve">tal, plastiku, staklo, </w:t>
      </w:r>
      <w:proofErr w:type="spellStart"/>
      <w:r w:rsidR="00237A9D" w:rsidRPr="00CA194A">
        <w:rPr>
          <w:rFonts w:cs="Times New Roman"/>
          <w:color w:val="231F20"/>
          <w:sz w:val="22"/>
          <w:szCs w:val="22"/>
          <w:lang w:eastAsia="hr-HR"/>
        </w:rPr>
        <w:t>kabasti</w:t>
      </w:r>
      <w:proofErr w:type="spellEnd"/>
      <w:r w:rsidR="00237A9D" w:rsidRPr="00CA194A">
        <w:rPr>
          <w:rFonts w:cs="Times New Roman"/>
          <w:color w:val="231F20"/>
          <w:sz w:val="22"/>
          <w:szCs w:val="22"/>
          <w:lang w:eastAsia="hr-HR"/>
        </w:rPr>
        <w:t xml:space="preserve"> </w:t>
      </w:r>
      <w:r w:rsidRPr="00CA194A">
        <w:rPr>
          <w:rFonts w:cs="Times New Roman"/>
          <w:color w:val="231F20"/>
          <w:sz w:val="22"/>
          <w:szCs w:val="22"/>
          <w:lang w:eastAsia="hr-HR"/>
        </w:rPr>
        <w:t>otpad, tekstil i obuću</w:t>
      </w:r>
    </w:p>
    <w:p w14:paraId="48C77196" w14:textId="77777777" w:rsidR="002D34CC" w:rsidRPr="00CA194A" w:rsidRDefault="002D34CC" w:rsidP="00F35994">
      <w:pPr>
        <w:pStyle w:val="ListParagraph"/>
        <w:numPr>
          <w:ilvl w:val="1"/>
          <w:numId w:val="23"/>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ambalažni otpad i električni i elektronski otpad</w:t>
      </w:r>
    </w:p>
    <w:p w14:paraId="265D7544" w14:textId="77777777" w:rsidR="002D34CC" w:rsidRPr="00CA194A" w:rsidRDefault="002D34CC" w:rsidP="00F35994">
      <w:pPr>
        <w:pStyle w:val="ListParagraph"/>
        <w:numPr>
          <w:ilvl w:val="1"/>
          <w:numId w:val="23"/>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otpad koji se smatra posebnom kategorijom otpada.</w:t>
      </w:r>
    </w:p>
    <w:p w14:paraId="62E86742" w14:textId="00BED35C" w:rsidR="00FA6B8B" w:rsidRPr="00CA194A" w:rsidRDefault="00FA6B8B" w:rsidP="002D34CC">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(3) Proizvođač </w:t>
      </w:r>
      <w:proofErr w:type="spellStart"/>
      <w:r w:rsidRPr="00CA194A">
        <w:rPr>
          <w:color w:val="231F20"/>
          <w:sz w:val="22"/>
          <w:szCs w:val="22"/>
          <w:lang w:eastAsia="hr-HR"/>
        </w:rPr>
        <w:t>biootpada</w:t>
      </w:r>
      <w:proofErr w:type="spellEnd"/>
      <w:r w:rsidRPr="00CA194A">
        <w:rPr>
          <w:color w:val="231F20"/>
          <w:sz w:val="22"/>
          <w:szCs w:val="22"/>
          <w:lang w:eastAsia="hr-HR"/>
        </w:rPr>
        <w:t xml:space="preserve"> dužan je predati </w:t>
      </w:r>
      <w:proofErr w:type="spellStart"/>
      <w:r w:rsidRPr="00CA194A">
        <w:rPr>
          <w:color w:val="231F20"/>
          <w:sz w:val="22"/>
          <w:szCs w:val="22"/>
          <w:lang w:eastAsia="hr-HR"/>
        </w:rPr>
        <w:t>biootpad</w:t>
      </w:r>
      <w:proofErr w:type="spellEnd"/>
      <w:r w:rsidRPr="00CA194A">
        <w:rPr>
          <w:color w:val="231F20"/>
          <w:sz w:val="22"/>
          <w:szCs w:val="22"/>
          <w:lang w:eastAsia="hr-HR"/>
        </w:rPr>
        <w:t xml:space="preserve"> odvojeno od drugog otpada ovlaštenoj osobi ili reciklirati </w:t>
      </w:r>
      <w:proofErr w:type="spellStart"/>
      <w:r w:rsidRPr="00CA194A">
        <w:rPr>
          <w:color w:val="231F20"/>
          <w:sz w:val="22"/>
          <w:szCs w:val="22"/>
          <w:lang w:eastAsia="hr-HR"/>
        </w:rPr>
        <w:t>biootpad</w:t>
      </w:r>
      <w:proofErr w:type="spellEnd"/>
      <w:r w:rsidRPr="00CA194A">
        <w:rPr>
          <w:color w:val="231F20"/>
          <w:sz w:val="22"/>
          <w:szCs w:val="22"/>
          <w:lang w:eastAsia="hr-HR"/>
        </w:rPr>
        <w:t xml:space="preserve"> na mjestu nastanka.</w:t>
      </w:r>
    </w:p>
    <w:p w14:paraId="08CE3735" w14:textId="3C65D3AC" w:rsidR="00FA6B8B" w:rsidRDefault="00FA6B8B" w:rsidP="002D34CC">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(4) </w:t>
      </w:r>
      <w:r w:rsidR="00AA3A47" w:rsidRPr="00CA194A">
        <w:rPr>
          <w:color w:val="231F20"/>
          <w:sz w:val="22"/>
          <w:szCs w:val="22"/>
          <w:lang w:eastAsia="hr-HR"/>
        </w:rPr>
        <w:t>U slučaju k</w:t>
      </w:r>
      <w:r w:rsidRPr="00CA194A">
        <w:rPr>
          <w:color w:val="231F20"/>
          <w:sz w:val="22"/>
          <w:szCs w:val="22"/>
          <w:lang w:eastAsia="hr-HR"/>
        </w:rPr>
        <w:t>ad</w:t>
      </w:r>
      <w:r w:rsidR="00AA3A47" w:rsidRPr="00CA194A">
        <w:rPr>
          <w:color w:val="231F20"/>
          <w:sz w:val="22"/>
          <w:szCs w:val="22"/>
          <w:lang w:eastAsia="hr-HR"/>
        </w:rPr>
        <w:t>a</w:t>
      </w:r>
      <w:r w:rsidRPr="00CA194A">
        <w:rPr>
          <w:color w:val="231F20"/>
          <w:sz w:val="22"/>
          <w:szCs w:val="22"/>
          <w:lang w:eastAsia="hr-HR"/>
        </w:rPr>
        <w:t xml:space="preserve"> je otpad potrebno ponovo upotrijebiti ili olakšati pripremu za ponovnu upotrebu, recikliranje ili drugi postupak obrad</w:t>
      </w:r>
      <w:r w:rsidR="002D34CC" w:rsidRPr="00CA194A">
        <w:rPr>
          <w:color w:val="231F20"/>
          <w:sz w:val="22"/>
          <w:szCs w:val="22"/>
          <w:lang w:eastAsia="hr-HR"/>
        </w:rPr>
        <w:t xml:space="preserve">e </w:t>
      </w:r>
      <w:r w:rsidR="00AA3A47" w:rsidRPr="00CA194A">
        <w:rPr>
          <w:color w:val="231F20"/>
          <w:sz w:val="22"/>
          <w:szCs w:val="22"/>
          <w:lang w:eastAsia="hr-HR"/>
        </w:rPr>
        <w:t>otpada</w:t>
      </w:r>
      <w:r w:rsidRPr="00CA194A">
        <w:rPr>
          <w:color w:val="231F20"/>
          <w:sz w:val="22"/>
          <w:szCs w:val="22"/>
          <w:lang w:eastAsia="hr-HR"/>
        </w:rPr>
        <w:t>,</w:t>
      </w:r>
      <w:r w:rsidR="00AA3A47" w:rsidRPr="00CA194A">
        <w:rPr>
          <w:color w:val="231F20"/>
          <w:sz w:val="22"/>
          <w:szCs w:val="22"/>
          <w:lang w:eastAsia="hr-HR"/>
        </w:rPr>
        <w:t xml:space="preserve"> tada se takav </w:t>
      </w:r>
      <w:r w:rsidRPr="00CA194A">
        <w:rPr>
          <w:color w:val="231F20"/>
          <w:sz w:val="22"/>
          <w:szCs w:val="22"/>
          <w:lang w:eastAsia="hr-HR"/>
        </w:rPr>
        <w:t xml:space="preserve">otpad mora sakupljati odvojeno </w:t>
      </w:r>
      <w:r w:rsidR="00AA3A47" w:rsidRPr="00CA194A">
        <w:rPr>
          <w:color w:val="231F20"/>
          <w:sz w:val="22"/>
          <w:szCs w:val="22"/>
          <w:lang w:eastAsia="hr-HR"/>
        </w:rPr>
        <w:t xml:space="preserve">na način da se taj otpad </w:t>
      </w:r>
      <w:r w:rsidRPr="00CA194A">
        <w:rPr>
          <w:color w:val="231F20"/>
          <w:sz w:val="22"/>
          <w:szCs w:val="22"/>
          <w:lang w:eastAsia="hr-HR"/>
        </w:rPr>
        <w:t>ne smije miješati s drugim otpa</w:t>
      </w:r>
      <w:r w:rsidR="00AA3A47" w:rsidRPr="00CA194A">
        <w:rPr>
          <w:color w:val="231F20"/>
          <w:sz w:val="22"/>
          <w:szCs w:val="22"/>
          <w:lang w:eastAsia="hr-HR"/>
        </w:rPr>
        <w:t xml:space="preserve">dom i </w:t>
      </w:r>
      <w:proofErr w:type="spellStart"/>
      <w:r w:rsidR="00AA3A47" w:rsidRPr="00CA194A">
        <w:rPr>
          <w:color w:val="231F20"/>
          <w:sz w:val="22"/>
          <w:szCs w:val="22"/>
          <w:lang w:eastAsia="hr-HR"/>
        </w:rPr>
        <w:t>materijama</w:t>
      </w:r>
      <w:proofErr w:type="spellEnd"/>
      <w:r w:rsidR="00AA3A47" w:rsidRPr="00CA194A">
        <w:rPr>
          <w:color w:val="231F20"/>
          <w:sz w:val="22"/>
          <w:szCs w:val="22"/>
          <w:lang w:eastAsia="hr-HR"/>
        </w:rPr>
        <w:t xml:space="preserve"> koja imaju druga</w:t>
      </w:r>
      <w:r w:rsidRPr="00CA194A">
        <w:rPr>
          <w:color w:val="231F20"/>
          <w:sz w:val="22"/>
          <w:szCs w:val="22"/>
          <w:lang w:eastAsia="hr-HR"/>
        </w:rPr>
        <w:t>čija svojstva.</w:t>
      </w:r>
    </w:p>
    <w:p w14:paraId="29765410" w14:textId="748DA8EF" w:rsidR="0000797C" w:rsidRDefault="0000797C" w:rsidP="002D34CC">
      <w:pPr>
        <w:shd w:val="clear" w:color="auto" w:fill="FFFFFF"/>
        <w:spacing w:beforeLines="30" w:before="72" w:afterLines="30" w:after="72"/>
        <w:jc w:val="both"/>
        <w:textAlignment w:val="baseline"/>
        <w:rPr>
          <w:color w:val="231F20"/>
          <w:sz w:val="22"/>
          <w:szCs w:val="22"/>
          <w:lang w:eastAsia="hr-HR"/>
        </w:rPr>
      </w:pPr>
    </w:p>
    <w:p w14:paraId="7996E025" w14:textId="3A24A335" w:rsidR="0000797C" w:rsidRPr="0000797C" w:rsidRDefault="0000797C" w:rsidP="0000797C">
      <w:pPr>
        <w:jc w:val="center"/>
        <w:rPr>
          <w:bCs/>
          <w:sz w:val="22"/>
          <w:szCs w:val="22"/>
        </w:rPr>
      </w:pPr>
      <w:r w:rsidRPr="00172F89">
        <w:rPr>
          <w:bCs/>
          <w:sz w:val="22"/>
          <w:szCs w:val="22"/>
        </w:rPr>
        <w:t xml:space="preserve">Član </w:t>
      </w:r>
      <w:r>
        <w:rPr>
          <w:bCs/>
          <w:sz w:val="22"/>
          <w:szCs w:val="22"/>
        </w:rPr>
        <w:t>53</w:t>
      </w:r>
      <w:r w:rsidRPr="00172F89">
        <w:rPr>
          <w:bCs/>
          <w:sz w:val="22"/>
          <w:szCs w:val="22"/>
        </w:rPr>
        <w:t>.</w:t>
      </w:r>
    </w:p>
    <w:p w14:paraId="6A2892C4" w14:textId="2B383461" w:rsidR="00FA6B8B" w:rsidRPr="00CA194A" w:rsidRDefault="00EA2812" w:rsidP="00FA6B8B">
      <w:pPr>
        <w:pStyle w:val="Heading2"/>
        <w:rPr>
          <w:sz w:val="22"/>
          <w:szCs w:val="22"/>
          <w:lang w:eastAsia="hr-HR"/>
        </w:rPr>
      </w:pPr>
      <w:bookmarkStart w:id="85" w:name="_Toc185408792"/>
      <w:r>
        <w:rPr>
          <w:sz w:val="22"/>
          <w:szCs w:val="22"/>
          <w:bdr w:val="none" w:sz="0" w:space="0" w:color="auto" w:frame="1"/>
          <w:lang w:eastAsia="hr-HR"/>
        </w:rPr>
        <w:t>(</w:t>
      </w:r>
      <w:r w:rsidR="00FA6B8B" w:rsidRPr="00CA194A">
        <w:rPr>
          <w:sz w:val="22"/>
          <w:szCs w:val="22"/>
          <w:bdr w:val="none" w:sz="0" w:space="0" w:color="auto" w:frame="1"/>
          <w:lang w:eastAsia="hr-HR"/>
        </w:rPr>
        <w:t>Osiguravanje obrade otpada</w:t>
      </w:r>
      <w:bookmarkEnd w:id="85"/>
      <w:r>
        <w:rPr>
          <w:sz w:val="22"/>
          <w:szCs w:val="22"/>
          <w:bdr w:val="none" w:sz="0" w:space="0" w:color="auto" w:frame="1"/>
          <w:lang w:eastAsia="hr-HR"/>
        </w:rPr>
        <w:t>)</w:t>
      </w:r>
    </w:p>
    <w:p w14:paraId="7B96769C" w14:textId="6167FCAF" w:rsidR="00FA6B8B" w:rsidRPr="00CA194A" w:rsidRDefault="0000797C" w:rsidP="002D34CC">
      <w:pPr>
        <w:ind w:right="39"/>
        <w:jc w:val="both"/>
        <w:rPr>
          <w:color w:val="231F20"/>
          <w:sz w:val="22"/>
          <w:szCs w:val="22"/>
          <w:lang w:eastAsia="hr-HR"/>
        </w:rPr>
      </w:pPr>
      <w:r w:rsidRPr="00CA194A">
        <w:rPr>
          <w:color w:val="231F20"/>
          <w:sz w:val="22"/>
          <w:szCs w:val="22"/>
          <w:lang w:eastAsia="hr-HR"/>
        </w:rPr>
        <w:t xml:space="preserve"> </w:t>
      </w:r>
      <w:r w:rsidR="00FA6B8B" w:rsidRPr="00CA194A">
        <w:rPr>
          <w:color w:val="231F20"/>
          <w:sz w:val="22"/>
          <w:szCs w:val="22"/>
          <w:lang w:eastAsia="hr-HR"/>
        </w:rPr>
        <w:t xml:space="preserve">(1) Operator postrojenja za obradu otpada smatraće se i </w:t>
      </w:r>
      <w:proofErr w:type="spellStart"/>
      <w:r w:rsidR="00FA6B8B" w:rsidRPr="00CA194A">
        <w:rPr>
          <w:color w:val="231F20"/>
          <w:sz w:val="22"/>
          <w:szCs w:val="22"/>
          <w:lang w:eastAsia="hr-HR"/>
        </w:rPr>
        <w:t>proizvođačem</w:t>
      </w:r>
      <w:proofErr w:type="spellEnd"/>
      <w:r w:rsidR="00FA6B8B" w:rsidRPr="00CA194A">
        <w:rPr>
          <w:color w:val="231F20"/>
          <w:sz w:val="22"/>
          <w:szCs w:val="22"/>
          <w:lang w:eastAsia="hr-HR"/>
        </w:rPr>
        <w:t xml:space="preserve"> otpada ukoliko proizvodi otpad u toku obrade.</w:t>
      </w:r>
    </w:p>
    <w:p w14:paraId="56513F2C" w14:textId="7C175A4B" w:rsidR="00FA6B8B" w:rsidRPr="00CA194A" w:rsidRDefault="002D34CC" w:rsidP="002D34CC">
      <w:pPr>
        <w:shd w:val="clear" w:color="auto" w:fill="FFFFFF"/>
        <w:jc w:val="both"/>
        <w:textAlignment w:val="baseline"/>
        <w:rPr>
          <w:color w:val="231F20"/>
          <w:sz w:val="22"/>
          <w:szCs w:val="22"/>
          <w:lang w:eastAsia="hr-HR"/>
        </w:rPr>
      </w:pPr>
      <w:r w:rsidRPr="00CA194A">
        <w:rPr>
          <w:color w:val="231F20"/>
          <w:sz w:val="22"/>
          <w:szCs w:val="22"/>
          <w:lang w:eastAsia="hr-HR"/>
        </w:rPr>
        <w:t>(2) Proizvođač otpada i posjednik</w:t>
      </w:r>
      <w:r w:rsidR="00FA6B8B" w:rsidRPr="00CA194A">
        <w:rPr>
          <w:color w:val="231F20"/>
          <w:sz w:val="22"/>
          <w:szCs w:val="22"/>
          <w:lang w:eastAsia="hr-HR"/>
        </w:rPr>
        <w:t xml:space="preserve"> otpada dužan je osigurati obrad</w:t>
      </w:r>
      <w:r w:rsidRPr="00CA194A">
        <w:rPr>
          <w:color w:val="231F20"/>
          <w:sz w:val="22"/>
          <w:szCs w:val="22"/>
          <w:lang w:eastAsia="hr-HR"/>
        </w:rPr>
        <w:t xml:space="preserve">u </w:t>
      </w:r>
      <w:r w:rsidR="00FA6B8B" w:rsidRPr="00CA194A">
        <w:rPr>
          <w:color w:val="231F20"/>
          <w:sz w:val="22"/>
          <w:szCs w:val="22"/>
          <w:lang w:eastAsia="hr-HR"/>
        </w:rPr>
        <w:t xml:space="preserve">otpada postupkom pripreme za ponovnu upotrebu, </w:t>
      </w:r>
      <w:proofErr w:type="spellStart"/>
      <w:r w:rsidR="00FA6B8B" w:rsidRPr="00CA194A">
        <w:rPr>
          <w:color w:val="231F20"/>
          <w:sz w:val="22"/>
          <w:szCs w:val="22"/>
          <w:lang w:eastAsia="hr-HR"/>
        </w:rPr>
        <w:t>recikliranjem</w:t>
      </w:r>
      <w:proofErr w:type="spellEnd"/>
      <w:r w:rsidR="00FA6B8B" w:rsidRPr="00CA194A">
        <w:rPr>
          <w:color w:val="231F20"/>
          <w:sz w:val="22"/>
          <w:szCs w:val="22"/>
          <w:lang w:eastAsia="hr-HR"/>
        </w:rPr>
        <w:t xml:space="preserve"> ili ponovnim korištenjem u skladu sa </w:t>
      </w:r>
      <w:r w:rsidR="00ED7520" w:rsidRPr="00CA194A">
        <w:rPr>
          <w:color w:val="231F20"/>
          <w:sz w:val="22"/>
          <w:szCs w:val="22"/>
          <w:lang w:eastAsia="hr-HR"/>
        </w:rPr>
        <w:t>odredbama ovog</w:t>
      </w:r>
      <w:r w:rsidR="00FA6B8B" w:rsidRPr="00CA194A">
        <w:rPr>
          <w:color w:val="231F20"/>
          <w:sz w:val="22"/>
          <w:szCs w:val="22"/>
          <w:lang w:eastAsia="hr-HR"/>
        </w:rPr>
        <w:t xml:space="preserve"> Zakona, a kad navedeno nije moguće, dužan je osigurati </w:t>
      </w:r>
      <w:proofErr w:type="spellStart"/>
      <w:r w:rsidR="00FA6B8B" w:rsidRPr="00CA194A">
        <w:rPr>
          <w:color w:val="231F20"/>
          <w:sz w:val="22"/>
          <w:szCs w:val="22"/>
          <w:lang w:eastAsia="hr-HR"/>
        </w:rPr>
        <w:t>zbrinjavanje</w:t>
      </w:r>
      <w:proofErr w:type="spellEnd"/>
      <w:r w:rsidR="00FA6B8B" w:rsidRPr="00CA194A">
        <w:rPr>
          <w:color w:val="231F20"/>
          <w:sz w:val="22"/>
          <w:szCs w:val="22"/>
          <w:lang w:eastAsia="hr-HR"/>
        </w:rPr>
        <w:t xml:space="preserve"> otpada na siguran način u skladu s članom </w:t>
      </w:r>
      <w:r w:rsidR="00ED7520" w:rsidRPr="00CA194A">
        <w:rPr>
          <w:color w:val="231F20"/>
          <w:sz w:val="22"/>
          <w:szCs w:val="22"/>
          <w:lang w:eastAsia="hr-HR"/>
        </w:rPr>
        <w:t>6</w:t>
      </w:r>
      <w:r w:rsidR="00CB7D67" w:rsidRPr="00CA194A">
        <w:rPr>
          <w:color w:val="231F20"/>
          <w:sz w:val="22"/>
          <w:szCs w:val="22"/>
          <w:lang w:eastAsia="hr-HR"/>
        </w:rPr>
        <w:t>4</w:t>
      </w:r>
      <w:r w:rsidR="00ED7520" w:rsidRPr="00CA194A">
        <w:rPr>
          <w:color w:val="231F20"/>
          <w:sz w:val="22"/>
          <w:szCs w:val="22"/>
          <w:lang w:eastAsia="hr-HR"/>
        </w:rPr>
        <w:t>.</w:t>
      </w:r>
      <w:r w:rsidR="00FA6B8B" w:rsidRPr="00CA194A">
        <w:rPr>
          <w:color w:val="231F20"/>
          <w:sz w:val="22"/>
          <w:szCs w:val="22"/>
          <w:lang w:eastAsia="hr-HR"/>
        </w:rPr>
        <w:t xml:space="preserve"> ovoga Zakona.</w:t>
      </w:r>
    </w:p>
    <w:p w14:paraId="05F1689C" w14:textId="26EFF632" w:rsidR="00FA6B8B" w:rsidRPr="00CA194A" w:rsidRDefault="002D34CC" w:rsidP="002D34CC">
      <w:pPr>
        <w:shd w:val="clear" w:color="auto" w:fill="FFFFFF"/>
        <w:jc w:val="both"/>
        <w:textAlignment w:val="baseline"/>
        <w:rPr>
          <w:color w:val="231F20"/>
          <w:sz w:val="22"/>
          <w:szCs w:val="22"/>
          <w:lang w:eastAsia="hr-HR"/>
        </w:rPr>
      </w:pPr>
      <w:r w:rsidRPr="00CA194A">
        <w:rPr>
          <w:color w:val="231F20"/>
          <w:sz w:val="22"/>
          <w:szCs w:val="22"/>
          <w:lang w:eastAsia="hr-HR"/>
        </w:rPr>
        <w:t>(3) Proizvođač otpada i posjednik</w:t>
      </w:r>
      <w:r w:rsidR="00FA6B8B" w:rsidRPr="00CA194A">
        <w:rPr>
          <w:color w:val="231F20"/>
          <w:sz w:val="22"/>
          <w:szCs w:val="22"/>
          <w:lang w:eastAsia="hr-HR"/>
        </w:rPr>
        <w:t xml:space="preserve"> otpada dužan je izvršiti ob</w:t>
      </w:r>
      <w:r w:rsidR="00014506" w:rsidRPr="00CA194A">
        <w:rPr>
          <w:color w:val="231F20"/>
          <w:sz w:val="22"/>
          <w:szCs w:val="22"/>
          <w:lang w:eastAsia="hr-HR"/>
        </w:rPr>
        <w:t>a</w:t>
      </w:r>
      <w:r w:rsidRPr="00CA194A">
        <w:rPr>
          <w:color w:val="231F20"/>
          <w:sz w:val="22"/>
          <w:szCs w:val="22"/>
          <w:lang w:eastAsia="hr-HR"/>
        </w:rPr>
        <w:t>vezu iz stava (</w:t>
      </w:r>
      <w:r w:rsidR="0049581A" w:rsidRPr="00CA194A">
        <w:rPr>
          <w:color w:val="231F20"/>
          <w:sz w:val="22"/>
          <w:szCs w:val="22"/>
          <w:lang w:eastAsia="hr-HR"/>
        </w:rPr>
        <w:t>2</w:t>
      </w:r>
      <w:r w:rsidRPr="00CA194A">
        <w:rPr>
          <w:color w:val="231F20"/>
          <w:sz w:val="22"/>
          <w:szCs w:val="22"/>
          <w:lang w:eastAsia="hr-HR"/>
        </w:rPr>
        <w:t>)</w:t>
      </w:r>
      <w:r w:rsidR="00FA6B8B" w:rsidRPr="00CA194A">
        <w:rPr>
          <w:color w:val="231F20"/>
          <w:sz w:val="22"/>
          <w:szCs w:val="22"/>
          <w:lang w:eastAsia="hr-HR"/>
        </w:rPr>
        <w:t xml:space="preserve"> ovoga člana na način da sam tret</w:t>
      </w:r>
      <w:r w:rsidRPr="00CA194A">
        <w:rPr>
          <w:color w:val="231F20"/>
          <w:sz w:val="22"/>
          <w:szCs w:val="22"/>
          <w:lang w:eastAsia="hr-HR"/>
        </w:rPr>
        <w:t>ira vlastiti otpad ili da tretman</w:t>
      </w:r>
      <w:r w:rsidR="00FA6B8B" w:rsidRPr="00CA194A">
        <w:rPr>
          <w:color w:val="231F20"/>
          <w:sz w:val="22"/>
          <w:szCs w:val="22"/>
          <w:lang w:eastAsia="hr-HR"/>
        </w:rPr>
        <w:t xml:space="preserve"> otpada povjeri osobi kojoj je u skladu s ovim Zakonom dozvoljen</w:t>
      </w:r>
      <w:r w:rsidRPr="00CA194A">
        <w:rPr>
          <w:color w:val="231F20"/>
          <w:sz w:val="22"/>
          <w:szCs w:val="22"/>
          <w:lang w:eastAsia="hr-HR"/>
        </w:rPr>
        <w:t>a</w:t>
      </w:r>
      <w:r w:rsidR="00FA6B8B" w:rsidRPr="00CA194A">
        <w:rPr>
          <w:color w:val="231F20"/>
          <w:sz w:val="22"/>
          <w:szCs w:val="22"/>
          <w:lang w:eastAsia="hr-HR"/>
        </w:rPr>
        <w:t xml:space="preserve"> obrada otpada.</w:t>
      </w:r>
    </w:p>
    <w:p w14:paraId="1946D22F" w14:textId="0F5BF93D" w:rsidR="00FA6B8B" w:rsidRPr="00CA194A" w:rsidRDefault="002D34CC" w:rsidP="002D34CC">
      <w:pPr>
        <w:shd w:val="clear" w:color="auto" w:fill="FFFFFF"/>
        <w:jc w:val="both"/>
        <w:textAlignment w:val="baseline"/>
        <w:rPr>
          <w:color w:val="231F20"/>
          <w:sz w:val="22"/>
          <w:szCs w:val="22"/>
          <w:lang w:eastAsia="hr-HR"/>
        </w:rPr>
      </w:pPr>
      <w:r w:rsidRPr="00CA194A">
        <w:rPr>
          <w:color w:val="231F20"/>
          <w:sz w:val="22"/>
          <w:szCs w:val="22"/>
          <w:lang w:eastAsia="hr-HR"/>
        </w:rPr>
        <w:t>(4) Obavezu iz stava (3)</w:t>
      </w:r>
      <w:r w:rsidR="00FA6B8B" w:rsidRPr="00CA194A">
        <w:rPr>
          <w:color w:val="231F20"/>
          <w:sz w:val="22"/>
          <w:szCs w:val="22"/>
          <w:lang w:eastAsia="hr-HR"/>
        </w:rPr>
        <w:t xml:space="preserve"> ovoga člana:</w:t>
      </w:r>
    </w:p>
    <w:p w14:paraId="4CFA20AD" w14:textId="77777777" w:rsidR="00FA6B8B" w:rsidRPr="00CA194A" w:rsidRDefault="00FA6B8B" w:rsidP="00F35994">
      <w:pPr>
        <w:pStyle w:val="ListParagraph"/>
        <w:numPr>
          <w:ilvl w:val="0"/>
          <w:numId w:val="21"/>
        </w:numPr>
        <w:shd w:val="clear" w:color="auto" w:fill="FFFFFF"/>
        <w:jc w:val="both"/>
        <w:textAlignment w:val="baseline"/>
        <w:rPr>
          <w:rFonts w:cs="Times New Roman"/>
          <w:color w:val="231F20"/>
          <w:sz w:val="22"/>
          <w:szCs w:val="22"/>
          <w:lang w:eastAsia="hr-HR"/>
        </w:rPr>
      </w:pPr>
      <w:r w:rsidRPr="00CA194A">
        <w:rPr>
          <w:rFonts w:cs="Times New Roman"/>
          <w:color w:val="231F20"/>
          <w:sz w:val="22"/>
          <w:szCs w:val="22"/>
          <w:lang w:eastAsia="hr-HR"/>
        </w:rPr>
        <w:t>proizvođač otpada mora izvršiti u roku od jedne godine od dana nastanka toga otpada</w:t>
      </w:r>
    </w:p>
    <w:p w14:paraId="32C47141" w14:textId="77777777" w:rsidR="00FA6B8B" w:rsidRPr="00CA194A" w:rsidRDefault="00FA6B8B" w:rsidP="00F35994">
      <w:pPr>
        <w:pStyle w:val="ListParagraph"/>
        <w:numPr>
          <w:ilvl w:val="0"/>
          <w:numId w:val="21"/>
        </w:numPr>
        <w:shd w:val="clear" w:color="auto" w:fill="FFFFFF"/>
        <w:jc w:val="both"/>
        <w:textAlignment w:val="baseline"/>
        <w:rPr>
          <w:rFonts w:cs="Times New Roman"/>
          <w:color w:val="231F20"/>
          <w:sz w:val="22"/>
          <w:szCs w:val="22"/>
          <w:lang w:eastAsia="hr-HR"/>
        </w:rPr>
      </w:pPr>
      <w:r w:rsidRPr="00CA194A">
        <w:rPr>
          <w:rFonts w:cs="Times New Roman"/>
          <w:color w:val="231F20"/>
          <w:sz w:val="22"/>
          <w:szCs w:val="22"/>
          <w:lang w:eastAsia="hr-HR"/>
        </w:rPr>
        <w:t>posjednik otpada mora izvršiti u roku od jedne godine od dana kad je preuzeo taj otpad u posjed.</w:t>
      </w:r>
    </w:p>
    <w:p w14:paraId="35398D60" w14:textId="5EC494E2" w:rsidR="00FA6B8B" w:rsidRPr="00CA194A" w:rsidRDefault="002D34CC" w:rsidP="002D34CC">
      <w:pPr>
        <w:shd w:val="clear" w:color="auto" w:fill="FFFFFF"/>
        <w:jc w:val="both"/>
        <w:textAlignment w:val="baseline"/>
        <w:rPr>
          <w:color w:val="231F20"/>
          <w:sz w:val="22"/>
          <w:szCs w:val="22"/>
          <w:lang w:eastAsia="hr-HR"/>
        </w:rPr>
      </w:pPr>
      <w:r w:rsidRPr="00CA194A">
        <w:rPr>
          <w:color w:val="231F20"/>
          <w:sz w:val="22"/>
          <w:szCs w:val="22"/>
          <w:lang w:eastAsia="hr-HR"/>
        </w:rPr>
        <w:t>(5</w:t>
      </w:r>
      <w:r w:rsidR="00FA6B8B" w:rsidRPr="00CA194A">
        <w:rPr>
          <w:color w:val="231F20"/>
          <w:sz w:val="22"/>
          <w:szCs w:val="22"/>
          <w:lang w:eastAsia="hr-HR"/>
        </w:rPr>
        <w:t xml:space="preserve">) Iznimno od odredbe stava </w:t>
      </w:r>
      <w:r w:rsidR="002B1E81" w:rsidRPr="00CA194A">
        <w:rPr>
          <w:color w:val="231F20"/>
          <w:sz w:val="22"/>
          <w:szCs w:val="22"/>
          <w:lang w:eastAsia="hr-HR"/>
        </w:rPr>
        <w:t>(4)</w:t>
      </w:r>
      <w:r w:rsidR="00FA6B8B" w:rsidRPr="00CA194A">
        <w:rPr>
          <w:color w:val="231F20"/>
          <w:sz w:val="22"/>
          <w:szCs w:val="22"/>
          <w:lang w:eastAsia="hr-HR"/>
        </w:rPr>
        <w:t xml:space="preserve"> ovoga člana, z</w:t>
      </w:r>
      <w:r w:rsidRPr="00CA194A">
        <w:rPr>
          <w:color w:val="231F20"/>
          <w:sz w:val="22"/>
          <w:szCs w:val="22"/>
          <w:lang w:eastAsia="hr-HR"/>
        </w:rPr>
        <w:t xml:space="preserve">a određeni otpad primjenjuje se rok </w:t>
      </w:r>
      <w:r w:rsidR="002B1E81" w:rsidRPr="00CA194A">
        <w:rPr>
          <w:color w:val="231F20"/>
          <w:sz w:val="22"/>
          <w:szCs w:val="22"/>
          <w:lang w:eastAsia="hr-HR"/>
        </w:rPr>
        <w:t xml:space="preserve">koji je </w:t>
      </w:r>
      <w:r w:rsidR="00FA6B8B" w:rsidRPr="00CA194A">
        <w:rPr>
          <w:color w:val="231F20"/>
          <w:sz w:val="22"/>
          <w:szCs w:val="22"/>
          <w:lang w:eastAsia="hr-HR"/>
        </w:rPr>
        <w:t>propisan</w:t>
      </w:r>
      <w:r w:rsidRPr="00CA194A">
        <w:rPr>
          <w:strike/>
          <w:color w:val="231F20"/>
          <w:sz w:val="22"/>
          <w:szCs w:val="22"/>
          <w:lang w:eastAsia="hr-HR"/>
        </w:rPr>
        <w:t xml:space="preserve"> </w:t>
      </w:r>
      <w:r w:rsidR="00E32E54" w:rsidRPr="00CA194A">
        <w:rPr>
          <w:color w:val="231F20"/>
          <w:sz w:val="22"/>
          <w:szCs w:val="22"/>
          <w:lang w:eastAsia="hr-HR"/>
        </w:rPr>
        <w:t>članom 7</w:t>
      </w:r>
      <w:r w:rsidR="00DF0FA1" w:rsidRPr="00CA194A">
        <w:rPr>
          <w:color w:val="231F20"/>
          <w:sz w:val="22"/>
          <w:szCs w:val="22"/>
          <w:lang w:eastAsia="hr-HR"/>
        </w:rPr>
        <w:t>6</w:t>
      </w:r>
      <w:r w:rsidR="00E32E54" w:rsidRPr="00CA194A">
        <w:rPr>
          <w:color w:val="231F20"/>
          <w:sz w:val="22"/>
          <w:szCs w:val="22"/>
          <w:lang w:eastAsia="hr-HR"/>
        </w:rPr>
        <w:t>.</w:t>
      </w:r>
      <w:r w:rsidR="00FA6B8B" w:rsidRPr="00CA194A">
        <w:rPr>
          <w:color w:val="231F20"/>
          <w:sz w:val="22"/>
          <w:szCs w:val="22"/>
          <w:lang w:eastAsia="hr-HR"/>
        </w:rPr>
        <w:t xml:space="preserve"> ovog Zakona.</w:t>
      </w:r>
    </w:p>
    <w:p w14:paraId="7BF16FA4" w14:textId="0DACC55E" w:rsidR="00FA6B8B" w:rsidRPr="00CA194A" w:rsidRDefault="002D34CC" w:rsidP="00FA6B8B">
      <w:pPr>
        <w:shd w:val="clear" w:color="auto" w:fill="FFFFFF"/>
        <w:textAlignment w:val="baseline"/>
        <w:rPr>
          <w:color w:val="231F20"/>
          <w:sz w:val="22"/>
          <w:szCs w:val="22"/>
          <w:lang w:eastAsia="hr-HR"/>
        </w:rPr>
      </w:pPr>
      <w:r w:rsidRPr="00CA194A">
        <w:rPr>
          <w:color w:val="231F20"/>
          <w:sz w:val="22"/>
          <w:szCs w:val="22"/>
          <w:lang w:eastAsia="hr-HR"/>
        </w:rPr>
        <w:t>(6</w:t>
      </w:r>
      <w:r w:rsidR="00FA6B8B" w:rsidRPr="00CA194A">
        <w:rPr>
          <w:color w:val="231F20"/>
          <w:sz w:val="22"/>
          <w:szCs w:val="22"/>
          <w:lang w:eastAsia="hr-HR"/>
        </w:rPr>
        <w:t>) Kad osoba ovlaštena za preuzimanje otpada preuzme pošiljku otpada, ob</w:t>
      </w:r>
      <w:r w:rsidRPr="00CA194A">
        <w:rPr>
          <w:color w:val="231F20"/>
          <w:sz w:val="22"/>
          <w:szCs w:val="22"/>
          <w:lang w:eastAsia="hr-HR"/>
        </w:rPr>
        <w:t>a</w:t>
      </w:r>
      <w:r w:rsidR="00FA6B8B" w:rsidRPr="00CA194A">
        <w:rPr>
          <w:color w:val="231F20"/>
          <w:sz w:val="22"/>
          <w:szCs w:val="22"/>
          <w:lang w:eastAsia="hr-HR"/>
        </w:rPr>
        <w:t xml:space="preserve">veza iz stava </w:t>
      </w:r>
      <w:r w:rsidRPr="00CA194A">
        <w:rPr>
          <w:color w:val="231F20"/>
          <w:sz w:val="22"/>
          <w:szCs w:val="22"/>
          <w:lang w:eastAsia="hr-HR"/>
        </w:rPr>
        <w:t>(</w:t>
      </w:r>
      <w:r w:rsidR="00FA6B8B" w:rsidRPr="00CA194A">
        <w:rPr>
          <w:color w:val="231F20"/>
          <w:sz w:val="22"/>
          <w:szCs w:val="22"/>
          <w:lang w:eastAsia="hr-HR"/>
        </w:rPr>
        <w:t>2</w:t>
      </w:r>
      <w:r w:rsidRPr="00CA194A">
        <w:rPr>
          <w:color w:val="231F20"/>
          <w:sz w:val="22"/>
          <w:szCs w:val="22"/>
          <w:lang w:eastAsia="hr-HR"/>
        </w:rPr>
        <w:t>)</w:t>
      </w:r>
      <w:r w:rsidR="00FA6B8B" w:rsidRPr="00CA194A">
        <w:rPr>
          <w:color w:val="231F20"/>
          <w:sz w:val="22"/>
          <w:szCs w:val="22"/>
          <w:lang w:eastAsia="hr-HR"/>
        </w:rPr>
        <w:t xml:space="preserve"> ovoga člana prestaje za osobu koja je predala pošiljku otpada i prenosi se na osobu koja je preuzela pošiljku otpada.</w:t>
      </w:r>
    </w:p>
    <w:p w14:paraId="776BC3B3" w14:textId="4C356CDA" w:rsidR="00B20C0C" w:rsidRPr="00CA194A" w:rsidRDefault="002D34CC" w:rsidP="00BD50B8">
      <w:pPr>
        <w:ind w:right="38"/>
        <w:jc w:val="both"/>
        <w:rPr>
          <w:strike/>
          <w:color w:val="231F20"/>
          <w:sz w:val="22"/>
          <w:szCs w:val="22"/>
          <w:lang w:eastAsia="hr-HR"/>
        </w:rPr>
      </w:pPr>
      <w:r w:rsidRPr="00CA194A">
        <w:rPr>
          <w:color w:val="231F20"/>
          <w:sz w:val="22"/>
          <w:szCs w:val="22"/>
          <w:lang w:eastAsia="hr-HR"/>
        </w:rPr>
        <w:t>(7</w:t>
      </w:r>
      <w:r w:rsidR="00FA6B8B" w:rsidRPr="00CA194A">
        <w:rPr>
          <w:color w:val="231F20"/>
          <w:sz w:val="22"/>
          <w:szCs w:val="22"/>
          <w:lang w:eastAsia="hr-HR"/>
        </w:rPr>
        <w:t xml:space="preserve">) Operator će </w:t>
      </w:r>
      <w:r w:rsidRPr="00CA194A">
        <w:rPr>
          <w:color w:val="231F20"/>
          <w:sz w:val="22"/>
          <w:szCs w:val="22"/>
          <w:lang w:eastAsia="hr-HR"/>
        </w:rPr>
        <w:t>kroz I</w:t>
      </w:r>
      <w:r w:rsidR="00EF4053" w:rsidRPr="00CA194A">
        <w:rPr>
          <w:color w:val="231F20"/>
          <w:sz w:val="22"/>
          <w:szCs w:val="22"/>
          <w:lang w:eastAsia="hr-HR"/>
        </w:rPr>
        <w:t xml:space="preserve">nformacioni sistem upravljanja otpadom redovno </w:t>
      </w:r>
      <w:r w:rsidR="00FA6B8B" w:rsidRPr="00CA194A">
        <w:rPr>
          <w:color w:val="231F20"/>
          <w:sz w:val="22"/>
          <w:szCs w:val="22"/>
          <w:lang w:eastAsia="hr-HR"/>
        </w:rPr>
        <w:t xml:space="preserve">voditi evidenciju podataka o otpadu koji je preuzeo na tretman i </w:t>
      </w:r>
      <w:r w:rsidR="00EF4053" w:rsidRPr="00CA194A">
        <w:rPr>
          <w:color w:val="231F20"/>
          <w:sz w:val="22"/>
          <w:szCs w:val="22"/>
          <w:lang w:eastAsia="hr-HR"/>
        </w:rPr>
        <w:t xml:space="preserve">otpadu </w:t>
      </w:r>
      <w:r w:rsidR="00FA6B8B" w:rsidRPr="00CA194A">
        <w:rPr>
          <w:color w:val="231F20"/>
          <w:sz w:val="22"/>
          <w:szCs w:val="22"/>
          <w:lang w:eastAsia="hr-HR"/>
        </w:rPr>
        <w:t>koji nastaje u toku tretmana</w:t>
      </w:r>
      <w:r w:rsidR="00EF4053" w:rsidRPr="00CA194A">
        <w:rPr>
          <w:color w:val="231F20"/>
          <w:sz w:val="22"/>
          <w:szCs w:val="22"/>
          <w:lang w:eastAsia="hr-HR"/>
        </w:rPr>
        <w:t>.</w:t>
      </w:r>
      <w:r w:rsidR="00B20C0C" w:rsidRPr="00CA194A">
        <w:rPr>
          <w:color w:val="231F20"/>
          <w:sz w:val="22"/>
          <w:szCs w:val="22"/>
          <w:lang w:eastAsia="hr-HR"/>
        </w:rPr>
        <w:t xml:space="preserve"> </w:t>
      </w:r>
    </w:p>
    <w:p w14:paraId="034BDB8D" w14:textId="0795EB45" w:rsidR="00EF4053" w:rsidRPr="00CA194A" w:rsidRDefault="00EF4053" w:rsidP="00BD50B8">
      <w:pPr>
        <w:ind w:right="38"/>
        <w:jc w:val="both"/>
        <w:rPr>
          <w:color w:val="231F20"/>
          <w:sz w:val="22"/>
          <w:szCs w:val="22"/>
          <w:lang w:eastAsia="hr-HR"/>
        </w:rPr>
      </w:pPr>
    </w:p>
    <w:p w14:paraId="2435BC46" w14:textId="082F4673" w:rsidR="00EF4053" w:rsidRPr="00CA194A" w:rsidRDefault="00B20C0C" w:rsidP="00BD50B8">
      <w:pPr>
        <w:ind w:right="38"/>
        <w:jc w:val="both"/>
        <w:rPr>
          <w:color w:val="231F20"/>
          <w:sz w:val="22"/>
          <w:szCs w:val="22"/>
          <w:lang w:eastAsia="hr-HR"/>
        </w:rPr>
      </w:pPr>
      <w:r w:rsidRPr="00CA194A">
        <w:rPr>
          <w:color w:val="231F20"/>
          <w:sz w:val="22"/>
          <w:szCs w:val="22"/>
          <w:lang w:eastAsia="hr-HR"/>
        </w:rPr>
        <w:lastRenderedPageBreak/>
        <w:t>(</w:t>
      </w:r>
      <w:r w:rsidR="00BD50B8" w:rsidRPr="00CA194A">
        <w:rPr>
          <w:color w:val="231F20"/>
          <w:sz w:val="22"/>
          <w:szCs w:val="22"/>
          <w:lang w:eastAsia="hr-HR"/>
        </w:rPr>
        <w:t>8</w:t>
      </w:r>
      <w:r w:rsidRPr="00CA194A">
        <w:rPr>
          <w:color w:val="231F20"/>
          <w:sz w:val="22"/>
          <w:szCs w:val="22"/>
          <w:lang w:eastAsia="hr-HR"/>
        </w:rPr>
        <w:t xml:space="preserve">) </w:t>
      </w:r>
      <w:r w:rsidR="00EF4053" w:rsidRPr="00CA194A">
        <w:rPr>
          <w:color w:val="231F20"/>
          <w:sz w:val="22"/>
          <w:szCs w:val="22"/>
          <w:lang w:eastAsia="hr-HR"/>
        </w:rPr>
        <w:t xml:space="preserve">Operator </w:t>
      </w:r>
      <w:r w:rsidR="00BD50B8" w:rsidRPr="00CA194A">
        <w:rPr>
          <w:color w:val="231F20"/>
          <w:sz w:val="22"/>
          <w:szCs w:val="22"/>
          <w:lang w:eastAsia="hr-HR"/>
        </w:rPr>
        <w:t xml:space="preserve">će </w:t>
      </w:r>
      <w:r w:rsidRPr="00CA194A">
        <w:rPr>
          <w:color w:val="231F20"/>
          <w:sz w:val="22"/>
          <w:szCs w:val="22"/>
          <w:lang w:eastAsia="hr-HR"/>
        </w:rPr>
        <w:t>redovno voditi</w:t>
      </w:r>
      <w:r w:rsidR="00EF4053" w:rsidRPr="00CA194A">
        <w:rPr>
          <w:color w:val="231F20"/>
          <w:sz w:val="22"/>
          <w:szCs w:val="22"/>
          <w:lang w:eastAsia="hr-HR"/>
        </w:rPr>
        <w:t xml:space="preserve"> </w:t>
      </w:r>
      <w:r w:rsidRPr="00CA194A">
        <w:rPr>
          <w:color w:val="231F20"/>
          <w:sz w:val="22"/>
          <w:szCs w:val="22"/>
          <w:lang w:eastAsia="hr-HR"/>
        </w:rPr>
        <w:t>evidenciju</w:t>
      </w:r>
      <w:r w:rsidR="00BD50B8" w:rsidRPr="00CA194A">
        <w:rPr>
          <w:color w:val="231F20"/>
          <w:sz w:val="22"/>
          <w:szCs w:val="22"/>
          <w:lang w:eastAsia="hr-HR"/>
        </w:rPr>
        <w:t xml:space="preserve"> kroz Informacioni sistem iz stava (7</w:t>
      </w:r>
      <w:r w:rsidR="00EF4053" w:rsidRPr="00CA194A">
        <w:rPr>
          <w:color w:val="231F20"/>
          <w:sz w:val="22"/>
          <w:szCs w:val="22"/>
          <w:lang w:eastAsia="hr-HR"/>
        </w:rPr>
        <w:t>) ovog člana</w:t>
      </w:r>
      <w:r w:rsidRPr="00CA194A">
        <w:rPr>
          <w:color w:val="231F20"/>
          <w:sz w:val="22"/>
          <w:szCs w:val="22"/>
          <w:lang w:eastAsia="hr-HR"/>
        </w:rPr>
        <w:t>,</w:t>
      </w:r>
      <w:r w:rsidR="00EF4053" w:rsidRPr="00CA194A">
        <w:rPr>
          <w:color w:val="231F20"/>
          <w:sz w:val="22"/>
          <w:szCs w:val="22"/>
          <w:lang w:eastAsia="hr-HR"/>
        </w:rPr>
        <w:t xml:space="preserve"> </w:t>
      </w:r>
      <w:r w:rsidR="00EF4053" w:rsidRPr="00CA194A">
        <w:rPr>
          <w:sz w:val="22"/>
          <w:szCs w:val="22"/>
        </w:rPr>
        <w:t xml:space="preserve">a najmanje </w:t>
      </w:r>
      <w:proofErr w:type="spellStart"/>
      <w:r w:rsidR="00EF4053" w:rsidRPr="00CA194A">
        <w:rPr>
          <w:color w:val="231F20"/>
          <w:sz w:val="22"/>
          <w:szCs w:val="22"/>
          <w:lang w:eastAsia="hr-HR"/>
        </w:rPr>
        <w:t>kvartalno</w:t>
      </w:r>
      <w:proofErr w:type="spellEnd"/>
      <w:r w:rsidR="00EF4053" w:rsidRPr="00CA194A">
        <w:rPr>
          <w:color w:val="231F20"/>
          <w:sz w:val="22"/>
          <w:szCs w:val="22"/>
          <w:lang w:eastAsia="hr-HR"/>
        </w:rPr>
        <w:t xml:space="preserve"> (najkasnije 15 dana od </w:t>
      </w:r>
      <w:r w:rsidRPr="00CA194A">
        <w:rPr>
          <w:color w:val="231F20"/>
          <w:sz w:val="22"/>
          <w:szCs w:val="22"/>
          <w:lang w:eastAsia="hr-HR"/>
        </w:rPr>
        <w:t xml:space="preserve">isteka tog </w:t>
      </w:r>
      <w:r w:rsidR="00EF4053" w:rsidRPr="00CA194A">
        <w:rPr>
          <w:color w:val="231F20"/>
          <w:sz w:val="22"/>
          <w:szCs w:val="22"/>
          <w:lang w:eastAsia="hr-HR"/>
        </w:rPr>
        <w:t>kvartala)</w:t>
      </w:r>
      <w:r w:rsidRPr="00CA194A">
        <w:rPr>
          <w:color w:val="231F20"/>
          <w:sz w:val="22"/>
          <w:szCs w:val="22"/>
          <w:lang w:eastAsia="hr-HR"/>
        </w:rPr>
        <w:t>,</w:t>
      </w:r>
      <w:r w:rsidR="00BD50B8" w:rsidRPr="00CA194A">
        <w:rPr>
          <w:color w:val="231F20"/>
          <w:sz w:val="22"/>
          <w:szCs w:val="22"/>
          <w:lang w:eastAsia="hr-HR"/>
        </w:rPr>
        <w:t xml:space="preserve">  a za </w:t>
      </w:r>
      <w:r w:rsidR="00EF4053" w:rsidRPr="00CA194A">
        <w:rPr>
          <w:color w:val="231F20"/>
          <w:sz w:val="22"/>
          <w:szCs w:val="22"/>
          <w:lang w:eastAsia="hr-HR"/>
        </w:rPr>
        <w:t>posljednji kvartal najkasnije do 31.03. tekuće godine za prethodnu godinu</w:t>
      </w:r>
      <w:r w:rsidRPr="00CA194A">
        <w:rPr>
          <w:color w:val="231F20"/>
          <w:sz w:val="22"/>
          <w:szCs w:val="22"/>
          <w:lang w:eastAsia="hr-HR"/>
        </w:rPr>
        <w:t>.</w:t>
      </w:r>
    </w:p>
    <w:p w14:paraId="7854E9A0" w14:textId="39388CDA" w:rsidR="00FA6B8B" w:rsidRPr="00CA194A" w:rsidRDefault="00FA6B8B" w:rsidP="00FA6B8B">
      <w:pPr>
        <w:ind w:right="38"/>
        <w:rPr>
          <w:strike/>
          <w:color w:val="231F20"/>
          <w:sz w:val="22"/>
          <w:szCs w:val="22"/>
          <w:lang w:eastAsia="hr-HR"/>
        </w:rPr>
      </w:pPr>
    </w:p>
    <w:p w14:paraId="7A724D06" w14:textId="760D70E5" w:rsidR="00B12864" w:rsidRDefault="00BD50B8" w:rsidP="00BD50B8">
      <w:pPr>
        <w:ind w:right="38"/>
        <w:jc w:val="both"/>
        <w:rPr>
          <w:color w:val="231F20"/>
          <w:sz w:val="22"/>
          <w:szCs w:val="22"/>
          <w:lang w:eastAsia="hr-HR"/>
        </w:rPr>
      </w:pPr>
      <w:r w:rsidRPr="00CA194A">
        <w:rPr>
          <w:color w:val="231F20"/>
          <w:sz w:val="22"/>
          <w:szCs w:val="22"/>
          <w:lang w:eastAsia="hr-HR"/>
        </w:rPr>
        <w:t>(9</w:t>
      </w:r>
      <w:r w:rsidR="005C49F5" w:rsidRPr="00CA194A">
        <w:rPr>
          <w:color w:val="231F20"/>
          <w:sz w:val="22"/>
          <w:szCs w:val="22"/>
          <w:lang w:eastAsia="hr-HR"/>
        </w:rPr>
        <w:t>) Operator će</w:t>
      </w:r>
      <w:r w:rsidR="00B20C0C" w:rsidRPr="00CA194A">
        <w:rPr>
          <w:color w:val="231F20"/>
          <w:sz w:val="22"/>
          <w:szCs w:val="22"/>
          <w:lang w:eastAsia="hr-HR"/>
        </w:rPr>
        <w:t xml:space="preserve"> nadležnom orga</w:t>
      </w:r>
      <w:r w:rsidR="009A69A8" w:rsidRPr="00CA194A">
        <w:rPr>
          <w:color w:val="231F20"/>
          <w:sz w:val="22"/>
          <w:szCs w:val="22"/>
          <w:lang w:eastAsia="hr-HR"/>
        </w:rPr>
        <w:t xml:space="preserve">nu </w:t>
      </w:r>
      <w:r w:rsidR="00B20C0C" w:rsidRPr="00CA194A">
        <w:rPr>
          <w:color w:val="231F20"/>
          <w:sz w:val="22"/>
          <w:szCs w:val="22"/>
          <w:lang w:eastAsia="hr-HR"/>
        </w:rPr>
        <w:t>najmanje jednom godišnj</w:t>
      </w:r>
      <w:r w:rsidR="005C49F5" w:rsidRPr="00CA194A">
        <w:rPr>
          <w:color w:val="231F20"/>
          <w:sz w:val="22"/>
          <w:szCs w:val="22"/>
          <w:lang w:eastAsia="hr-HR"/>
        </w:rPr>
        <w:t xml:space="preserve">e u formi i sadržaju </w:t>
      </w:r>
      <w:proofErr w:type="spellStart"/>
      <w:r w:rsidR="005C49F5" w:rsidRPr="00CA194A">
        <w:rPr>
          <w:color w:val="231F20"/>
          <w:sz w:val="22"/>
          <w:szCs w:val="22"/>
          <w:lang w:eastAsia="hr-HR"/>
        </w:rPr>
        <w:t>definisanom</w:t>
      </w:r>
      <w:proofErr w:type="spellEnd"/>
      <w:r w:rsidR="00B20C0C" w:rsidRPr="00CA194A">
        <w:rPr>
          <w:color w:val="231F20"/>
          <w:sz w:val="22"/>
          <w:szCs w:val="22"/>
          <w:lang w:eastAsia="hr-HR"/>
        </w:rPr>
        <w:t xml:space="preserve"> u </w:t>
      </w:r>
      <w:proofErr w:type="spellStart"/>
      <w:r w:rsidR="00B20C0C" w:rsidRPr="00CA194A">
        <w:rPr>
          <w:color w:val="231F20"/>
          <w:sz w:val="22"/>
          <w:szCs w:val="22"/>
          <w:lang w:eastAsia="hr-HR"/>
        </w:rPr>
        <w:t>Informacionom</w:t>
      </w:r>
      <w:proofErr w:type="spellEnd"/>
      <w:r w:rsidR="00B20C0C" w:rsidRPr="00CA194A">
        <w:rPr>
          <w:color w:val="231F20"/>
          <w:sz w:val="22"/>
          <w:szCs w:val="22"/>
          <w:lang w:eastAsia="hr-HR"/>
        </w:rPr>
        <w:t xml:space="preserve"> sistemu upravljanja otpadom dostaviti izvještaj o kretanju otpada koji je preuzeo na tretman i otpada koji nastaje u toku tretmana</w:t>
      </w:r>
      <w:r w:rsidR="00EF4053" w:rsidRPr="00CA194A">
        <w:rPr>
          <w:color w:val="231F20"/>
          <w:sz w:val="22"/>
          <w:szCs w:val="22"/>
          <w:lang w:eastAsia="hr-HR"/>
        </w:rPr>
        <w:t>.</w:t>
      </w:r>
      <w:r w:rsidRPr="00CA194A">
        <w:rPr>
          <w:color w:val="231F20"/>
          <w:sz w:val="22"/>
          <w:szCs w:val="22"/>
          <w:lang w:eastAsia="hr-HR"/>
        </w:rPr>
        <w:t xml:space="preserve"> </w:t>
      </w:r>
    </w:p>
    <w:p w14:paraId="7CB0F447" w14:textId="0945E0B9" w:rsidR="0000797C" w:rsidRDefault="0000797C" w:rsidP="00BD50B8">
      <w:pPr>
        <w:ind w:right="38"/>
        <w:jc w:val="both"/>
        <w:rPr>
          <w:color w:val="231F20"/>
          <w:sz w:val="22"/>
          <w:szCs w:val="22"/>
          <w:lang w:eastAsia="hr-HR"/>
        </w:rPr>
      </w:pPr>
    </w:p>
    <w:p w14:paraId="0E01CC47" w14:textId="113C3FCD" w:rsidR="00B12864" w:rsidRPr="0000797C" w:rsidRDefault="0000797C" w:rsidP="0000797C">
      <w:pPr>
        <w:jc w:val="center"/>
        <w:rPr>
          <w:bCs/>
          <w:sz w:val="22"/>
          <w:szCs w:val="22"/>
        </w:rPr>
      </w:pPr>
      <w:r w:rsidRPr="00172F89">
        <w:rPr>
          <w:bCs/>
          <w:sz w:val="22"/>
          <w:szCs w:val="22"/>
        </w:rPr>
        <w:t xml:space="preserve">Član </w:t>
      </w:r>
      <w:r>
        <w:rPr>
          <w:bCs/>
          <w:sz w:val="22"/>
          <w:szCs w:val="22"/>
        </w:rPr>
        <w:t>54</w:t>
      </w:r>
      <w:r w:rsidRPr="00172F89">
        <w:rPr>
          <w:bCs/>
          <w:sz w:val="22"/>
          <w:szCs w:val="22"/>
        </w:rPr>
        <w:t>.</w:t>
      </w:r>
    </w:p>
    <w:p w14:paraId="748DFFB1" w14:textId="17DCCB35" w:rsidR="00FA6B8B" w:rsidRPr="00CA194A" w:rsidRDefault="00EA2812" w:rsidP="00FA6B8B">
      <w:pPr>
        <w:pStyle w:val="Heading2"/>
        <w:rPr>
          <w:sz w:val="22"/>
          <w:szCs w:val="22"/>
          <w:lang w:eastAsia="hr-HR"/>
        </w:rPr>
      </w:pPr>
      <w:bookmarkStart w:id="86" w:name="_Toc185408793"/>
      <w:r>
        <w:rPr>
          <w:sz w:val="22"/>
          <w:szCs w:val="22"/>
          <w:lang w:eastAsia="hr-HR"/>
        </w:rPr>
        <w:t>(</w:t>
      </w:r>
      <w:r w:rsidR="00FA6B8B" w:rsidRPr="00CA194A">
        <w:rPr>
          <w:sz w:val="22"/>
          <w:szCs w:val="22"/>
          <w:lang w:eastAsia="hr-HR"/>
        </w:rPr>
        <w:t>Evidencije otpada</w:t>
      </w:r>
      <w:bookmarkEnd w:id="86"/>
      <w:r>
        <w:rPr>
          <w:sz w:val="22"/>
          <w:szCs w:val="22"/>
          <w:lang w:eastAsia="hr-HR"/>
        </w:rPr>
        <w:t>)</w:t>
      </w:r>
    </w:p>
    <w:p w14:paraId="06972F0D" w14:textId="285FE2C3" w:rsidR="00FA6B8B" w:rsidRPr="00CA194A" w:rsidRDefault="0000797C" w:rsidP="00FA6B8B">
      <w:pPr>
        <w:rPr>
          <w:color w:val="231F20"/>
          <w:sz w:val="22"/>
          <w:szCs w:val="22"/>
          <w:lang w:eastAsia="hr-HR"/>
        </w:rPr>
      </w:pPr>
      <w:r w:rsidRPr="00CA194A">
        <w:rPr>
          <w:color w:val="231F20"/>
          <w:sz w:val="22"/>
          <w:szCs w:val="22"/>
          <w:lang w:eastAsia="hr-HR"/>
        </w:rPr>
        <w:t xml:space="preserve"> </w:t>
      </w:r>
      <w:r w:rsidR="00BD50B8" w:rsidRPr="00CA194A">
        <w:rPr>
          <w:color w:val="231F20"/>
          <w:sz w:val="22"/>
          <w:szCs w:val="22"/>
          <w:lang w:eastAsia="hr-HR"/>
        </w:rPr>
        <w:t>(1) Proizvođač ili posjednik</w:t>
      </w:r>
      <w:r w:rsidR="00FA6B8B" w:rsidRPr="00CA194A">
        <w:rPr>
          <w:color w:val="231F20"/>
          <w:sz w:val="22"/>
          <w:szCs w:val="22"/>
          <w:lang w:eastAsia="hr-HR"/>
        </w:rPr>
        <w:t xml:space="preserve"> otpada dužan je da vodi evidenciju o:</w:t>
      </w:r>
    </w:p>
    <w:p w14:paraId="70F4C20A" w14:textId="1579AE3E" w:rsidR="00FA6B8B" w:rsidRPr="00CA194A" w:rsidRDefault="00FA6B8B" w:rsidP="00F35994">
      <w:pPr>
        <w:pStyle w:val="ListParagraph"/>
        <w:numPr>
          <w:ilvl w:val="1"/>
          <w:numId w:val="20"/>
        </w:numPr>
        <w:rPr>
          <w:rFonts w:cs="Times New Roman"/>
          <w:color w:val="231F20"/>
          <w:sz w:val="22"/>
          <w:szCs w:val="22"/>
          <w:lang w:eastAsia="hr-HR"/>
        </w:rPr>
      </w:pPr>
      <w:r w:rsidRPr="00CA194A">
        <w:rPr>
          <w:rFonts w:cs="Times New Roman"/>
          <w:color w:val="231F20"/>
          <w:sz w:val="22"/>
          <w:szCs w:val="22"/>
          <w:lang w:eastAsia="hr-HR"/>
        </w:rPr>
        <w:t xml:space="preserve">količinama i vrsti otpada, u skladu sa </w:t>
      </w:r>
      <w:proofErr w:type="spellStart"/>
      <w:r w:rsidR="00572E31" w:rsidRPr="00CA194A">
        <w:rPr>
          <w:rFonts w:cs="Times New Roman"/>
          <w:sz w:val="22"/>
          <w:szCs w:val="22"/>
        </w:rPr>
        <w:t>podzakonskim</w:t>
      </w:r>
      <w:proofErr w:type="spellEnd"/>
      <w:r w:rsidR="00572E31" w:rsidRPr="00CA194A">
        <w:rPr>
          <w:rFonts w:cs="Times New Roman"/>
          <w:sz w:val="22"/>
          <w:szCs w:val="22"/>
        </w:rPr>
        <w:t xml:space="preserve"> propisom o kategorijama</w:t>
      </w:r>
      <w:r w:rsidRPr="00CA194A">
        <w:rPr>
          <w:rFonts w:cs="Times New Roman"/>
          <w:sz w:val="22"/>
          <w:szCs w:val="22"/>
        </w:rPr>
        <w:t xml:space="preserve"> otpada sa listama,</w:t>
      </w:r>
      <w:r w:rsidRPr="00CA194A">
        <w:rPr>
          <w:rFonts w:cs="Times New Roman"/>
          <w:color w:val="231F20"/>
          <w:sz w:val="22"/>
          <w:szCs w:val="22"/>
          <w:lang w:eastAsia="hr-HR"/>
        </w:rPr>
        <w:t xml:space="preserve"> i porijeklu tog otpada;</w:t>
      </w:r>
    </w:p>
    <w:p w14:paraId="78C4DBF0" w14:textId="77777777" w:rsidR="00FA6B8B" w:rsidRPr="00CA194A" w:rsidRDefault="00FA6B8B" w:rsidP="00F35994">
      <w:pPr>
        <w:pStyle w:val="ListParagraph"/>
        <w:numPr>
          <w:ilvl w:val="1"/>
          <w:numId w:val="20"/>
        </w:numPr>
        <w:rPr>
          <w:rFonts w:cs="Times New Roman"/>
          <w:color w:val="231F20"/>
          <w:sz w:val="22"/>
          <w:szCs w:val="22"/>
          <w:lang w:eastAsia="hr-HR"/>
        </w:rPr>
      </w:pPr>
      <w:r w:rsidRPr="00CA194A">
        <w:rPr>
          <w:rFonts w:cs="Times New Roman"/>
          <w:color w:val="231F20"/>
          <w:sz w:val="22"/>
          <w:szCs w:val="22"/>
          <w:lang w:eastAsia="hr-HR"/>
        </w:rPr>
        <w:t>količini proizvoda i materijala koji su nastali prilikom pripreme za ponovnu upotrebu, recikliranja ili drugog postupka prerade;</w:t>
      </w:r>
    </w:p>
    <w:p w14:paraId="49DAA999" w14:textId="00EE13C1" w:rsidR="00FA6B8B" w:rsidRPr="00CA194A" w:rsidRDefault="00FA6B8B" w:rsidP="00F35994">
      <w:pPr>
        <w:pStyle w:val="ListParagraph"/>
        <w:numPr>
          <w:ilvl w:val="1"/>
          <w:numId w:val="20"/>
        </w:numPr>
        <w:rPr>
          <w:rFonts w:cs="Times New Roman"/>
          <w:color w:val="231F20"/>
          <w:sz w:val="22"/>
          <w:szCs w:val="22"/>
          <w:lang w:eastAsia="hr-HR"/>
        </w:rPr>
      </w:pPr>
      <w:r w:rsidRPr="00CA194A">
        <w:rPr>
          <w:rFonts w:cs="Times New Roman"/>
          <w:color w:val="231F20"/>
          <w:sz w:val="22"/>
          <w:szCs w:val="22"/>
          <w:lang w:eastAsia="hr-HR"/>
        </w:rPr>
        <w:t xml:space="preserve">načinu upravljanja, porijeklu otpada i mjestu ili lokaciji </w:t>
      </w:r>
      <w:r w:rsidR="00BD50B8" w:rsidRPr="00CA194A">
        <w:rPr>
          <w:rFonts w:cs="Times New Roman"/>
          <w:color w:val="231F20"/>
          <w:sz w:val="22"/>
          <w:szCs w:val="22"/>
          <w:lang w:eastAsia="hr-HR"/>
        </w:rPr>
        <w:t>za obradu otpada (za posjednika</w:t>
      </w:r>
      <w:r w:rsidR="00BD50B8" w:rsidRPr="00CA194A">
        <w:rPr>
          <w:rFonts w:cs="Times New Roman"/>
          <w:strike/>
          <w:color w:val="231F20"/>
          <w:sz w:val="22"/>
          <w:szCs w:val="22"/>
          <w:lang w:eastAsia="hr-HR"/>
        </w:rPr>
        <w:t xml:space="preserve"> </w:t>
      </w:r>
      <w:r w:rsidRPr="00CA194A">
        <w:rPr>
          <w:rFonts w:cs="Times New Roman"/>
          <w:color w:val="231F20"/>
          <w:sz w:val="22"/>
          <w:szCs w:val="22"/>
          <w:lang w:eastAsia="hr-HR"/>
        </w:rPr>
        <w:t>otpada).</w:t>
      </w:r>
    </w:p>
    <w:p w14:paraId="64A92BBF" w14:textId="04F660FC" w:rsidR="00FA6B8B" w:rsidRPr="00CA194A" w:rsidRDefault="00BD50B8" w:rsidP="00FA6B8B">
      <w:pPr>
        <w:rPr>
          <w:color w:val="231F20"/>
          <w:sz w:val="22"/>
          <w:szCs w:val="22"/>
          <w:lang w:eastAsia="hr-HR"/>
        </w:rPr>
      </w:pPr>
      <w:r w:rsidRPr="00CA194A">
        <w:rPr>
          <w:color w:val="231F20"/>
          <w:sz w:val="22"/>
          <w:szCs w:val="22"/>
          <w:lang w:eastAsia="hr-HR"/>
        </w:rPr>
        <w:t>(2) Proizvođač ili posjednik</w:t>
      </w:r>
      <w:r w:rsidR="00FA6B8B" w:rsidRPr="00CA194A">
        <w:rPr>
          <w:color w:val="231F20"/>
          <w:sz w:val="22"/>
          <w:szCs w:val="22"/>
          <w:lang w:eastAsia="hr-HR"/>
        </w:rPr>
        <w:t xml:space="preserve"> koji koristi svoj otpad radi ponovne upotrebe i recikliranja nije dužan da vodi evidenciju o otpadu iz stava </w:t>
      </w:r>
      <w:r w:rsidR="00BB04CE" w:rsidRPr="00CA194A">
        <w:rPr>
          <w:color w:val="231F20"/>
          <w:sz w:val="22"/>
          <w:szCs w:val="22"/>
          <w:lang w:eastAsia="hr-HR"/>
        </w:rPr>
        <w:t>(</w:t>
      </w:r>
      <w:r w:rsidR="00FA6B8B" w:rsidRPr="00CA194A">
        <w:rPr>
          <w:color w:val="231F20"/>
          <w:sz w:val="22"/>
          <w:szCs w:val="22"/>
          <w:lang w:eastAsia="hr-HR"/>
        </w:rPr>
        <w:t>1</w:t>
      </w:r>
      <w:r w:rsidR="00BB04CE" w:rsidRPr="00CA194A">
        <w:rPr>
          <w:color w:val="231F20"/>
          <w:sz w:val="22"/>
          <w:szCs w:val="22"/>
          <w:lang w:eastAsia="hr-HR"/>
        </w:rPr>
        <w:t>)</w:t>
      </w:r>
      <w:r w:rsidR="00FA6B8B" w:rsidRPr="00CA194A">
        <w:rPr>
          <w:color w:val="231F20"/>
          <w:sz w:val="22"/>
          <w:szCs w:val="22"/>
          <w:lang w:eastAsia="hr-HR"/>
        </w:rPr>
        <w:t xml:space="preserve"> ovog člana.</w:t>
      </w:r>
    </w:p>
    <w:p w14:paraId="49001E12" w14:textId="33D83E19" w:rsidR="00FA6B8B" w:rsidRPr="00CA194A" w:rsidRDefault="00FA6B8B" w:rsidP="00FA6B8B">
      <w:pPr>
        <w:rPr>
          <w:color w:val="231F20"/>
          <w:sz w:val="22"/>
          <w:szCs w:val="22"/>
          <w:lang w:eastAsia="hr-HR"/>
        </w:rPr>
      </w:pPr>
      <w:r w:rsidRPr="00CA194A">
        <w:rPr>
          <w:color w:val="231F20"/>
          <w:sz w:val="22"/>
          <w:szCs w:val="22"/>
          <w:lang w:eastAsia="hr-HR"/>
        </w:rPr>
        <w:t>(3) Prateći list otpada</w:t>
      </w:r>
      <w:r w:rsidR="00BD50B8" w:rsidRPr="00CA194A">
        <w:rPr>
          <w:color w:val="231F20"/>
          <w:sz w:val="22"/>
          <w:szCs w:val="22"/>
          <w:lang w:eastAsia="hr-HR"/>
        </w:rPr>
        <w:t xml:space="preserve"> </w:t>
      </w:r>
      <w:r w:rsidRPr="00CA194A">
        <w:rPr>
          <w:color w:val="231F20"/>
          <w:sz w:val="22"/>
          <w:szCs w:val="22"/>
          <w:lang w:eastAsia="hr-HR"/>
        </w:rPr>
        <w:t xml:space="preserve">sastavni je dio evidencije iz stava </w:t>
      </w:r>
      <w:r w:rsidR="00BB04CE" w:rsidRPr="00CA194A">
        <w:rPr>
          <w:color w:val="231F20"/>
          <w:sz w:val="22"/>
          <w:szCs w:val="22"/>
          <w:lang w:eastAsia="hr-HR"/>
        </w:rPr>
        <w:t xml:space="preserve">(1) </w:t>
      </w:r>
      <w:r w:rsidRPr="00CA194A">
        <w:rPr>
          <w:color w:val="231F20"/>
          <w:sz w:val="22"/>
          <w:szCs w:val="22"/>
          <w:lang w:eastAsia="hr-HR"/>
        </w:rPr>
        <w:t>ovog člana</w:t>
      </w:r>
      <w:r w:rsidR="00BD50B8" w:rsidRPr="00CA194A">
        <w:rPr>
          <w:color w:val="231F20"/>
          <w:sz w:val="22"/>
          <w:szCs w:val="22"/>
          <w:lang w:eastAsia="hr-HR"/>
        </w:rPr>
        <w:t>.</w:t>
      </w:r>
      <w:r w:rsidR="00BB04CE" w:rsidRPr="00CA194A">
        <w:rPr>
          <w:color w:val="231F20"/>
          <w:sz w:val="22"/>
          <w:szCs w:val="22"/>
          <w:lang w:eastAsia="hr-HR"/>
        </w:rPr>
        <w:t xml:space="preserve"> </w:t>
      </w:r>
    </w:p>
    <w:p w14:paraId="248E70A8" w14:textId="3AE2FDC2" w:rsidR="00FA6B8B" w:rsidRPr="00CA194A" w:rsidRDefault="00FA6B8B" w:rsidP="00FA6B8B">
      <w:pPr>
        <w:rPr>
          <w:color w:val="231F20"/>
          <w:sz w:val="22"/>
          <w:szCs w:val="22"/>
          <w:lang w:eastAsia="hr-HR"/>
        </w:rPr>
      </w:pPr>
      <w:r w:rsidRPr="00CA194A">
        <w:rPr>
          <w:color w:val="231F20"/>
          <w:sz w:val="22"/>
          <w:szCs w:val="22"/>
          <w:lang w:eastAsia="hr-HR"/>
        </w:rPr>
        <w:t xml:space="preserve">(4) Proizvođač ili vlasnik i nadležni organ </w:t>
      </w:r>
      <w:r w:rsidR="006A01D7" w:rsidRPr="00CA194A">
        <w:rPr>
          <w:color w:val="231F20"/>
          <w:sz w:val="22"/>
          <w:szCs w:val="22"/>
          <w:lang w:eastAsia="hr-HR"/>
        </w:rPr>
        <w:t xml:space="preserve">jedinice </w:t>
      </w:r>
      <w:r w:rsidRPr="00CA194A">
        <w:rPr>
          <w:color w:val="231F20"/>
          <w:sz w:val="22"/>
          <w:szCs w:val="22"/>
          <w:lang w:eastAsia="hr-HR"/>
        </w:rPr>
        <w:t xml:space="preserve">lokalne </w:t>
      </w:r>
      <w:r w:rsidR="00BB04CE" w:rsidRPr="00CA194A">
        <w:rPr>
          <w:color w:val="231F20"/>
          <w:sz w:val="22"/>
          <w:szCs w:val="22"/>
          <w:lang w:eastAsia="hr-HR"/>
        </w:rPr>
        <w:t>samo</w:t>
      </w:r>
      <w:r w:rsidRPr="00CA194A">
        <w:rPr>
          <w:color w:val="231F20"/>
          <w:sz w:val="22"/>
          <w:szCs w:val="22"/>
          <w:lang w:eastAsia="hr-HR"/>
        </w:rPr>
        <w:t xml:space="preserve">uprave, su dužni </w:t>
      </w:r>
      <w:r w:rsidR="00BD50B8" w:rsidRPr="00CA194A">
        <w:rPr>
          <w:color w:val="231F20"/>
          <w:sz w:val="22"/>
          <w:szCs w:val="22"/>
          <w:lang w:eastAsia="hr-HR"/>
        </w:rPr>
        <w:t xml:space="preserve">u </w:t>
      </w:r>
      <w:proofErr w:type="spellStart"/>
      <w:r w:rsidR="00BD50B8" w:rsidRPr="00CA194A">
        <w:rPr>
          <w:color w:val="231F20"/>
          <w:sz w:val="22"/>
          <w:szCs w:val="22"/>
          <w:lang w:eastAsia="hr-HR"/>
        </w:rPr>
        <w:t>I</w:t>
      </w:r>
      <w:r w:rsidR="00BB04CE" w:rsidRPr="00CA194A">
        <w:rPr>
          <w:color w:val="231F20"/>
          <w:sz w:val="22"/>
          <w:szCs w:val="22"/>
          <w:lang w:eastAsia="hr-HR"/>
        </w:rPr>
        <w:t>nformaacioni</w:t>
      </w:r>
      <w:proofErr w:type="spellEnd"/>
      <w:r w:rsidR="00BB04CE" w:rsidRPr="00CA194A">
        <w:rPr>
          <w:color w:val="231F20"/>
          <w:sz w:val="22"/>
          <w:szCs w:val="22"/>
          <w:lang w:eastAsia="hr-HR"/>
        </w:rPr>
        <w:t xml:space="preserve"> sistem upravljanja otpadom </w:t>
      </w:r>
      <w:r w:rsidR="00A51679" w:rsidRPr="00CA194A">
        <w:rPr>
          <w:color w:val="231F20"/>
          <w:sz w:val="22"/>
          <w:szCs w:val="22"/>
          <w:lang w:eastAsia="hr-HR"/>
        </w:rPr>
        <w:t>unijeti sve podatke</w:t>
      </w:r>
      <w:r w:rsidRPr="00CA194A">
        <w:rPr>
          <w:color w:val="231F20"/>
          <w:sz w:val="22"/>
          <w:szCs w:val="22"/>
          <w:lang w:eastAsia="hr-HR"/>
        </w:rPr>
        <w:t xml:space="preserve"> o količinama otpada po vrsti otpada i a</w:t>
      </w:r>
      <w:r w:rsidR="00BD50B8" w:rsidRPr="00CA194A">
        <w:rPr>
          <w:color w:val="231F20"/>
          <w:sz w:val="22"/>
          <w:szCs w:val="22"/>
          <w:lang w:eastAsia="hr-HR"/>
        </w:rPr>
        <w:t>ktivnostima upravljanja otpadom.</w:t>
      </w:r>
    </w:p>
    <w:p w14:paraId="773076C4" w14:textId="239FCC8E" w:rsidR="00A51679" w:rsidRPr="00CA194A" w:rsidRDefault="00A51679" w:rsidP="00FA6B8B">
      <w:pPr>
        <w:rPr>
          <w:color w:val="231F20"/>
          <w:sz w:val="22"/>
          <w:szCs w:val="22"/>
          <w:lang w:eastAsia="hr-HR"/>
        </w:rPr>
      </w:pPr>
      <w:r w:rsidRPr="00CA194A">
        <w:rPr>
          <w:color w:val="231F20"/>
          <w:sz w:val="22"/>
          <w:szCs w:val="22"/>
          <w:lang w:eastAsia="hr-HR"/>
        </w:rPr>
        <w:t xml:space="preserve">(5) Rok za unos podataka iz stava (4) ovog člana je 31.03. tekuće godine za prethodnu godinu. </w:t>
      </w:r>
    </w:p>
    <w:p w14:paraId="0784A7E3" w14:textId="7CDC0AFF" w:rsidR="00FA6B8B" w:rsidRPr="00CA194A" w:rsidRDefault="00FA6B8B" w:rsidP="00FA6B8B">
      <w:pPr>
        <w:rPr>
          <w:color w:val="231F20"/>
          <w:sz w:val="22"/>
          <w:szCs w:val="22"/>
          <w:lang w:eastAsia="hr-HR"/>
        </w:rPr>
      </w:pPr>
      <w:r w:rsidRPr="00CA194A">
        <w:rPr>
          <w:color w:val="231F20"/>
          <w:sz w:val="22"/>
          <w:szCs w:val="22"/>
          <w:lang w:eastAsia="hr-HR"/>
        </w:rPr>
        <w:t>(</w:t>
      </w:r>
      <w:r w:rsidR="00A51679" w:rsidRPr="00CA194A">
        <w:rPr>
          <w:color w:val="231F20"/>
          <w:sz w:val="22"/>
          <w:szCs w:val="22"/>
          <w:lang w:eastAsia="hr-HR"/>
        </w:rPr>
        <w:t>6</w:t>
      </w:r>
      <w:r w:rsidR="00BD50B8" w:rsidRPr="00CA194A">
        <w:rPr>
          <w:color w:val="231F20"/>
          <w:sz w:val="22"/>
          <w:szCs w:val="22"/>
          <w:lang w:eastAsia="hr-HR"/>
        </w:rPr>
        <w:t xml:space="preserve">) Proizvođač ili posjednik </w:t>
      </w:r>
      <w:r w:rsidRPr="00CA194A">
        <w:rPr>
          <w:color w:val="231F20"/>
          <w:sz w:val="22"/>
          <w:szCs w:val="22"/>
          <w:lang w:eastAsia="hr-HR"/>
        </w:rPr>
        <w:t xml:space="preserve">otpada dužan je da podatke iz evidencije iz stava </w:t>
      </w:r>
      <w:r w:rsidR="00BD50B8" w:rsidRPr="00CA194A">
        <w:rPr>
          <w:color w:val="231F20"/>
          <w:sz w:val="22"/>
          <w:szCs w:val="22"/>
          <w:lang w:eastAsia="hr-HR"/>
        </w:rPr>
        <w:t>(</w:t>
      </w:r>
      <w:r w:rsidRPr="00CA194A">
        <w:rPr>
          <w:color w:val="231F20"/>
          <w:sz w:val="22"/>
          <w:szCs w:val="22"/>
          <w:lang w:eastAsia="hr-HR"/>
        </w:rPr>
        <w:t>1</w:t>
      </w:r>
      <w:r w:rsidR="00BD50B8" w:rsidRPr="00CA194A">
        <w:rPr>
          <w:color w:val="231F20"/>
          <w:sz w:val="22"/>
          <w:szCs w:val="22"/>
          <w:lang w:eastAsia="hr-HR"/>
        </w:rPr>
        <w:t>)</w:t>
      </w:r>
      <w:r w:rsidRPr="00CA194A">
        <w:rPr>
          <w:color w:val="231F20"/>
          <w:sz w:val="22"/>
          <w:szCs w:val="22"/>
          <w:lang w:eastAsia="hr-HR"/>
        </w:rPr>
        <w:t xml:space="preserve"> ovog člana koji se odnose na opasni otpad čuva najmanje pet godina.</w:t>
      </w:r>
    </w:p>
    <w:p w14:paraId="5C690AD4" w14:textId="69E2560B" w:rsidR="00FA6B8B" w:rsidRDefault="00FA6B8B" w:rsidP="00FA6B8B">
      <w:pPr>
        <w:rPr>
          <w:color w:val="231F20"/>
          <w:sz w:val="22"/>
          <w:szCs w:val="22"/>
          <w:lang w:eastAsia="hr-HR"/>
        </w:rPr>
      </w:pPr>
      <w:r w:rsidRPr="00CA194A">
        <w:rPr>
          <w:color w:val="231F20"/>
          <w:sz w:val="22"/>
          <w:szCs w:val="22"/>
          <w:lang w:eastAsia="hr-HR"/>
        </w:rPr>
        <w:t>(</w:t>
      </w:r>
      <w:r w:rsidR="00BD50B8" w:rsidRPr="00CA194A">
        <w:rPr>
          <w:color w:val="231F20"/>
          <w:sz w:val="22"/>
          <w:szCs w:val="22"/>
          <w:lang w:eastAsia="hr-HR"/>
        </w:rPr>
        <w:t>7) N</w:t>
      </w:r>
      <w:r w:rsidRPr="00CA194A">
        <w:rPr>
          <w:color w:val="231F20"/>
          <w:sz w:val="22"/>
          <w:szCs w:val="22"/>
          <w:lang w:eastAsia="hr-HR"/>
        </w:rPr>
        <w:t>adležni organ</w:t>
      </w:r>
      <w:r w:rsidR="00BD50B8" w:rsidRPr="00CA194A">
        <w:rPr>
          <w:color w:val="231F20"/>
          <w:sz w:val="22"/>
          <w:szCs w:val="22"/>
          <w:lang w:eastAsia="hr-HR"/>
        </w:rPr>
        <w:t>i</w:t>
      </w:r>
      <w:r w:rsidRPr="00CA194A">
        <w:rPr>
          <w:color w:val="231F20"/>
          <w:sz w:val="22"/>
          <w:szCs w:val="22"/>
          <w:lang w:eastAsia="hr-HR"/>
        </w:rPr>
        <w:t xml:space="preserve"> </w:t>
      </w:r>
      <w:r w:rsidR="006A01D7" w:rsidRPr="00CA194A">
        <w:rPr>
          <w:color w:val="231F20"/>
          <w:sz w:val="22"/>
          <w:szCs w:val="22"/>
          <w:lang w:eastAsia="hr-HR"/>
        </w:rPr>
        <w:t xml:space="preserve">jedinica </w:t>
      </w:r>
      <w:r w:rsidRPr="00CA194A">
        <w:rPr>
          <w:color w:val="231F20"/>
          <w:sz w:val="22"/>
          <w:szCs w:val="22"/>
          <w:lang w:eastAsia="hr-HR"/>
        </w:rPr>
        <w:t xml:space="preserve">lokalne </w:t>
      </w:r>
      <w:r w:rsidR="00BD50B8" w:rsidRPr="00CA194A">
        <w:rPr>
          <w:color w:val="231F20"/>
          <w:sz w:val="22"/>
          <w:szCs w:val="22"/>
          <w:lang w:eastAsia="hr-HR"/>
        </w:rPr>
        <w:t>samouprave duž</w:t>
      </w:r>
      <w:r w:rsidRPr="00CA194A">
        <w:rPr>
          <w:color w:val="231F20"/>
          <w:sz w:val="22"/>
          <w:szCs w:val="22"/>
          <w:lang w:eastAsia="hr-HR"/>
        </w:rPr>
        <w:t xml:space="preserve">ni su da se registruju na portalu za korisnike </w:t>
      </w:r>
      <w:proofErr w:type="spellStart"/>
      <w:r w:rsidRPr="00CA194A">
        <w:rPr>
          <w:color w:val="231F20"/>
          <w:sz w:val="22"/>
          <w:szCs w:val="22"/>
          <w:lang w:eastAsia="hr-HR"/>
        </w:rPr>
        <w:t>informacionog</w:t>
      </w:r>
      <w:proofErr w:type="spellEnd"/>
      <w:r w:rsidRPr="00CA194A">
        <w:rPr>
          <w:color w:val="231F20"/>
          <w:sz w:val="22"/>
          <w:szCs w:val="22"/>
          <w:lang w:eastAsia="hr-HR"/>
        </w:rPr>
        <w:t xml:space="preserve"> sistema za upravljanje otpadom te </w:t>
      </w:r>
      <w:r w:rsidR="00BD50B8" w:rsidRPr="00CA194A">
        <w:rPr>
          <w:color w:val="231F20"/>
          <w:sz w:val="22"/>
          <w:szCs w:val="22"/>
          <w:lang w:eastAsia="hr-HR"/>
        </w:rPr>
        <w:t>da prate podatke proizvođača i posjednika</w:t>
      </w:r>
      <w:r w:rsidRPr="00CA194A">
        <w:rPr>
          <w:color w:val="231F20"/>
          <w:sz w:val="22"/>
          <w:szCs w:val="22"/>
          <w:lang w:eastAsia="hr-HR"/>
        </w:rPr>
        <w:t xml:space="preserve"> otpada.</w:t>
      </w:r>
    </w:p>
    <w:p w14:paraId="2B0BD60A" w14:textId="68250C45" w:rsidR="0000797C" w:rsidRDefault="0000797C" w:rsidP="00FA6B8B">
      <w:pPr>
        <w:rPr>
          <w:color w:val="231F20"/>
          <w:sz w:val="22"/>
          <w:szCs w:val="22"/>
          <w:lang w:eastAsia="hr-HR"/>
        </w:rPr>
      </w:pPr>
    </w:p>
    <w:p w14:paraId="70549D3D" w14:textId="72ECD553" w:rsidR="0000797C" w:rsidRPr="0000797C" w:rsidRDefault="0000797C" w:rsidP="0000797C">
      <w:pPr>
        <w:jc w:val="center"/>
        <w:rPr>
          <w:bCs/>
          <w:sz w:val="22"/>
          <w:szCs w:val="22"/>
        </w:rPr>
      </w:pPr>
      <w:r w:rsidRPr="00172F89">
        <w:rPr>
          <w:bCs/>
          <w:sz w:val="22"/>
          <w:szCs w:val="22"/>
        </w:rPr>
        <w:t xml:space="preserve">Član </w:t>
      </w:r>
      <w:r>
        <w:rPr>
          <w:bCs/>
          <w:sz w:val="22"/>
          <w:szCs w:val="22"/>
        </w:rPr>
        <w:t>55</w:t>
      </w:r>
      <w:r w:rsidRPr="00172F89">
        <w:rPr>
          <w:bCs/>
          <w:sz w:val="22"/>
          <w:szCs w:val="22"/>
        </w:rPr>
        <w:t>.</w:t>
      </w:r>
    </w:p>
    <w:p w14:paraId="4A02F522" w14:textId="63885F4A" w:rsidR="00FA6B8B" w:rsidRPr="0000797C" w:rsidRDefault="00EA2812" w:rsidP="0000797C">
      <w:pPr>
        <w:pStyle w:val="Heading2"/>
        <w:spacing w:before="47"/>
        <w:ind w:right="25"/>
        <w:rPr>
          <w:bCs w:val="0"/>
          <w:color w:val="231F20"/>
          <w:sz w:val="22"/>
          <w:szCs w:val="22"/>
          <w:lang w:eastAsia="hr-HR"/>
        </w:rPr>
      </w:pPr>
      <w:bookmarkStart w:id="87" w:name="_Toc185408794"/>
      <w:r>
        <w:rPr>
          <w:bCs w:val="0"/>
          <w:color w:val="231F20"/>
          <w:sz w:val="22"/>
          <w:szCs w:val="22"/>
          <w:lang w:eastAsia="hr-HR"/>
        </w:rPr>
        <w:t>(</w:t>
      </w:r>
      <w:r w:rsidR="00FA6B8B" w:rsidRPr="00CA194A">
        <w:rPr>
          <w:bCs w:val="0"/>
          <w:color w:val="231F20"/>
          <w:sz w:val="22"/>
          <w:szCs w:val="22"/>
          <w:lang w:eastAsia="hr-HR"/>
        </w:rPr>
        <w:t>Sakupljanje i transport otpada</w:t>
      </w:r>
      <w:bookmarkEnd w:id="87"/>
      <w:r>
        <w:rPr>
          <w:bCs w:val="0"/>
          <w:color w:val="231F20"/>
          <w:sz w:val="22"/>
          <w:szCs w:val="22"/>
          <w:lang w:eastAsia="hr-HR"/>
        </w:rPr>
        <w:t>)</w:t>
      </w:r>
    </w:p>
    <w:p w14:paraId="0CC6C74A" w14:textId="77777777" w:rsidR="007006D7" w:rsidRPr="00CA194A" w:rsidRDefault="007006D7" w:rsidP="00FA6B8B">
      <w:pPr>
        <w:jc w:val="center"/>
        <w:rPr>
          <w:sz w:val="22"/>
          <w:szCs w:val="22"/>
          <w:lang w:eastAsia="hr-HR"/>
        </w:rPr>
      </w:pPr>
    </w:p>
    <w:p w14:paraId="6E82E613" w14:textId="431EDCE4" w:rsidR="00FA6B8B" w:rsidRPr="00CA194A" w:rsidRDefault="00FA6B8B" w:rsidP="00182A40">
      <w:pPr>
        <w:jc w:val="both"/>
        <w:rPr>
          <w:sz w:val="22"/>
          <w:szCs w:val="22"/>
        </w:rPr>
      </w:pPr>
      <w:r w:rsidRPr="00CA194A">
        <w:rPr>
          <w:color w:val="231F20"/>
          <w:sz w:val="22"/>
          <w:szCs w:val="22"/>
          <w:lang w:eastAsia="hr-HR"/>
        </w:rPr>
        <w:t>(</w:t>
      </w:r>
      <w:r w:rsidR="00182A40" w:rsidRPr="00CA194A">
        <w:rPr>
          <w:color w:val="231F20"/>
          <w:sz w:val="22"/>
          <w:szCs w:val="22"/>
          <w:lang w:eastAsia="hr-HR"/>
        </w:rPr>
        <w:t>1</w:t>
      </w:r>
      <w:r w:rsidRPr="00CA194A">
        <w:rPr>
          <w:color w:val="231F20"/>
          <w:sz w:val="22"/>
          <w:szCs w:val="22"/>
          <w:lang w:eastAsia="hr-HR"/>
        </w:rPr>
        <w:t xml:space="preserve">) Sakupljanje otpada </w:t>
      </w:r>
      <w:r w:rsidR="00182A40" w:rsidRPr="00CA194A">
        <w:rPr>
          <w:color w:val="231F20"/>
          <w:sz w:val="22"/>
          <w:szCs w:val="22"/>
          <w:lang w:eastAsia="hr-HR"/>
        </w:rPr>
        <w:t xml:space="preserve">ne zahtijeva posebnu dozvolu pod uslovom da se vrši </w:t>
      </w:r>
      <w:r w:rsidRPr="00CA194A">
        <w:rPr>
          <w:color w:val="231F20"/>
          <w:sz w:val="22"/>
          <w:szCs w:val="22"/>
          <w:lang w:eastAsia="hr-HR"/>
        </w:rPr>
        <w:t xml:space="preserve">unutar lokacije proizvođača ili </w:t>
      </w:r>
      <w:r w:rsidR="00182A40" w:rsidRPr="00CA194A">
        <w:rPr>
          <w:color w:val="231F20"/>
          <w:sz w:val="22"/>
          <w:szCs w:val="22"/>
          <w:lang w:eastAsia="hr-HR"/>
        </w:rPr>
        <w:t xml:space="preserve">posjednika </w:t>
      </w:r>
      <w:r w:rsidR="00E72D4A" w:rsidRPr="00CA194A">
        <w:rPr>
          <w:color w:val="231F20"/>
          <w:sz w:val="22"/>
          <w:szCs w:val="22"/>
          <w:lang w:eastAsia="hr-HR"/>
        </w:rPr>
        <w:t xml:space="preserve">otpada </w:t>
      </w:r>
      <w:r w:rsidRPr="00CA194A">
        <w:rPr>
          <w:color w:val="231F20"/>
          <w:sz w:val="22"/>
          <w:szCs w:val="22"/>
          <w:lang w:eastAsia="hr-HR"/>
        </w:rPr>
        <w:t xml:space="preserve">na način </w:t>
      </w:r>
      <w:r w:rsidR="00182A40" w:rsidRPr="00CA194A">
        <w:rPr>
          <w:color w:val="231F20"/>
          <w:sz w:val="22"/>
          <w:szCs w:val="22"/>
          <w:lang w:eastAsia="hr-HR"/>
        </w:rPr>
        <w:t>koji isključuje rizik za okoliš i vremenski je ograničeno.</w:t>
      </w:r>
    </w:p>
    <w:p w14:paraId="2EC1671B" w14:textId="40285649" w:rsidR="00FA6B8B" w:rsidRPr="00CA194A" w:rsidRDefault="00FA6B8B" w:rsidP="006D1210">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w:t>
      </w:r>
      <w:r w:rsidR="006D1210" w:rsidRPr="00CA194A">
        <w:rPr>
          <w:color w:val="231F20"/>
          <w:sz w:val="22"/>
          <w:szCs w:val="22"/>
          <w:lang w:eastAsia="hr-HR"/>
        </w:rPr>
        <w:t>2</w:t>
      </w:r>
      <w:r w:rsidRPr="00CA194A">
        <w:rPr>
          <w:color w:val="231F20"/>
          <w:sz w:val="22"/>
          <w:szCs w:val="22"/>
          <w:lang w:eastAsia="hr-HR"/>
        </w:rPr>
        <w:t xml:space="preserve">) </w:t>
      </w:r>
      <w:r w:rsidR="00E2176D" w:rsidRPr="00CA194A">
        <w:rPr>
          <w:color w:val="231F20"/>
          <w:sz w:val="22"/>
          <w:szCs w:val="22"/>
          <w:lang w:eastAsia="hr-HR"/>
        </w:rPr>
        <w:t>Lice</w:t>
      </w:r>
      <w:r w:rsidR="008D0473" w:rsidRPr="00CA194A">
        <w:rPr>
          <w:color w:val="231F20"/>
          <w:sz w:val="22"/>
          <w:szCs w:val="22"/>
          <w:lang w:eastAsia="hr-HR"/>
        </w:rPr>
        <w:t xml:space="preserve"> </w:t>
      </w:r>
      <w:r w:rsidR="006D1210" w:rsidRPr="00CA194A">
        <w:rPr>
          <w:color w:val="231F20"/>
          <w:sz w:val="22"/>
          <w:szCs w:val="22"/>
          <w:lang w:eastAsia="hr-HR"/>
        </w:rPr>
        <w:t>koje ima d</w:t>
      </w:r>
      <w:r w:rsidR="00E2176D" w:rsidRPr="00CA194A">
        <w:rPr>
          <w:color w:val="231F20"/>
          <w:sz w:val="22"/>
          <w:szCs w:val="22"/>
          <w:lang w:eastAsia="hr-HR"/>
        </w:rPr>
        <w:t xml:space="preserve">ozvolu za upravljanje otpadom za aktivnost sakupljanja, </w:t>
      </w:r>
      <w:proofErr w:type="spellStart"/>
      <w:r w:rsidRPr="00CA194A">
        <w:rPr>
          <w:color w:val="231F20"/>
          <w:sz w:val="22"/>
          <w:szCs w:val="22"/>
          <w:lang w:eastAsia="hr-HR"/>
        </w:rPr>
        <w:t>sakuplja</w:t>
      </w:r>
      <w:proofErr w:type="spellEnd"/>
      <w:r w:rsidRPr="00CA194A">
        <w:rPr>
          <w:color w:val="231F20"/>
          <w:sz w:val="22"/>
          <w:szCs w:val="22"/>
          <w:lang w:eastAsia="hr-HR"/>
        </w:rPr>
        <w:t xml:space="preserve"> otpad od proizvođača i</w:t>
      </w:r>
      <w:r w:rsidR="00E2176D" w:rsidRPr="00CA194A">
        <w:rPr>
          <w:color w:val="231F20"/>
          <w:sz w:val="22"/>
          <w:szCs w:val="22"/>
          <w:lang w:eastAsia="hr-HR"/>
        </w:rPr>
        <w:t>/ili</w:t>
      </w:r>
      <w:r w:rsidRPr="00CA194A">
        <w:rPr>
          <w:color w:val="231F20"/>
          <w:sz w:val="22"/>
          <w:szCs w:val="22"/>
          <w:lang w:eastAsia="hr-HR"/>
        </w:rPr>
        <w:t xml:space="preserve"> </w:t>
      </w:r>
      <w:r w:rsidR="00E2176D" w:rsidRPr="00CA194A">
        <w:rPr>
          <w:color w:val="231F20"/>
          <w:sz w:val="22"/>
          <w:szCs w:val="22"/>
          <w:lang w:eastAsia="hr-HR"/>
        </w:rPr>
        <w:t>posjednika</w:t>
      </w:r>
      <w:r w:rsidRPr="00CA194A">
        <w:rPr>
          <w:color w:val="231F20"/>
          <w:sz w:val="22"/>
          <w:szCs w:val="22"/>
          <w:lang w:eastAsia="hr-HR"/>
        </w:rPr>
        <w:t xml:space="preserve"> i transportuje ga do mjesta za sakupljanje otpada, transfer stanice ili mjesta za pono</w:t>
      </w:r>
      <w:r w:rsidR="006D1210" w:rsidRPr="00CA194A">
        <w:rPr>
          <w:color w:val="231F20"/>
          <w:sz w:val="22"/>
          <w:szCs w:val="22"/>
          <w:lang w:eastAsia="hr-HR"/>
        </w:rPr>
        <w:t>vnu upotrebu i reciklažu, tretman</w:t>
      </w:r>
      <w:r w:rsidRPr="00CA194A">
        <w:rPr>
          <w:color w:val="231F20"/>
          <w:sz w:val="22"/>
          <w:szCs w:val="22"/>
          <w:lang w:eastAsia="hr-HR"/>
        </w:rPr>
        <w:t xml:space="preserve"> ili konačno odlaganje.</w:t>
      </w:r>
    </w:p>
    <w:p w14:paraId="1F83E1AE" w14:textId="30AA8C3E" w:rsidR="006D1210" w:rsidRPr="00CA194A" w:rsidRDefault="006D1210" w:rsidP="00FA6B8B">
      <w:pPr>
        <w:shd w:val="clear" w:color="auto" w:fill="FFFFFF"/>
        <w:spacing w:beforeLines="30" w:before="72" w:afterLines="30" w:after="72"/>
        <w:textAlignment w:val="baseline"/>
        <w:rPr>
          <w:sz w:val="22"/>
          <w:szCs w:val="22"/>
        </w:rPr>
      </w:pPr>
      <w:r w:rsidRPr="00CA194A">
        <w:rPr>
          <w:color w:val="231F20"/>
          <w:sz w:val="22"/>
          <w:szCs w:val="22"/>
          <w:lang w:eastAsia="hr-HR"/>
        </w:rPr>
        <w:t>(3</w:t>
      </w:r>
      <w:r w:rsidR="00E2176D" w:rsidRPr="00CA194A">
        <w:rPr>
          <w:color w:val="231F20"/>
          <w:sz w:val="22"/>
          <w:szCs w:val="22"/>
          <w:lang w:eastAsia="hr-HR"/>
        </w:rPr>
        <w:t xml:space="preserve">) </w:t>
      </w:r>
      <w:r w:rsidR="00601B40" w:rsidRPr="00CA194A">
        <w:rPr>
          <w:color w:val="231F20"/>
          <w:sz w:val="22"/>
          <w:szCs w:val="22"/>
          <w:lang w:eastAsia="hr-HR"/>
        </w:rPr>
        <w:t xml:space="preserve">Lice koje ima </w:t>
      </w:r>
      <w:r w:rsidR="00B20C0C" w:rsidRPr="00CA194A">
        <w:rPr>
          <w:color w:val="231F20"/>
          <w:sz w:val="22"/>
          <w:szCs w:val="22"/>
          <w:lang w:eastAsia="hr-HR"/>
        </w:rPr>
        <w:t>d</w:t>
      </w:r>
      <w:r w:rsidR="00601B40" w:rsidRPr="00CA194A">
        <w:rPr>
          <w:color w:val="231F20"/>
          <w:sz w:val="22"/>
          <w:szCs w:val="22"/>
          <w:lang w:eastAsia="hr-HR"/>
        </w:rPr>
        <w:t xml:space="preserve">ozvolu za upravljanje otpadom za aktivnost sakupljanja </w:t>
      </w:r>
      <w:r w:rsidR="00FA6B8B" w:rsidRPr="00CA194A">
        <w:rPr>
          <w:color w:val="231F20"/>
          <w:sz w:val="22"/>
          <w:szCs w:val="22"/>
          <w:lang w:eastAsia="hr-HR"/>
        </w:rPr>
        <w:t xml:space="preserve">može da preuzme otpad od proizvođača i </w:t>
      </w:r>
      <w:r w:rsidRPr="00CA194A">
        <w:rPr>
          <w:color w:val="231F20"/>
          <w:sz w:val="22"/>
          <w:szCs w:val="22"/>
          <w:lang w:eastAsia="hr-HR"/>
        </w:rPr>
        <w:t>posjednika</w:t>
      </w:r>
      <w:r w:rsidR="00FA6B8B" w:rsidRPr="00CA194A">
        <w:rPr>
          <w:color w:val="231F20"/>
          <w:sz w:val="22"/>
          <w:szCs w:val="22"/>
          <w:lang w:eastAsia="hr-HR"/>
        </w:rPr>
        <w:t xml:space="preserve"> na mjestima za sakupljanje.</w:t>
      </w:r>
      <w:r w:rsidR="00182A40" w:rsidRPr="00CA194A">
        <w:rPr>
          <w:sz w:val="22"/>
          <w:szCs w:val="22"/>
        </w:rPr>
        <w:t xml:space="preserve"> </w:t>
      </w:r>
    </w:p>
    <w:p w14:paraId="4C9D488E" w14:textId="7B2B6FE6" w:rsidR="00FA6B8B" w:rsidRDefault="006D1210" w:rsidP="006D1210">
      <w:pPr>
        <w:shd w:val="clear" w:color="auto" w:fill="FFFFFF"/>
        <w:spacing w:beforeLines="30" w:before="72" w:afterLines="30" w:after="72"/>
        <w:jc w:val="both"/>
        <w:textAlignment w:val="baseline"/>
        <w:rPr>
          <w:sz w:val="22"/>
          <w:szCs w:val="22"/>
        </w:rPr>
      </w:pPr>
      <w:r w:rsidRPr="00CA194A">
        <w:rPr>
          <w:sz w:val="22"/>
          <w:szCs w:val="22"/>
        </w:rPr>
        <w:t>(4</w:t>
      </w:r>
      <w:r w:rsidR="00182A40" w:rsidRPr="00CA194A">
        <w:rPr>
          <w:sz w:val="22"/>
          <w:szCs w:val="22"/>
        </w:rPr>
        <w:t>) Transport otpada do lic</w:t>
      </w:r>
      <w:r w:rsidRPr="00CA194A">
        <w:rPr>
          <w:sz w:val="22"/>
          <w:szCs w:val="22"/>
        </w:rPr>
        <w:t>a koje vrše sakupljanje i tretman otpada</w:t>
      </w:r>
      <w:r w:rsidR="00182A40" w:rsidRPr="00CA194A">
        <w:rPr>
          <w:sz w:val="22"/>
          <w:szCs w:val="22"/>
        </w:rPr>
        <w:t>, odgovornost je proizvođača otpada, ukoliko posjednik otpada nije prenijelo na treće l</w:t>
      </w:r>
      <w:r w:rsidR="00572E31" w:rsidRPr="00CA194A">
        <w:rPr>
          <w:sz w:val="22"/>
          <w:szCs w:val="22"/>
        </w:rPr>
        <w:t>ice obaveze zbrinjavanja otpada.</w:t>
      </w:r>
    </w:p>
    <w:p w14:paraId="4C70D240" w14:textId="12C16F7F" w:rsidR="0000797C" w:rsidRDefault="0000797C" w:rsidP="006D1210">
      <w:pPr>
        <w:shd w:val="clear" w:color="auto" w:fill="FFFFFF"/>
        <w:spacing w:beforeLines="30" w:before="72" w:afterLines="30" w:after="72"/>
        <w:jc w:val="both"/>
        <w:textAlignment w:val="baseline"/>
        <w:rPr>
          <w:sz w:val="22"/>
          <w:szCs w:val="22"/>
        </w:rPr>
      </w:pPr>
    </w:p>
    <w:p w14:paraId="21DF1ECD" w14:textId="690586B3" w:rsidR="0000797C" w:rsidRPr="0000797C" w:rsidRDefault="0000797C" w:rsidP="0000797C">
      <w:pPr>
        <w:jc w:val="center"/>
        <w:rPr>
          <w:bCs/>
          <w:sz w:val="22"/>
          <w:szCs w:val="22"/>
        </w:rPr>
      </w:pPr>
      <w:r w:rsidRPr="00172F89">
        <w:rPr>
          <w:bCs/>
          <w:sz w:val="22"/>
          <w:szCs w:val="22"/>
        </w:rPr>
        <w:t xml:space="preserve">Član </w:t>
      </w:r>
      <w:r>
        <w:rPr>
          <w:bCs/>
          <w:sz w:val="22"/>
          <w:szCs w:val="22"/>
        </w:rPr>
        <w:t>56</w:t>
      </w:r>
      <w:r w:rsidRPr="00172F89">
        <w:rPr>
          <w:bCs/>
          <w:sz w:val="22"/>
          <w:szCs w:val="22"/>
        </w:rPr>
        <w:t>.</w:t>
      </w:r>
    </w:p>
    <w:p w14:paraId="287294E3" w14:textId="6C1BEDF5" w:rsidR="00DE3023" w:rsidRPr="00CA194A" w:rsidRDefault="00EA2812" w:rsidP="00DE3023">
      <w:pPr>
        <w:pStyle w:val="Heading2"/>
        <w:shd w:val="clear" w:color="auto" w:fill="FFFFFF"/>
        <w:spacing w:beforeLines="30" w:before="72" w:afterLines="30" w:after="72"/>
        <w:textAlignment w:val="baseline"/>
        <w:rPr>
          <w:color w:val="231F20"/>
          <w:sz w:val="22"/>
          <w:szCs w:val="22"/>
          <w:lang w:eastAsia="hr-HR"/>
        </w:rPr>
      </w:pPr>
      <w:bookmarkStart w:id="88" w:name="_Toc185408795"/>
      <w:r>
        <w:rPr>
          <w:sz w:val="22"/>
          <w:szCs w:val="22"/>
          <w:bdr w:val="none" w:sz="0" w:space="0" w:color="auto" w:frame="1"/>
          <w:lang w:eastAsia="hr-HR"/>
        </w:rPr>
        <w:t>(</w:t>
      </w:r>
      <w:r w:rsidR="00FA6B8B" w:rsidRPr="00CA194A">
        <w:rPr>
          <w:sz w:val="22"/>
          <w:szCs w:val="22"/>
          <w:bdr w:val="none" w:sz="0" w:space="0" w:color="auto" w:frame="1"/>
          <w:lang w:eastAsia="hr-HR"/>
        </w:rPr>
        <w:t>Prateći list</w:t>
      </w:r>
      <w:bookmarkEnd w:id="88"/>
      <w:r>
        <w:rPr>
          <w:sz w:val="22"/>
          <w:szCs w:val="22"/>
          <w:bdr w:val="none" w:sz="0" w:space="0" w:color="auto" w:frame="1"/>
          <w:lang w:eastAsia="hr-HR"/>
        </w:rPr>
        <w:t>)</w:t>
      </w:r>
    </w:p>
    <w:p w14:paraId="626288F7" w14:textId="1F0497A1" w:rsidR="00FA6B8B" w:rsidRPr="00CA194A" w:rsidRDefault="0000797C" w:rsidP="00FA6B8B">
      <w:pPr>
        <w:shd w:val="clear" w:color="auto" w:fill="FFFFFF"/>
        <w:textAlignment w:val="baseline"/>
        <w:rPr>
          <w:strike/>
          <w:color w:val="231F20"/>
          <w:sz w:val="22"/>
          <w:szCs w:val="22"/>
          <w:lang w:eastAsia="hr-HR"/>
        </w:rPr>
      </w:pPr>
      <w:r w:rsidRPr="00CA194A">
        <w:rPr>
          <w:color w:val="231F20"/>
          <w:sz w:val="22"/>
          <w:szCs w:val="22"/>
          <w:lang w:eastAsia="hr-HR"/>
        </w:rPr>
        <w:t xml:space="preserve"> </w:t>
      </w:r>
      <w:r w:rsidR="00FA6B8B" w:rsidRPr="00CA194A">
        <w:rPr>
          <w:color w:val="231F20"/>
          <w:sz w:val="22"/>
          <w:szCs w:val="22"/>
          <w:lang w:eastAsia="hr-HR"/>
        </w:rPr>
        <w:t xml:space="preserve">(1) </w:t>
      </w:r>
      <w:r w:rsidR="00FA6B8B" w:rsidRPr="00CA194A">
        <w:rPr>
          <w:bCs/>
          <w:sz w:val="22"/>
          <w:szCs w:val="22"/>
        </w:rPr>
        <w:t>Kretanje otpada</w:t>
      </w:r>
      <w:r w:rsidR="00415724" w:rsidRPr="00CA194A">
        <w:rPr>
          <w:bCs/>
          <w:sz w:val="22"/>
          <w:szCs w:val="22"/>
        </w:rPr>
        <w:t xml:space="preserve">, </w:t>
      </w:r>
      <w:r w:rsidR="00DB1D6D" w:rsidRPr="00CA194A">
        <w:rPr>
          <w:bCs/>
          <w:sz w:val="22"/>
          <w:szCs w:val="22"/>
        </w:rPr>
        <w:t xml:space="preserve">osim </w:t>
      </w:r>
      <w:r w:rsidR="00DE3023" w:rsidRPr="00CA194A">
        <w:rPr>
          <w:bCs/>
          <w:sz w:val="22"/>
          <w:szCs w:val="22"/>
        </w:rPr>
        <w:t>otpada</w:t>
      </w:r>
      <w:r w:rsidR="00415724" w:rsidRPr="00CA194A">
        <w:rPr>
          <w:bCs/>
          <w:sz w:val="22"/>
          <w:szCs w:val="22"/>
        </w:rPr>
        <w:t xml:space="preserve"> iz domaćinstva, </w:t>
      </w:r>
      <w:r w:rsidR="00DE3023" w:rsidRPr="00CA194A">
        <w:rPr>
          <w:bCs/>
          <w:sz w:val="22"/>
          <w:szCs w:val="22"/>
        </w:rPr>
        <w:t xml:space="preserve">evidentira </w:t>
      </w:r>
      <w:r w:rsidR="00415724" w:rsidRPr="00CA194A">
        <w:rPr>
          <w:bCs/>
          <w:sz w:val="22"/>
          <w:szCs w:val="22"/>
        </w:rPr>
        <w:t>se na obras</w:t>
      </w:r>
      <w:r w:rsidR="00DE3023" w:rsidRPr="00CA194A">
        <w:rPr>
          <w:bCs/>
          <w:sz w:val="22"/>
          <w:szCs w:val="22"/>
        </w:rPr>
        <w:t xml:space="preserve">cu </w:t>
      </w:r>
      <w:r w:rsidR="00FA6B8B" w:rsidRPr="00CA194A">
        <w:rPr>
          <w:bCs/>
          <w:sz w:val="22"/>
          <w:szCs w:val="22"/>
        </w:rPr>
        <w:t>Prateći list</w:t>
      </w:r>
      <w:r w:rsidR="00DE3023" w:rsidRPr="00CA194A">
        <w:rPr>
          <w:bCs/>
          <w:sz w:val="22"/>
          <w:szCs w:val="22"/>
        </w:rPr>
        <w:t xml:space="preserve"> za otpad</w:t>
      </w:r>
      <w:r w:rsidR="00BA0ADC" w:rsidRPr="00CA194A">
        <w:rPr>
          <w:bCs/>
          <w:sz w:val="22"/>
          <w:szCs w:val="22"/>
        </w:rPr>
        <w:t>.</w:t>
      </w:r>
      <w:r w:rsidR="00FA6B8B" w:rsidRPr="00CA194A">
        <w:rPr>
          <w:strike/>
          <w:color w:val="231F20"/>
          <w:sz w:val="22"/>
          <w:szCs w:val="22"/>
          <w:lang w:eastAsia="hr-HR"/>
        </w:rPr>
        <w:t xml:space="preserve"> </w:t>
      </w:r>
    </w:p>
    <w:p w14:paraId="792D69E8" w14:textId="32776052" w:rsidR="00FA6B8B" w:rsidRPr="00CA194A" w:rsidRDefault="00415724" w:rsidP="00FA6B8B">
      <w:pPr>
        <w:shd w:val="clear" w:color="auto" w:fill="FFFFFF"/>
        <w:textAlignment w:val="baseline"/>
        <w:rPr>
          <w:color w:val="231F20"/>
          <w:sz w:val="22"/>
          <w:szCs w:val="22"/>
          <w:lang w:eastAsia="hr-HR"/>
        </w:rPr>
      </w:pPr>
      <w:r w:rsidRPr="00CA194A">
        <w:rPr>
          <w:color w:val="231F20"/>
          <w:sz w:val="22"/>
          <w:szCs w:val="22"/>
          <w:lang w:eastAsia="hr-HR"/>
        </w:rPr>
        <w:lastRenderedPageBreak/>
        <w:t>(2) Posjednik</w:t>
      </w:r>
      <w:r w:rsidR="00FA6B8B" w:rsidRPr="00CA194A">
        <w:rPr>
          <w:color w:val="231F20"/>
          <w:sz w:val="22"/>
          <w:szCs w:val="22"/>
          <w:lang w:eastAsia="hr-HR"/>
        </w:rPr>
        <w:t xml:space="preserve"> otpada koji predaje pošiljku otpada dužan je uz pošiljku otpada osobi koja preuzima otpad predati </w:t>
      </w:r>
      <w:r w:rsidR="00BA0ADC" w:rsidRPr="00CA194A">
        <w:rPr>
          <w:color w:val="231F20"/>
          <w:sz w:val="22"/>
          <w:szCs w:val="22"/>
          <w:lang w:eastAsia="hr-HR"/>
        </w:rPr>
        <w:t xml:space="preserve">elektronski </w:t>
      </w:r>
      <w:r w:rsidRPr="00CA194A">
        <w:rPr>
          <w:color w:val="231F20"/>
          <w:sz w:val="22"/>
          <w:szCs w:val="22"/>
          <w:lang w:eastAsia="hr-HR"/>
        </w:rPr>
        <w:t>ispunjeni</w:t>
      </w:r>
      <w:r w:rsidR="00FA6B8B" w:rsidRPr="00CA194A">
        <w:rPr>
          <w:color w:val="231F20"/>
          <w:sz w:val="22"/>
          <w:szCs w:val="22"/>
          <w:lang w:eastAsia="hr-HR"/>
        </w:rPr>
        <w:t xml:space="preserve"> </w:t>
      </w:r>
      <w:r w:rsidR="00BA0ADC" w:rsidRPr="00CA194A">
        <w:rPr>
          <w:color w:val="231F20"/>
          <w:sz w:val="22"/>
          <w:szCs w:val="22"/>
          <w:lang w:eastAsia="hr-HR"/>
        </w:rPr>
        <w:t xml:space="preserve">obrazac </w:t>
      </w:r>
      <w:r w:rsidR="00FA6B8B" w:rsidRPr="00CA194A">
        <w:rPr>
          <w:color w:val="231F20"/>
          <w:sz w:val="22"/>
          <w:szCs w:val="22"/>
          <w:lang w:eastAsia="hr-HR"/>
        </w:rPr>
        <w:t xml:space="preserve">Prateći list koji sadrži podatke o </w:t>
      </w:r>
      <w:r w:rsidR="00BA0ADC" w:rsidRPr="00CA194A">
        <w:rPr>
          <w:color w:val="231F20"/>
          <w:sz w:val="22"/>
          <w:szCs w:val="22"/>
          <w:lang w:eastAsia="hr-HR"/>
        </w:rPr>
        <w:t xml:space="preserve">tom konkretnom </w:t>
      </w:r>
      <w:r w:rsidR="00FA6B8B" w:rsidRPr="00CA194A">
        <w:rPr>
          <w:color w:val="231F20"/>
          <w:sz w:val="22"/>
          <w:szCs w:val="22"/>
          <w:lang w:eastAsia="hr-HR"/>
        </w:rPr>
        <w:t>otpadu i osobama uključenim u upravljanje tim otpadom.</w:t>
      </w:r>
    </w:p>
    <w:p w14:paraId="5E44E4FD" w14:textId="4716A73C" w:rsidR="00FA6B8B" w:rsidRPr="00CA194A" w:rsidRDefault="00415724" w:rsidP="00FA6B8B">
      <w:pPr>
        <w:shd w:val="clear" w:color="auto" w:fill="FFFFFF"/>
        <w:textAlignment w:val="baseline"/>
        <w:rPr>
          <w:color w:val="231F20"/>
          <w:sz w:val="22"/>
          <w:szCs w:val="22"/>
          <w:lang w:eastAsia="hr-HR"/>
        </w:rPr>
      </w:pPr>
      <w:r w:rsidRPr="00CA194A">
        <w:rPr>
          <w:color w:val="231F20"/>
          <w:sz w:val="22"/>
          <w:szCs w:val="22"/>
          <w:lang w:eastAsia="hr-HR"/>
        </w:rPr>
        <w:t>(3) P</w:t>
      </w:r>
      <w:r w:rsidR="00FA6B8B" w:rsidRPr="00CA194A">
        <w:rPr>
          <w:color w:val="231F20"/>
          <w:sz w:val="22"/>
          <w:szCs w:val="22"/>
          <w:lang w:eastAsia="hr-HR"/>
        </w:rPr>
        <w:t>rateći list se u elektronskoj formi vodi kroz Informacioni sistem</w:t>
      </w:r>
      <w:r w:rsidRPr="00CA194A">
        <w:rPr>
          <w:color w:val="231F20"/>
          <w:sz w:val="22"/>
          <w:szCs w:val="22"/>
          <w:lang w:eastAsia="hr-HR"/>
        </w:rPr>
        <w:t>.</w:t>
      </w:r>
    </w:p>
    <w:p w14:paraId="1411938E" w14:textId="308805A8" w:rsidR="00FA6B8B" w:rsidRPr="00CA194A" w:rsidRDefault="00FA6B8B" w:rsidP="00FA6B8B">
      <w:pPr>
        <w:shd w:val="clear" w:color="auto" w:fill="FFFFFF"/>
        <w:textAlignment w:val="baseline"/>
        <w:rPr>
          <w:color w:val="231F20"/>
          <w:sz w:val="22"/>
          <w:szCs w:val="22"/>
          <w:lang w:eastAsia="hr-HR"/>
        </w:rPr>
      </w:pPr>
      <w:r w:rsidRPr="00CA194A">
        <w:rPr>
          <w:color w:val="231F20"/>
          <w:sz w:val="22"/>
          <w:szCs w:val="22"/>
          <w:lang w:eastAsia="hr-HR"/>
        </w:rPr>
        <w:t>(4) Iznimno od odredbe s</w:t>
      </w:r>
      <w:r w:rsidR="00415724" w:rsidRPr="00CA194A">
        <w:rPr>
          <w:color w:val="231F20"/>
          <w:sz w:val="22"/>
          <w:szCs w:val="22"/>
          <w:lang w:eastAsia="hr-HR"/>
        </w:rPr>
        <w:t>tava (1)</w:t>
      </w:r>
      <w:r w:rsidRPr="00CA194A">
        <w:rPr>
          <w:color w:val="231F20"/>
          <w:sz w:val="22"/>
          <w:szCs w:val="22"/>
          <w:lang w:eastAsia="hr-HR"/>
        </w:rPr>
        <w:t xml:space="preserve"> ovoga člana, </w:t>
      </w:r>
      <w:r w:rsidR="00415724" w:rsidRPr="00CA194A">
        <w:rPr>
          <w:color w:val="231F20"/>
          <w:sz w:val="22"/>
          <w:szCs w:val="22"/>
          <w:lang w:eastAsia="hr-HR"/>
        </w:rPr>
        <w:t>posjednik</w:t>
      </w:r>
      <w:r w:rsidRPr="00CA194A">
        <w:rPr>
          <w:color w:val="231F20"/>
          <w:sz w:val="22"/>
          <w:szCs w:val="22"/>
          <w:lang w:eastAsia="hr-HR"/>
        </w:rPr>
        <w:t xml:space="preserve"> otpada nije dužan uz pošiljku otpada predati </w:t>
      </w:r>
      <w:r w:rsidR="00BA0ADC" w:rsidRPr="00CA194A">
        <w:rPr>
          <w:color w:val="231F20"/>
          <w:sz w:val="22"/>
          <w:szCs w:val="22"/>
          <w:lang w:eastAsia="hr-HR"/>
        </w:rPr>
        <w:t>p</w:t>
      </w:r>
      <w:r w:rsidRPr="00CA194A">
        <w:rPr>
          <w:color w:val="231F20"/>
          <w:sz w:val="22"/>
          <w:szCs w:val="22"/>
          <w:lang w:eastAsia="hr-HR"/>
        </w:rPr>
        <w:t>rateći list u sljedećim slučajevima:</w:t>
      </w:r>
    </w:p>
    <w:p w14:paraId="015679AB" w14:textId="4F849636" w:rsidR="00FA6B8B" w:rsidRPr="00CA194A" w:rsidRDefault="00FA6B8B" w:rsidP="00F35994">
      <w:pPr>
        <w:pStyle w:val="ListParagraph"/>
        <w:numPr>
          <w:ilvl w:val="0"/>
          <w:numId w:val="17"/>
        </w:numPr>
        <w:shd w:val="clear" w:color="auto" w:fill="FFFFFF"/>
        <w:textAlignment w:val="baseline"/>
        <w:rPr>
          <w:rFonts w:cs="Times New Roman"/>
          <w:color w:val="231F20"/>
          <w:sz w:val="22"/>
          <w:szCs w:val="22"/>
          <w:lang w:eastAsia="hr-HR"/>
        </w:rPr>
      </w:pPr>
      <w:r w:rsidRPr="00CA194A">
        <w:rPr>
          <w:rFonts w:cs="Times New Roman"/>
          <w:color w:val="231F20"/>
          <w:sz w:val="22"/>
          <w:szCs w:val="22"/>
          <w:lang w:eastAsia="hr-HR"/>
        </w:rPr>
        <w:t>kada fizička osoba (građanin) predaje otpad ovlaštenoj osobi</w:t>
      </w:r>
      <w:r w:rsidR="00BA0ADC" w:rsidRPr="00CA194A">
        <w:rPr>
          <w:rFonts w:cs="Times New Roman"/>
          <w:color w:val="231F20"/>
          <w:sz w:val="22"/>
          <w:szCs w:val="22"/>
          <w:lang w:eastAsia="hr-HR"/>
        </w:rPr>
        <w:t>,</w:t>
      </w:r>
    </w:p>
    <w:p w14:paraId="6D8648BF" w14:textId="2C837B12" w:rsidR="00FA6B8B" w:rsidRPr="00CA194A" w:rsidRDefault="00FA6B8B" w:rsidP="00F35994">
      <w:pPr>
        <w:pStyle w:val="ListParagraph"/>
        <w:numPr>
          <w:ilvl w:val="0"/>
          <w:numId w:val="17"/>
        </w:numPr>
        <w:shd w:val="clear" w:color="auto" w:fill="FFFFFF"/>
        <w:textAlignment w:val="baseline"/>
        <w:rPr>
          <w:rFonts w:cs="Times New Roman"/>
          <w:color w:val="231F20"/>
          <w:sz w:val="22"/>
          <w:szCs w:val="22"/>
          <w:lang w:eastAsia="hr-HR"/>
        </w:rPr>
      </w:pPr>
      <w:r w:rsidRPr="00CA194A">
        <w:rPr>
          <w:rFonts w:cs="Times New Roman"/>
          <w:color w:val="231F20"/>
          <w:sz w:val="22"/>
          <w:szCs w:val="22"/>
          <w:lang w:eastAsia="hr-HR"/>
        </w:rPr>
        <w:t>kada se pošiljka otpada ne predaje u posjed drugoj osobi, osim kad se pošiljka prevozi između dvije lokacije kojima upravlja ista osoba</w:t>
      </w:r>
      <w:r w:rsidR="00BA0ADC" w:rsidRPr="00CA194A">
        <w:rPr>
          <w:rFonts w:cs="Times New Roman"/>
          <w:color w:val="231F20"/>
          <w:sz w:val="22"/>
          <w:szCs w:val="22"/>
          <w:lang w:eastAsia="hr-HR"/>
        </w:rPr>
        <w:t>,</w:t>
      </w:r>
    </w:p>
    <w:p w14:paraId="53A1A6FF" w14:textId="3612EFF7" w:rsidR="00FA6B8B" w:rsidRPr="00CA194A" w:rsidRDefault="00FA6B8B" w:rsidP="00F35994">
      <w:pPr>
        <w:pStyle w:val="ListParagraph"/>
        <w:numPr>
          <w:ilvl w:val="0"/>
          <w:numId w:val="17"/>
        </w:numPr>
        <w:shd w:val="clear" w:color="auto" w:fill="FFFFFF"/>
        <w:textAlignment w:val="baseline"/>
        <w:rPr>
          <w:rFonts w:cs="Times New Roman"/>
          <w:color w:val="231F20"/>
          <w:sz w:val="22"/>
          <w:szCs w:val="22"/>
          <w:lang w:eastAsia="hr-HR"/>
        </w:rPr>
      </w:pPr>
      <w:r w:rsidRPr="00CA194A">
        <w:rPr>
          <w:rFonts w:cs="Times New Roman"/>
          <w:color w:val="231F20"/>
          <w:sz w:val="22"/>
          <w:szCs w:val="22"/>
          <w:lang w:eastAsia="hr-HR"/>
        </w:rPr>
        <w:t>kada se pošiljka otpada predaje proizvođaču proizvoda temeljem ob</w:t>
      </w:r>
      <w:r w:rsidR="00DB1D6D" w:rsidRPr="00CA194A">
        <w:rPr>
          <w:rFonts w:cs="Times New Roman"/>
          <w:color w:val="231F20"/>
          <w:sz w:val="22"/>
          <w:szCs w:val="22"/>
          <w:lang w:eastAsia="hr-HR"/>
        </w:rPr>
        <w:t>a</w:t>
      </w:r>
      <w:r w:rsidRPr="00CA194A">
        <w:rPr>
          <w:rFonts w:cs="Times New Roman"/>
          <w:color w:val="231F20"/>
          <w:sz w:val="22"/>
          <w:szCs w:val="22"/>
          <w:lang w:eastAsia="hr-HR"/>
        </w:rPr>
        <w:t xml:space="preserve">veze propisane u </w:t>
      </w:r>
      <w:r w:rsidR="00DB1D6D" w:rsidRPr="00CA194A">
        <w:rPr>
          <w:rFonts w:cs="Times New Roman"/>
          <w:color w:val="231F20"/>
          <w:sz w:val="22"/>
          <w:szCs w:val="22"/>
          <w:lang w:eastAsia="hr-HR"/>
        </w:rPr>
        <w:t xml:space="preserve">sistemu </w:t>
      </w:r>
      <w:r w:rsidR="00DA288C" w:rsidRPr="00CA194A">
        <w:rPr>
          <w:rFonts w:cs="Times New Roman"/>
          <w:color w:val="231F20"/>
          <w:sz w:val="22"/>
          <w:szCs w:val="22"/>
          <w:lang w:eastAsia="hr-HR"/>
        </w:rPr>
        <w:t>produžen</w:t>
      </w:r>
      <w:r w:rsidRPr="00CA194A">
        <w:rPr>
          <w:rFonts w:cs="Times New Roman"/>
          <w:color w:val="231F20"/>
          <w:sz w:val="22"/>
          <w:szCs w:val="22"/>
          <w:lang w:eastAsia="hr-HR"/>
        </w:rPr>
        <w:t>e odgovornosti proizvođača</w:t>
      </w:r>
      <w:r w:rsidR="00DB1D6D" w:rsidRPr="00CA194A">
        <w:rPr>
          <w:rFonts w:cs="Times New Roman"/>
          <w:color w:val="231F20"/>
          <w:sz w:val="22"/>
          <w:szCs w:val="22"/>
          <w:lang w:eastAsia="hr-HR"/>
        </w:rPr>
        <w:t>,</w:t>
      </w:r>
    </w:p>
    <w:p w14:paraId="7B906152" w14:textId="44A73E87" w:rsidR="00FA6B8B" w:rsidRPr="00CA194A" w:rsidRDefault="00FA6B8B" w:rsidP="00F35994">
      <w:pPr>
        <w:pStyle w:val="ListParagraph"/>
        <w:numPr>
          <w:ilvl w:val="0"/>
          <w:numId w:val="17"/>
        </w:numPr>
        <w:shd w:val="clear" w:color="auto" w:fill="FFFFFF"/>
        <w:textAlignment w:val="baseline"/>
        <w:rPr>
          <w:rFonts w:cs="Times New Roman"/>
          <w:color w:val="231F20"/>
          <w:sz w:val="22"/>
          <w:szCs w:val="22"/>
          <w:lang w:eastAsia="hr-HR"/>
        </w:rPr>
      </w:pPr>
      <w:r w:rsidRPr="00CA194A">
        <w:rPr>
          <w:rFonts w:cs="Times New Roman"/>
          <w:color w:val="231F20"/>
          <w:sz w:val="22"/>
          <w:szCs w:val="22"/>
          <w:lang w:eastAsia="hr-HR"/>
        </w:rPr>
        <w:t xml:space="preserve">kada se predaje pošiljka otpada koju </w:t>
      </w:r>
      <w:proofErr w:type="spellStart"/>
      <w:r w:rsidRPr="00CA194A">
        <w:rPr>
          <w:rFonts w:cs="Times New Roman"/>
          <w:color w:val="231F20"/>
          <w:sz w:val="22"/>
          <w:szCs w:val="22"/>
          <w:lang w:eastAsia="hr-HR"/>
        </w:rPr>
        <w:t>otkupljuje</w:t>
      </w:r>
      <w:proofErr w:type="spellEnd"/>
      <w:r w:rsidRPr="00CA194A">
        <w:rPr>
          <w:rFonts w:cs="Times New Roman"/>
          <w:color w:val="231F20"/>
          <w:sz w:val="22"/>
          <w:szCs w:val="22"/>
          <w:lang w:eastAsia="hr-HR"/>
        </w:rPr>
        <w:t xml:space="preserve"> trgovac otpadom u okviru trgovanja otpadom na malo ako se koristi Izjava o vlasništvu otpada</w:t>
      </w:r>
      <w:r w:rsidR="00415724" w:rsidRPr="00CA194A">
        <w:rPr>
          <w:rFonts w:cs="Times New Roman"/>
          <w:color w:val="231F20"/>
          <w:sz w:val="22"/>
          <w:szCs w:val="22"/>
          <w:lang w:eastAsia="hr-HR"/>
        </w:rPr>
        <w:t>,</w:t>
      </w:r>
    </w:p>
    <w:p w14:paraId="6CF27B13" w14:textId="23EB6AB7" w:rsidR="00FA6B8B" w:rsidRPr="00CA194A" w:rsidRDefault="00FA6B8B" w:rsidP="00F35994">
      <w:pPr>
        <w:pStyle w:val="ListParagraph"/>
        <w:numPr>
          <w:ilvl w:val="0"/>
          <w:numId w:val="17"/>
        </w:numPr>
        <w:shd w:val="clear" w:color="auto" w:fill="FFFFFF"/>
        <w:textAlignment w:val="baseline"/>
        <w:rPr>
          <w:rFonts w:cs="Times New Roman"/>
          <w:color w:val="231F20"/>
          <w:sz w:val="22"/>
          <w:szCs w:val="22"/>
          <w:lang w:eastAsia="hr-HR"/>
        </w:rPr>
      </w:pPr>
      <w:r w:rsidRPr="00CA194A">
        <w:rPr>
          <w:rFonts w:cs="Times New Roman"/>
          <w:color w:val="231F20"/>
          <w:sz w:val="22"/>
          <w:szCs w:val="22"/>
          <w:lang w:eastAsia="hr-HR"/>
        </w:rPr>
        <w:t xml:space="preserve">kada se pošiljka otpada nalazi u </w:t>
      </w:r>
      <w:proofErr w:type="spellStart"/>
      <w:r w:rsidRPr="00CA194A">
        <w:rPr>
          <w:rFonts w:cs="Times New Roman"/>
          <w:color w:val="231F20"/>
          <w:sz w:val="22"/>
          <w:szCs w:val="22"/>
          <w:lang w:eastAsia="hr-HR"/>
        </w:rPr>
        <w:t>prekograničnom</w:t>
      </w:r>
      <w:proofErr w:type="spellEnd"/>
      <w:r w:rsidRPr="00CA194A">
        <w:rPr>
          <w:rFonts w:cs="Times New Roman"/>
          <w:color w:val="231F20"/>
          <w:sz w:val="22"/>
          <w:szCs w:val="22"/>
          <w:lang w:eastAsia="hr-HR"/>
        </w:rPr>
        <w:t xml:space="preserve"> prometu otpadom u skladu </w:t>
      </w:r>
      <w:r w:rsidR="00415724" w:rsidRPr="00CA194A">
        <w:rPr>
          <w:rFonts w:cs="Times New Roman"/>
          <w:color w:val="231F20"/>
          <w:sz w:val="22"/>
          <w:szCs w:val="22"/>
          <w:lang w:eastAsia="hr-HR"/>
        </w:rPr>
        <w:t>sa ovim Zakonom,</w:t>
      </w:r>
    </w:p>
    <w:p w14:paraId="2D688482" w14:textId="77777777" w:rsidR="00FA6B8B" w:rsidRPr="00CA194A" w:rsidRDefault="00FA6B8B" w:rsidP="00F35994">
      <w:pPr>
        <w:pStyle w:val="ListParagraph"/>
        <w:numPr>
          <w:ilvl w:val="0"/>
          <w:numId w:val="17"/>
        </w:numPr>
        <w:shd w:val="clear" w:color="auto" w:fill="FFFFFF"/>
        <w:textAlignment w:val="baseline"/>
        <w:rPr>
          <w:rFonts w:cs="Times New Roman"/>
          <w:color w:val="231F20"/>
          <w:sz w:val="22"/>
          <w:szCs w:val="22"/>
          <w:lang w:eastAsia="hr-HR"/>
        </w:rPr>
      </w:pPr>
      <w:r w:rsidRPr="00CA194A">
        <w:rPr>
          <w:rFonts w:cs="Times New Roman"/>
          <w:color w:val="231F20"/>
          <w:sz w:val="22"/>
          <w:szCs w:val="22"/>
          <w:lang w:eastAsia="hr-HR"/>
        </w:rPr>
        <w:t xml:space="preserve">kada se obavlja predaja </w:t>
      </w:r>
      <w:proofErr w:type="spellStart"/>
      <w:r w:rsidRPr="00CA194A">
        <w:rPr>
          <w:rFonts w:cs="Times New Roman"/>
          <w:color w:val="231F20"/>
          <w:sz w:val="22"/>
          <w:szCs w:val="22"/>
          <w:lang w:eastAsia="hr-HR"/>
        </w:rPr>
        <w:t>nusproizvoda</w:t>
      </w:r>
      <w:proofErr w:type="spellEnd"/>
      <w:r w:rsidRPr="00CA194A">
        <w:rPr>
          <w:rFonts w:cs="Times New Roman"/>
          <w:color w:val="231F20"/>
          <w:sz w:val="22"/>
          <w:szCs w:val="22"/>
          <w:lang w:eastAsia="hr-HR"/>
        </w:rPr>
        <w:t xml:space="preserve"> životinjskog porijekla koju prati dokument propisan propisom kojim se uređuju nusproizvodi životinjskog porijekla.</w:t>
      </w:r>
    </w:p>
    <w:p w14:paraId="1DB04BC4" w14:textId="21FF1EA0" w:rsidR="00FA6B8B" w:rsidRPr="00CA194A" w:rsidRDefault="00FA6B8B" w:rsidP="00FA6B8B">
      <w:pPr>
        <w:shd w:val="clear" w:color="auto" w:fill="FFFFFF"/>
        <w:textAlignment w:val="baseline"/>
        <w:rPr>
          <w:color w:val="231F20"/>
          <w:sz w:val="22"/>
          <w:szCs w:val="22"/>
          <w:lang w:eastAsia="hr-HR"/>
        </w:rPr>
      </w:pPr>
      <w:r w:rsidRPr="00CA194A">
        <w:rPr>
          <w:color w:val="231F20"/>
          <w:sz w:val="22"/>
          <w:szCs w:val="22"/>
          <w:lang w:eastAsia="hr-HR"/>
        </w:rPr>
        <w:t>(5) Osoba koja prevozi otpad dužna je uz pošiljku otpada imati ispunjeni i ovjereni Prateći list</w:t>
      </w:r>
      <w:r w:rsidR="00415724" w:rsidRPr="00CA194A">
        <w:rPr>
          <w:color w:val="231F20"/>
          <w:sz w:val="22"/>
          <w:szCs w:val="22"/>
          <w:lang w:eastAsia="hr-HR"/>
        </w:rPr>
        <w:t xml:space="preserve"> u </w:t>
      </w:r>
      <w:proofErr w:type="spellStart"/>
      <w:r w:rsidR="00415724" w:rsidRPr="00CA194A">
        <w:rPr>
          <w:color w:val="231F20"/>
          <w:sz w:val="22"/>
          <w:szCs w:val="22"/>
          <w:lang w:eastAsia="hr-HR"/>
        </w:rPr>
        <w:t>printanoj</w:t>
      </w:r>
      <w:proofErr w:type="spellEnd"/>
      <w:r w:rsidR="00415724" w:rsidRPr="00CA194A">
        <w:rPr>
          <w:color w:val="231F20"/>
          <w:sz w:val="22"/>
          <w:szCs w:val="22"/>
          <w:lang w:eastAsia="hr-HR"/>
        </w:rPr>
        <w:t xml:space="preserve"> verziji</w:t>
      </w:r>
      <w:r w:rsidRPr="00CA194A">
        <w:rPr>
          <w:color w:val="231F20"/>
          <w:sz w:val="22"/>
          <w:szCs w:val="22"/>
          <w:lang w:eastAsia="hr-HR"/>
        </w:rPr>
        <w:t>.</w:t>
      </w:r>
    </w:p>
    <w:p w14:paraId="0F575E32" w14:textId="77777777" w:rsidR="00FA6B8B" w:rsidRPr="00CA194A" w:rsidRDefault="00FA6B8B" w:rsidP="00415724">
      <w:pPr>
        <w:shd w:val="clear" w:color="auto" w:fill="FFFFFF"/>
        <w:jc w:val="both"/>
        <w:textAlignment w:val="baseline"/>
        <w:rPr>
          <w:color w:val="231F20"/>
          <w:sz w:val="22"/>
          <w:szCs w:val="22"/>
          <w:lang w:eastAsia="hr-HR"/>
        </w:rPr>
      </w:pPr>
      <w:r w:rsidRPr="00CA194A">
        <w:rPr>
          <w:color w:val="231F20"/>
          <w:sz w:val="22"/>
          <w:szCs w:val="22"/>
          <w:lang w:eastAsia="hr-HR"/>
        </w:rPr>
        <w:t xml:space="preserve">(6) Pošiljatelj pošiljke otpada, primatelj otpada i kad je </w:t>
      </w:r>
      <w:proofErr w:type="spellStart"/>
      <w:r w:rsidRPr="00CA194A">
        <w:rPr>
          <w:color w:val="231F20"/>
          <w:sz w:val="22"/>
          <w:szCs w:val="22"/>
          <w:lang w:eastAsia="hr-HR"/>
        </w:rPr>
        <w:t>primjenjivo</w:t>
      </w:r>
      <w:proofErr w:type="spellEnd"/>
      <w:r w:rsidRPr="00CA194A">
        <w:rPr>
          <w:color w:val="231F20"/>
          <w:sz w:val="22"/>
          <w:szCs w:val="22"/>
          <w:lang w:eastAsia="hr-HR"/>
        </w:rPr>
        <w:t xml:space="preserve"> posrednik u upravljanju otpadom, dužni su razmijeniti sve informacije nužne za ispunjavanje pratećeg lista, uključujući podatke o ovlasti za preuzimanje otpada, načinu obrade otpada i odredištu za obradu otpada.</w:t>
      </w:r>
    </w:p>
    <w:p w14:paraId="25C55C4A" w14:textId="640BF619" w:rsidR="00FA6B8B" w:rsidRPr="00CA194A" w:rsidRDefault="00FA6B8B" w:rsidP="00415724">
      <w:pPr>
        <w:shd w:val="clear" w:color="auto" w:fill="FFFFFF"/>
        <w:jc w:val="both"/>
        <w:textAlignment w:val="baseline"/>
        <w:rPr>
          <w:color w:val="231F20"/>
          <w:sz w:val="22"/>
          <w:szCs w:val="22"/>
          <w:lang w:eastAsia="hr-HR"/>
        </w:rPr>
      </w:pPr>
      <w:r w:rsidRPr="00CA194A">
        <w:rPr>
          <w:color w:val="231F20"/>
          <w:sz w:val="22"/>
          <w:szCs w:val="22"/>
          <w:lang w:eastAsia="hr-HR"/>
        </w:rPr>
        <w:t xml:space="preserve">(7) Odredba ovoga člana ne primjenjuju se na miješani komunalni otpad iz </w:t>
      </w:r>
      <w:r w:rsidR="00DB1D6D" w:rsidRPr="00CA194A">
        <w:rPr>
          <w:color w:val="231F20"/>
          <w:sz w:val="22"/>
          <w:szCs w:val="22"/>
          <w:lang w:eastAsia="hr-HR"/>
        </w:rPr>
        <w:t xml:space="preserve">domaćinstva </w:t>
      </w:r>
      <w:r w:rsidRPr="00CA194A">
        <w:rPr>
          <w:color w:val="231F20"/>
          <w:sz w:val="22"/>
          <w:szCs w:val="22"/>
          <w:lang w:eastAsia="hr-HR"/>
        </w:rPr>
        <w:t xml:space="preserve">ni na odvojeno skupljene frakcije opasnog otpada iz </w:t>
      </w:r>
      <w:r w:rsidR="00DB1D6D" w:rsidRPr="00CA194A">
        <w:rPr>
          <w:color w:val="231F20"/>
          <w:sz w:val="22"/>
          <w:szCs w:val="22"/>
          <w:lang w:eastAsia="hr-HR"/>
        </w:rPr>
        <w:t xml:space="preserve">domaćinstva </w:t>
      </w:r>
      <w:r w:rsidRPr="00CA194A">
        <w:rPr>
          <w:color w:val="231F20"/>
          <w:sz w:val="22"/>
          <w:szCs w:val="22"/>
          <w:lang w:eastAsia="hr-HR"/>
        </w:rPr>
        <w:t>dok ih ne preuzme davatelj javne usluge odnosno osoba ovlaštena za preuzimanje takvog otpada.</w:t>
      </w:r>
    </w:p>
    <w:p w14:paraId="1F72383C" w14:textId="7F9A1193" w:rsidR="00FA6B8B" w:rsidRPr="00CA194A" w:rsidRDefault="00FA6B8B" w:rsidP="00415724">
      <w:pPr>
        <w:shd w:val="clear" w:color="auto" w:fill="FFFFFF"/>
        <w:jc w:val="both"/>
        <w:textAlignment w:val="baseline"/>
        <w:rPr>
          <w:color w:val="231F20"/>
          <w:sz w:val="22"/>
          <w:szCs w:val="22"/>
          <w:lang w:eastAsia="hr-HR"/>
        </w:rPr>
      </w:pPr>
      <w:r w:rsidRPr="00CA194A">
        <w:rPr>
          <w:color w:val="231F20"/>
          <w:sz w:val="22"/>
          <w:szCs w:val="22"/>
          <w:lang w:eastAsia="hr-HR"/>
        </w:rPr>
        <w:t xml:space="preserve">(8) Obrazac, sadržaj i podatke koje je </w:t>
      </w:r>
      <w:proofErr w:type="spellStart"/>
      <w:r w:rsidRPr="00CA194A">
        <w:rPr>
          <w:color w:val="231F20"/>
          <w:sz w:val="22"/>
          <w:szCs w:val="22"/>
          <w:lang w:eastAsia="hr-HR"/>
        </w:rPr>
        <w:t>obvezno</w:t>
      </w:r>
      <w:proofErr w:type="spellEnd"/>
      <w:r w:rsidRPr="00CA194A">
        <w:rPr>
          <w:color w:val="231F20"/>
          <w:sz w:val="22"/>
          <w:szCs w:val="22"/>
          <w:lang w:eastAsia="hr-HR"/>
        </w:rPr>
        <w:t xml:space="preserve"> ispuniti na pratećem listu su </w:t>
      </w:r>
      <w:proofErr w:type="spellStart"/>
      <w:r w:rsidRPr="00CA194A">
        <w:rPr>
          <w:color w:val="231F20"/>
          <w:sz w:val="22"/>
          <w:szCs w:val="22"/>
          <w:lang w:eastAsia="hr-HR"/>
        </w:rPr>
        <w:t>definisani</w:t>
      </w:r>
      <w:proofErr w:type="spellEnd"/>
      <w:r w:rsidRPr="00CA194A">
        <w:rPr>
          <w:color w:val="231F20"/>
          <w:sz w:val="22"/>
          <w:szCs w:val="22"/>
          <w:lang w:eastAsia="hr-HR"/>
        </w:rPr>
        <w:t xml:space="preserve"> </w:t>
      </w:r>
      <w:r w:rsidR="00DB1D6D" w:rsidRPr="00CA194A">
        <w:rPr>
          <w:color w:val="231F20"/>
          <w:sz w:val="22"/>
          <w:szCs w:val="22"/>
          <w:lang w:eastAsia="hr-HR"/>
        </w:rPr>
        <w:t xml:space="preserve">u </w:t>
      </w:r>
      <w:proofErr w:type="spellStart"/>
      <w:r w:rsidR="00DB1D6D" w:rsidRPr="00CA194A">
        <w:rPr>
          <w:color w:val="231F20"/>
          <w:sz w:val="22"/>
          <w:szCs w:val="22"/>
          <w:lang w:eastAsia="hr-HR"/>
        </w:rPr>
        <w:t>Informacionom</w:t>
      </w:r>
      <w:proofErr w:type="spellEnd"/>
      <w:r w:rsidR="00DB1D6D" w:rsidRPr="00CA194A">
        <w:rPr>
          <w:color w:val="231F20"/>
          <w:sz w:val="22"/>
          <w:szCs w:val="22"/>
          <w:lang w:eastAsia="hr-HR"/>
        </w:rPr>
        <w:t xml:space="preserve"> sistemu</w:t>
      </w:r>
      <w:r w:rsidRPr="00CA194A">
        <w:rPr>
          <w:color w:val="231F20"/>
          <w:sz w:val="22"/>
          <w:szCs w:val="22"/>
          <w:lang w:eastAsia="hr-HR"/>
        </w:rPr>
        <w:t xml:space="preserve"> upravljanja otpadom.</w:t>
      </w:r>
    </w:p>
    <w:p w14:paraId="7BE415DB" w14:textId="18D17CB7" w:rsidR="00FA6B8B" w:rsidRPr="00CA194A" w:rsidRDefault="00FA6B8B" w:rsidP="00415724">
      <w:pPr>
        <w:shd w:val="clear" w:color="auto" w:fill="FFFFFF"/>
        <w:jc w:val="both"/>
        <w:textAlignment w:val="baseline"/>
        <w:rPr>
          <w:color w:val="231F20"/>
          <w:sz w:val="22"/>
          <w:szCs w:val="22"/>
          <w:lang w:eastAsia="hr-HR"/>
        </w:rPr>
      </w:pPr>
      <w:r w:rsidRPr="00CA194A">
        <w:rPr>
          <w:color w:val="231F20"/>
          <w:sz w:val="22"/>
          <w:szCs w:val="22"/>
          <w:lang w:eastAsia="hr-HR"/>
        </w:rPr>
        <w:t>(9) Posjednik otpada i osoba koja upravlja otpadom dužna je</w:t>
      </w:r>
      <w:r w:rsidR="00415724" w:rsidRPr="00CA194A">
        <w:rPr>
          <w:color w:val="231F20"/>
          <w:sz w:val="22"/>
          <w:szCs w:val="22"/>
          <w:lang w:eastAsia="hr-HR"/>
        </w:rPr>
        <w:t xml:space="preserve"> čuvati podatke o upravljanju </w:t>
      </w:r>
      <w:r w:rsidR="00275E97" w:rsidRPr="00CA194A">
        <w:rPr>
          <w:color w:val="231F20"/>
          <w:sz w:val="22"/>
          <w:szCs w:val="22"/>
          <w:lang w:eastAsia="hr-HR"/>
        </w:rPr>
        <w:t>otpadom najmanje 3</w:t>
      </w:r>
      <w:r w:rsidRPr="00CA194A">
        <w:rPr>
          <w:color w:val="231F20"/>
          <w:sz w:val="22"/>
          <w:szCs w:val="22"/>
          <w:lang w:eastAsia="hr-HR"/>
        </w:rPr>
        <w:t xml:space="preserve"> godine od dana </w:t>
      </w:r>
      <w:proofErr w:type="spellStart"/>
      <w:r w:rsidRPr="00CA194A">
        <w:rPr>
          <w:color w:val="231F20"/>
          <w:sz w:val="22"/>
          <w:szCs w:val="22"/>
          <w:lang w:eastAsia="hr-HR"/>
        </w:rPr>
        <w:t>poduzimanja</w:t>
      </w:r>
      <w:proofErr w:type="spellEnd"/>
      <w:r w:rsidRPr="00CA194A">
        <w:rPr>
          <w:color w:val="231F20"/>
          <w:sz w:val="22"/>
          <w:szCs w:val="22"/>
          <w:lang w:eastAsia="hr-HR"/>
        </w:rPr>
        <w:t xml:space="preserve"> radnj</w:t>
      </w:r>
      <w:r w:rsidR="00275E97" w:rsidRPr="00CA194A">
        <w:rPr>
          <w:color w:val="231F20"/>
          <w:sz w:val="22"/>
          <w:szCs w:val="22"/>
          <w:lang w:eastAsia="hr-HR"/>
        </w:rPr>
        <w:t>e s otpadom odnosno najmanje 5</w:t>
      </w:r>
      <w:r w:rsidRPr="00CA194A">
        <w:rPr>
          <w:color w:val="231F20"/>
          <w:sz w:val="22"/>
          <w:szCs w:val="22"/>
          <w:lang w:eastAsia="hr-HR"/>
        </w:rPr>
        <w:t xml:space="preserve"> godinu ako se radi o prijevozu opasnog otpada.</w:t>
      </w:r>
    </w:p>
    <w:p w14:paraId="06F49077" w14:textId="77777777" w:rsidR="00E2176D" w:rsidRPr="00CA194A" w:rsidRDefault="00E2176D" w:rsidP="00FA6B8B">
      <w:pPr>
        <w:shd w:val="clear" w:color="auto" w:fill="FFFFFF"/>
        <w:textAlignment w:val="baseline"/>
        <w:rPr>
          <w:color w:val="231F20"/>
          <w:sz w:val="22"/>
          <w:szCs w:val="22"/>
          <w:lang w:eastAsia="hr-HR"/>
        </w:rPr>
      </w:pPr>
    </w:p>
    <w:p w14:paraId="2B855DAE" w14:textId="1D97F8E1" w:rsidR="00FA6B8B" w:rsidRDefault="00740A71" w:rsidP="00440C6B">
      <w:pPr>
        <w:pStyle w:val="Heading1"/>
      </w:pPr>
      <w:bookmarkStart w:id="89" w:name="_Toc185408796"/>
      <w:r w:rsidRPr="00CA194A">
        <w:t xml:space="preserve">POGLAVLJE VIII - </w:t>
      </w:r>
      <w:r w:rsidR="005618EC" w:rsidRPr="00CA194A">
        <w:t xml:space="preserve">PRODUŽENA </w:t>
      </w:r>
      <w:r w:rsidR="00FA6B8B" w:rsidRPr="00CA194A">
        <w:t xml:space="preserve">ODGOVORNOST PROIZVOĐAČA </w:t>
      </w:r>
      <w:bookmarkEnd w:id="89"/>
    </w:p>
    <w:p w14:paraId="6A33963E" w14:textId="6D26592C" w:rsidR="0000797C" w:rsidRDefault="0000797C" w:rsidP="00440C6B">
      <w:pPr>
        <w:pStyle w:val="Heading1"/>
      </w:pPr>
    </w:p>
    <w:p w14:paraId="7337F128" w14:textId="791BF266" w:rsidR="0000797C" w:rsidRPr="0000797C" w:rsidRDefault="0000797C" w:rsidP="0000797C">
      <w:pPr>
        <w:jc w:val="center"/>
        <w:rPr>
          <w:bCs/>
          <w:sz w:val="22"/>
          <w:szCs w:val="22"/>
        </w:rPr>
      </w:pPr>
      <w:r w:rsidRPr="00172F89">
        <w:rPr>
          <w:bCs/>
          <w:sz w:val="22"/>
          <w:szCs w:val="22"/>
        </w:rPr>
        <w:t xml:space="preserve">Član </w:t>
      </w:r>
      <w:r>
        <w:rPr>
          <w:bCs/>
          <w:sz w:val="22"/>
          <w:szCs w:val="22"/>
        </w:rPr>
        <w:t>57</w:t>
      </w:r>
      <w:r w:rsidRPr="00172F89">
        <w:rPr>
          <w:bCs/>
          <w:sz w:val="22"/>
          <w:szCs w:val="22"/>
        </w:rPr>
        <w:t>.</w:t>
      </w:r>
    </w:p>
    <w:p w14:paraId="23A99A93" w14:textId="5C5A6CE0" w:rsidR="00F42658" w:rsidRPr="00CA194A" w:rsidRDefault="00EA2812" w:rsidP="00F42658">
      <w:pPr>
        <w:pStyle w:val="Heading2"/>
        <w:rPr>
          <w:color w:val="FF0000"/>
          <w:sz w:val="22"/>
          <w:szCs w:val="22"/>
        </w:rPr>
      </w:pPr>
      <w:bookmarkStart w:id="90" w:name="_Toc185408797"/>
      <w:r>
        <w:rPr>
          <w:sz w:val="22"/>
          <w:szCs w:val="22"/>
        </w:rPr>
        <w:t>(</w:t>
      </w:r>
      <w:r w:rsidR="00F42658" w:rsidRPr="00CA194A">
        <w:rPr>
          <w:sz w:val="22"/>
          <w:szCs w:val="22"/>
        </w:rPr>
        <w:t>Produžena odgovornost proizvođača</w:t>
      </w:r>
      <w:bookmarkEnd w:id="90"/>
      <w:r>
        <w:rPr>
          <w:sz w:val="22"/>
          <w:szCs w:val="22"/>
        </w:rPr>
        <w:t>)</w:t>
      </w:r>
    </w:p>
    <w:p w14:paraId="3E911F64" w14:textId="19AED342" w:rsidR="00F42658" w:rsidRPr="00CA194A" w:rsidRDefault="0000797C" w:rsidP="00740A71">
      <w:pPr>
        <w:pStyle w:val="p358"/>
        <w:jc w:val="both"/>
        <w:rPr>
          <w:sz w:val="22"/>
          <w:szCs w:val="22"/>
        </w:rPr>
      </w:pPr>
      <w:r w:rsidRPr="00CA194A">
        <w:rPr>
          <w:sz w:val="22"/>
          <w:szCs w:val="22"/>
        </w:rPr>
        <w:t xml:space="preserve"> </w:t>
      </w:r>
      <w:r w:rsidR="00F42658" w:rsidRPr="00CA194A">
        <w:rPr>
          <w:sz w:val="22"/>
          <w:szCs w:val="22"/>
        </w:rPr>
        <w:t xml:space="preserve">(1) Proizvođač proizvoda koji se bavi proizvodnjom, unapređenjem, preradom, obradom, prodajom ili uvozom proizvoda (novih, korištenih, </w:t>
      </w:r>
      <w:proofErr w:type="spellStart"/>
      <w:r w:rsidR="00F42658" w:rsidRPr="00CA194A">
        <w:rPr>
          <w:sz w:val="22"/>
          <w:szCs w:val="22"/>
        </w:rPr>
        <w:t>popravljenih</w:t>
      </w:r>
      <w:proofErr w:type="spellEnd"/>
      <w:r w:rsidR="00F42658" w:rsidRPr="00CA194A">
        <w:rPr>
          <w:sz w:val="22"/>
          <w:szCs w:val="22"/>
        </w:rPr>
        <w:t xml:space="preserve"> ili </w:t>
      </w:r>
      <w:proofErr w:type="spellStart"/>
      <w:r w:rsidR="00F42658" w:rsidRPr="00CA194A">
        <w:rPr>
          <w:sz w:val="22"/>
          <w:szCs w:val="22"/>
        </w:rPr>
        <w:t>prepravljenih</w:t>
      </w:r>
      <w:proofErr w:type="spellEnd"/>
      <w:r w:rsidR="00F42658" w:rsidRPr="00CA194A">
        <w:rPr>
          <w:sz w:val="22"/>
          <w:szCs w:val="22"/>
        </w:rPr>
        <w:t>) te njegovim plasmanom na tržište, koji nakon upotrebe postaju otpa</w:t>
      </w:r>
      <w:r w:rsidR="00237A9D" w:rsidRPr="00CA194A">
        <w:rPr>
          <w:sz w:val="22"/>
          <w:szCs w:val="22"/>
        </w:rPr>
        <w:t>d obuhvaćeni su režimom produžen</w:t>
      </w:r>
      <w:r w:rsidR="00F42658" w:rsidRPr="00CA194A">
        <w:rPr>
          <w:sz w:val="22"/>
          <w:szCs w:val="22"/>
        </w:rPr>
        <w:t>e odgovornosti proizvođača.</w:t>
      </w:r>
    </w:p>
    <w:p w14:paraId="606E0263" w14:textId="77777777" w:rsidR="00F42658" w:rsidRPr="00CA194A" w:rsidRDefault="00F42658" w:rsidP="00F42658">
      <w:pPr>
        <w:pStyle w:val="p359"/>
        <w:rPr>
          <w:sz w:val="22"/>
          <w:szCs w:val="22"/>
        </w:rPr>
      </w:pPr>
      <w:r w:rsidRPr="00CA194A">
        <w:rPr>
          <w:sz w:val="22"/>
          <w:szCs w:val="22"/>
        </w:rPr>
        <w:t>(2) Proizvođač je dužan da:</w:t>
      </w:r>
    </w:p>
    <w:p w14:paraId="775E7F9B" w14:textId="4380F6C0" w:rsidR="00F42658" w:rsidRPr="00CA194A" w:rsidRDefault="00740A71" w:rsidP="00F35994">
      <w:pPr>
        <w:pStyle w:val="p360"/>
        <w:numPr>
          <w:ilvl w:val="2"/>
          <w:numId w:val="31"/>
        </w:numPr>
        <w:rPr>
          <w:strike/>
          <w:sz w:val="22"/>
          <w:szCs w:val="22"/>
        </w:rPr>
      </w:pPr>
      <w:r w:rsidRPr="00CA194A">
        <w:rPr>
          <w:sz w:val="22"/>
          <w:szCs w:val="22"/>
        </w:rPr>
        <w:t xml:space="preserve">osigura </w:t>
      </w:r>
      <w:r w:rsidR="00F42658" w:rsidRPr="00CA194A">
        <w:rPr>
          <w:sz w:val="22"/>
          <w:szCs w:val="22"/>
        </w:rPr>
        <w:t xml:space="preserve">da proizvod koji stavlja na tržište BiH/FBiH </w:t>
      </w:r>
      <w:r w:rsidR="00DB1D6D" w:rsidRPr="00CA194A">
        <w:rPr>
          <w:sz w:val="22"/>
          <w:szCs w:val="22"/>
        </w:rPr>
        <w:t xml:space="preserve">ispunjava uslove </w:t>
      </w:r>
      <w:r w:rsidR="00F42658" w:rsidRPr="00CA194A">
        <w:rPr>
          <w:sz w:val="22"/>
          <w:szCs w:val="22"/>
        </w:rPr>
        <w:t xml:space="preserve">za tu vrstu proizvoda, te </w:t>
      </w:r>
      <w:r w:rsidR="00DB1D6D" w:rsidRPr="00CA194A">
        <w:rPr>
          <w:sz w:val="22"/>
          <w:szCs w:val="22"/>
        </w:rPr>
        <w:t>da posjeduje dokumentaciju kojom se potvrđuje ispunjavanje tih uslova</w:t>
      </w:r>
      <w:r w:rsidRPr="00CA194A">
        <w:rPr>
          <w:sz w:val="22"/>
          <w:szCs w:val="22"/>
        </w:rPr>
        <w:t>;</w:t>
      </w:r>
    </w:p>
    <w:p w14:paraId="7F524FDF" w14:textId="77777777" w:rsidR="00F42658" w:rsidRPr="00CA194A" w:rsidRDefault="00F42658" w:rsidP="00F35994">
      <w:pPr>
        <w:pStyle w:val="p360"/>
        <w:numPr>
          <w:ilvl w:val="2"/>
          <w:numId w:val="31"/>
        </w:numPr>
        <w:rPr>
          <w:sz w:val="22"/>
          <w:szCs w:val="22"/>
        </w:rPr>
      </w:pPr>
      <w:r w:rsidRPr="00CA194A">
        <w:rPr>
          <w:sz w:val="22"/>
          <w:szCs w:val="22"/>
        </w:rPr>
        <w:t>vodi i čuva evidencije o količinama proizvedenih ili uvezenih proizvoda, odnosno opreme u kojima su ovi proizvodi ugrađeni;</w:t>
      </w:r>
    </w:p>
    <w:p w14:paraId="13CF13E0" w14:textId="31C714BA" w:rsidR="00F42658" w:rsidRPr="00CA194A" w:rsidRDefault="00F42658" w:rsidP="00F35994">
      <w:pPr>
        <w:pStyle w:val="p360"/>
        <w:numPr>
          <w:ilvl w:val="2"/>
          <w:numId w:val="31"/>
        </w:numPr>
        <w:rPr>
          <w:sz w:val="22"/>
          <w:szCs w:val="22"/>
        </w:rPr>
      </w:pPr>
      <w:r w:rsidRPr="00CA194A">
        <w:rPr>
          <w:sz w:val="22"/>
          <w:szCs w:val="22"/>
        </w:rPr>
        <w:t xml:space="preserve">jednom godišnje do 31.03 tekuće godina za prethodnu godinu </w:t>
      </w:r>
      <w:r w:rsidR="00DB1D6D" w:rsidRPr="00CA194A">
        <w:rPr>
          <w:sz w:val="22"/>
          <w:szCs w:val="22"/>
        </w:rPr>
        <w:t xml:space="preserve">unosi </w:t>
      </w:r>
      <w:r w:rsidRPr="00CA194A">
        <w:rPr>
          <w:sz w:val="22"/>
          <w:szCs w:val="22"/>
        </w:rPr>
        <w:t>podatke u Informacioni sistem upravljanja otpadom FBiH o ukupno uvezenim/proizvedenim</w:t>
      </w:r>
      <w:r w:rsidR="00B459BE" w:rsidRPr="00CA194A">
        <w:rPr>
          <w:sz w:val="22"/>
          <w:szCs w:val="22"/>
        </w:rPr>
        <w:t>,</w:t>
      </w:r>
      <w:r w:rsidRPr="00CA194A">
        <w:rPr>
          <w:sz w:val="22"/>
          <w:szCs w:val="22"/>
        </w:rPr>
        <w:t xml:space="preserve"> te plasiranim količinama proizvoda na tržišta</w:t>
      </w:r>
      <w:r w:rsidR="00B459BE" w:rsidRPr="00CA194A">
        <w:rPr>
          <w:sz w:val="22"/>
          <w:szCs w:val="22"/>
        </w:rPr>
        <w:t>;</w:t>
      </w:r>
      <w:r w:rsidRPr="00CA194A">
        <w:rPr>
          <w:sz w:val="22"/>
          <w:szCs w:val="22"/>
        </w:rPr>
        <w:t xml:space="preserve"> </w:t>
      </w:r>
    </w:p>
    <w:p w14:paraId="0A3A4794" w14:textId="77777777" w:rsidR="00F42658" w:rsidRPr="00CA194A" w:rsidRDefault="00F42658" w:rsidP="00F35994">
      <w:pPr>
        <w:pStyle w:val="p361"/>
        <w:numPr>
          <w:ilvl w:val="2"/>
          <w:numId w:val="31"/>
        </w:numPr>
        <w:rPr>
          <w:sz w:val="22"/>
          <w:szCs w:val="22"/>
        </w:rPr>
      </w:pPr>
      <w:r w:rsidRPr="00CA194A">
        <w:rPr>
          <w:sz w:val="22"/>
          <w:szCs w:val="22"/>
        </w:rPr>
        <w:t>besplatno vrši prihvat vraćenih proizvoda i/ ili otpada koji preostaje nakon upotrebe tih proizvoda;</w:t>
      </w:r>
    </w:p>
    <w:p w14:paraId="78D8AC03" w14:textId="450CC4DC" w:rsidR="00F42658" w:rsidRPr="00CA194A" w:rsidRDefault="00F42658" w:rsidP="00F35994">
      <w:pPr>
        <w:pStyle w:val="p362"/>
        <w:numPr>
          <w:ilvl w:val="2"/>
          <w:numId w:val="31"/>
        </w:numPr>
        <w:jc w:val="both"/>
        <w:rPr>
          <w:sz w:val="22"/>
          <w:szCs w:val="22"/>
        </w:rPr>
      </w:pPr>
      <w:r w:rsidRPr="00CA194A">
        <w:rPr>
          <w:sz w:val="22"/>
          <w:szCs w:val="22"/>
        </w:rPr>
        <w:lastRenderedPageBreak/>
        <w:t>naknadno upravlja otpadom iz tačke 3</w:t>
      </w:r>
      <w:r w:rsidR="00740A71" w:rsidRPr="00CA194A">
        <w:rPr>
          <w:sz w:val="22"/>
          <w:szCs w:val="22"/>
        </w:rPr>
        <w:t>.</w:t>
      </w:r>
      <w:r w:rsidRPr="00CA194A">
        <w:rPr>
          <w:sz w:val="22"/>
          <w:szCs w:val="22"/>
        </w:rPr>
        <w:t xml:space="preserve"> ovog stava i preuzima finansijsku i organizacijsku odgovornost za te aktivnosti;</w:t>
      </w:r>
    </w:p>
    <w:p w14:paraId="2B4BF896" w14:textId="63417A7F" w:rsidR="00F42658" w:rsidRPr="00CA194A" w:rsidRDefault="00B459BE" w:rsidP="00F35994">
      <w:pPr>
        <w:pStyle w:val="p362"/>
        <w:numPr>
          <w:ilvl w:val="2"/>
          <w:numId w:val="31"/>
        </w:numPr>
        <w:jc w:val="both"/>
        <w:rPr>
          <w:sz w:val="22"/>
          <w:szCs w:val="22"/>
        </w:rPr>
      </w:pPr>
      <w:r w:rsidRPr="00CA194A">
        <w:rPr>
          <w:sz w:val="22"/>
          <w:szCs w:val="22"/>
        </w:rPr>
        <w:t>u</w:t>
      </w:r>
      <w:r w:rsidR="00F42658" w:rsidRPr="00CA194A">
        <w:rPr>
          <w:sz w:val="22"/>
          <w:szCs w:val="22"/>
        </w:rPr>
        <w:t xml:space="preserve">plati naknadu za upravljanje otpadom </w:t>
      </w:r>
      <w:r w:rsidR="00243264" w:rsidRPr="00CA194A">
        <w:rPr>
          <w:sz w:val="22"/>
          <w:szCs w:val="22"/>
        </w:rPr>
        <w:t xml:space="preserve">u skladu sa </w:t>
      </w:r>
      <w:proofErr w:type="spellStart"/>
      <w:r w:rsidR="00243264" w:rsidRPr="00CA194A">
        <w:rPr>
          <w:sz w:val="22"/>
          <w:szCs w:val="22"/>
        </w:rPr>
        <w:t>podzakonskim</w:t>
      </w:r>
      <w:proofErr w:type="spellEnd"/>
      <w:r w:rsidR="00243264" w:rsidRPr="00CA194A">
        <w:rPr>
          <w:sz w:val="22"/>
          <w:szCs w:val="22"/>
        </w:rPr>
        <w:t xml:space="preserve"> propisima koji regulišu posebne kategorije otpada</w:t>
      </w:r>
      <w:r w:rsidRPr="00CA194A">
        <w:rPr>
          <w:sz w:val="22"/>
          <w:szCs w:val="22"/>
        </w:rPr>
        <w:t>;</w:t>
      </w:r>
    </w:p>
    <w:p w14:paraId="1C8C51F5" w14:textId="21622934" w:rsidR="00F42658" w:rsidRPr="00CA194A" w:rsidRDefault="00F42658" w:rsidP="00F35994">
      <w:pPr>
        <w:pStyle w:val="p363"/>
        <w:numPr>
          <w:ilvl w:val="2"/>
          <w:numId w:val="31"/>
        </w:numPr>
        <w:jc w:val="both"/>
        <w:rPr>
          <w:sz w:val="22"/>
          <w:szCs w:val="22"/>
        </w:rPr>
      </w:pPr>
      <w:r w:rsidRPr="00CA194A">
        <w:rPr>
          <w:sz w:val="22"/>
          <w:szCs w:val="22"/>
        </w:rPr>
        <w:t>sprovo</w:t>
      </w:r>
      <w:r w:rsidR="00677759" w:rsidRPr="00CA194A">
        <w:rPr>
          <w:sz w:val="22"/>
          <w:szCs w:val="22"/>
        </w:rPr>
        <w:t>di obaveze iz programa produžene</w:t>
      </w:r>
      <w:r w:rsidRPr="00CA194A">
        <w:rPr>
          <w:sz w:val="22"/>
          <w:szCs w:val="22"/>
        </w:rPr>
        <w:t xml:space="preserve"> odgovornosti proizvođača, naročito u vezi sa plaćanjem finansijskih doprinosa i prikupljanjem podataka za proizvode koje stavlja na tržište, ako je za njih propisano uspostavljanje programa produžene odgovornosti proizvođača u skladu </w:t>
      </w:r>
      <w:r w:rsidR="00EE4113" w:rsidRPr="00CA194A">
        <w:rPr>
          <w:sz w:val="22"/>
          <w:szCs w:val="22"/>
        </w:rPr>
        <w:t>sa članom 5</w:t>
      </w:r>
      <w:r w:rsidR="00DF0FA1" w:rsidRPr="00CA194A">
        <w:rPr>
          <w:sz w:val="22"/>
          <w:szCs w:val="22"/>
        </w:rPr>
        <w:t>8</w:t>
      </w:r>
      <w:r w:rsidR="00EE4113" w:rsidRPr="00CA194A">
        <w:rPr>
          <w:sz w:val="22"/>
          <w:szCs w:val="22"/>
        </w:rPr>
        <w:t>.</w:t>
      </w:r>
      <w:r w:rsidRPr="00CA194A">
        <w:rPr>
          <w:sz w:val="22"/>
          <w:szCs w:val="22"/>
        </w:rPr>
        <w:t xml:space="preserve"> ovog zakona;</w:t>
      </w:r>
    </w:p>
    <w:p w14:paraId="4E30F813" w14:textId="77777777" w:rsidR="00F42658" w:rsidRPr="00CA194A" w:rsidRDefault="00F42658" w:rsidP="00F35994">
      <w:pPr>
        <w:pStyle w:val="p364"/>
        <w:numPr>
          <w:ilvl w:val="2"/>
          <w:numId w:val="31"/>
        </w:numPr>
        <w:jc w:val="both"/>
        <w:rPr>
          <w:sz w:val="22"/>
          <w:szCs w:val="22"/>
        </w:rPr>
      </w:pPr>
      <w:r w:rsidRPr="00CA194A">
        <w:rPr>
          <w:sz w:val="22"/>
          <w:szCs w:val="22"/>
        </w:rPr>
        <w:t xml:space="preserve">pruža informacije u kojoj mjeri je proizvod pogodan za ponovnu upotrebu ili recikliranje i identifikuje </w:t>
      </w:r>
      <w:proofErr w:type="spellStart"/>
      <w:r w:rsidRPr="00CA194A">
        <w:rPr>
          <w:sz w:val="22"/>
          <w:szCs w:val="22"/>
        </w:rPr>
        <w:t>reciklirajuće</w:t>
      </w:r>
      <w:proofErr w:type="spellEnd"/>
      <w:r w:rsidRPr="00CA194A">
        <w:rPr>
          <w:sz w:val="22"/>
          <w:szCs w:val="22"/>
        </w:rPr>
        <w:t xml:space="preserve"> komponente proizvoda i označava proizvode oznakom o vrsti i načinu upravljanja otpadom koji nastaje od proizvoda;</w:t>
      </w:r>
    </w:p>
    <w:p w14:paraId="56AE79E3" w14:textId="4A11B2DE" w:rsidR="00F42658" w:rsidRPr="00CA194A" w:rsidRDefault="00F42658" w:rsidP="00740A71">
      <w:pPr>
        <w:pStyle w:val="p365"/>
        <w:numPr>
          <w:ilvl w:val="2"/>
          <w:numId w:val="31"/>
        </w:numPr>
        <w:jc w:val="both"/>
        <w:rPr>
          <w:sz w:val="22"/>
          <w:szCs w:val="22"/>
        </w:rPr>
      </w:pPr>
      <w:proofErr w:type="spellStart"/>
      <w:r w:rsidRPr="00CA194A">
        <w:rPr>
          <w:sz w:val="22"/>
          <w:szCs w:val="22"/>
        </w:rPr>
        <w:t>dizajnira</w:t>
      </w:r>
      <w:proofErr w:type="spellEnd"/>
      <w:r w:rsidRPr="00CA194A">
        <w:rPr>
          <w:sz w:val="22"/>
          <w:szCs w:val="22"/>
        </w:rPr>
        <w:t xml:space="preserve">, odnosno projektuje proizvode na način da se smanji negativan uticaj na </w:t>
      </w:r>
      <w:r w:rsidR="00B459BE" w:rsidRPr="00CA194A">
        <w:rPr>
          <w:sz w:val="22"/>
          <w:szCs w:val="22"/>
        </w:rPr>
        <w:t>okoliš</w:t>
      </w:r>
      <w:r w:rsidRPr="00CA194A">
        <w:rPr>
          <w:sz w:val="22"/>
          <w:szCs w:val="22"/>
        </w:rPr>
        <w:t xml:space="preserve">, smanji proizvodnja otpada i osigura da se prerada i odstranjivanje proizvoda koji je postao otpad sprovode na način prihvatljiv za </w:t>
      </w:r>
      <w:r w:rsidR="00B459BE" w:rsidRPr="00CA194A">
        <w:rPr>
          <w:sz w:val="22"/>
          <w:szCs w:val="22"/>
        </w:rPr>
        <w:t xml:space="preserve"> okoliš </w:t>
      </w:r>
      <w:r w:rsidRPr="00CA194A">
        <w:rPr>
          <w:sz w:val="22"/>
          <w:szCs w:val="22"/>
        </w:rPr>
        <w:t xml:space="preserve">i zdravlje ljudi, sa preporukama za razvoj, proizvodnju i marketing proizvoda koji su </w:t>
      </w:r>
      <w:proofErr w:type="spellStart"/>
      <w:r w:rsidRPr="00CA194A">
        <w:rPr>
          <w:sz w:val="22"/>
          <w:szCs w:val="22"/>
        </w:rPr>
        <w:t>pogodni</w:t>
      </w:r>
      <w:proofErr w:type="spellEnd"/>
      <w:r w:rsidRPr="00CA194A">
        <w:rPr>
          <w:sz w:val="22"/>
          <w:szCs w:val="22"/>
        </w:rPr>
        <w:t xml:space="preserve"> za višekratnu upotrebu, tehnički trajni, odnosno sa dužim vijekom upotrebe, a kad postanu otpad, budu </w:t>
      </w:r>
      <w:proofErr w:type="spellStart"/>
      <w:r w:rsidRPr="00CA194A">
        <w:rPr>
          <w:sz w:val="22"/>
          <w:szCs w:val="22"/>
        </w:rPr>
        <w:t>pogodni</w:t>
      </w:r>
      <w:proofErr w:type="spellEnd"/>
      <w:r w:rsidRPr="00CA194A">
        <w:rPr>
          <w:sz w:val="22"/>
          <w:szCs w:val="22"/>
        </w:rPr>
        <w:t xml:space="preserve"> za pravilnu i sigurnu preradu i odstranjivanje.</w:t>
      </w:r>
    </w:p>
    <w:p w14:paraId="7E86D134" w14:textId="7ABF9C07" w:rsidR="00F42658" w:rsidRDefault="00601B40" w:rsidP="00601B40">
      <w:pPr>
        <w:pStyle w:val="p366"/>
        <w:rPr>
          <w:sz w:val="22"/>
          <w:szCs w:val="22"/>
        </w:rPr>
      </w:pPr>
      <w:r w:rsidRPr="00CA194A">
        <w:rPr>
          <w:sz w:val="22"/>
          <w:szCs w:val="22"/>
        </w:rPr>
        <w:t>(</w:t>
      </w:r>
      <w:r w:rsidR="007F153F" w:rsidRPr="00CA194A">
        <w:rPr>
          <w:sz w:val="22"/>
          <w:szCs w:val="22"/>
        </w:rPr>
        <w:t>3</w:t>
      </w:r>
      <w:r w:rsidRPr="00CA194A">
        <w:rPr>
          <w:sz w:val="22"/>
          <w:szCs w:val="22"/>
        </w:rPr>
        <w:t>)</w:t>
      </w:r>
      <w:r w:rsidR="007F153F" w:rsidRPr="00CA194A">
        <w:rPr>
          <w:sz w:val="22"/>
          <w:szCs w:val="22"/>
        </w:rPr>
        <w:t xml:space="preserve"> </w:t>
      </w:r>
      <w:r w:rsidR="00740A71" w:rsidRPr="00CA194A">
        <w:rPr>
          <w:sz w:val="22"/>
          <w:szCs w:val="22"/>
        </w:rPr>
        <w:t>Produžena</w:t>
      </w:r>
      <w:r w:rsidR="00F42658" w:rsidRPr="00CA194A">
        <w:rPr>
          <w:sz w:val="22"/>
          <w:szCs w:val="22"/>
        </w:rPr>
        <w:t xml:space="preserve"> odgovornost proizvođača primjenjuje se ne dovodeći u pitanje ob</w:t>
      </w:r>
      <w:r w:rsidR="00B459BE" w:rsidRPr="00CA194A">
        <w:rPr>
          <w:sz w:val="22"/>
          <w:szCs w:val="22"/>
        </w:rPr>
        <w:t>a</w:t>
      </w:r>
      <w:r w:rsidR="00F42658" w:rsidRPr="00CA194A">
        <w:rPr>
          <w:sz w:val="22"/>
          <w:szCs w:val="22"/>
        </w:rPr>
        <w:t xml:space="preserve">vezu osiguravanja obrade otpada iz ovoga </w:t>
      </w:r>
      <w:r w:rsidR="00B459BE" w:rsidRPr="00CA194A">
        <w:rPr>
          <w:sz w:val="22"/>
          <w:szCs w:val="22"/>
        </w:rPr>
        <w:t>z</w:t>
      </w:r>
      <w:r w:rsidR="00F42658" w:rsidRPr="00CA194A">
        <w:rPr>
          <w:sz w:val="22"/>
          <w:szCs w:val="22"/>
        </w:rPr>
        <w:t>akona</w:t>
      </w:r>
      <w:r w:rsidR="00B459BE" w:rsidRPr="00CA194A">
        <w:rPr>
          <w:sz w:val="22"/>
          <w:szCs w:val="22"/>
        </w:rPr>
        <w:t>,</w:t>
      </w:r>
      <w:r w:rsidR="00F42658" w:rsidRPr="00CA194A">
        <w:rPr>
          <w:sz w:val="22"/>
          <w:szCs w:val="22"/>
        </w:rPr>
        <w:t xml:space="preserve"> te propise o posebnim tokovima otpada i proizvodima.</w:t>
      </w:r>
    </w:p>
    <w:p w14:paraId="438B3F0C" w14:textId="1B7319AA" w:rsidR="0000797C" w:rsidRPr="00172F89" w:rsidRDefault="0000797C" w:rsidP="0000797C">
      <w:pPr>
        <w:jc w:val="center"/>
        <w:rPr>
          <w:bCs/>
          <w:sz w:val="22"/>
          <w:szCs w:val="22"/>
        </w:rPr>
      </w:pPr>
      <w:r w:rsidRPr="00172F89">
        <w:rPr>
          <w:bCs/>
          <w:sz w:val="22"/>
          <w:szCs w:val="22"/>
        </w:rPr>
        <w:t xml:space="preserve">Član </w:t>
      </w:r>
      <w:r>
        <w:rPr>
          <w:bCs/>
          <w:sz w:val="22"/>
          <w:szCs w:val="22"/>
        </w:rPr>
        <w:t>58</w:t>
      </w:r>
      <w:r w:rsidRPr="00172F89">
        <w:rPr>
          <w:bCs/>
          <w:sz w:val="22"/>
          <w:szCs w:val="22"/>
        </w:rPr>
        <w:t>.</w:t>
      </w:r>
    </w:p>
    <w:p w14:paraId="268513B7" w14:textId="1DCCA651" w:rsidR="003D5D1E" w:rsidRPr="00CA194A" w:rsidRDefault="00EA2812" w:rsidP="003D5D1E">
      <w:pPr>
        <w:pStyle w:val="Heading2"/>
        <w:rPr>
          <w:sz w:val="22"/>
          <w:szCs w:val="22"/>
        </w:rPr>
      </w:pPr>
      <w:bookmarkStart w:id="91" w:name="_Toc185408798"/>
      <w:r>
        <w:rPr>
          <w:sz w:val="22"/>
          <w:szCs w:val="22"/>
        </w:rPr>
        <w:t>(</w:t>
      </w:r>
      <w:r w:rsidR="003D5D1E" w:rsidRPr="00CA194A">
        <w:rPr>
          <w:sz w:val="22"/>
          <w:szCs w:val="22"/>
        </w:rPr>
        <w:t>Učesnici sistema upravljanja otpadom i njihove obaveze u programu produžene odgovornosti proizvođača</w:t>
      </w:r>
      <w:r>
        <w:rPr>
          <w:sz w:val="22"/>
          <w:szCs w:val="22"/>
        </w:rPr>
        <w:t>)</w:t>
      </w:r>
    </w:p>
    <w:bookmarkEnd w:id="91"/>
    <w:p w14:paraId="18D58673" w14:textId="26D8C720" w:rsidR="00F42658" w:rsidRPr="00CA194A" w:rsidRDefault="0000797C" w:rsidP="009A69A8">
      <w:pPr>
        <w:pStyle w:val="p369"/>
        <w:jc w:val="both"/>
        <w:rPr>
          <w:sz w:val="22"/>
          <w:szCs w:val="22"/>
        </w:rPr>
      </w:pPr>
      <w:r w:rsidRPr="00CA194A">
        <w:rPr>
          <w:sz w:val="22"/>
          <w:szCs w:val="22"/>
        </w:rPr>
        <w:t xml:space="preserve"> </w:t>
      </w:r>
      <w:r w:rsidR="00F42658" w:rsidRPr="00CA194A">
        <w:rPr>
          <w:sz w:val="22"/>
          <w:szCs w:val="22"/>
        </w:rPr>
        <w:t xml:space="preserve">(1) Proizvođač koji stavlja na tržište F BiH proizvode koji poslije upotrebe postaju posebne kategorije otpada u koje spadaju, ali nisu ograničeni na: električnu i elektronsku opremu, vozila, baterije i akumulatore, gume, ambalažu, ulja, plastične proizvode, tekstil, </w:t>
      </w:r>
      <w:r w:rsidR="002F3FBC" w:rsidRPr="00CA194A">
        <w:rPr>
          <w:sz w:val="22"/>
          <w:szCs w:val="22"/>
        </w:rPr>
        <w:t>medicinski proizvodi (uključujući farmaceutske proizvode) u</w:t>
      </w:r>
      <w:r w:rsidR="00F42658" w:rsidRPr="00CA194A">
        <w:rPr>
          <w:sz w:val="22"/>
          <w:szCs w:val="22"/>
        </w:rPr>
        <w:t xml:space="preserve"> za jednokratnu upotrebu i koji sadrži plastiku, dužan je da uspostavi program pro</w:t>
      </w:r>
      <w:r w:rsidR="003D5D1E" w:rsidRPr="00CA194A">
        <w:rPr>
          <w:sz w:val="22"/>
          <w:szCs w:val="22"/>
        </w:rPr>
        <w:t>dužene</w:t>
      </w:r>
      <w:r w:rsidR="00F42658" w:rsidRPr="00CA194A">
        <w:rPr>
          <w:sz w:val="22"/>
          <w:szCs w:val="22"/>
        </w:rPr>
        <w:t xml:space="preserve"> odgovornosti proizvođača.</w:t>
      </w:r>
    </w:p>
    <w:p w14:paraId="052F8AD7" w14:textId="3F6F2DC1" w:rsidR="00F42658" w:rsidRPr="00CA194A" w:rsidRDefault="00F42658" w:rsidP="00F42658">
      <w:pPr>
        <w:pStyle w:val="p370"/>
        <w:rPr>
          <w:sz w:val="22"/>
          <w:szCs w:val="22"/>
        </w:rPr>
      </w:pPr>
      <w:r w:rsidRPr="00CA194A">
        <w:rPr>
          <w:sz w:val="22"/>
          <w:szCs w:val="22"/>
        </w:rPr>
        <w:t>(</w:t>
      </w:r>
      <w:r w:rsidR="00601B40" w:rsidRPr="00CA194A">
        <w:rPr>
          <w:sz w:val="22"/>
          <w:szCs w:val="22"/>
        </w:rPr>
        <w:t>2</w:t>
      </w:r>
      <w:r w:rsidRPr="00CA194A">
        <w:rPr>
          <w:sz w:val="22"/>
          <w:szCs w:val="22"/>
        </w:rPr>
        <w:t>) Obaveze proizvođača proizvoda</w:t>
      </w:r>
      <w:r w:rsidR="00BB5D0E" w:rsidRPr="00CA194A">
        <w:rPr>
          <w:sz w:val="22"/>
          <w:szCs w:val="22"/>
        </w:rPr>
        <w:t xml:space="preserve"> </w:t>
      </w:r>
      <w:r w:rsidR="009A69A8" w:rsidRPr="00CA194A">
        <w:rPr>
          <w:sz w:val="22"/>
          <w:szCs w:val="22"/>
        </w:rPr>
        <w:t>iz stava (1</w:t>
      </w:r>
      <w:r w:rsidR="002B0A1E" w:rsidRPr="00CA194A">
        <w:rPr>
          <w:sz w:val="22"/>
          <w:szCs w:val="22"/>
        </w:rPr>
        <w:t>)</w:t>
      </w:r>
      <w:r w:rsidRPr="00CA194A">
        <w:rPr>
          <w:sz w:val="22"/>
          <w:szCs w:val="22"/>
        </w:rPr>
        <w:t xml:space="preserve"> ovog člana</w:t>
      </w:r>
      <w:r w:rsidR="00BB5D0E" w:rsidRPr="00CA194A">
        <w:rPr>
          <w:sz w:val="22"/>
          <w:szCs w:val="22"/>
        </w:rPr>
        <w:t xml:space="preserve"> (pored uvj</w:t>
      </w:r>
      <w:r w:rsidR="009A69A8" w:rsidRPr="00CA194A">
        <w:rPr>
          <w:sz w:val="22"/>
          <w:szCs w:val="22"/>
        </w:rPr>
        <w:t xml:space="preserve">eta propisanih </w:t>
      </w:r>
      <w:proofErr w:type="spellStart"/>
      <w:r w:rsidR="009A69A8" w:rsidRPr="00CA194A">
        <w:rPr>
          <w:sz w:val="22"/>
          <w:szCs w:val="22"/>
        </w:rPr>
        <w:t>podzakonskim</w:t>
      </w:r>
      <w:proofErr w:type="spellEnd"/>
      <w:r w:rsidR="009A69A8" w:rsidRPr="00CA194A">
        <w:rPr>
          <w:sz w:val="22"/>
          <w:szCs w:val="22"/>
        </w:rPr>
        <w:t xml:space="preserve"> propisima kojima se uređuju posebne kategorije otpada) su slijedeće</w:t>
      </w:r>
      <w:r w:rsidR="00BB5D0E" w:rsidRPr="00CA194A">
        <w:rPr>
          <w:sz w:val="22"/>
          <w:szCs w:val="22"/>
        </w:rPr>
        <w:t>:</w:t>
      </w:r>
    </w:p>
    <w:p w14:paraId="0BEE068B" w14:textId="643DAA95" w:rsidR="00F42658" w:rsidRPr="00CA194A" w:rsidRDefault="00F42658" w:rsidP="00F35994">
      <w:pPr>
        <w:pStyle w:val="p371"/>
        <w:numPr>
          <w:ilvl w:val="2"/>
          <w:numId w:val="32"/>
        </w:numPr>
        <w:rPr>
          <w:sz w:val="22"/>
          <w:szCs w:val="22"/>
        </w:rPr>
      </w:pPr>
      <w:r w:rsidRPr="00CA194A">
        <w:rPr>
          <w:sz w:val="22"/>
          <w:szCs w:val="22"/>
        </w:rPr>
        <w:t>odvojeno sakupljanje otpada koji nastaje od proizvoda koje plasira na tržište FBiH na mjestima gdje se vrši njihova prodaja i distribucija</w:t>
      </w:r>
      <w:r w:rsidR="00BB5D0E" w:rsidRPr="00CA194A">
        <w:rPr>
          <w:sz w:val="22"/>
          <w:szCs w:val="22"/>
        </w:rPr>
        <w:t>;</w:t>
      </w:r>
    </w:p>
    <w:p w14:paraId="457DAAF5" w14:textId="77777777" w:rsidR="00F42658" w:rsidRPr="00CA194A" w:rsidRDefault="00F42658" w:rsidP="00F35994">
      <w:pPr>
        <w:pStyle w:val="p373"/>
        <w:numPr>
          <w:ilvl w:val="2"/>
          <w:numId w:val="32"/>
        </w:numPr>
        <w:rPr>
          <w:sz w:val="22"/>
          <w:szCs w:val="22"/>
        </w:rPr>
      </w:pPr>
      <w:r w:rsidRPr="00CA194A">
        <w:rPr>
          <w:sz w:val="22"/>
          <w:szCs w:val="22"/>
        </w:rPr>
        <w:t xml:space="preserve">obradu </w:t>
      </w:r>
      <w:proofErr w:type="spellStart"/>
      <w:r w:rsidRPr="00CA194A">
        <w:rPr>
          <w:sz w:val="22"/>
          <w:szCs w:val="22"/>
        </w:rPr>
        <w:t>sakupljenog</w:t>
      </w:r>
      <w:proofErr w:type="spellEnd"/>
      <w:r w:rsidRPr="00CA194A">
        <w:rPr>
          <w:sz w:val="22"/>
          <w:szCs w:val="22"/>
        </w:rPr>
        <w:t xml:space="preserve"> otpada koji nastaje od proizvoda iz stava 1 ovog člana u skladu sa </w:t>
      </w:r>
      <w:proofErr w:type="spellStart"/>
      <w:r w:rsidRPr="00CA194A">
        <w:rPr>
          <w:sz w:val="22"/>
          <w:szCs w:val="22"/>
        </w:rPr>
        <w:t>ishodovanom</w:t>
      </w:r>
      <w:proofErr w:type="spellEnd"/>
      <w:r w:rsidRPr="00CA194A">
        <w:rPr>
          <w:sz w:val="22"/>
          <w:szCs w:val="22"/>
        </w:rPr>
        <w:t xml:space="preserve"> dozvolom ili predaju </w:t>
      </w:r>
      <w:proofErr w:type="spellStart"/>
      <w:r w:rsidRPr="00CA194A">
        <w:rPr>
          <w:sz w:val="22"/>
          <w:szCs w:val="22"/>
        </w:rPr>
        <w:t>ovlaštenom</w:t>
      </w:r>
      <w:proofErr w:type="spellEnd"/>
      <w:r w:rsidRPr="00CA194A">
        <w:rPr>
          <w:sz w:val="22"/>
          <w:szCs w:val="22"/>
        </w:rPr>
        <w:t xml:space="preserve"> </w:t>
      </w:r>
      <w:proofErr w:type="spellStart"/>
      <w:r w:rsidRPr="00CA194A">
        <w:rPr>
          <w:sz w:val="22"/>
          <w:szCs w:val="22"/>
        </w:rPr>
        <w:t>recikleru</w:t>
      </w:r>
      <w:proofErr w:type="spellEnd"/>
      <w:r w:rsidRPr="00CA194A">
        <w:rPr>
          <w:sz w:val="22"/>
          <w:szCs w:val="22"/>
        </w:rPr>
        <w:t>/</w:t>
      </w:r>
      <w:proofErr w:type="spellStart"/>
      <w:r w:rsidRPr="00CA194A">
        <w:rPr>
          <w:sz w:val="22"/>
          <w:szCs w:val="22"/>
        </w:rPr>
        <w:t>izvozniku</w:t>
      </w:r>
      <w:proofErr w:type="spellEnd"/>
      <w:r w:rsidRPr="00CA194A">
        <w:rPr>
          <w:sz w:val="22"/>
          <w:szCs w:val="22"/>
        </w:rPr>
        <w:t xml:space="preserve"> na propisno </w:t>
      </w:r>
      <w:proofErr w:type="spellStart"/>
      <w:r w:rsidRPr="00CA194A">
        <w:rPr>
          <w:sz w:val="22"/>
          <w:szCs w:val="22"/>
        </w:rPr>
        <w:t>zbrinjavanje</w:t>
      </w:r>
      <w:proofErr w:type="spellEnd"/>
      <w:r w:rsidRPr="00CA194A">
        <w:rPr>
          <w:sz w:val="22"/>
          <w:szCs w:val="22"/>
        </w:rPr>
        <w:t>;</w:t>
      </w:r>
    </w:p>
    <w:p w14:paraId="01145625" w14:textId="77777777" w:rsidR="00F42658" w:rsidRPr="00CA194A" w:rsidRDefault="00F42658" w:rsidP="00F35994">
      <w:pPr>
        <w:pStyle w:val="p374"/>
        <w:numPr>
          <w:ilvl w:val="2"/>
          <w:numId w:val="32"/>
        </w:numPr>
        <w:rPr>
          <w:sz w:val="22"/>
          <w:szCs w:val="22"/>
        </w:rPr>
      </w:pPr>
      <w:r w:rsidRPr="00CA194A">
        <w:rPr>
          <w:sz w:val="22"/>
          <w:szCs w:val="22"/>
        </w:rPr>
        <w:t>ispunjavanje ciljeva odvojenog sakupljanja, pripreme za ponovnu upotrebu, recikliranja ili druge postupke prerade otpada koji nastaje iz proizvoda iz stava 1 ovog člana;</w:t>
      </w:r>
    </w:p>
    <w:p w14:paraId="04397474" w14:textId="5F7679FD" w:rsidR="00F42658" w:rsidRPr="00CA194A" w:rsidRDefault="00F42658" w:rsidP="00F35994">
      <w:pPr>
        <w:pStyle w:val="p375"/>
        <w:numPr>
          <w:ilvl w:val="2"/>
          <w:numId w:val="32"/>
        </w:numPr>
        <w:rPr>
          <w:sz w:val="22"/>
          <w:szCs w:val="22"/>
        </w:rPr>
      </w:pPr>
      <w:r w:rsidRPr="00CA194A">
        <w:rPr>
          <w:sz w:val="22"/>
          <w:szCs w:val="22"/>
        </w:rPr>
        <w:t>informisanje javnosti i info</w:t>
      </w:r>
      <w:r w:rsidR="00740A71" w:rsidRPr="00CA194A">
        <w:rPr>
          <w:sz w:val="22"/>
          <w:szCs w:val="22"/>
        </w:rPr>
        <w:t>rmisanje</w:t>
      </w:r>
      <w:r w:rsidR="00BB04CE" w:rsidRPr="00CA194A">
        <w:rPr>
          <w:sz w:val="22"/>
          <w:szCs w:val="22"/>
        </w:rPr>
        <w:t xml:space="preserve"> posjednika</w:t>
      </w:r>
      <w:r w:rsidRPr="00CA194A">
        <w:rPr>
          <w:sz w:val="22"/>
          <w:szCs w:val="22"/>
        </w:rPr>
        <w:t xml:space="preserve"> otpada o načinu i značaju prevencije otpada koji nastaje od proizvoda iz stava </w:t>
      </w:r>
      <w:r w:rsidR="002B0A1E" w:rsidRPr="00CA194A">
        <w:rPr>
          <w:sz w:val="22"/>
          <w:szCs w:val="22"/>
        </w:rPr>
        <w:t>(</w:t>
      </w:r>
      <w:r w:rsidRPr="00CA194A">
        <w:rPr>
          <w:sz w:val="22"/>
          <w:szCs w:val="22"/>
        </w:rPr>
        <w:t>1</w:t>
      </w:r>
      <w:r w:rsidR="002B0A1E" w:rsidRPr="00CA194A">
        <w:rPr>
          <w:sz w:val="22"/>
          <w:szCs w:val="22"/>
        </w:rPr>
        <w:t>)</w:t>
      </w:r>
      <w:r w:rsidRPr="00CA194A">
        <w:rPr>
          <w:sz w:val="22"/>
          <w:szCs w:val="22"/>
        </w:rPr>
        <w:t xml:space="preserve"> ovog člana, njegovom </w:t>
      </w:r>
      <w:proofErr w:type="spellStart"/>
      <w:r w:rsidRPr="00CA194A">
        <w:rPr>
          <w:sz w:val="22"/>
          <w:szCs w:val="22"/>
        </w:rPr>
        <w:t>odvojenom</w:t>
      </w:r>
      <w:proofErr w:type="spellEnd"/>
      <w:r w:rsidRPr="00CA194A">
        <w:rPr>
          <w:sz w:val="22"/>
          <w:szCs w:val="22"/>
        </w:rPr>
        <w:t xml:space="preserve"> </w:t>
      </w:r>
      <w:proofErr w:type="spellStart"/>
      <w:r w:rsidRPr="00CA194A">
        <w:rPr>
          <w:sz w:val="22"/>
          <w:szCs w:val="22"/>
        </w:rPr>
        <w:t>sakupljanju</w:t>
      </w:r>
      <w:proofErr w:type="spellEnd"/>
      <w:r w:rsidRPr="00CA194A">
        <w:rPr>
          <w:sz w:val="22"/>
          <w:szCs w:val="22"/>
        </w:rPr>
        <w:t xml:space="preserve"> i ekološki </w:t>
      </w:r>
      <w:proofErr w:type="spellStart"/>
      <w:r w:rsidRPr="00CA194A">
        <w:rPr>
          <w:sz w:val="22"/>
          <w:szCs w:val="22"/>
        </w:rPr>
        <w:t>prihvatljivom</w:t>
      </w:r>
      <w:proofErr w:type="spellEnd"/>
      <w:r w:rsidRPr="00CA194A">
        <w:rPr>
          <w:sz w:val="22"/>
          <w:szCs w:val="22"/>
        </w:rPr>
        <w:t xml:space="preserve"> upravljanju otpadom;</w:t>
      </w:r>
    </w:p>
    <w:p w14:paraId="2B3543A9" w14:textId="47CF78D2" w:rsidR="00F42658" w:rsidRPr="00CA194A" w:rsidRDefault="00F42658" w:rsidP="00F35994">
      <w:pPr>
        <w:pStyle w:val="p376"/>
        <w:numPr>
          <w:ilvl w:val="2"/>
          <w:numId w:val="32"/>
        </w:numPr>
        <w:rPr>
          <w:sz w:val="22"/>
          <w:szCs w:val="22"/>
        </w:rPr>
      </w:pPr>
      <w:r w:rsidRPr="00CA194A">
        <w:rPr>
          <w:sz w:val="22"/>
          <w:szCs w:val="22"/>
        </w:rPr>
        <w:t xml:space="preserve">pružanje informacija o proizvodima i načinu obrade otpada koji nastaje od proizvoda iz stava </w:t>
      </w:r>
      <w:r w:rsidR="002B0A1E" w:rsidRPr="00CA194A">
        <w:rPr>
          <w:sz w:val="22"/>
          <w:szCs w:val="22"/>
        </w:rPr>
        <w:t>(</w:t>
      </w:r>
      <w:r w:rsidRPr="00CA194A">
        <w:rPr>
          <w:sz w:val="22"/>
          <w:szCs w:val="22"/>
        </w:rPr>
        <w:t>1</w:t>
      </w:r>
      <w:r w:rsidR="002B0A1E" w:rsidRPr="00CA194A">
        <w:rPr>
          <w:sz w:val="22"/>
          <w:szCs w:val="22"/>
        </w:rPr>
        <w:t>)</w:t>
      </w:r>
      <w:r w:rsidRPr="00CA194A">
        <w:rPr>
          <w:sz w:val="22"/>
          <w:szCs w:val="22"/>
        </w:rPr>
        <w:t xml:space="preserve"> ovog člana licima koje obavljaju obradu takvog otpada; i</w:t>
      </w:r>
    </w:p>
    <w:p w14:paraId="35716E3E" w14:textId="77777777" w:rsidR="00F42658" w:rsidRPr="00CA194A" w:rsidRDefault="00F42658" w:rsidP="00F35994">
      <w:pPr>
        <w:pStyle w:val="p377"/>
        <w:numPr>
          <w:ilvl w:val="2"/>
          <w:numId w:val="32"/>
        </w:numPr>
        <w:rPr>
          <w:sz w:val="22"/>
          <w:szCs w:val="22"/>
        </w:rPr>
      </w:pPr>
      <w:r w:rsidRPr="00CA194A">
        <w:rPr>
          <w:sz w:val="22"/>
          <w:szCs w:val="22"/>
        </w:rPr>
        <w:t>unos podataka u informacioni sistem upravljanja otpadom kako za proizvode koje plasira tako i za otpad kojim upravljanja i/ili predaje na dalju obradu</w:t>
      </w:r>
    </w:p>
    <w:p w14:paraId="5B9F196D" w14:textId="03D4B1AA" w:rsidR="00F42658" w:rsidRPr="00CA194A" w:rsidRDefault="00F42658" w:rsidP="00F42658">
      <w:pPr>
        <w:pStyle w:val="p378"/>
        <w:rPr>
          <w:sz w:val="22"/>
          <w:szCs w:val="22"/>
        </w:rPr>
      </w:pPr>
      <w:r w:rsidRPr="00CA194A">
        <w:rPr>
          <w:sz w:val="22"/>
          <w:szCs w:val="22"/>
        </w:rPr>
        <w:t xml:space="preserve">(3) Proizvođač proizvoda iz stava </w:t>
      </w:r>
      <w:r w:rsidR="002B0A1E" w:rsidRPr="00CA194A">
        <w:rPr>
          <w:sz w:val="22"/>
          <w:szCs w:val="22"/>
        </w:rPr>
        <w:t>(</w:t>
      </w:r>
      <w:r w:rsidRPr="00CA194A">
        <w:rPr>
          <w:sz w:val="22"/>
          <w:szCs w:val="22"/>
        </w:rPr>
        <w:t>1</w:t>
      </w:r>
      <w:r w:rsidR="002B0A1E" w:rsidRPr="00CA194A">
        <w:rPr>
          <w:sz w:val="22"/>
          <w:szCs w:val="22"/>
        </w:rPr>
        <w:t xml:space="preserve">) ovog člana dužan je da </w:t>
      </w:r>
      <w:r w:rsidRPr="00CA194A">
        <w:rPr>
          <w:sz w:val="22"/>
          <w:szCs w:val="22"/>
        </w:rPr>
        <w:t>pro</w:t>
      </w:r>
      <w:r w:rsidR="00740A71" w:rsidRPr="00CA194A">
        <w:rPr>
          <w:sz w:val="22"/>
          <w:szCs w:val="22"/>
        </w:rPr>
        <w:t>vodi obaveze iz programa produže</w:t>
      </w:r>
      <w:r w:rsidRPr="00CA194A">
        <w:rPr>
          <w:sz w:val="22"/>
          <w:szCs w:val="22"/>
        </w:rPr>
        <w:t xml:space="preserve">ne odgovornosti na </w:t>
      </w:r>
      <w:r w:rsidR="00BB5D0E" w:rsidRPr="00CA194A">
        <w:rPr>
          <w:sz w:val="22"/>
          <w:szCs w:val="22"/>
        </w:rPr>
        <w:t xml:space="preserve">sljedeće </w:t>
      </w:r>
      <w:r w:rsidRPr="00CA194A">
        <w:rPr>
          <w:sz w:val="22"/>
          <w:szCs w:val="22"/>
        </w:rPr>
        <w:t>način</w:t>
      </w:r>
      <w:r w:rsidR="00BB5D0E" w:rsidRPr="00CA194A">
        <w:rPr>
          <w:sz w:val="22"/>
          <w:szCs w:val="22"/>
        </w:rPr>
        <w:t>e</w:t>
      </w:r>
      <w:r w:rsidRPr="00CA194A">
        <w:rPr>
          <w:sz w:val="22"/>
          <w:szCs w:val="22"/>
        </w:rPr>
        <w:t>:</w:t>
      </w:r>
    </w:p>
    <w:p w14:paraId="019F451D" w14:textId="77777777" w:rsidR="00F42658" w:rsidRPr="00CA194A" w:rsidRDefault="00F42658" w:rsidP="00F35994">
      <w:pPr>
        <w:pStyle w:val="p379"/>
        <w:numPr>
          <w:ilvl w:val="0"/>
          <w:numId w:val="61"/>
        </w:numPr>
        <w:spacing w:before="0" w:beforeAutospacing="0" w:after="0" w:afterAutospacing="0"/>
        <w:rPr>
          <w:sz w:val="22"/>
          <w:szCs w:val="22"/>
          <w:lang w:val="en-GB"/>
        </w:rPr>
      </w:pPr>
      <w:proofErr w:type="spellStart"/>
      <w:r w:rsidRPr="00CA194A">
        <w:rPr>
          <w:sz w:val="22"/>
          <w:szCs w:val="22"/>
          <w:lang w:val="en-GB"/>
        </w:rPr>
        <w:lastRenderedPageBreak/>
        <w:t>udruživanjem</w:t>
      </w:r>
      <w:proofErr w:type="spellEnd"/>
      <w:r w:rsidRPr="00CA194A">
        <w:rPr>
          <w:sz w:val="22"/>
          <w:szCs w:val="22"/>
          <w:lang w:val="en-GB"/>
        </w:rPr>
        <w:t xml:space="preserve"> i </w:t>
      </w:r>
      <w:proofErr w:type="spellStart"/>
      <w:r w:rsidRPr="00CA194A">
        <w:rPr>
          <w:sz w:val="22"/>
          <w:szCs w:val="22"/>
          <w:lang w:val="en-GB"/>
        </w:rPr>
        <w:t>formiranjem</w:t>
      </w:r>
      <w:proofErr w:type="spellEnd"/>
      <w:r w:rsidRPr="00CA194A">
        <w:rPr>
          <w:sz w:val="22"/>
          <w:szCs w:val="22"/>
          <w:lang w:val="en-GB"/>
        </w:rPr>
        <w:t xml:space="preserve"> </w:t>
      </w:r>
      <w:proofErr w:type="spellStart"/>
      <w:r w:rsidRPr="00CA194A">
        <w:rPr>
          <w:sz w:val="22"/>
          <w:szCs w:val="22"/>
          <w:lang w:val="en-GB"/>
        </w:rPr>
        <w:t>operatera</w:t>
      </w:r>
      <w:proofErr w:type="spellEnd"/>
      <w:r w:rsidRPr="00CA194A">
        <w:rPr>
          <w:sz w:val="22"/>
          <w:szCs w:val="22"/>
          <w:lang w:val="en-GB"/>
        </w:rPr>
        <w:t xml:space="preserve"> Sistema (</w:t>
      </w:r>
      <w:proofErr w:type="spellStart"/>
      <w:r w:rsidRPr="00CA194A">
        <w:rPr>
          <w:sz w:val="22"/>
          <w:szCs w:val="22"/>
          <w:lang w:val="en-GB"/>
        </w:rPr>
        <w:t>kada</w:t>
      </w:r>
      <w:proofErr w:type="spellEnd"/>
      <w:r w:rsidRPr="00CA194A">
        <w:rPr>
          <w:sz w:val="22"/>
          <w:szCs w:val="22"/>
          <w:lang w:val="en-GB"/>
        </w:rPr>
        <w:t xml:space="preserve"> je to </w:t>
      </w:r>
      <w:proofErr w:type="spellStart"/>
      <w:r w:rsidRPr="00CA194A">
        <w:rPr>
          <w:sz w:val="22"/>
          <w:szCs w:val="22"/>
          <w:lang w:val="en-GB"/>
        </w:rPr>
        <w:t>definisano</w:t>
      </w:r>
      <w:proofErr w:type="spellEnd"/>
      <w:r w:rsidRPr="00CA194A">
        <w:rPr>
          <w:sz w:val="22"/>
          <w:szCs w:val="22"/>
          <w:lang w:val="en-GB"/>
        </w:rPr>
        <w:t xml:space="preserve"> </w:t>
      </w:r>
      <w:proofErr w:type="spellStart"/>
      <w:r w:rsidRPr="00CA194A">
        <w:rPr>
          <w:sz w:val="22"/>
          <w:szCs w:val="22"/>
          <w:lang w:val="en-GB"/>
        </w:rPr>
        <w:t>posebnim</w:t>
      </w:r>
      <w:proofErr w:type="spellEnd"/>
      <w:r w:rsidRPr="00CA194A">
        <w:rPr>
          <w:sz w:val="22"/>
          <w:szCs w:val="22"/>
          <w:lang w:val="en-GB"/>
        </w:rPr>
        <w:t xml:space="preserve"> </w:t>
      </w:r>
      <w:proofErr w:type="spellStart"/>
      <w:r w:rsidRPr="00CA194A">
        <w:rPr>
          <w:sz w:val="22"/>
          <w:szCs w:val="22"/>
          <w:lang w:val="en-GB"/>
        </w:rPr>
        <w:t>propisom</w:t>
      </w:r>
      <w:proofErr w:type="spellEnd"/>
      <w:r w:rsidRPr="00CA194A">
        <w:rPr>
          <w:sz w:val="22"/>
          <w:szCs w:val="22"/>
          <w:lang w:val="en-GB"/>
        </w:rPr>
        <w:t xml:space="preserve">) </w:t>
      </w:r>
      <w:proofErr w:type="spellStart"/>
      <w:r w:rsidRPr="00CA194A">
        <w:rPr>
          <w:sz w:val="22"/>
          <w:szCs w:val="22"/>
          <w:lang w:val="en-GB"/>
        </w:rPr>
        <w:t>ili</w:t>
      </w:r>
      <w:proofErr w:type="spellEnd"/>
    </w:p>
    <w:p w14:paraId="562B2D32" w14:textId="77777777" w:rsidR="00F42658" w:rsidRPr="00CA194A" w:rsidRDefault="00F42658" w:rsidP="00F35994">
      <w:pPr>
        <w:pStyle w:val="p379"/>
        <w:numPr>
          <w:ilvl w:val="0"/>
          <w:numId w:val="61"/>
        </w:numPr>
        <w:spacing w:before="0" w:beforeAutospacing="0" w:after="0" w:afterAutospacing="0"/>
        <w:rPr>
          <w:sz w:val="22"/>
          <w:szCs w:val="22"/>
        </w:rPr>
      </w:pPr>
      <w:r w:rsidRPr="00CA194A">
        <w:rPr>
          <w:sz w:val="22"/>
          <w:szCs w:val="22"/>
          <w:lang w:val="de-DE"/>
        </w:rPr>
        <w:t>plaćanjem naknade Fondu kako je definisano posebnim propisom ili</w:t>
      </w:r>
    </w:p>
    <w:p w14:paraId="11BFEF14" w14:textId="1ACE8DF3" w:rsidR="00F42658" w:rsidRPr="00CA194A" w:rsidRDefault="00BB5D0E" w:rsidP="00F35994">
      <w:pPr>
        <w:pStyle w:val="p379"/>
        <w:numPr>
          <w:ilvl w:val="0"/>
          <w:numId w:val="61"/>
        </w:numPr>
        <w:spacing w:before="0" w:beforeAutospacing="0" w:after="0" w:afterAutospacing="0"/>
        <w:rPr>
          <w:sz w:val="22"/>
          <w:szCs w:val="22"/>
        </w:rPr>
      </w:pPr>
      <w:r w:rsidRPr="00CA194A">
        <w:rPr>
          <w:sz w:val="22"/>
          <w:szCs w:val="22"/>
        </w:rPr>
        <w:t xml:space="preserve">da </w:t>
      </w:r>
      <w:r w:rsidR="00F42658" w:rsidRPr="00CA194A">
        <w:rPr>
          <w:sz w:val="22"/>
          <w:szCs w:val="22"/>
        </w:rPr>
        <w:t xml:space="preserve">samostalno organizuje sistem preuzimanja, sakupljanja i obrade otpada – kada je </w:t>
      </w:r>
      <w:r w:rsidRPr="00CA194A">
        <w:rPr>
          <w:sz w:val="22"/>
          <w:szCs w:val="22"/>
        </w:rPr>
        <w:t xml:space="preserve">to </w:t>
      </w:r>
      <w:r w:rsidR="00F42658" w:rsidRPr="00CA194A">
        <w:rPr>
          <w:sz w:val="22"/>
          <w:szCs w:val="22"/>
        </w:rPr>
        <w:t xml:space="preserve">definisano posebnim propisom.  </w:t>
      </w:r>
    </w:p>
    <w:p w14:paraId="50455FBA" w14:textId="1E1E0C9F" w:rsidR="00F42658" w:rsidRPr="00CA194A" w:rsidRDefault="002B0A1E" w:rsidP="00F42658">
      <w:pPr>
        <w:pStyle w:val="p384"/>
        <w:rPr>
          <w:sz w:val="22"/>
          <w:szCs w:val="22"/>
        </w:rPr>
      </w:pPr>
      <w:r w:rsidRPr="00CA194A">
        <w:rPr>
          <w:sz w:val="22"/>
          <w:szCs w:val="22"/>
        </w:rPr>
        <w:t>(4</w:t>
      </w:r>
      <w:r w:rsidR="00F42658" w:rsidRPr="00CA194A">
        <w:rPr>
          <w:sz w:val="22"/>
          <w:szCs w:val="22"/>
        </w:rPr>
        <w:t xml:space="preserve">) Ako proizvođač proizvoda iz stava </w:t>
      </w:r>
      <w:r w:rsidRPr="00CA194A">
        <w:rPr>
          <w:sz w:val="22"/>
          <w:szCs w:val="22"/>
        </w:rPr>
        <w:t>(</w:t>
      </w:r>
      <w:r w:rsidR="00F42658" w:rsidRPr="00CA194A">
        <w:rPr>
          <w:sz w:val="22"/>
          <w:szCs w:val="22"/>
        </w:rPr>
        <w:t>1</w:t>
      </w:r>
      <w:r w:rsidRPr="00CA194A">
        <w:rPr>
          <w:sz w:val="22"/>
          <w:szCs w:val="22"/>
        </w:rPr>
        <w:t>)</w:t>
      </w:r>
      <w:r w:rsidR="00F42658" w:rsidRPr="00CA194A">
        <w:rPr>
          <w:sz w:val="22"/>
          <w:szCs w:val="22"/>
        </w:rPr>
        <w:t xml:space="preserve"> ovog člana nije registrovan u BiH, za obaveze iz programa pro</w:t>
      </w:r>
      <w:r w:rsidR="003D5D1E" w:rsidRPr="00CA194A">
        <w:rPr>
          <w:sz w:val="22"/>
          <w:szCs w:val="22"/>
        </w:rPr>
        <w:t>dužene</w:t>
      </w:r>
      <w:r w:rsidR="00F42658" w:rsidRPr="00CA194A">
        <w:rPr>
          <w:sz w:val="22"/>
          <w:szCs w:val="22"/>
        </w:rPr>
        <w:t xml:space="preserve"> odgovornosti proizvođača odgovoran je ovlašteni zastupnik.</w:t>
      </w:r>
    </w:p>
    <w:p w14:paraId="68A219E3" w14:textId="77777777" w:rsidR="003D5D1E" w:rsidRPr="00CA194A" w:rsidRDefault="003D5D1E" w:rsidP="003D5D1E">
      <w:pPr>
        <w:shd w:val="clear" w:color="auto" w:fill="FFFFFF"/>
        <w:tabs>
          <w:tab w:val="left" w:pos="255"/>
        </w:tabs>
        <w:spacing w:before="48" w:after="48"/>
        <w:rPr>
          <w:sz w:val="22"/>
          <w:szCs w:val="22"/>
          <w:lang w:eastAsia="bs-Latn-BA"/>
        </w:rPr>
      </w:pPr>
      <w:r w:rsidRPr="00CA194A">
        <w:rPr>
          <w:sz w:val="22"/>
          <w:szCs w:val="22"/>
          <w:lang w:eastAsia="bs-Latn-BA"/>
        </w:rPr>
        <w:t>(5)Operater sistema  dozvolom za operatera sistema stiče  javne ovlasti  koje se odnose prvenstveno na  obračun  i naplatu naknada od pravnih lica koja na tržištu FBiH vrše plasman proizvoda koji poslije upotrebe postaju posebne kategorije otpada..</w:t>
      </w:r>
    </w:p>
    <w:p w14:paraId="2DC7FF12" w14:textId="77777777" w:rsidR="003D5D1E" w:rsidRPr="00CA194A" w:rsidRDefault="003D5D1E" w:rsidP="003D5D1E">
      <w:pPr>
        <w:shd w:val="clear" w:color="auto" w:fill="FFFFFF"/>
        <w:spacing w:before="48" w:after="48"/>
        <w:rPr>
          <w:sz w:val="22"/>
          <w:szCs w:val="22"/>
          <w:lang w:eastAsia="bs-Latn-BA"/>
        </w:rPr>
      </w:pPr>
      <w:r w:rsidRPr="00CA194A">
        <w:rPr>
          <w:sz w:val="22"/>
          <w:szCs w:val="22"/>
          <w:lang w:eastAsia="bs-Latn-BA"/>
        </w:rPr>
        <w:t>(6) Operater sistema mora biti osnovan isključivo od pravnih lica koja obavljaju svoju poslovnu djelatnost stavljanjem u promet proizvode koji poslije upotrebe postaju posebne kategorije otpada na teritoriji BiH.</w:t>
      </w:r>
    </w:p>
    <w:p w14:paraId="6C9114B4" w14:textId="77777777" w:rsidR="003D5D1E" w:rsidRPr="00CA194A" w:rsidRDefault="003D5D1E" w:rsidP="003D5D1E">
      <w:pPr>
        <w:shd w:val="clear" w:color="auto" w:fill="FFFFFF"/>
        <w:spacing w:before="48" w:after="48"/>
        <w:rPr>
          <w:sz w:val="22"/>
          <w:szCs w:val="22"/>
          <w:lang w:eastAsia="bs-Latn-BA"/>
        </w:rPr>
      </w:pPr>
      <w:r w:rsidRPr="00CA194A">
        <w:rPr>
          <w:sz w:val="22"/>
          <w:szCs w:val="22"/>
          <w:lang w:eastAsia="bs-Latn-BA"/>
        </w:rPr>
        <w:t xml:space="preserve">(7)U sistemu prikupljanja, selektiranja i reciklaže otpadne opreme operater sistema ima ključnu ulogu za opće društveno odgovorno ponašanje u kojem će se sistem </w:t>
      </w:r>
      <w:proofErr w:type="spellStart"/>
      <w:r w:rsidRPr="00CA194A">
        <w:rPr>
          <w:sz w:val="22"/>
          <w:szCs w:val="22"/>
          <w:lang w:eastAsia="bs-Latn-BA"/>
        </w:rPr>
        <w:t>selektivnog</w:t>
      </w:r>
      <w:proofErr w:type="spellEnd"/>
      <w:r w:rsidRPr="00CA194A">
        <w:rPr>
          <w:sz w:val="22"/>
          <w:szCs w:val="22"/>
          <w:lang w:eastAsia="bs-Latn-BA"/>
        </w:rPr>
        <w:t xml:space="preserve"> prikupljanja otpada odvijati na </w:t>
      </w:r>
      <w:proofErr w:type="spellStart"/>
      <w:r w:rsidRPr="00CA194A">
        <w:rPr>
          <w:sz w:val="22"/>
          <w:szCs w:val="22"/>
          <w:lang w:eastAsia="bs-Latn-BA"/>
        </w:rPr>
        <w:t>održiv</w:t>
      </w:r>
      <w:proofErr w:type="spellEnd"/>
      <w:r w:rsidRPr="00CA194A">
        <w:rPr>
          <w:sz w:val="22"/>
          <w:szCs w:val="22"/>
          <w:lang w:eastAsia="bs-Latn-BA"/>
        </w:rPr>
        <w:t xml:space="preserve"> i </w:t>
      </w:r>
      <w:proofErr w:type="spellStart"/>
      <w:r w:rsidRPr="00CA194A">
        <w:rPr>
          <w:sz w:val="22"/>
          <w:szCs w:val="22"/>
          <w:lang w:eastAsia="bs-Latn-BA"/>
        </w:rPr>
        <w:t>harmoniziran</w:t>
      </w:r>
      <w:proofErr w:type="spellEnd"/>
      <w:r w:rsidRPr="00CA194A">
        <w:rPr>
          <w:sz w:val="22"/>
          <w:szCs w:val="22"/>
          <w:lang w:eastAsia="bs-Latn-BA"/>
        </w:rPr>
        <w:t xml:space="preserve"> način putem ovlaštenih sakupljača i </w:t>
      </w:r>
      <w:proofErr w:type="spellStart"/>
      <w:r w:rsidRPr="00CA194A">
        <w:rPr>
          <w:sz w:val="22"/>
          <w:szCs w:val="22"/>
          <w:lang w:eastAsia="bs-Latn-BA"/>
        </w:rPr>
        <w:t>reciklera</w:t>
      </w:r>
      <w:proofErr w:type="spellEnd"/>
      <w:r w:rsidRPr="00CA194A">
        <w:rPr>
          <w:sz w:val="22"/>
          <w:szCs w:val="22"/>
          <w:lang w:eastAsia="bs-Latn-BA"/>
        </w:rPr>
        <w:t xml:space="preserve"> i u kome će svi akteri imati priliku za razvoj i jačanje materijalno tehničke osnove sistema.</w:t>
      </w:r>
    </w:p>
    <w:p w14:paraId="14D41BF4" w14:textId="5EED8C1D" w:rsidR="003D5D1E" w:rsidRPr="00CA194A" w:rsidRDefault="003D5D1E" w:rsidP="003D5D1E">
      <w:pPr>
        <w:shd w:val="clear" w:color="auto" w:fill="FFFFFF"/>
        <w:spacing w:before="48" w:after="48"/>
        <w:rPr>
          <w:sz w:val="22"/>
          <w:szCs w:val="22"/>
          <w:lang w:eastAsia="bs-Latn-BA"/>
        </w:rPr>
      </w:pPr>
      <w:r w:rsidRPr="00CA194A">
        <w:rPr>
          <w:sz w:val="22"/>
          <w:szCs w:val="22"/>
          <w:lang w:eastAsia="bs-Latn-BA"/>
        </w:rPr>
        <w:t>(8)Operater sistema ne može imati svoju vlastitu infrastrukturu za upravljanje otpadom, osim osnovne opreme za sakupljanje (</w:t>
      </w:r>
      <w:r w:rsidR="00CB46EC" w:rsidRPr="00CA194A">
        <w:rPr>
          <w:sz w:val="22"/>
          <w:szCs w:val="22"/>
          <w:lang w:eastAsia="bs-Latn-BA"/>
        </w:rPr>
        <w:t xml:space="preserve">vozila, </w:t>
      </w:r>
      <w:r w:rsidRPr="00CA194A">
        <w:rPr>
          <w:sz w:val="22"/>
          <w:szCs w:val="22"/>
          <w:lang w:eastAsia="bs-Latn-BA"/>
        </w:rPr>
        <w:t>posude i palete).</w:t>
      </w:r>
    </w:p>
    <w:p w14:paraId="4C934CF2" w14:textId="6FC3972F" w:rsidR="003D5D1E" w:rsidRPr="00CA194A" w:rsidRDefault="003D5D1E" w:rsidP="00BA5365">
      <w:pPr>
        <w:shd w:val="clear" w:color="auto" w:fill="FFFFFF"/>
        <w:spacing w:before="48" w:after="48"/>
        <w:rPr>
          <w:sz w:val="22"/>
          <w:szCs w:val="22"/>
        </w:rPr>
      </w:pPr>
      <w:r w:rsidRPr="00CA194A">
        <w:rPr>
          <w:sz w:val="22"/>
          <w:szCs w:val="22"/>
          <w:lang w:eastAsia="bs-Latn-BA"/>
        </w:rPr>
        <w:t>(9) Organizacija operatera sistema mora biti strukturirana na način da se izbjegne sukob interesa sa pravnim i fizičkim licima koji mu pružaju usluge i koji od njega primaju finansijsku nadoknadu.</w:t>
      </w:r>
    </w:p>
    <w:p w14:paraId="3D8BDA70" w14:textId="77777777" w:rsidR="003D5D1E" w:rsidRPr="00CA194A" w:rsidRDefault="003D5D1E" w:rsidP="00BA5365">
      <w:pPr>
        <w:shd w:val="clear" w:color="auto" w:fill="FFFFFF"/>
        <w:spacing w:before="48" w:after="48"/>
        <w:rPr>
          <w:sz w:val="22"/>
          <w:szCs w:val="22"/>
        </w:rPr>
      </w:pPr>
    </w:p>
    <w:p w14:paraId="17EEB6AA" w14:textId="01D6E09E" w:rsidR="00DB2F71" w:rsidRPr="00CA194A" w:rsidRDefault="000E119D" w:rsidP="00DB2F71">
      <w:pPr>
        <w:shd w:val="clear" w:color="auto" w:fill="FFFFFF"/>
        <w:spacing w:before="48" w:after="48"/>
        <w:jc w:val="center"/>
        <w:rPr>
          <w:color w:val="000000"/>
          <w:sz w:val="22"/>
          <w:szCs w:val="22"/>
          <w:lang w:eastAsia="bs-Latn-BA"/>
        </w:rPr>
      </w:pPr>
      <w:r w:rsidRPr="00CA194A">
        <w:rPr>
          <w:color w:val="000000"/>
          <w:sz w:val="22"/>
          <w:szCs w:val="22"/>
          <w:lang w:eastAsia="bs-Latn-BA"/>
        </w:rPr>
        <w:t>Član 5</w:t>
      </w:r>
      <w:r w:rsidR="00D5627D" w:rsidRPr="00CA194A">
        <w:rPr>
          <w:color w:val="000000"/>
          <w:sz w:val="22"/>
          <w:szCs w:val="22"/>
          <w:lang w:eastAsia="bs-Latn-BA"/>
        </w:rPr>
        <w:t>9</w:t>
      </w:r>
      <w:r w:rsidRPr="00CA194A">
        <w:rPr>
          <w:color w:val="000000"/>
          <w:sz w:val="22"/>
          <w:szCs w:val="22"/>
          <w:lang w:eastAsia="bs-Latn-BA"/>
        </w:rPr>
        <w:t>.</w:t>
      </w:r>
    </w:p>
    <w:p w14:paraId="11432E3B" w14:textId="422D7CC2" w:rsidR="00D5627D" w:rsidRPr="00CA194A" w:rsidRDefault="00D5627D" w:rsidP="00DB2F71">
      <w:pPr>
        <w:shd w:val="clear" w:color="auto" w:fill="FFFFFF"/>
        <w:spacing w:before="48" w:after="48"/>
        <w:jc w:val="center"/>
        <w:rPr>
          <w:bCs/>
          <w:sz w:val="22"/>
          <w:szCs w:val="22"/>
        </w:rPr>
      </w:pPr>
      <w:r w:rsidRPr="00CA194A">
        <w:rPr>
          <w:bCs/>
          <w:sz w:val="22"/>
          <w:szCs w:val="22"/>
        </w:rPr>
        <w:t>(Operater sistema)</w:t>
      </w:r>
    </w:p>
    <w:p w14:paraId="3BE24A7C" w14:textId="77777777" w:rsidR="00DB2F71" w:rsidRPr="00CA194A" w:rsidRDefault="00DB2F71" w:rsidP="00DB2F71">
      <w:pPr>
        <w:pStyle w:val="ListParagraph"/>
        <w:shd w:val="clear" w:color="auto" w:fill="FFFFFF"/>
        <w:spacing w:before="48" w:after="48"/>
        <w:rPr>
          <w:rFonts w:cs="Times New Roman"/>
          <w:color w:val="000000"/>
          <w:sz w:val="22"/>
          <w:szCs w:val="22"/>
          <w:lang w:eastAsia="bs-Latn-BA"/>
        </w:rPr>
      </w:pPr>
    </w:p>
    <w:p w14:paraId="73504FC2" w14:textId="47E32A2E" w:rsidR="00DB2F71" w:rsidRPr="00CA194A" w:rsidRDefault="00D5627D" w:rsidP="00BA5365">
      <w:pPr>
        <w:shd w:val="clear" w:color="auto" w:fill="FFFFFF"/>
        <w:spacing w:before="48" w:after="48"/>
        <w:rPr>
          <w:sz w:val="22"/>
          <w:szCs w:val="22"/>
          <w:lang w:eastAsia="bs-Latn-BA"/>
        </w:rPr>
      </w:pPr>
      <w:r w:rsidRPr="00CA194A">
        <w:rPr>
          <w:sz w:val="22"/>
          <w:szCs w:val="22"/>
          <w:lang w:eastAsia="bs-Latn-BA"/>
        </w:rPr>
        <w:t xml:space="preserve">(1) </w:t>
      </w:r>
      <w:r w:rsidR="00DB2F71" w:rsidRPr="00CA194A">
        <w:rPr>
          <w:sz w:val="22"/>
          <w:szCs w:val="22"/>
          <w:lang w:eastAsia="bs-Latn-BA"/>
        </w:rPr>
        <w:t xml:space="preserve">Operater sistema je pravno lice koje po principu "produžene odgovornosti proizvođača, </w:t>
      </w:r>
      <w:proofErr w:type="spellStart"/>
      <w:r w:rsidR="00DB2F71" w:rsidRPr="00CA194A">
        <w:rPr>
          <w:sz w:val="22"/>
          <w:szCs w:val="22"/>
          <w:lang w:eastAsia="bs-Latn-BA"/>
        </w:rPr>
        <w:t>ovlašteno</w:t>
      </w:r>
      <w:proofErr w:type="spellEnd"/>
      <w:r w:rsidR="00DB2F71" w:rsidRPr="00CA194A">
        <w:rPr>
          <w:sz w:val="22"/>
          <w:szCs w:val="22"/>
          <w:lang w:eastAsia="bs-Latn-BA"/>
        </w:rPr>
        <w:t xml:space="preserve"> od strane ministarstva, koje se </w:t>
      </w:r>
      <w:r w:rsidR="005B696F" w:rsidRPr="00CA194A">
        <w:rPr>
          <w:sz w:val="22"/>
          <w:szCs w:val="22"/>
          <w:lang w:eastAsia="bs-Latn-BA"/>
        </w:rPr>
        <w:t>bavi aktivnostima organizacije s</w:t>
      </w:r>
      <w:r w:rsidR="00DB2F71" w:rsidRPr="00CA194A">
        <w:rPr>
          <w:sz w:val="22"/>
          <w:szCs w:val="22"/>
          <w:lang w:eastAsia="bs-Latn-BA"/>
        </w:rPr>
        <w:t xml:space="preserve">istema, te mu je primarni cilj ispunjavanje uslova koji su </w:t>
      </w:r>
      <w:proofErr w:type="spellStart"/>
      <w:r w:rsidR="00DB2F71" w:rsidRPr="00CA194A">
        <w:rPr>
          <w:sz w:val="22"/>
          <w:szCs w:val="22"/>
          <w:lang w:eastAsia="bs-Latn-BA"/>
        </w:rPr>
        <w:t>definisani</w:t>
      </w:r>
      <w:proofErr w:type="spellEnd"/>
      <w:r w:rsidR="00DB2F71" w:rsidRPr="00CA194A">
        <w:rPr>
          <w:sz w:val="22"/>
          <w:szCs w:val="22"/>
          <w:lang w:eastAsia="bs-Latn-BA"/>
        </w:rPr>
        <w:t xml:space="preserve"> </w:t>
      </w:r>
      <w:proofErr w:type="spellStart"/>
      <w:r w:rsidR="00DB2F71" w:rsidRPr="00CA194A">
        <w:rPr>
          <w:sz w:val="22"/>
          <w:szCs w:val="22"/>
          <w:lang w:eastAsia="bs-Latn-BA"/>
        </w:rPr>
        <w:t>podzakonskim</w:t>
      </w:r>
      <w:proofErr w:type="spellEnd"/>
      <w:r w:rsidR="00DB2F71" w:rsidRPr="00CA194A">
        <w:rPr>
          <w:sz w:val="22"/>
          <w:szCs w:val="22"/>
          <w:lang w:eastAsia="bs-Latn-BA"/>
        </w:rPr>
        <w:t xml:space="preserve"> propisima.</w:t>
      </w:r>
    </w:p>
    <w:p w14:paraId="6B10C813" w14:textId="346C1A78" w:rsidR="00DB2F71" w:rsidRPr="00CA194A" w:rsidRDefault="00D5627D" w:rsidP="00BA5365">
      <w:pPr>
        <w:shd w:val="clear" w:color="auto" w:fill="FFFFFF"/>
        <w:spacing w:before="48" w:after="48"/>
        <w:rPr>
          <w:sz w:val="22"/>
          <w:szCs w:val="22"/>
          <w:lang w:eastAsia="bs-Latn-BA"/>
        </w:rPr>
      </w:pPr>
      <w:r w:rsidRPr="00CA194A">
        <w:rPr>
          <w:sz w:val="22"/>
          <w:szCs w:val="22"/>
          <w:lang w:eastAsia="bs-Latn-BA"/>
        </w:rPr>
        <w:t xml:space="preserve">(2) </w:t>
      </w:r>
      <w:r w:rsidR="00DB2F71" w:rsidRPr="00CA194A">
        <w:rPr>
          <w:sz w:val="22"/>
          <w:szCs w:val="22"/>
          <w:lang w:eastAsia="bs-Latn-BA"/>
        </w:rPr>
        <w:t>Ovlaštenje iz stava (1) ovog člana se stiče dozvolom za operatera s</w:t>
      </w:r>
      <w:r w:rsidR="00A872B3" w:rsidRPr="00CA194A">
        <w:rPr>
          <w:sz w:val="22"/>
          <w:szCs w:val="22"/>
          <w:lang w:eastAsia="bs-Latn-BA"/>
        </w:rPr>
        <w:t>istema, a  uvjeti za izdavanje i</w:t>
      </w:r>
      <w:r w:rsidR="005C49F5" w:rsidRPr="00CA194A">
        <w:rPr>
          <w:sz w:val="22"/>
          <w:szCs w:val="22"/>
          <w:lang w:eastAsia="bs-Latn-BA"/>
        </w:rPr>
        <w:t xml:space="preserve"> oduzi</w:t>
      </w:r>
      <w:r w:rsidR="00DB2F71" w:rsidRPr="00CA194A">
        <w:rPr>
          <w:sz w:val="22"/>
          <w:szCs w:val="22"/>
          <w:lang w:eastAsia="bs-Latn-BA"/>
        </w:rPr>
        <w:t xml:space="preserve">manje dozvole će se definisati </w:t>
      </w:r>
      <w:proofErr w:type="spellStart"/>
      <w:r w:rsidR="00DB2F71" w:rsidRPr="00CA194A">
        <w:rPr>
          <w:sz w:val="22"/>
          <w:szCs w:val="22"/>
          <w:lang w:eastAsia="bs-Latn-BA"/>
        </w:rPr>
        <w:t>podzakonskim</w:t>
      </w:r>
      <w:proofErr w:type="spellEnd"/>
      <w:r w:rsidR="00DB2F71" w:rsidRPr="00CA194A">
        <w:rPr>
          <w:sz w:val="22"/>
          <w:szCs w:val="22"/>
          <w:lang w:eastAsia="bs-Latn-BA"/>
        </w:rPr>
        <w:t xml:space="preserve"> propisima. </w:t>
      </w:r>
    </w:p>
    <w:p w14:paraId="7DD871D1" w14:textId="70883444" w:rsidR="00DB2F71" w:rsidRPr="00CA194A" w:rsidRDefault="00D5627D" w:rsidP="00BA5365">
      <w:pPr>
        <w:shd w:val="clear" w:color="auto" w:fill="FFFFFF"/>
        <w:spacing w:before="48" w:after="48"/>
        <w:rPr>
          <w:sz w:val="22"/>
          <w:szCs w:val="22"/>
          <w:lang w:eastAsia="bs-Latn-BA"/>
        </w:rPr>
      </w:pPr>
      <w:r w:rsidRPr="00CA194A">
        <w:rPr>
          <w:sz w:val="22"/>
          <w:szCs w:val="22"/>
          <w:lang w:eastAsia="bs-Latn-BA"/>
        </w:rPr>
        <w:t xml:space="preserve">(3) </w:t>
      </w:r>
      <w:proofErr w:type="spellStart"/>
      <w:r w:rsidR="00DB2F71" w:rsidRPr="00CA194A">
        <w:rPr>
          <w:sz w:val="22"/>
          <w:szCs w:val="22"/>
          <w:lang w:eastAsia="bs-Latn-BA"/>
        </w:rPr>
        <w:t>Operat</w:t>
      </w:r>
      <w:r w:rsidR="00A872B3" w:rsidRPr="00CA194A">
        <w:rPr>
          <w:sz w:val="22"/>
          <w:szCs w:val="22"/>
          <w:lang w:eastAsia="bs-Latn-BA"/>
        </w:rPr>
        <w:t>eru</w:t>
      </w:r>
      <w:proofErr w:type="spellEnd"/>
      <w:r w:rsidR="00A872B3" w:rsidRPr="00CA194A">
        <w:rPr>
          <w:sz w:val="22"/>
          <w:szCs w:val="22"/>
          <w:lang w:eastAsia="bs-Latn-BA"/>
        </w:rPr>
        <w:t xml:space="preserve"> sistema se dozvolom iz stava</w:t>
      </w:r>
      <w:r w:rsidR="00DB2F71" w:rsidRPr="00CA194A">
        <w:rPr>
          <w:sz w:val="22"/>
          <w:szCs w:val="22"/>
          <w:lang w:eastAsia="bs-Latn-BA"/>
        </w:rPr>
        <w:t xml:space="preserve"> (2) ovo člana pr</w:t>
      </w:r>
      <w:r w:rsidR="00A872B3" w:rsidRPr="00CA194A">
        <w:rPr>
          <w:sz w:val="22"/>
          <w:szCs w:val="22"/>
          <w:lang w:eastAsia="bs-Latn-BA"/>
        </w:rPr>
        <w:t>enose javne ovlasti za obračun i</w:t>
      </w:r>
      <w:r w:rsidR="00DB2F71" w:rsidRPr="00CA194A">
        <w:rPr>
          <w:sz w:val="22"/>
          <w:szCs w:val="22"/>
          <w:lang w:eastAsia="bs-Latn-BA"/>
        </w:rPr>
        <w:t xml:space="preserve"> naplatu naknada od pravnih lica koja vrše plasman proizvoda koja poslije upotrebe postaju pose</w:t>
      </w:r>
      <w:r w:rsidR="00A872B3" w:rsidRPr="00CA194A">
        <w:rPr>
          <w:sz w:val="22"/>
          <w:szCs w:val="22"/>
          <w:lang w:eastAsia="bs-Latn-BA"/>
        </w:rPr>
        <w:t>bne kategorije otpada na tržištu</w:t>
      </w:r>
      <w:r w:rsidR="00DB2F71" w:rsidRPr="00CA194A">
        <w:rPr>
          <w:sz w:val="22"/>
          <w:szCs w:val="22"/>
          <w:lang w:eastAsia="bs-Latn-BA"/>
        </w:rPr>
        <w:t xml:space="preserve"> FBiH.</w:t>
      </w:r>
    </w:p>
    <w:p w14:paraId="739354EF" w14:textId="639B35E7" w:rsidR="00DB2F71" w:rsidRPr="00CA194A" w:rsidRDefault="00D5627D" w:rsidP="00BA5365">
      <w:pPr>
        <w:shd w:val="clear" w:color="auto" w:fill="FFFFFF"/>
        <w:spacing w:before="48" w:after="48"/>
        <w:rPr>
          <w:sz w:val="22"/>
          <w:szCs w:val="22"/>
          <w:lang w:eastAsia="bs-Latn-BA"/>
        </w:rPr>
      </w:pPr>
      <w:r w:rsidRPr="00CA194A">
        <w:rPr>
          <w:sz w:val="22"/>
          <w:szCs w:val="22"/>
          <w:lang w:eastAsia="bs-Latn-BA"/>
        </w:rPr>
        <w:t xml:space="preserve">(4) </w:t>
      </w:r>
      <w:r w:rsidR="00A872B3" w:rsidRPr="00CA194A">
        <w:rPr>
          <w:sz w:val="22"/>
          <w:szCs w:val="22"/>
          <w:lang w:eastAsia="bs-Latn-BA"/>
        </w:rPr>
        <w:t>Operater</w:t>
      </w:r>
      <w:r w:rsidR="00DB2F71" w:rsidRPr="00CA194A">
        <w:rPr>
          <w:sz w:val="22"/>
          <w:szCs w:val="22"/>
          <w:lang w:eastAsia="bs-Latn-BA"/>
        </w:rPr>
        <w:t xml:space="preserve"> sistema može biti osnovan isključivo od pravnih lica koja obavljaju svoju poslovnu djelatnos</w:t>
      </w:r>
      <w:r w:rsidR="00A872B3" w:rsidRPr="00CA194A">
        <w:rPr>
          <w:sz w:val="22"/>
          <w:szCs w:val="22"/>
          <w:lang w:eastAsia="bs-Latn-BA"/>
        </w:rPr>
        <w:t>t stavljanjem u promet proizvoda</w:t>
      </w:r>
      <w:r w:rsidR="00DB2F71" w:rsidRPr="00CA194A">
        <w:rPr>
          <w:sz w:val="22"/>
          <w:szCs w:val="22"/>
          <w:lang w:eastAsia="bs-Latn-BA"/>
        </w:rPr>
        <w:t xml:space="preserve"> koji poslije upotrebe postaju posebne kategorije otpada na teritoriji BiH.</w:t>
      </w:r>
    </w:p>
    <w:p w14:paraId="762E5852" w14:textId="41E0BE09" w:rsidR="00DB2F71" w:rsidRPr="00CA194A" w:rsidRDefault="00D5627D" w:rsidP="00BA5365">
      <w:pPr>
        <w:shd w:val="clear" w:color="auto" w:fill="FFFFFF"/>
        <w:spacing w:before="48" w:after="48"/>
        <w:rPr>
          <w:sz w:val="22"/>
          <w:szCs w:val="22"/>
          <w:lang w:eastAsia="bs-Latn-BA"/>
        </w:rPr>
      </w:pPr>
      <w:r w:rsidRPr="00CA194A">
        <w:rPr>
          <w:sz w:val="22"/>
          <w:szCs w:val="22"/>
          <w:lang w:eastAsia="bs-Latn-BA"/>
        </w:rPr>
        <w:t xml:space="preserve">(5) </w:t>
      </w:r>
      <w:r w:rsidR="00DB2F71" w:rsidRPr="00CA194A">
        <w:rPr>
          <w:sz w:val="22"/>
          <w:szCs w:val="22"/>
          <w:lang w:eastAsia="bs-Latn-BA"/>
        </w:rPr>
        <w:t xml:space="preserve">U sistemu prikupljanja, selektiranja i reciklaže otpadne opreme operater sistema ima ključnu ulogu za opće društveno odgovorno ponašanje u kojem će se sistem </w:t>
      </w:r>
      <w:proofErr w:type="spellStart"/>
      <w:r w:rsidR="00DB2F71" w:rsidRPr="00CA194A">
        <w:rPr>
          <w:sz w:val="22"/>
          <w:szCs w:val="22"/>
          <w:lang w:eastAsia="bs-Latn-BA"/>
        </w:rPr>
        <w:t>selektivnog</w:t>
      </w:r>
      <w:proofErr w:type="spellEnd"/>
      <w:r w:rsidR="00DB2F71" w:rsidRPr="00CA194A">
        <w:rPr>
          <w:sz w:val="22"/>
          <w:szCs w:val="22"/>
          <w:lang w:eastAsia="bs-Latn-BA"/>
        </w:rPr>
        <w:t xml:space="preserve"> prikupljanja otpada odvijati na </w:t>
      </w:r>
      <w:proofErr w:type="spellStart"/>
      <w:r w:rsidR="00DB2F71" w:rsidRPr="00CA194A">
        <w:rPr>
          <w:sz w:val="22"/>
          <w:szCs w:val="22"/>
          <w:lang w:eastAsia="bs-Latn-BA"/>
        </w:rPr>
        <w:t>održiv</w:t>
      </w:r>
      <w:proofErr w:type="spellEnd"/>
      <w:r w:rsidR="00DB2F71" w:rsidRPr="00CA194A">
        <w:rPr>
          <w:sz w:val="22"/>
          <w:szCs w:val="22"/>
          <w:lang w:eastAsia="bs-Latn-BA"/>
        </w:rPr>
        <w:t xml:space="preserve"> i </w:t>
      </w:r>
      <w:proofErr w:type="spellStart"/>
      <w:r w:rsidR="00DB2F71" w:rsidRPr="00CA194A">
        <w:rPr>
          <w:sz w:val="22"/>
          <w:szCs w:val="22"/>
          <w:lang w:eastAsia="bs-Latn-BA"/>
        </w:rPr>
        <w:t>harmoniziran</w:t>
      </w:r>
      <w:proofErr w:type="spellEnd"/>
      <w:r w:rsidR="00DB2F71" w:rsidRPr="00CA194A">
        <w:rPr>
          <w:sz w:val="22"/>
          <w:szCs w:val="22"/>
          <w:lang w:eastAsia="bs-Latn-BA"/>
        </w:rPr>
        <w:t xml:space="preserve"> način putem ovlaštenih sakupljača i </w:t>
      </w:r>
      <w:proofErr w:type="spellStart"/>
      <w:r w:rsidR="00DB2F71" w:rsidRPr="00CA194A">
        <w:rPr>
          <w:sz w:val="22"/>
          <w:szCs w:val="22"/>
          <w:lang w:eastAsia="bs-Latn-BA"/>
        </w:rPr>
        <w:t>reciklera</w:t>
      </w:r>
      <w:proofErr w:type="spellEnd"/>
      <w:r w:rsidR="00DB2F71" w:rsidRPr="00CA194A">
        <w:rPr>
          <w:sz w:val="22"/>
          <w:szCs w:val="22"/>
          <w:lang w:eastAsia="bs-Latn-BA"/>
        </w:rPr>
        <w:t xml:space="preserve"> i u kome će svi akteri imati priliku za razvoj i jačanje materijalno tehničke osnove sistema.</w:t>
      </w:r>
    </w:p>
    <w:p w14:paraId="6AFF3999" w14:textId="2D0476E5" w:rsidR="00DB2F71" w:rsidRPr="00CA194A" w:rsidRDefault="00D5627D" w:rsidP="00BA5365">
      <w:pPr>
        <w:shd w:val="clear" w:color="auto" w:fill="FFFFFF"/>
        <w:spacing w:before="48" w:after="48"/>
        <w:rPr>
          <w:sz w:val="22"/>
          <w:szCs w:val="22"/>
          <w:lang w:eastAsia="bs-Latn-BA"/>
        </w:rPr>
      </w:pPr>
      <w:r w:rsidRPr="00CA194A">
        <w:rPr>
          <w:sz w:val="22"/>
          <w:szCs w:val="22"/>
          <w:lang w:eastAsia="bs-Latn-BA"/>
        </w:rPr>
        <w:t xml:space="preserve">(6) </w:t>
      </w:r>
      <w:r w:rsidR="00DB2F71" w:rsidRPr="00CA194A">
        <w:rPr>
          <w:sz w:val="22"/>
          <w:szCs w:val="22"/>
          <w:lang w:eastAsia="bs-Latn-BA"/>
        </w:rPr>
        <w:t>Operater sistema ne može imati svoju vlastitu infrastrukturu za upravljanje otpadom, osim osnovne opre</w:t>
      </w:r>
      <w:r w:rsidR="00A872B3" w:rsidRPr="00CA194A">
        <w:rPr>
          <w:sz w:val="22"/>
          <w:szCs w:val="22"/>
          <w:lang w:eastAsia="bs-Latn-BA"/>
        </w:rPr>
        <w:t>me za sakupljanje (posude i pale</w:t>
      </w:r>
      <w:r w:rsidR="00DB2F71" w:rsidRPr="00CA194A">
        <w:rPr>
          <w:sz w:val="22"/>
          <w:szCs w:val="22"/>
          <w:lang w:eastAsia="bs-Latn-BA"/>
        </w:rPr>
        <w:t>te).</w:t>
      </w:r>
    </w:p>
    <w:p w14:paraId="5C518D81" w14:textId="2A11A9D1" w:rsidR="00DB2F71" w:rsidRPr="00CA194A" w:rsidRDefault="00D5627D" w:rsidP="00BA5365">
      <w:pPr>
        <w:shd w:val="clear" w:color="auto" w:fill="FFFFFF"/>
        <w:spacing w:before="48" w:after="48"/>
        <w:rPr>
          <w:sz w:val="22"/>
          <w:szCs w:val="22"/>
          <w:lang w:eastAsia="bs-Latn-BA"/>
        </w:rPr>
      </w:pPr>
      <w:r w:rsidRPr="00CA194A">
        <w:rPr>
          <w:sz w:val="22"/>
          <w:szCs w:val="22"/>
          <w:lang w:eastAsia="bs-Latn-BA"/>
        </w:rPr>
        <w:t xml:space="preserve">(7) </w:t>
      </w:r>
      <w:r w:rsidR="00DB2F71" w:rsidRPr="00CA194A">
        <w:rPr>
          <w:sz w:val="22"/>
          <w:szCs w:val="22"/>
          <w:lang w:eastAsia="bs-Latn-BA"/>
        </w:rPr>
        <w:t>Organizacija operatera sistema mora biti strukturirana na način da se izbjegne sukob interesa sa pravnim i fizičkim licima koji mu pružaju usluge i koji od njega primaju finansijsku nadoknadu.</w:t>
      </w:r>
    </w:p>
    <w:p w14:paraId="2B47E307" w14:textId="77777777" w:rsidR="00DB2F71" w:rsidRPr="00CA194A" w:rsidRDefault="00DB2F71" w:rsidP="00DB2F71">
      <w:pPr>
        <w:shd w:val="clear" w:color="auto" w:fill="FFFFFF"/>
        <w:spacing w:before="48" w:after="48"/>
        <w:rPr>
          <w:sz w:val="22"/>
          <w:szCs w:val="22"/>
          <w:lang w:eastAsia="bs-Latn-BA"/>
        </w:rPr>
      </w:pPr>
    </w:p>
    <w:p w14:paraId="3A0B2FA2" w14:textId="77777777" w:rsidR="00DB2F71" w:rsidRPr="00CA194A" w:rsidRDefault="00DB2F71" w:rsidP="00F42658">
      <w:pPr>
        <w:pStyle w:val="p384"/>
        <w:rPr>
          <w:sz w:val="22"/>
          <w:szCs w:val="22"/>
        </w:rPr>
      </w:pPr>
    </w:p>
    <w:p w14:paraId="36F1520D" w14:textId="526D6399" w:rsidR="00FA6B8B" w:rsidRDefault="00144605" w:rsidP="00440C6B">
      <w:pPr>
        <w:pStyle w:val="Heading1"/>
      </w:pPr>
      <w:bookmarkStart w:id="92" w:name="_Toc185408799"/>
      <w:r w:rsidRPr="00CA194A">
        <w:lastRenderedPageBreak/>
        <w:t xml:space="preserve">POGLAVLJE IX - </w:t>
      </w:r>
      <w:r w:rsidR="00FA6B8B" w:rsidRPr="00CA194A">
        <w:t>POSEBNE KATEGORIJE OTPADA</w:t>
      </w:r>
      <w:bookmarkEnd w:id="92"/>
      <w:r w:rsidR="00FA6B8B" w:rsidRPr="00CA194A">
        <w:t xml:space="preserve"> </w:t>
      </w:r>
    </w:p>
    <w:p w14:paraId="4992B787" w14:textId="3091C027" w:rsidR="0000797C" w:rsidRDefault="0000797C" w:rsidP="00440C6B">
      <w:pPr>
        <w:pStyle w:val="Heading1"/>
      </w:pPr>
    </w:p>
    <w:p w14:paraId="6285609F" w14:textId="36CE0911" w:rsidR="0000797C" w:rsidRPr="0000797C" w:rsidRDefault="0000797C" w:rsidP="0000797C">
      <w:pPr>
        <w:jc w:val="center"/>
        <w:rPr>
          <w:bCs/>
          <w:sz w:val="22"/>
          <w:szCs w:val="22"/>
        </w:rPr>
      </w:pPr>
      <w:r w:rsidRPr="00172F89">
        <w:rPr>
          <w:bCs/>
          <w:sz w:val="22"/>
          <w:szCs w:val="22"/>
        </w:rPr>
        <w:t xml:space="preserve">Član </w:t>
      </w:r>
      <w:r>
        <w:rPr>
          <w:bCs/>
          <w:sz w:val="22"/>
          <w:szCs w:val="22"/>
        </w:rPr>
        <w:t>60</w:t>
      </w:r>
      <w:r w:rsidRPr="00172F89">
        <w:rPr>
          <w:bCs/>
          <w:sz w:val="22"/>
          <w:szCs w:val="22"/>
        </w:rPr>
        <w:t>.</w:t>
      </w:r>
    </w:p>
    <w:p w14:paraId="62E59882" w14:textId="410B1C42" w:rsidR="00FA6B8B" w:rsidRPr="00CA194A" w:rsidRDefault="0000797C" w:rsidP="00FA6B8B">
      <w:pPr>
        <w:pStyle w:val="Heading2"/>
        <w:rPr>
          <w:sz w:val="22"/>
          <w:szCs w:val="22"/>
          <w:lang w:eastAsia="hr-HR"/>
        </w:rPr>
      </w:pPr>
      <w:bookmarkStart w:id="93" w:name="_Toc185408800"/>
      <w:r>
        <w:rPr>
          <w:sz w:val="22"/>
          <w:szCs w:val="22"/>
          <w:bdr w:val="none" w:sz="0" w:space="0" w:color="auto" w:frame="1"/>
          <w:lang w:eastAsia="hr-HR"/>
        </w:rPr>
        <w:t>(</w:t>
      </w:r>
      <w:r w:rsidR="00FA6B8B" w:rsidRPr="00CA194A">
        <w:rPr>
          <w:sz w:val="22"/>
          <w:szCs w:val="22"/>
          <w:bdr w:val="none" w:sz="0" w:space="0" w:color="auto" w:frame="1"/>
          <w:lang w:eastAsia="hr-HR"/>
        </w:rPr>
        <w:t xml:space="preserve">Posebne kategorije </w:t>
      </w:r>
      <w:r w:rsidR="00FA6B8B" w:rsidRPr="00CA194A">
        <w:rPr>
          <w:sz w:val="22"/>
          <w:szCs w:val="22"/>
        </w:rPr>
        <w:t>otpada</w:t>
      </w:r>
      <w:bookmarkEnd w:id="93"/>
      <w:r>
        <w:rPr>
          <w:sz w:val="22"/>
          <w:szCs w:val="22"/>
        </w:rPr>
        <w:t>)</w:t>
      </w:r>
    </w:p>
    <w:p w14:paraId="54D6D518" w14:textId="4FD576AA" w:rsidR="00FA6B8B" w:rsidRPr="00CA194A" w:rsidRDefault="0000797C" w:rsidP="002B0A1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 </w:t>
      </w:r>
      <w:r w:rsidR="00FA6B8B" w:rsidRPr="00CA194A">
        <w:rPr>
          <w:color w:val="231F20"/>
          <w:sz w:val="22"/>
          <w:szCs w:val="22"/>
          <w:lang w:eastAsia="hr-HR"/>
        </w:rPr>
        <w:t>(</w:t>
      </w:r>
      <w:r w:rsidR="00D63FB8" w:rsidRPr="00CA194A">
        <w:rPr>
          <w:color w:val="231F20"/>
          <w:sz w:val="22"/>
          <w:szCs w:val="22"/>
          <w:lang w:eastAsia="hr-HR"/>
        </w:rPr>
        <w:t xml:space="preserve">1) </w:t>
      </w:r>
      <w:r w:rsidR="00FA6B8B" w:rsidRPr="00CA194A">
        <w:rPr>
          <w:color w:val="231F20"/>
          <w:sz w:val="22"/>
          <w:szCs w:val="22"/>
          <w:lang w:eastAsia="hr-HR"/>
        </w:rPr>
        <w:t xml:space="preserve">Posebne kategorije otpada </w:t>
      </w:r>
      <w:r w:rsidR="002B0A1E" w:rsidRPr="00CA194A">
        <w:rPr>
          <w:color w:val="231F20"/>
          <w:sz w:val="22"/>
          <w:szCs w:val="22"/>
          <w:lang w:eastAsia="hr-HR"/>
        </w:rPr>
        <w:t>predstavljaju one vrste otpada</w:t>
      </w:r>
      <w:r w:rsidR="00FA6B8B" w:rsidRPr="00CA194A">
        <w:rPr>
          <w:color w:val="231F20"/>
          <w:sz w:val="22"/>
          <w:szCs w:val="22"/>
          <w:lang w:eastAsia="hr-HR"/>
        </w:rPr>
        <w:t xml:space="preserve"> za k</w:t>
      </w:r>
      <w:r w:rsidR="002B0A1E" w:rsidRPr="00CA194A">
        <w:rPr>
          <w:color w:val="231F20"/>
          <w:sz w:val="22"/>
          <w:szCs w:val="22"/>
          <w:lang w:eastAsia="hr-HR"/>
        </w:rPr>
        <w:t xml:space="preserve">oje se propisuju posebni uslovi </w:t>
      </w:r>
      <w:r w:rsidR="00FA6B8B" w:rsidRPr="00CA194A">
        <w:rPr>
          <w:color w:val="231F20"/>
          <w:sz w:val="22"/>
          <w:szCs w:val="22"/>
          <w:lang w:eastAsia="hr-HR"/>
        </w:rPr>
        <w:t>upravljanja i to:</w:t>
      </w:r>
    </w:p>
    <w:p w14:paraId="50B9D1AF" w14:textId="3B7D95B5" w:rsidR="00FA6B8B" w:rsidRPr="00CA194A" w:rsidRDefault="004C10F5" w:rsidP="00F35994">
      <w:pPr>
        <w:pStyle w:val="ListParagraph"/>
        <w:numPr>
          <w:ilvl w:val="1"/>
          <w:numId w:val="34"/>
        </w:numPr>
        <w:shd w:val="clear" w:color="auto" w:fill="FFFFFF"/>
        <w:spacing w:beforeLines="30" w:before="72" w:afterLines="30" w:after="72"/>
        <w:jc w:val="both"/>
        <w:textAlignment w:val="baseline"/>
        <w:rPr>
          <w:rFonts w:cs="Times New Roman"/>
          <w:color w:val="231F20"/>
          <w:sz w:val="22"/>
          <w:szCs w:val="22"/>
          <w:lang w:eastAsia="hr-HR"/>
        </w:rPr>
      </w:pPr>
      <w:proofErr w:type="spellStart"/>
      <w:r w:rsidRPr="00CA194A">
        <w:rPr>
          <w:rFonts w:cs="Times New Roman"/>
          <w:color w:val="231F20"/>
          <w:sz w:val="22"/>
          <w:szCs w:val="22"/>
          <w:lang w:eastAsia="hr-HR"/>
        </w:rPr>
        <w:t>Biorazgradivi</w:t>
      </w:r>
      <w:proofErr w:type="spellEnd"/>
      <w:r w:rsidRPr="00CA194A">
        <w:rPr>
          <w:rFonts w:cs="Times New Roman"/>
          <w:color w:val="231F20"/>
          <w:sz w:val="22"/>
          <w:szCs w:val="22"/>
          <w:lang w:eastAsia="hr-HR"/>
        </w:rPr>
        <w:t xml:space="preserve"> otpad, </w:t>
      </w:r>
      <w:r w:rsidR="00FA6B8B" w:rsidRPr="00CA194A">
        <w:rPr>
          <w:rFonts w:cs="Times New Roman"/>
          <w:color w:val="231F20"/>
          <w:sz w:val="22"/>
          <w:szCs w:val="22"/>
          <w:lang w:eastAsia="hr-HR"/>
        </w:rPr>
        <w:t xml:space="preserve">otpadni tekstil i obuća, </w:t>
      </w:r>
      <w:r w:rsidR="00E26B39" w:rsidRPr="00CA194A">
        <w:rPr>
          <w:rFonts w:cs="Times New Roman"/>
          <w:color w:val="231F20"/>
          <w:sz w:val="22"/>
          <w:szCs w:val="22"/>
          <w:lang w:eastAsia="hr-HR"/>
        </w:rPr>
        <w:t>ambalaža i ambalažni otpad</w:t>
      </w:r>
      <w:r w:rsidR="00FA6B8B" w:rsidRPr="00CA194A">
        <w:rPr>
          <w:rFonts w:cs="Times New Roman"/>
          <w:color w:val="231F20"/>
          <w:sz w:val="22"/>
          <w:szCs w:val="22"/>
          <w:lang w:eastAsia="hr-HR"/>
        </w:rPr>
        <w:t xml:space="preserve">, otpadne gume, </w:t>
      </w:r>
      <w:proofErr w:type="spellStart"/>
      <w:r w:rsidR="00FA6B8B" w:rsidRPr="00CA194A">
        <w:rPr>
          <w:rFonts w:cs="Times New Roman"/>
          <w:color w:val="231F20"/>
          <w:sz w:val="22"/>
          <w:szCs w:val="22"/>
          <w:lang w:eastAsia="hr-HR"/>
        </w:rPr>
        <w:t>otpadna</w:t>
      </w:r>
      <w:proofErr w:type="spellEnd"/>
      <w:r w:rsidR="00FA6B8B" w:rsidRPr="00CA194A">
        <w:rPr>
          <w:rFonts w:cs="Times New Roman"/>
          <w:color w:val="231F20"/>
          <w:sz w:val="22"/>
          <w:szCs w:val="22"/>
          <w:lang w:eastAsia="hr-HR"/>
        </w:rPr>
        <w:t xml:space="preserve"> ulja, otpadne baterije i akumulatori, </w:t>
      </w:r>
      <w:proofErr w:type="spellStart"/>
      <w:r w:rsidR="00FA6B8B" w:rsidRPr="00CA194A">
        <w:rPr>
          <w:rFonts w:cs="Times New Roman"/>
          <w:color w:val="231F20"/>
          <w:sz w:val="22"/>
          <w:szCs w:val="22"/>
          <w:lang w:eastAsia="hr-HR"/>
        </w:rPr>
        <w:t>otpadna</w:t>
      </w:r>
      <w:proofErr w:type="spellEnd"/>
      <w:r w:rsidR="00FA6B8B" w:rsidRPr="00CA194A">
        <w:rPr>
          <w:rFonts w:cs="Times New Roman"/>
          <w:color w:val="231F20"/>
          <w:sz w:val="22"/>
          <w:szCs w:val="22"/>
          <w:lang w:eastAsia="hr-HR"/>
        </w:rPr>
        <w:t xml:space="preserve"> vozila, građev</w:t>
      </w:r>
      <w:r w:rsidR="00D63FB8" w:rsidRPr="00CA194A">
        <w:rPr>
          <w:rFonts w:cs="Times New Roman"/>
          <w:color w:val="231F20"/>
          <w:sz w:val="22"/>
          <w:szCs w:val="22"/>
          <w:lang w:eastAsia="hr-HR"/>
        </w:rPr>
        <w:t>inski</w:t>
      </w:r>
      <w:r w:rsidR="00FA6B8B" w:rsidRPr="00CA194A">
        <w:rPr>
          <w:rFonts w:cs="Times New Roman"/>
          <w:color w:val="231F20"/>
          <w:sz w:val="22"/>
          <w:szCs w:val="22"/>
          <w:lang w:eastAsia="hr-HR"/>
        </w:rPr>
        <w:t xml:space="preserve"> otpad i otpad koji sadrži azbest, medicinski otpad</w:t>
      </w:r>
      <w:r w:rsidR="002F3FBC" w:rsidRPr="00CA194A">
        <w:rPr>
          <w:rFonts w:cs="Times New Roman"/>
          <w:color w:val="231F20"/>
          <w:sz w:val="22"/>
          <w:szCs w:val="22"/>
          <w:lang w:eastAsia="hr-HR"/>
        </w:rPr>
        <w:t xml:space="preserve"> (uključujući farmaceutski otpad)</w:t>
      </w:r>
      <w:r w:rsidR="009800A1" w:rsidRPr="00CA194A">
        <w:rPr>
          <w:rFonts w:cs="Times New Roman"/>
          <w:color w:val="231F20"/>
          <w:sz w:val="22"/>
          <w:szCs w:val="22"/>
          <w:lang w:eastAsia="hr-HR"/>
        </w:rPr>
        <w:t xml:space="preserve"> i  </w:t>
      </w:r>
      <w:r w:rsidR="007F153F" w:rsidRPr="00CA194A">
        <w:rPr>
          <w:rFonts w:cs="Times New Roman"/>
          <w:color w:val="231F20"/>
          <w:sz w:val="22"/>
          <w:szCs w:val="22"/>
          <w:lang w:eastAsia="hr-HR"/>
        </w:rPr>
        <w:t>otpad iz veterinarskih ustanova</w:t>
      </w:r>
      <w:r w:rsidR="00FA6B8B" w:rsidRPr="00CA194A">
        <w:rPr>
          <w:rFonts w:cs="Times New Roman"/>
          <w:color w:val="231F20"/>
          <w:sz w:val="22"/>
          <w:szCs w:val="22"/>
          <w:lang w:eastAsia="hr-HR"/>
        </w:rPr>
        <w:t xml:space="preserve">, </w:t>
      </w:r>
      <w:r w:rsidR="00E26B39" w:rsidRPr="00CA194A">
        <w:rPr>
          <w:rFonts w:cs="Times New Roman"/>
          <w:color w:val="231F20"/>
          <w:sz w:val="22"/>
          <w:szCs w:val="22"/>
          <w:lang w:eastAsia="hr-HR"/>
        </w:rPr>
        <w:t>otpad od električnih i elektronskih proizvoda</w:t>
      </w:r>
      <w:r w:rsidR="00FA6B8B" w:rsidRPr="00CA194A">
        <w:rPr>
          <w:rFonts w:cs="Times New Roman"/>
          <w:color w:val="231F20"/>
          <w:sz w:val="22"/>
          <w:szCs w:val="22"/>
          <w:lang w:eastAsia="hr-HR"/>
        </w:rPr>
        <w:t xml:space="preserve">, otpad iz proizvodnje </w:t>
      </w:r>
      <w:proofErr w:type="spellStart"/>
      <w:r w:rsidR="00FA6B8B" w:rsidRPr="00CA194A">
        <w:rPr>
          <w:rFonts w:cs="Times New Roman"/>
          <w:color w:val="231F20"/>
          <w:sz w:val="22"/>
          <w:szCs w:val="22"/>
          <w:lang w:eastAsia="hr-HR"/>
        </w:rPr>
        <w:t>titan</w:t>
      </w:r>
      <w:proofErr w:type="spellEnd"/>
      <w:r w:rsidR="00FA6B8B" w:rsidRPr="00CA194A">
        <w:rPr>
          <w:rFonts w:cs="Times New Roman"/>
          <w:color w:val="231F20"/>
          <w:sz w:val="22"/>
          <w:szCs w:val="22"/>
          <w:lang w:eastAsia="hr-HR"/>
        </w:rPr>
        <w:t xml:space="preserve"> dioksida, </w:t>
      </w:r>
      <w:proofErr w:type="spellStart"/>
      <w:r w:rsidR="00FA6B8B" w:rsidRPr="00CA194A">
        <w:rPr>
          <w:rFonts w:cs="Times New Roman"/>
          <w:color w:val="231F20"/>
          <w:sz w:val="22"/>
          <w:szCs w:val="22"/>
          <w:lang w:eastAsia="hr-HR"/>
        </w:rPr>
        <w:t>poliklorirani</w:t>
      </w:r>
      <w:proofErr w:type="spellEnd"/>
      <w:r w:rsidR="00FA6B8B" w:rsidRPr="00CA194A">
        <w:rPr>
          <w:rFonts w:cs="Times New Roman"/>
          <w:color w:val="231F20"/>
          <w:sz w:val="22"/>
          <w:szCs w:val="22"/>
          <w:lang w:eastAsia="hr-HR"/>
        </w:rPr>
        <w:t xml:space="preserve"> </w:t>
      </w:r>
      <w:r w:rsidR="00EF51DA" w:rsidRPr="00CA194A">
        <w:rPr>
          <w:rFonts w:cs="Times New Roman"/>
          <w:color w:val="231F20"/>
          <w:sz w:val="22"/>
          <w:szCs w:val="22"/>
          <w:lang w:eastAsia="hr-HR"/>
        </w:rPr>
        <w:t xml:space="preserve">bi- i </w:t>
      </w:r>
      <w:proofErr w:type="spellStart"/>
      <w:r w:rsidR="00FA6B8B" w:rsidRPr="00CA194A">
        <w:rPr>
          <w:rFonts w:cs="Times New Roman"/>
          <w:color w:val="231F20"/>
          <w:sz w:val="22"/>
          <w:szCs w:val="22"/>
          <w:lang w:eastAsia="hr-HR"/>
        </w:rPr>
        <w:t>terfenili</w:t>
      </w:r>
      <w:proofErr w:type="spellEnd"/>
      <w:r w:rsidR="00FA6B8B" w:rsidRPr="00CA194A">
        <w:rPr>
          <w:rFonts w:cs="Times New Roman"/>
          <w:color w:val="231F20"/>
          <w:sz w:val="22"/>
          <w:szCs w:val="22"/>
          <w:lang w:eastAsia="hr-HR"/>
        </w:rPr>
        <w:t xml:space="preserve">, plastika za jednokratnu uporabu i ribolovni alati koji sadrže plastiku, </w:t>
      </w:r>
      <w:r w:rsidR="002F3FBC" w:rsidRPr="00CA194A">
        <w:rPr>
          <w:rFonts w:cs="Times New Roman"/>
          <w:color w:val="231F20"/>
          <w:sz w:val="22"/>
          <w:szCs w:val="22"/>
          <w:lang w:eastAsia="hr-HR"/>
        </w:rPr>
        <w:t>o</w:t>
      </w:r>
      <w:r w:rsidR="00FA6B8B" w:rsidRPr="00CA194A">
        <w:rPr>
          <w:rFonts w:cs="Times New Roman"/>
          <w:color w:val="231F20"/>
          <w:sz w:val="22"/>
          <w:szCs w:val="22"/>
          <w:lang w:eastAsia="hr-HR"/>
        </w:rPr>
        <w:t xml:space="preserve">tpad koji sadrži ili je </w:t>
      </w:r>
      <w:proofErr w:type="spellStart"/>
      <w:r w:rsidR="00FA6B8B" w:rsidRPr="00CA194A">
        <w:rPr>
          <w:rFonts w:cs="Times New Roman"/>
          <w:color w:val="231F20"/>
          <w:sz w:val="22"/>
          <w:szCs w:val="22"/>
          <w:lang w:eastAsia="hr-HR"/>
        </w:rPr>
        <w:t>kontaminiran</w:t>
      </w:r>
      <w:proofErr w:type="spellEnd"/>
      <w:r w:rsidR="00FA6B8B" w:rsidRPr="00CA194A">
        <w:rPr>
          <w:rFonts w:cs="Times New Roman"/>
          <w:color w:val="231F20"/>
          <w:sz w:val="22"/>
          <w:szCs w:val="22"/>
          <w:lang w:eastAsia="hr-HR"/>
        </w:rPr>
        <w:t xml:space="preserve"> dugotrajnim organskim </w:t>
      </w:r>
      <w:proofErr w:type="spellStart"/>
      <w:r w:rsidR="00FA6B8B" w:rsidRPr="00CA194A">
        <w:rPr>
          <w:rFonts w:cs="Times New Roman"/>
          <w:color w:val="231F20"/>
          <w:sz w:val="22"/>
          <w:szCs w:val="22"/>
          <w:lang w:eastAsia="hr-HR"/>
        </w:rPr>
        <w:t>zagađujućim</w:t>
      </w:r>
      <w:proofErr w:type="spellEnd"/>
      <w:r w:rsidR="00FA6B8B" w:rsidRPr="00CA194A">
        <w:rPr>
          <w:rFonts w:cs="Times New Roman"/>
          <w:color w:val="231F20"/>
          <w:sz w:val="22"/>
          <w:szCs w:val="22"/>
          <w:lang w:eastAsia="hr-HR"/>
        </w:rPr>
        <w:t xml:space="preserve"> supstancama (</w:t>
      </w:r>
      <w:proofErr w:type="spellStart"/>
      <w:r w:rsidR="00FA6B8B" w:rsidRPr="00CA194A">
        <w:rPr>
          <w:rFonts w:cs="Times New Roman"/>
          <w:color w:val="231F20"/>
          <w:sz w:val="22"/>
          <w:szCs w:val="22"/>
          <w:lang w:eastAsia="hr-HR"/>
        </w:rPr>
        <w:t>POPs</w:t>
      </w:r>
      <w:proofErr w:type="spellEnd"/>
      <w:r w:rsidR="00FA6B8B" w:rsidRPr="00CA194A">
        <w:rPr>
          <w:rFonts w:cs="Times New Roman"/>
          <w:color w:val="231F20"/>
          <w:sz w:val="22"/>
          <w:szCs w:val="22"/>
          <w:lang w:eastAsia="hr-HR"/>
        </w:rPr>
        <w:t xml:space="preserve"> otpad)</w:t>
      </w:r>
      <w:r w:rsidR="002F3FBC" w:rsidRPr="00CA194A">
        <w:rPr>
          <w:rFonts w:cs="Times New Roman"/>
          <w:color w:val="231F20"/>
          <w:sz w:val="22"/>
          <w:szCs w:val="22"/>
          <w:lang w:eastAsia="hr-HR"/>
        </w:rPr>
        <w:t xml:space="preserve"> ili pesticidima, </w:t>
      </w:r>
      <w:r w:rsidR="002B0A1E" w:rsidRPr="00CA194A">
        <w:rPr>
          <w:rFonts w:cs="Times New Roman"/>
          <w:color w:val="231F20"/>
          <w:sz w:val="22"/>
          <w:szCs w:val="22"/>
          <w:lang w:eastAsia="hr-HR"/>
        </w:rPr>
        <w:t xml:space="preserve">otpad koji sadrži živu </w:t>
      </w:r>
      <w:r w:rsidR="004E53A1" w:rsidRPr="00CA194A">
        <w:rPr>
          <w:rFonts w:cs="Times New Roman"/>
          <w:color w:val="231F20"/>
          <w:sz w:val="22"/>
          <w:szCs w:val="22"/>
          <w:lang w:eastAsia="hr-HR"/>
        </w:rPr>
        <w:t xml:space="preserve">i </w:t>
      </w:r>
      <w:proofErr w:type="spellStart"/>
      <w:r w:rsidR="00FA6B8B" w:rsidRPr="00CA194A">
        <w:rPr>
          <w:rFonts w:cs="Times New Roman"/>
          <w:color w:val="231F20"/>
          <w:sz w:val="22"/>
          <w:szCs w:val="22"/>
          <w:lang w:eastAsia="hr-HR"/>
        </w:rPr>
        <w:t>kanalizacioni</w:t>
      </w:r>
      <w:proofErr w:type="spellEnd"/>
      <w:r w:rsidR="00FA6B8B" w:rsidRPr="00CA194A">
        <w:rPr>
          <w:rFonts w:cs="Times New Roman"/>
          <w:color w:val="231F20"/>
          <w:sz w:val="22"/>
          <w:szCs w:val="22"/>
          <w:lang w:eastAsia="hr-HR"/>
        </w:rPr>
        <w:t xml:space="preserve"> mulj.</w:t>
      </w:r>
      <w:r w:rsidR="00D63FB8" w:rsidRPr="00CA194A">
        <w:rPr>
          <w:rFonts w:cs="Times New Roman"/>
          <w:color w:val="231F20"/>
          <w:sz w:val="22"/>
          <w:szCs w:val="22"/>
          <w:lang w:eastAsia="hr-HR"/>
        </w:rPr>
        <w:t xml:space="preserve"> </w:t>
      </w:r>
    </w:p>
    <w:p w14:paraId="03AE09DC" w14:textId="2CEF5BF9" w:rsidR="00FA6B8B" w:rsidRPr="00CA194A" w:rsidRDefault="00FA6B8B" w:rsidP="00F35994">
      <w:pPr>
        <w:pStyle w:val="ListParagraph"/>
        <w:numPr>
          <w:ilvl w:val="1"/>
          <w:numId w:val="34"/>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otpad za koji se </w:t>
      </w:r>
      <w:proofErr w:type="spellStart"/>
      <w:r w:rsidR="004239F2" w:rsidRPr="00CA194A">
        <w:rPr>
          <w:rFonts w:cs="Times New Roman"/>
          <w:color w:val="231F20"/>
          <w:sz w:val="22"/>
          <w:szCs w:val="22"/>
          <w:lang w:eastAsia="hr-HR"/>
        </w:rPr>
        <w:t>podzakonskim</w:t>
      </w:r>
      <w:proofErr w:type="spellEnd"/>
      <w:r w:rsidRPr="00CA194A">
        <w:rPr>
          <w:rFonts w:cs="Times New Roman"/>
          <w:color w:val="231F20"/>
          <w:sz w:val="22"/>
          <w:szCs w:val="22"/>
          <w:lang w:eastAsia="hr-HR"/>
        </w:rPr>
        <w:t xml:space="preserve"> propisom utvrdi da </w:t>
      </w:r>
      <w:r w:rsidR="002B0A1E" w:rsidRPr="00CA194A">
        <w:rPr>
          <w:rFonts w:cs="Times New Roman"/>
          <w:color w:val="231F20"/>
          <w:sz w:val="22"/>
          <w:szCs w:val="22"/>
          <w:lang w:eastAsia="hr-HR"/>
        </w:rPr>
        <w:t xml:space="preserve">se radi o vrsti otpada za koji </w:t>
      </w:r>
      <w:r w:rsidRPr="00CA194A">
        <w:rPr>
          <w:rFonts w:cs="Times New Roman"/>
          <w:color w:val="231F20"/>
          <w:sz w:val="22"/>
          <w:szCs w:val="22"/>
          <w:lang w:eastAsia="hr-HR"/>
        </w:rPr>
        <w:t>je potrebno odrediti poseban način upravljanja</w:t>
      </w:r>
      <w:r w:rsidR="004E53A1" w:rsidRPr="00CA194A">
        <w:rPr>
          <w:rFonts w:cs="Times New Roman"/>
          <w:color w:val="231F20"/>
          <w:sz w:val="22"/>
          <w:szCs w:val="22"/>
          <w:lang w:eastAsia="hr-HR"/>
        </w:rPr>
        <w:t>.</w:t>
      </w:r>
    </w:p>
    <w:p w14:paraId="6D8F9B9A" w14:textId="3182B353" w:rsidR="008559EE" w:rsidRDefault="00D63FB8" w:rsidP="002B0A1E">
      <w:pPr>
        <w:jc w:val="both"/>
        <w:rPr>
          <w:sz w:val="22"/>
          <w:szCs w:val="22"/>
          <w:lang w:eastAsia="hr-HR"/>
        </w:rPr>
      </w:pPr>
      <w:r w:rsidRPr="00CA194A">
        <w:rPr>
          <w:sz w:val="22"/>
          <w:szCs w:val="22"/>
          <w:lang w:eastAsia="hr-HR"/>
        </w:rPr>
        <w:t>(2)</w:t>
      </w:r>
      <w:r w:rsidR="004E53A1" w:rsidRPr="00CA194A">
        <w:rPr>
          <w:sz w:val="22"/>
          <w:szCs w:val="22"/>
          <w:lang w:eastAsia="hr-HR"/>
        </w:rPr>
        <w:t xml:space="preserve"> </w:t>
      </w:r>
      <w:r w:rsidR="004239F2" w:rsidRPr="00CA194A">
        <w:rPr>
          <w:sz w:val="22"/>
          <w:szCs w:val="22"/>
          <w:lang w:eastAsia="hr-HR"/>
        </w:rPr>
        <w:t>Federalni ministar</w:t>
      </w:r>
      <w:r w:rsidR="004E53A1" w:rsidRPr="00CA194A">
        <w:rPr>
          <w:sz w:val="22"/>
          <w:szCs w:val="22"/>
          <w:lang w:eastAsia="hr-HR"/>
        </w:rPr>
        <w:t xml:space="preserve"> </w:t>
      </w:r>
      <w:r w:rsidR="004239F2" w:rsidRPr="00CA194A">
        <w:rPr>
          <w:sz w:val="22"/>
          <w:szCs w:val="22"/>
          <w:lang w:eastAsia="hr-HR"/>
        </w:rPr>
        <w:t xml:space="preserve">će donijeti podzakonske propise za posebne kategorije otpada </w:t>
      </w:r>
      <w:r w:rsidR="00BD5FCE" w:rsidRPr="00CA194A">
        <w:rPr>
          <w:sz w:val="22"/>
          <w:szCs w:val="22"/>
          <w:lang w:eastAsia="hr-HR"/>
        </w:rPr>
        <w:t xml:space="preserve">iz stava </w:t>
      </w:r>
      <w:r w:rsidR="004239F2" w:rsidRPr="00CA194A">
        <w:rPr>
          <w:sz w:val="22"/>
          <w:szCs w:val="22"/>
          <w:lang w:eastAsia="hr-HR"/>
        </w:rPr>
        <w:t>(1) ovog člana kojim će se definisati</w:t>
      </w:r>
      <w:r w:rsidR="003A022B" w:rsidRPr="00CA194A">
        <w:rPr>
          <w:sz w:val="22"/>
          <w:szCs w:val="22"/>
          <w:lang w:eastAsia="hr-HR"/>
        </w:rPr>
        <w:t xml:space="preserve"> </w:t>
      </w:r>
      <w:r w:rsidR="004239F2" w:rsidRPr="00CA194A">
        <w:rPr>
          <w:sz w:val="22"/>
          <w:szCs w:val="22"/>
          <w:lang w:eastAsia="hr-HR"/>
        </w:rPr>
        <w:t>način upravljanja posebnim kategorijama otpadom, sistem i obaveze učesnika u sistemu upravljanja otpadom.</w:t>
      </w:r>
    </w:p>
    <w:p w14:paraId="7E263E41" w14:textId="77777777" w:rsidR="008559EE" w:rsidRDefault="008559EE" w:rsidP="002B0A1E">
      <w:pPr>
        <w:jc w:val="both"/>
        <w:rPr>
          <w:sz w:val="22"/>
          <w:szCs w:val="22"/>
          <w:lang w:eastAsia="hr-HR"/>
        </w:rPr>
      </w:pPr>
    </w:p>
    <w:p w14:paraId="4D54F3A3" w14:textId="0F8A2BA4" w:rsidR="008559EE" w:rsidRDefault="008559EE" w:rsidP="002B0A1E">
      <w:pPr>
        <w:jc w:val="both"/>
        <w:rPr>
          <w:sz w:val="22"/>
          <w:szCs w:val="22"/>
          <w:lang w:eastAsia="hr-HR"/>
        </w:rPr>
      </w:pPr>
      <w:r>
        <w:rPr>
          <w:sz w:val="22"/>
          <w:szCs w:val="22"/>
          <w:lang w:eastAsia="hr-HR"/>
        </w:rPr>
        <w:t>(3) Upravljanje otpadom iz rudarske industrije uredit će se pravilnikom koji će donijeti federalni ministar energije, rudarstva i industrije.</w:t>
      </w:r>
    </w:p>
    <w:p w14:paraId="28AD052E" w14:textId="77777777" w:rsidR="008559EE" w:rsidRPr="00CA194A" w:rsidRDefault="008559EE" w:rsidP="002B0A1E">
      <w:pPr>
        <w:jc w:val="both"/>
        <w:rPr>
          <w:sz w:val="22"/>
          <w:szCs w:val="22"/>
          <w:lang w:eastAsia="hr-HR"/>
        </w:rPr>
      </w:pPr>
    </w:p>
    <w:p w14:paraId="4DFBFF49" w14:textId="4EC1171A" w:rsidR="006817F9" w:rsidRPr="00CA194A" w:rsidRDefault="008559EE" w:rsidP="006817F9">
      <w:pPr>
        <w:pStyle w:val="NormalWeb"/>
        <w:shd w:val="clear" w:color="auto" w:fill="FFFFFF"/>
        <w:spacing w:before="0" w:beforeAutospacing="0"/>
        <w:rPr>
          <w:sz w:val="22"/>
          <w:szCs w:val="22"/>
          <w:lang w:eastAsia="hr-HR"/>
        </w:rPr>
      </w:pPr>
      <w:r>
        <w:rPr>
          <w:sz w:val="22"/>
          <w:szCs w:val="22"/>
          <w:lang w:eastAsia="hr-HR"/>
        </w:rPr>
        <w:t>(4</w:t>
      </w:r>
      <w:r w:rsidR="006817F9" w:rsidRPr="00CA194A">
        <w:rPr>
          <w:sz w:val="22"/>
          <w:szCs w:val="22"/>
          <w:lang w:eastAsia="hr-HR"/>
        </w:rPr>
        <w:t>) Vlada FBiH će donijeti podzakonske propise:</w:t>
      </w:r>
    </w:p>
    <w:p w14:paraId="688A6C0E" w14:textId="1B4C0405" w:rsidR="006817F9" w:rsidRPr="00CA194A" w:rsidRDefault="006817F9" w:rsidP="006817F9">
      <w:pPr>
        <w:pStyle w:val="NormalWeb"/>
        <w:shd w:val="clear" w:color="auto" w:fill="FFFFFF"/>
        <w:spacing w:before="0" w:beforeAutospacing="0"/>
        <w:rPr>
          <w:sz w:val="22"/>
          <w:szCs w:val="22"/>
          <w:lang w:eastAsia="hr-HR"/>
        </w:rPr>
      </w:pPr>
      <w:r w:rsidRPr="00CA194A">
        <w:rPr>
          <w:sz w:val="22"/>
          <w:szCs w:val="22"/>
          <w:lang w:eastAsia="hr-HR"/>
        </w:rPr>
        <w:t xml:space="preserve">-  kojim će urediti način raspodjele i ulaganja prikupljenih naknada za posebne kategorije otpada i uvjetima za dodjelu </w:t>
      </w:r>
      <w:proofErr w:type="spellStart"/>
      <w:r w:rsidRPr="00CA194A">
        <w:rPr>
          <w:sz w:val="22"/>
          <w:szCs w:val="22"/>
          <w:lang w:eastAsia="hr-HR"/>
        </w:rPr>
        <w:t>poticajnih</w:t>
      </w:r>
      <w:proofErr w:type="spellEnd"/>
      <w:r w:rsidRPr="00CA194A">
        <w:rPr>
          <w:sz w:val="22"/>
          <w:szCs w:val="22"/>
          <w:lang w:eastAsia="hr-HR"/>
        </w:rPr>
        <w:t xml:space="preserve"> sredstava;</w:t>
      </w:r>
    </w:p>
    <w:p w14:paraId="4E42E87E" w14:textId="54E91FDB" w:rsidR="006817F9" w:rsidRPr="00CA194A" w:rsidRDefault="006817F9" w:rsidP="006817F9">
      <w:pPr>
        <w:pStyle w:val="NormalWeb"/>
        <w:shd w:val="clear" w:color="auto" w:fill="FFFFFF"/>
        <w:spacing w:before="0" w:beforeAutospacing="0"/>
        <w:rPr>
          <w:sz w:val="22"/>
          <w:szCs w:val="22"/>
          <w:lang w:eastAsia="hr-HR"/>
        </w:rPr>
      </w:pPr>
      <w:r w:rsidRPr="00CA194A">
        <w:rPr>
          <w:sz w:val="22"/>
          <w:szCs w:val="22"/>
          <w:lang w:eastAsia="hr-HR"/>
        </w:rPr>
        <w:t>- kojim će urediti proizvode koji poslije upotrebe postaju posebne kategorije otpada i kriterije za obračun i način plaćanja naknada;</w:t>
      </w:r>
    </w:p>
    <w:p w14:paraId="62DDF842" w14:textId="77777777" w:rsidR="006817F9" w:rsidRPr="00CA194A" w:rsidRDefault="006817F9" w:rsidP="006817F9">
      <w:pPr>
        <w:pStyle w:val="NormalWeb"/>
        <w:shd w:val="clear" w:color="auto" w:fill="FFFFFF"/>
        <w:spacing w:before="0" w:beforeAutospacing="0"/>
        <w:rPr>
          <w:sz w:val="22"/>
          <w:szCs w:val="22"/>
          <w:lang w:eastAsia="hr-HR"/>
        </w:rPr>
      </w:pPr>
      <w:r w:rsidRPr="00CA194A">
        <w:rPr>
          <w:sz w:val="22"/>
          <w:szCs w:val="22"/>
          <w:lang w:eastAsia="hr-HR"/>
        </w:rPr>
        <w:t xml:space="preserve">- kojim će urediti kriterije za obračun i način plaćanja naknada za proizvode koji nakon upotrebe postaju ambalažni i električni i elektronski otpad </w:t>
      </w:r>
    </w:p>
    <w:p w14:paraId="3422B1A8" w14:textId="34778021" w:rsidR="006817F9" w:rsidRDefault="006817F9" w:rsidP="006817F9">
      <w:pPr>
        <w:pStyle w:val="NormalWeb"/>
        <w:shd w:val="clear" w:color="auto" w:fill="FFFFFF"/>
        <w:spacing w:before="0" w:beforeAutospacing="0"/>
        <w:rPr>
          <w:sz w:val="22"/>
          <w:szCs w:val="22"/>
          <w:lang w:eastAsia="hr-HR"/>
        </w:rPr>
      </w:pPr>
      <w:r w:rsidRPr="00CA194A">
        <w:rPr>
          <w:sz w:val="22"/>
          <w:szCs w:val="22"/>
          <w:lang w:eastAsia="hr-HR"/>
        </w:rPr>
        <w:t>- kojim će urediti način raspodjele i ulaganja prikupljenih naknada za ambalažu i elekt</w:t>
      </w:r>
      <w:r w:rsidR="00C2073B" w:rsidRPr="00CA194A">
        <w:rPr>
          <w:sz w:val="22"/>
          <w:szCs w:val="22"/>
          <w:lang w:eastAsia="hr-HR"/>
        </w:rPr>
        <w:t>rične i elektroničke proizvode.</w:t>
      </w:r>
    </w:p>
    <w:p w14:paraId="115D487B" w14:textId="19D1E004" w:rsidR="006817F9" w:rsidRPr="0000797C" w:rsidRDefault="0000797C" w:rsidP="0000797C">
      <w:pPr>
        <w:jc w:val="center"/>
        <w:rPr>
          <w:bCs/>
          <w:sz w:val="22"/>
          <w:szCs w:val="22"/>
        </w:rPr>
      </w:pPr>
      <w:r w:rsidRPr="00172F89">
        <w:rPr>
          <w:bCs/>
          <w:sz w:val="22"/>
          <w:szCs w:val="22"/>
        </w:rPr>
        <w:t xml:space="preserve">Član </w:t>
      </w:r>
      <w:r>
        <w:rPr>
          <w:bCs/>
          <w:sz w:val="22"/>
          <w:szCs w:val="22"/>
        </w:rPr>
        <w:t>6</w:t>
      </w:r>
      <w:r w:rsidRPr="00172F89">
        <w:rPr>
          <w:bCs/>
          <w:sz w:val="22"/>
          <w:szCs w:val="22"/>
        </w:rPr>
        <w:t>1.</w:t>
      </w:r>
    </w:p>
    <w:p w14:paraId="577F4053" w14:textId="72F19BE7" w:rsidR="00FA6B8B" w:rsidRPr="00CA194A" w:rsidRDefault="0000797C" w:rsidP="00FA6B8B">
      <w:pPr>
        <w:pStyle w:val="Heading2"/>
        <w:rPr>
          <w:sz w:val="22"/>
          <w:szCs w:val="22"/>
          <w:lang w:eastAsia="hr-HR"/>
        </w:rPr>
      </w:pPr>
      <w:bookmarkStart w:id="94" w:name="_Toc185408801"/>
      <w:r>
        <w:rPr>
          <w:sz w:val="22"/>
          <w:szCs w:val="22"/>
          <w:bdr w:val="none" w:sz="0" w:space="0" w:color="auto" w:frame="1"/>
          <w:lang w:eastAsia="hr-HR"/>
        </w:rPr>
        <w:t>(</w:t>
      </w:r>
      <w:r w:rsidR="00FA6B8B" w:rsidRPr="00CA194A">
        <w:rPr>
          <w:sz w:val="22"/>
          <w:szCs w:val="22"/>
          <w:bdr w:val="none" w:sz="0" w:space="0" w:color="auto" w:frame="1"/>
          <w:lang w:eastAsia="hr-HR"/>
        </w:rPr>
        <w:t>Otpadni mulj u poljoprivredi</w:t>
      </w:r>
      <w:bookmarkEnd w:id="94"/>
      <w:r>
        <w:rPr>
          <w:sz w:val="22"/>
          <w:szCs w:val="22"/>
          <w:bdr w:val="none" w:sz="0" w:space="0" w:color="auto" w:frame="1"/>
          <w:lang w:eastAsia="hr-HR"/>
        </w:rPr>
        <w:t>)</w:t>
      </w:r>
    </w:p>
    <w:p w14:paraId="18F74BBC" w14:textId="2DCAEDD6" w:rsidR="00FA6B8B" w:rsidRPr="00CA194A" w:rsidRDefault="0000797C" w:rsidP="004A7CB3">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 </w:t>
      </w:r>
      <w:r w:rsidR="004A7CB3" w:rsidRPr="00CA194A">
        <w:rPr>
          <w:color w:val="231F20"/>
          <w:sz w:val="22"/>
          <w:szCs w:val="22"/>
          <w:lang w:eastAsia="hr-HR"/>
        </w:rPr>
        <w:t xml:space="preserve">(1) </w:t>
      </w:r>
      <w:r w:rsidR="00FA6B8B" w:rsidRPr="00CA194A">
        <w:rPr>
          <w:color w:val="231F20"/>
          <w:sz w:val="22"/>
          <w:szCs w:val="22"/>
          <w:lang w:eastAsia="hr-HR"/>
        </w:rPr>
        <w:t xml:space="preserve">Upotrebu mulja proizvedenog radom uređaja za pročišćavanje </w:t>
      </w:r>
      <w:r w:rsidR="00B01AFA" w:rsidRPr="00CA194A">
        <w:rPr>
          <w:color w:val="231F20"/>
          <w:sz w:val="22"/>
          <w:szCs w:val="22"/>
          <w:lang w:eastAsia="hr-HR"/>
        </w:rPr>
        <w:t xml:space="preserve">komunalne </w:t>
      </w:r>
      <w:r w:rsidR="00FA6B8B" w:rsidRPr="00CA194A">
        <w:rPr>
          <w:color w:val="231F20"/>
          <w:sz w:val="22"/>
          <w:szCs w:val="22"/>
          <w:lang w:eastAsia="hr-HR"/>
        </w:rPr>
        <w:t xml:space="preserve">otpadne vode u poljoprivredi propisuje </w:t>
      </w:r>
      <w:r w:rsidR="004A7CB3" w:rsidRPr="00CA194A">
        <w:rPr>
          <w:color w:val="231F20"/>
          <w:sz w:val="22"/>
          <w:szCs w:val="22"/>
          <w:lang w:eastAsia="hr-HR"/>
        </w:rPr>
        <w:t>Vlada FBiH</w:t>
      </w:r>
      <w:r w:rsidR="00FA6B8B" w:rsidRPr="00CA194A">
        <w:rPr>
          <w:color w:val="231F20"/>
          <w:sz w:val="22"/>
          <w:szCs w:val="22"/>
          <w:lang w:eastAsia="hr-HR"/>
        </w:rPr>
        <w:t>.</w:t>
      </w:r>
    </w:p>
    <w:p w14:paraId="6F0C2786" w14:textId="2918F743" w:rsidR="004A7CB3" w:rsidRDefault="004A7CB3" w:rsidP="004A7CB3">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(2) Propis is stava (1) ovog člana će sadržavati uslove konačnog odlaganja i način obrade mulja, način </w:t>
      </w:r>
      <w:proofErr w:type="spellStart"/>
      <w:r w:rsidRPr="00CA194A">
        <w:rPr>
          <w:color w:val="231F20"/>
          <w:sz w:val="22"/>
          <w:szCs w:val="22"/>
          <w:lang w:eastAsia="hr-HR"/>
        </w:rPr>
        <w:t>monitoringa</w:t>
      </w:r>
      <w:proofErr w:type="spellEnd"/>
      <w:r w:rsidRPr="00CA194A">
        <w:rPr>
          <w:color w:val="231F20"/>
          <w:sz w:val="22"/>
          <w:szCs w:val="22"/>
          <w:lang w:eastAsia="hr-HR"/>
        </w:rPr>
        <w:t xml:space="preserve"> mulja, granične vrijednosti, ispitivanje mulja, kao i način i uslove pod kojima se mulj iz postrojenja za tretman komunalnih otpadnih voda može koristiti za specifične namjene.</w:t>
      </w:r>
    </w:p>
    <w:p w14:paraId="77B5F7CA" w14:textId="77777777" w:rsidR="00077763" w:rsidRPr="00CA194A" w:rsidRDefault="00077763" w:rsidP="004A7CB3">
      <w:pPr>
        <w:shd w:val="clear" w:color="auto" w:fill="FFFFFF"/>
        <w:spacing w:beforeLines="30" w:before="72" w:afterLines="30" w:after="72"/>
        <w:jc w:val="both"/>
        <w:textAlignment w:val="baseline"/>
        <w:rPr>
          <w:color w:val="231F20"/>
          <w:sz w:val="22"/>
          <w:szCs w:val="22"/>
          <w:lang w:eastAsia="hr-HR"/>
        </w:rPr>
      </w:pPr>
    </w:p>
    <w:p w14:paraId="7F05DE38" w14:textId="77777777" w:rsidR="00687729" w:rsidRPr="00CA194A" w:rsidRDefault="00687729" w:rsidP="005F26F6">
      <w:pPr>
        <w:pStyle w:val="Textbody"/>
        <w:widowControl/>
        <w:spacing w:after="0" w:line="240" w:lineRule="auto"/>
        <w:rPr>
          <w:rFonts w:ascii="Times New Roman" w:hAnsi="Times New Roman" w:cs="Times New Roman"/>
          <w:color w:val="auto"/>
          <w:sz w:val="22"/>
          <w:szCs w:val="22"/>
          <w:lang w:val="bs-Latn-BA"/>
        </w:rPr>
      </w:pPr>
    </w:p>
    <w:p w14:paraId="6BBE7233" w14:textId="4C69B6A1" w:rsidR="00EA5E3A" w:rsidRDefault="004A7CB3" w:rsidP="00440C6B">
      <w:pPr>
        <w:pStyle w:val="Heading1"/>
      </w:pPr>
      <w:bookmarkStart w:id="95" w:name="_Toc185408802"/>
      <w:r w:rsidRPr="00CA194A">
        <w:lastRenderedPageBreak/>
        <w:t xml:space="preserve">POGLAVLJE X - </w:t>
      </w:r>
      <w:r w:rsidR="008A141F" w:rsidRPr="00CA194A">
        <w:t>DOZVOLA ZA UPRAVLJANJE OTPADOM</w:t>
      </w:r>
      <w:bookmarkEnd w:id="95"/>
    </w:p>
    <w:p w14:paraId="0E900F57" w14:textId="0E616CDE" w:rsidR="0000797C" w:rsidRDefault="0000797C" w:rsidP="00440C6B">
      <w:pPr>
        <w:pStyle w:val="Heading1"/>
      </w:pPr>
    </w:p>
    <w:p w14:paraId="511E867B" w14:textId="40ACD500" w:rsidR="0000797C" w:rsidRPr="00172F89" w:rsidRDefault="0000797C" w:rsidP="0000797C">
      <w:pPr>
        <w:jc w:val="center"/>
        <w:rPr>
          <w:bCs/>
          <w:sz w:val="22"/>
          <w:szCs w:val="22"/>
        </w:rPr>
      </w:pPr>
      <w:r>
        <w:rPr>
          <w:bCs/>
          <w:sz w:val="22"/>
          <w:szCs w:val="22"/>
        </w:rPr>
        <w:t>Član 62</w:t>
      </w:r>
      <w:r w:rsidRPr="00172F89">
        <w:rPr>
          <w:bCs/>
          <w:sz w:val="22"/>
          <w:szCs w:val="22"/>
        </w:rPr>
        <w:t>.</w:t>
      </w:r>
    </w:p>
    <w:p w14:paraId="24E70386" w14:textId="586B8DF0" w:rsidR="00723273" w:rsidRPr="00CA194A" w:rsidRDefault="0000797C" w:rsidP="005F26F6">
      <w:pPr>
        <w:pStyle w:val="Heading2"/>
        <w:rPr>
          <w:sz w:val="22"/>
          <w:szCs w:val="22"/>
          <w:lang w:eastAsia="hr-HR"/>
        </w:rPr>
      </w:pPr>
      <w:bookmarkStart w:id="96" w:name="_Toc185408803"/>
      <w:r>
        <w:rPr>
          <w:sz w:val="22"/>
          <w:szCs w:val="22"/>
          <w:bdr w:val="none" w:sz="0" w:space="0" w:color="auto" w:frame="1"/>
          <w:lang w:eastAsia="hr-HR"/>
        </w:rPr>
        <w:t>(</w:t>
      </w:r>
      <w:r w:rsidR="00723273" w:rsidRPr="00CA194A">
        <w:rPr>
          <w:sz w:val="22"/>
          <w:szCs w:val="22"/>
          <w:bdr w:val="none" w:sz="0" w:space="0" w:color="auto" w:frame="1"/>
          <w:lang w:eastAsia="hr-HR"/>
        </w:rPr>
        <w:t>Ob</w:t>
      </w:r>
      <w:r w:rsidR="00687729" w:rsidRPr="00CA194A">
        <w:rPr>
          <w:sz w:val="22"/>
          <w:szCs w:val="22"/>
          <w:bdr w:val="none" w:sz="0" w:space="0" w:color="auto" w:frame="1"/>
          <w:lang w:eastAsia="hr-HR"/>
        </w:rPr>
        <w:t>a</w:t>
      </w:r>
      <w:r w:rsidR="00723273" w:rsidRPr="00CA194A">
        <w:rPr>
          <w:sz w:val="22"/>
          <w:szCs w:val="22"/>
          <w:bdr w:val="none" w:sz="0" w:space="0" w:color="auto" w:frame="1"/>
          <w:lang w:eastAsia="hr-HR"/>
        </w:rPr>
        <w:t xml:space="preserve">veza </w:t>
      </w:r>
      <w:r w:rsidR="00C15760" w:rsidRPr="00CA194A">
        <w:rPr>
          <w:sz w:val="22"/>
          <w:szCs w:val="22"/>
          <w:bdr w:val="none" w:sz="0" w:space="0" w:color="auto" w:frame="1"/>
          <w:lang w:eastAsia="hr-HR"/>
        </w:rPr>
        <w:t>pribavljanja</w:t>
      </w:r>
      <w:r w:rsidR="00723273" w:rsidRPr="00CA194A">
        <w:rPr>
          <w:sz w:val="22"/>
          <w:szCs w:val="22"/>
          <w:bdr w:val="none" w:sz="0" w:space="0" w:color="auto" w:frame="1"/>
          <w:lang w:eastAsia="hr-HR"/>
        </w:rPr>
        <w:t xml:space="preserve"> dozvole</w:t>
      </w:r>
      <w:bookmarkEnd w:id="96"/>
      <w:r>
        <w:rPr>
          <w:sz w:val="22"/>
          <w:szCs w:val="22"/>
          <w:bdr w:val="none" w:sz="0" w:space="0" w:color="auto" w:frame="1"/>
          <w:lang w:eastAsia="hr-HR"/>
        </w:rPr>
        <w:t>)</w:t>
      </w:r>
      <w:r w:rsidR="00723273" w:rsidRPr="00CA194A">
        <w:rPr>
          <w:sz w:val="22"/>
          <w:szCs w:val="22"/>
          <w:bdr w:val="none" w:sz="0" w:space="0" w:color="auto" w:frame="1"/>
          <w:lang w:eastAsia="hr-HR"/>
        </w:rPr>
        <w:t xml:space="preserve"> </w:t>
      </w:r>
    </w:p>
    <w:p w14:paraId="30767727" w14:textId="668E082B" w:rsidR="00416FDF" w:rsidRPr="00CA194A" w:rsidRDefault="0000797C" w:rsidP="004A7CB3">
      <w:pPr>
        <w:jc w:val="both"/>
        <w:rPr>
          <w:sz w:val="22"/>
          <w:szCs w:val="22"/>
          <w:lang w:eastAsia="hr-HR"/>
        </w:rPr>
      </w:pPr>
      <w:r w:rsidRPr="00CA194A">
        <w:rPr>
          <w:sz w:val="22"/>
          <w:szCs w:val="22"/>
          <w:lang w:eastAsia="hr-HR"/>
        </w:rPr>
        <w:t xml:space="preserve"> </w:t>
      </w:r>
      <w:r w:rsidR="00CE5230" w:rsidRPr="00CA194A">
        <w:rPr>
          <w:sz w:val="22"/>
          <w:szCs w:val="22"/>
          <w:lang w:eastAsia="hr-HR"/>
        </w:rPr>
        <w:t>(1)</w:t>
      </w:r>
      <w:r w:rsidR="00416FDF" w:rsidRPr="00CA194A">
        <w:rPr>
          <w:sz w:val="22"/>
          <w:szCs w:val="22"/>
          <w:lang w:eastAsia="hr-HR"/>
        </w:rPr>
        <w:t xml:space="preserve">Za obavljanje aktivnosti sakupljanja, </w:t>
      </w:r>
      <w:r w:rsidR="00EA5E3A" w:rsidRPr="00CA194A">
        <w:rPr>
          <w:sz w:val="22"/>
          <w:szCs w:val="22"/>
          <w:lang w:eastAsia="hr-HR"/>
        </w:rPr>
        <w:t xml:space="preserve">transporta, </w:t>
      </w:r>
      <w:r w:rsidR="00CE5230" w:rsidRPr="00CA194A">
        <w:rPr>
          <w:sz w:val="22"/>
          <w:szCs w:val="22"/>
          <w:lang w:eastAsia="hr-HR"/>
        </w:rPr>
        <w:t>tretmana</w:t>
      </w:r>
      <w:r w:rsidR="00416FDF" w:rsidRPr="00CA194A">
        <w:rPr>
          <w:sz w:val="22"/>
          <w:szCs w:val="22"/>
          <w:lang w:eastAsia="hr-HR"/>
        </w:rPr>
        <w:t xml:space="preserve"> otpad</w:t>
      </w:r>
      <w:r w:rsidR="00EA5E3A" w:rsidRPr="00CA194A">
        <w:rPr>
          <w:sz w:val="22"/>
          <w:szCs w:val="22"/>
          <w:lang w:eastAsia="hr-HR"/>
        </w:rPr>
        <w:t>a</w:t>
      </w:r>
      <w:r w:rsidR="00CE5230" w:rsidRPr="00CA194A">
        <w:rPr>
          <w:sz w:val="22"/>
          <w:szCs w:val="22"/>
          <w:lang w:eastAsia="hr-HR"/>
        </w:rPr>
        <w:t xml:space="preserve"> (u </w:t>
      </w:r>
      <w:proofErr w:type="spellStart"/>
      <w:r w:rsidR="00CE5230" w:rsidRPr="00CA194A">
        <w:rPr>
          <w:sz w:val="22"/>
          <w:szCs w:val="22"/>
          <w:lang w:eastAsia="hr-HR"/>
        </w:rPr>
        <w:t>stacionarnom</w:t>
      </w:r>
      <w:proofErr w:type="spellEnd"/>
      <w:r w:rsidR="00CE5230" w:rsidRPr="00CA194A">
        <w:rPr>
          <w:sz w:val="22"/>
          <w:szCs w:val="22"/>
          <w:lang w:eastAsia="hr-HR"/>
        </w:rPr>
        <w:t xml:space="preserve"> i </w:t>
      </w:r>
      <w:proofErr w:type="spellStart"/>
      <w:r w:rsidR="00CE5230" w:rsidRPr="00CA194A">
        <w:rPr>
          <w:sz w:val="22"/>
          <w:szCs w:val="22"/>
          <w:lang w:eastAsia="hr-HR"/>
        </w:rPr>
        <w:t>mobilnom</w:t>
      </w:r>
      <w:proofErr w:type="spellEnd"/>
      <w:r w:rsidR="00CE5230" w:rsidRPr="00CA194A">
        <w:rPr>
          <w:sz w:val="22"/>
          <w:szCs w:val="22"/>
          <w:lang w:eastAsia="hr-HR"/>
        </w:rPr>
        <w:t xml:space="preserve"> postrojenju)</w:t>
      </w:r>
      <w:r w:rsidR="00EA5E3A" w:rsidRPr="00CA194A">
        <w:rPr>
          <w:sz w:val="22"/>
          <w:szCs w:val="22"/>
          <w:lang w:eastAsia="hr-HR"/>
        </w:rPr>
        <w:t>, skladištenja</w:t>
      </w:r>
      <w:r w:rsidR="00C3465A" w:rsidRPr="00CA194A">
        <w:rPr>
          <w:sz w:val="22"/>
          <w:szCs w:val="22"/>
          <w:lang w:eastAsia="hr-HR"/>
        </w:rPr>
        <w:t>, zbrinjavanja</w:t>
      </w:r>
      <w:r w:rsidR="00416FDF" w:rsidRPr="00CA194A">
        <w:rPr>
          <w:sz w:val="22"/>
          <w:szCs w:val="22"/>
          <w:lang w:eastAsia="hr-HR"/>
        </w:rPr>
        <w:t xml:space="preserve"> i njegovog odlaganja </w:t>
      </w:r>
      <w:r w:rsidR="0074752E" w:rsidRPr="00CA194A">
        <w:rPr>
          <w:sz w:val="22"/>
          <w:szCs w:val="22"/>
          <w:lang w:eastAsia="hr-HR"/>
        </w:rPr>
        <w:t>operator</w:t>
      </w:r>
      <w:r w:rsidR="00416FDF" w:rsidRPr="00CA194A">
        <w:rPr>
          <w:sz w:val="22"/>
          <w:szCs w:val="22"/>
          <w:lang w:eastAsia="hr-HR"/>
        </w:rPr>
        <w:t xml:space="preserve"> treba pribaviti dozvolu za upravljanje otpadom osim ako ovim zakonom nije drugačije određeno.</w:t>
      </w:r>
    </w:p>
    <w:p w14:paraId="4BC5D601" w14:textId="4F5C5B05" w:rsidR="00416FDF" w:rsidRPr="00CA194A" w:rsidRDefault="006128DF" w:rsidP="004A7CB3">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w:t>
      </w:r>
      <w:r w:rsidR="00687729" w:rsidRPr="00CA194A">
        <w:rPr>
          <w:color w:val="231F20"/>
          <w:sz w:val="22"/>
          <w:szCs w:val="22"/>
          <w:lang w:eastAsia="hr-HR"/>
        </w:rPr>
        <w:t>2</w:t>
      </w:r>
      <w:r w:rsidRPr="00CA194A">
        <w:rPr>
          <w:color w:val="231F20"/>
          <w:sz w:val="22"/>
          <w:szCs w:val="22"/>
          <w:lang w:eastAsia="hr-HR"/>
        </w:rPr>
        <w:t>)</w:t>
      </w:r>
      <w:r w:rsidR="00687729" w:rsidRPr="00CA194A">
        <w:rPr>
          <w:color w:val="231F20"/>
          <w:sz w:val="22"/>
          <w:szCs w:val="22"/>
          <w:lang w:eastAsia="hr-HR"/>
        </w:rPr>
        <w:t xml:space="preserve"> </w:t>
      </w:r>
      <w:r w:rsidR="004A7CB3" w:rsidRPr="00CA194A">
        <w:rPr>
          <w:color w:val="231F20"/>
          <w:sz w:val="22"/>
          <w:szCs w:val="22"/>
          <w:lang w:eastAsia="hr-HR"/>
        </w:rPr>
        <w:t>Dozvola iz stava (1)</w:t>
      </w:r>
      <w:r w:rsidR="00416FDF" w:rsidRPr="00CA194A">
        <w:rPr>
          <w:color w:val="231F20"/>
          <w:sz w:val="22"/>
          <w:szCs w:val="22"/>
          <w:lang w:eastAsia="hr-HR"/>
        </w:rPr>
        <w:t xml:space="preserve"> ovog člana ne isključuje dobijanje </w:t>
      </w:r>
      <w:proofErr w:type="spellStart"/>
      <w:r w:rsidR="00416FDF" w:rsidRPr="00CA194A">
        <w:rPr>
          <w:color w:val="231F20"/>
          <w:sz w:val="22"/>
          <w:szCs w:val="22"/>
          <w:lang w:eastAsia="hr-HR"/>
        </w:rPr>
        <w:t>urbanističke</w:t>
      </w:r>
      <w:proofErr w:type="spellEnd"/>
      <w:r w:rsidR="00416FDF" w:rsidRPr="00CA194A">
        <w:rPr>
          <w:color w:val="231F20"/>
          <w:sz w:val="22"/>
          <w:szCs w:val="22"/>
          <w:lang w:eastAsia="hr-HR"/>
        </w:rPr>
        <w:t xml:space="preserve"> saglasnosti, dozvole za građenje i dozvola utvrđenih posebnim propisima.</w:t>
      </w:r>
    </w:p>
    <w:p w14:paraId="11E0FF1C" w14:textId="33C74824" w:rsidR="00EA5E3A" w:rsidRPr="00CA194A" w:rsidRDefault="00EA5E3A" w:rsidP="004A7CB3">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(3) Dozvola za upravljanje otpadom izdaje se za jednu </w:t>
      </w:r>
      <w:r w:rsidR="004A7CB3" w:rsidRPr="00CA194A">
        <w:rPr>
          <w:color w:val="231F20"/>
          <w:sz w:val="22"/>
          <w:szCs w:val="22"/>
          <w:lang w:eastAsia="hr-HR"/>
        </w:rPr>
        <w:t>ili više djelatnosti iz stava (1)</w:t>
      </w:r>
      <w:r w:rsidRPr="00CA194A">
        <w:rPr>
          <w:color w:val="231F20"/>
          <w:sz w:val="22"/>
          <w:szCs w:val="22"/>
          <w:lang w:eastAsia="hr-HR"/>
        </w:rPr>
        <w:t xml:space="preserve"> ovog člana.</w:t>
      </w:r>
    </w:p>
    <w:p w14:paraId="7FAFBF19" w14:textId="7D6C9924" w:rsidR="00416FDF" w:rsidRPr="00CA194A" w:rsidRDefault="006128DF" w:rsidP="004A7CB3">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w:t>
      </w:r>
      <w:r w:rsidR="00EA5E3A" w:rsidRPr="00CA194A">
        <w:rPr>
          <w:color w:val="231F20"/>
          <w:sz w:val="22"/>
          <w:szCs w:val="22"/>
          <w:lang w:eastAsia="hr-HR"/>
        </w:rPr>
        <w:t>4</w:t>
      </w:r>
      <w:r w:rsidRPr="00CA194A">
        <w:rPr>
          <w:color w:val="231F20"/>
          <w:sz w:val="22"/>
          <w:szCs w:val="22"/>
          <w:lang w:eastAsia="hr-HR"/>
        </w:rPr>
        <w:t>)</w:t>
      </w:r>
      <w:r w:rsidR="00687729" w:rsidRPr="00CA194A">
        <w:rPr>
          <w:color w:val="231F20"/>
          <w:sz w:val="22"/>
          <w:szCs w:val="22"/>
          <w:lang w:eastAsia="hr-HR"/>
        </w:rPr>
        <w:t xml:space="preserve"> </w:t>
      </w:r>
      <w:r w:rsidR="006D7B8A" w:rsidRPr="00CA194A">
        <w:rPr>
          <w:color w:val="231F20"/>
          <w:sz w:val="22"/>
          <w:szCs w:val="22"/>
          <w:lang w:eastAsia="hr-HR"/>
        </w:rPr>
        <w:t>Ukoliko nije drugačije određeno posebnim propisom, d</w:t>
      </w:r>
      <w:r w:rsidR="00416FDF" w:rsidRPr="00CA194A">
        <w:rPr>
          <w:color w:val="231F20"/>
          <w:sz w:val="22"/>
          <w:szCs w:val="22"/>
          <w:lang w:eastAsia="hr-HR"/>
        </w:rPr>
        <w:t>ozvola</w:t>
      </w:r>
      <w:r w:rsidR="004A7CB3" w:rsidRPr="00CA194A">
        <w:rPr>
          <w:color w:val="231F20"/>
          <w:sz w:val="22"/>
          <w:szCs w:val="22"/>
          <w:lang w:eastAsia="hr-HR"/>
        </w:rPr>
        <w:t xml:space="preserve"> iz stava (1)</w:t>
      </w:r>
      <w:r w:rsidR="00416FDF" w:rsidRPr="00CA194A">
        <w:rPr>
          <w:color w:val="231F20"/>
          <w:sz w:val="22"/>
          <w:szCs w:val="22"/>
          <w:lang w:eastAsia="hr-HR"/>
        </w:rPr>
        <w:t xml:space="preserve"> ovog člana nije </w:t>
      </w:r>
      <w:r w:rsidR="004A7CB3" w:rsidRPr="00CA194A">
        <w:rPr>
          <w:color w:val="231F20"/>
          <w:sz w:val="22"/>
          <w:szCs w:val="22"/>
          <w:lang w:eastAsia="hr-HR"/>
        </w:rPr>
        <w:t>potrebna u sljedećim slučajevima:</w:t>
      </w:r>
    </w:p>
    <w:p w14:paraId="14432103" w14:textId="6E940901" w:rsidR="00416FDF" w:rsidRPr="00CA194A" w:rsidRDefault="00416FDF" w:rsidP="004A7CB3">
      <w:pPr>
        <w:pStyle w:val="ListParagraph"/>
        <w:numPr>
          <w:ilvl w:val="0"/>
          <w:numId w:val="7"/>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prikupljanja i kretanja otpada unutar lokacije </w:t>
      </w:r>
      <w:r w:rsidR="0074752E" w:rsidRPr="00CA194A">
        <w:rPr>
          <w:rFonts w:cs="Times New Roman"/>
          <w:color w:val="231F20"/>
          <w:sz w:val="22"/>
          <w:szCs w:val="22"/>
          <w:lang w:eastAsia="hr-HR"/>
        </w:rPr>
        <w:t xml:space="preserve">operatora </w:t>
      </w:r>
      <w:r w:rsidRPr="00CA194A">
        <w:rPr>
          <w:rFonts w:cs="Times New Roman"/>
          <w:color w:val="231F20"/>
          <w:sz w:val="22"/>
          <w:szCs w:val="22"/>
          <w:lang w:eastAsia="hr-HR"/>
        </w:rPr>
        <w:t>otpada;</w:t>
      </w:r>
    </w:p>
    <w:p w14:paraId="6E563E63" w14:textId="2C353C86" w:rsidR="00416FDF" w:rsidRPr="00CA194A" w:rsidRDefault="00416FDF" w:rsidP="004A7CB3">
      <w:pPr>
        <w:pStyle w:val="ListParagraph"/>
        <w:numPr>
          <w:ilvl w:val="0"/>
          <w:numId w:val="7"/>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kretanja otpada između različitih postrojenja ili lokacija istog proizvođača izuzev opasnog otpada (u ovo se ubrajaju i </w:t>
      </w:r>
      <w:proofErr w:type="spellStart"/>
      <w:r w:rsidRPr="00CA194A">
        <w:rPr>
          <w:rFonts w:cs="Times New Roman"/>
          <w:color w:val="231F20"/>
          <w:sz w:val="22"/>
          <w:szCs w:val="22"/>
          <w:lang w:eastAsia="hr-HR"/>
        </w:rPr>
        <w:t>reciklažna</w:t>
      </w:r>
      <w:proofErr w:type="spellEnd"/>
      <w:r w:rsidRPr="00CA194A">
        <w:rPr>
          <w:rFonts w:cs="Times New Roman"/>
          <w:color w:val="231F20"/>
          <w:sz w:val="22"/>
          <w:szCs w:val="22"/>
          <w:lang w:eastAsia="hr-HR"/>
        </w:rPr>
        <w:t xml:space="preserve"> dvorišta);</w:t>
      </w:r>
    </w:p>
    <w:p w14:paraId="7DA4550C" w14:textId="00169D73" w:rsidR="00416FDF" w:rsidRPr="00CA194A" w:rsidRDefault="00416FDF" w:rsidP="004A7CB3">
      <w:pPr>
        <w:pStyle w:val="ListParagraph"/>
        <w:numPr>
          <w:ilvl w:val="0"/>
          <w:numId w:val="7"/>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prijevoza otpada koji </w:t>
      </w:r>
      <w:proofErr w:type="spellStart"/>
      <w:r w:rsidRPr="00CA194A">
        <w:rPr>
          <w:rFonts w:cs="Times New Roman"/>
          <w:color w:val="231F20"/>
          <w:sz w:val="22"/>
          <w:szCs w:val="22"/>
          <w:lang w:eastAsia="hr-HR"/>
        </w:rPr>
        <w:t>produkuje</w:t>
      </w:r>
      <w:proofErr w:type="spellEnd"/>
      <w:r w:rsidRPr="00CA194A">
        <w:rPr>
          <w:rFonts w:cs="Times New Roman"/>
          <w:color w:val="231F20"/>
          <w:sz w:val="22"/>
          <w:szCs w:val="22"/>
          <w:lang w:eastAsia="hr-HR"/>
        </w:rPr>
        <w:t xml:space="preserve"> proizvođač sa svojim vlastitim prijevoznim sredstvima do lokacije ili postrojenja za </w:t>
      </w:r>
      <w:r w:rsidR="004A7CB3" w:rsidRPr="00CA194A">
        <w:rPr>
          <w:rFonts w:cs="Times New Roman"/>
          <w:color w:val="231F20"/>
          <w:sz w:val="22"/>
          <w:szCs w:val="22"/>
          <w:lang w:eastAsia="hr-HR"/>
        </w:rPr>
        <w:t>obradu</w:t>
      </w:r>
      <w:r w:rsidRPr="00CA194A">
        <w:rPr>
          <w:rFonts w:cs="Times New Roman"/>
          <w:color w:val="231F20"/>
          <w:sz w:val="22"/>
          <w:szCs w:val="22"/>
          <w:lang w:eastAsia="hr-HR"/>
        </w:rPr>
        <w:t>, u slučaju malih količina ne većih od 100 kg po kretanju, izuzev opasnog otpada;</w:t>
      </w:r>
    </w:p>
    <w:p w14:paraId="245F9B95" w14:textId="25150184" w:rsidR="00416FDF" w:rsidRPr="00CA194A" w:rsidRDefault="00416FDF" w:rsidP="004A7CB3">
      <w:pPr>
        <w:pStyle w:val="ListParagraph"/>
        <w:numPr>
          <w:ilvl w:val="0"/>
          <w:numId w:val="7"/>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vraćanja ambalaže ili korištenih proizvoda od proizvođača proizvoda.</w:t>
      </w:r>
    </w:p>
    <w:p w14:paraId="02E05E1A" w14:textId="62F2423D" w:rsidR="00416FDF" w:rsidRPr="00CA194A" w:rsidRDefault="006128DF" w:rsidP="004A7CB3">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w:t>
      </w:r>
      <w:r w:rsidR="00EA5E3A" w:rsidRPr="00CA194A">
        <w:rPr>
          <w:color w:val="231F20"/>
          <w:sz w:val="22"/>
          <w:szCs w:val="22"/>
          <w:lang w:eastAsia="hr-HR"/>
        </w:rPr>
        <w:t>5</w:t>
      </w:r>
      <w:r w:rsidRPr="00CA194A">
        <w:rPr>
          <w:color w:val="231F20"/>
          <w:sz w:val="22"/>
          <w:szCs w:val="22"/>
          <w:lang w:eastAsia="hr-HR"/>
        </w:rPr>
        <w:t>)</w:t>
      </w:r>
      <w:r w:rsidR="004456F2" w:rsidRPr="00CA194A">
        <w:rPr>
          <w:color w:val="231F20"/>
          <w:sz w:val="22"/>
          <w:szCs w:val="22"/>
          <w:lang w:eastAsia="hr-HR"/>
        </w:rPr>
        <w:t xml:space="preserve"> </w:t>
      </w:r>
      <w:r w:rsidR="00416FDF" w:rsidRPr="00CA194A">
        <w:rPr>
          <w:color w:val="231F20"/>
          <w:sz w:val="22"/>
          <w:szCs w:val="22"/>
          <w:lang w:eastAsia="hr-HR"/>
        </w:rPr>
        <w:t xml:space="preserve">Za prikupljanje, kretanje i prijevoz otpada građana koji je ograničen samo na vlastiti otpad proizveden u domaćinstvima </w:t>
      </w:r>
      <w:r w:rsidR="004A7CB3" w:rsidRPr="00CA194A">
        <w:rPr>
          <w:color w:val="231F20"/>
          <w:sz w:val="22"/>
          <w:szCs w:val="22"/>
          <w:lang w:eastAsia="hr-HR"/>
        </w:rPr>
        <w:t>nije potrebna dozvola iz stava (1)</w:t>
      </w:r>
      <w:r w:rsidR="00416FDF" w:rsidRPr="00CA194A">
        <w:rPr>
          <w:color w:val="231F20"/>
          <w:sz w:val="22"/>
          <w:szCs w:val="22"/>
          <w:lang w:eastAsia="hr-HR"/>
        </w:rPr>
        <w:t xml:space="preserve"> ovog člana ukoliko nije drugačije određeno posebnim propisom.</w:t>
      </w:r>
    </w:p>
    <w:p w14:paraId="331ADE40" w14:textId="208DA538" w:rsidR="00723273" w:rsidRPr="00CA194A" w:rsidRDefault="006128DF" w:rsidP="004A7CB3">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w:t>
      </w:r>
      <w:r w:rsidR="00EA5E3A" w:rsidRPr="00CA194A">
        <w:rPr>
          <w:color w:val="231F20"/>
          <w:sz w:val="22"/>
          <w:szCs w:val="22"/>
          <w:lang w:eastAsia="hr-HR"/>
        </w:rPr>
        <w:t>6</w:t>
      </w:r>
      <w:r w:rsidRPr="00CA194A">
        <w:rPr>
          <w:color w:val="231F20"/>
          <w:sz w:val="22"/>
          <w:szCs w:val="22"/>
          <w:lang w:eastAsia="hr-HR"/>
        </w:rPr>
        <w:t>)</w:t>
      </w:r>
      <w:r w:rsidR="004456F2" w:rsidRPr="00CA194A">
        <w:rPr>
          <w:color w:val="231F20"/>
          <w:sz w:val="22"/>
          <w:szCs w:val="22"/>
          <w:lang w:eastAsia="hr-HR"/>
        </w:rPr>
        <w:t xml:space="preserve"> </w:t>
      </w:r>
      <w:proofErr w:type="spellStart"/>
      <w:r w:rsidR="00B1490B" w:rsidRPr="00CA194A">
        <w:rPr>
          <w:color w:val="231F20"/>
          <w:sz w:val="22"/>
          <w:szCs w:val="22"/>
          <w:lang w:eastAsia="hr-HR"/>
        </w:rPr>
        <w:t>Proizvodač</w:t>
      </w:r>
      <w:proofErr w:type="spellEnd"/>
      <w:r w:rsidR="00B1490B" w:rsidRPr="00CA194A">
        <w:rPr>
          <w:color w:val="231F20"/>
          <w:sz w:val="22"/>
          <w:szCs w:val="22"/>
          <w:lang w:eastAsia="hr-HR"/>
        </w:rPr>
        <w:t xml:space="preserve"> </w:t>
      </w:r>
      <w:r w:rsidR="00723273" w:rsidRPr="00CA194A">
        <w:rPr>
          <w:color w:val="231F20"/>
          <w:sz w:val="22"/>
          <w:szCs w:val="22"/>
          <w:lang w:eastAsia="hr-HR"/>
        </w:rPr>
        <w:t xml:space="preserve">otpada kad prevozi vlastiti otpad time ne obavlja djelatnost </w:t>
      </w:r>
      <w:r w:rsidR="00DC7109" w:rsidRPr="00CA194A">
        <w:rPr>
          <w:color w:val="231F20"/>
          <w:sz w:val="22"/>
          <w:szCs w:val="22"/>
          <w:lang w:eastAsia="hr-HR"/>
        </w:rPr>
        <w:t>upravljanja</w:t>
      </w:r>
      <w:r w:rsidR="00723273" w:rsidRPr="00CA194A">
        <w:rPr>
          <w:color w:val="231F20"/>
          <w:sz w:val="22"/>
          <w:szCs w:val="22"/>
          <w:lang w:eastAsia="hr-HR"/>
        </w:rPr>
        <w:t xml:space="preserve"> otpadom</w:t>
      </w:r>
      <w:r w:rsidR="00DC7109" w:rsidRPr="00CA194A">
        <w:rPr>
          <w:color w:val="231F20"/>
          <w:sz w:val="22"/>
          <w:szCs w:val="22"/>
          <w:lang w:eastAsia="hr-HR"/>
        </w:rPr>
        <w:t>.</w:t>
      </w:r>
    </w:p>
    <w:p w14:paraId="50B698A6" w14:textId="615F2BC7" w:rsidR="00723273" w:rsidRDefault="006128DF" w:rsidP="004A7CB3">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w:t>
      </w:r>
      <w:r w:rsidR="00EA5E3A" w:rsidRPr="00CA194A">
        <w:rPr>
          <w:color w:val="231F20"/>
          <w:sz w:val="22"/>
          <w:szCs w:val="22"/>
          <w:lang w:eastAsia="hr-HR"/>
        </w:rPr>
        <w:t>7</w:t>
      </w:r>
      <w:r w:rsidRPr="00CA194A">
        <w:rPr>
          <w:color w:val="231F20"/>
          <w:sz w:val="22"/>
          <w:szCs w:val="22"/>
          <w:lang w:eastAsia="hr-HR"/>
        </w:rPr>
        <w:t>)</w:t>
      </w:r>
      <w:r w:rsidR="00687729" w:rsidRPr="00CA194A">
        <w:rPr>
          <w:color w:val="231F20"/>
          <w:sz w:val="22"/>
          <w:szCs w:val="22"/>
          <w:lang w:eastAsia="hr-HR"/>
        </w:rPr>
        <w:t xml:space="preserve"> </w:t>
      </w:r>
      <w:r w:rsidR="002C4F45" w:rsidRPr="00CA194A">
        <w:rPr>
          <w:color w:val="231F20"/>
          <w:sz w:val="22"/>
          <w:szCs w:val="22"/>
          <w:lang w:eastAsia="hr-HR"/>
        </w:rPr>
        <w:t>Posjednik</w:t>
      </w:r>
      <w:r w:rsidR="00DC7109" w:rsidRPr="00CA194A">
        <w:rPr>
          <w:color w:val="231F20"/>
          <w:sz w:val="22"/>
          <w:szCs w:val="22"/>
          <w:lang w:eastAsia="hr-HR"/>
        </w:rPr>
        <w:t xml:space="preserve"> i/ili p</w:t>
      </w:r>
      <w:r w:rsidR="00723273" w:rsidRPr="00CA194A">
        <w:rPr>
          <w:color w:val="231F20"/>
          <w:sz w:val="22"/>
          <w:szCs w:val="22"/>
          <w:lang w:eastAsia="hr-HR"/>
        </w:rPr>
        <w:t xml:space="preserve">osrednik u </w:t>
      </w:r>
      <w:r w:rsidR="00DC7109" w:rsidRPr="00CA194A">
        <w:rPr>
          <w:color w:val="231F20"/>
          <w:sz w:val="22"/>
          <w:szCs w:val="22"/>
          <w:lang w:eastAsia="hr-HR"/>
        </w:rPr>
        <w:t xml:space="preserve">upravljanju </w:t>
      </w:r>
      <w:r w:rsidR="00723273" w:rsidRPr="00CA194A">
        <w:rPr>
          <w:color w:val="231F20"/>
          <w:sz w:val="22"/>
          <w:szCs w:val="22"/>
          <w:lang w:eastAsia="hr-HR"/>
        </w:rPr>
        <w:t xml:space="preserve">otpadom dužan je osigurati da otpad za koji </w:t>
      </w:r>
      <w:r w:rsidR="00DC7109" w:rsidRPr="00CA194A">
        <w:rPr>
          <w:color w:val="231F20"/>
          <w:sz w:val="22"/>
          <w:szCs w:val="22"/>
          <w:lang w:eastAsia="hr-HR"/>
        </w:rPr>
        <w:t>posjeduje/</w:t>
      </w:r>
      <w:r w:rsidR="00723273" w:rsidRPr="00CA194A">
        <w:rPr>
          <w:color w:val="231F20"/>
          <w:sz w:val="22"/>
          <w:szCs w:val="22"/>
          <w:lang w:eastAsia="hr-HR"/>
        </w:rPr>
        <w:t xml:space="preserve">posreduje preuzme </w:t>
      </w:r>
      <w:r w:rsidR="002C4F45" w:rsidRPr="00CA194A">
        <w:rPr>
          <w:color w:val="231F20"/>
          <w:sz w:val="22"/>
          <w:szCs w:val="22"/>
          <w:lang w:eastAsia="hr-HR"/>
        </w:rPr>
        <w:t>operat</w:t>
      </w:r>
      <w:r w:rsidR="00430F31" w:rsidRPr="00CA194A">
        <w:rPr>
          <w:color w:val="231F20"/>
          <w:sz w:val="22"/>
          <w:szCs w:val="22"/>
          <w:lang w:eastAsia="hr-HR"/>
        </w:rPr>
        <w:t>o</w:t>
      </w:r>
      <w:r w:rsidR="002C4F45" w:rsidRPr="00CA194A">
        <w:rPr>
          <w:color w:val="231F20"/>
          <w:sz w:val="22"/>
          <w:szCs w:val="22"/>
          <w:lang w:eastAsia="hr-HR"/>
        </w:rPr>
        <w:t>r</w:t>
      </w:r>
      <w:r w:rsidR="00723273" w:rsidRPr="00CA194A">
        <w:rPr>
          <w:color w:val="231F20"/>
          <w:sz w:val="22"/>
          <w:szCs w:val="22"/>
          <w:lang w:eastAsia="hr-HR"/>
        </w:rPr>
        <w:t xml:space="preserve"> koj</w:t>
      </w:r>
      <w:r w:rsidR="002C4F45" w:rsidRPr="00CA194A">
        <w:rPr>
          <w:color w:val="231F20"/>
          <w:sz w:val="22"/>
          <w:szCs w:val="22"/>
          <w:lang w:eastAsia="hr-HR"/>
        </w:rPr>
        <w:t>i</w:t>
      </w:r>
      <w:r w:rsidR="00723273" w:rsidRPr="00CA194A">
        <w:rPr>
          <w:color w:val="231F20"/>
          <w:sz w:val="22"/>
          <w:szCs w:val="22"/>
          <w:lang w:eastAsia="hr-HR"/>
        </w:rPr>
        <w:t xml:space="preserve"> </w:t>
      </w:r>
      <w:r w:rsidR="00DC7109" w:rsidRPr="00CA194A">
        <w:rPr>
          <w:color w:val="231F20"/>
          <w:sz w:val="22"/>
          <w:szCs w:val="22"/>
          <w:lang w:eastAsia="hr-HR"/>
        </w:rPr>
        <w:t>ima dozvolu za upravljanje otpadom.</w:t>
      </w:r>
    </w:p>
    <w:p w14:paraId="1B1F4D88" w14:textId="0EED3F28" w:rsidR="0000797C" w:rsidRDefault="0000797C" w:rsidP="004A7CB3">
      <w:pPr>
        <w:shd w:val="clear" w:color="auto" w:fill="FFFFFF"/>
        <w:spacing w:beforeLines="30" w:before="72" w:afterLines="30" w:after="72"/>
        <w:jc w:val="both"/>
        <w:textAlignment w:val="baseline"/>
        <w:rPr>
          <w:color w:val="231F20"/>
          <w:sz w:val="22"/>
          <w:szCs w:val="22"/>
          <w:lang w:eastAsia="hr-HR"/>
        </w:rPr>
      </w:pPr>
    </w:p>
    <w:p w14:paraId="3E9CA411" w14:textId="1B46DD36" w:rsidR="0000797C" w:rsidRPr="0000797C" w:rsidRDefault="0000797C" w:rsidP="0000797C">
      <w:pPr>
        <w:jc w:val="center"/>
        <w:rPr>
          <w:bCs/>
          <w:sz w:val="22"/>
          <w:szCs w:val="22"/>
        </w:rPr>
      </w:pPr>
      <w:r w:rsidRPr="00172F89">
        <w:rPr>
          <w:bCs/>
          <w:sz w:val="22"/>
          <w:szCs w:val="22"/>
        </w:rPr>
        <w:t xml:space="preserve">Član </w:t>
      </w:r>
      <w:r>
        <w:rPr>
          <w:bCs/>
          <w:sz w:val="22"/>
          <w:szCs w:val="22"/>
        </w:rPr>
        <w:t>63</w:t>
      </w:r>
      <w:r w:rsidRPr="00172F89">
        <w:rPr>
          <w:bCs/>
          <w:sz w:val="22"/>
          <w:szCs w:val="22"/>
        </w:rPr>
        <w:t>.</w:t>
      </w:r>
    </w:p>
    <w:p w14:paraId="68D0035F" w14:textId="58C389ED" w:rsidR="00D16859" w:rsidRPr="00CA194A" w:rsidRDefault="0000797C" w:rsidP="00D16859">
      <w:pPr>
        <w:pStyle w:val="Heading2"/>
        <w:rPr>
          <w:sz w:val="22"/>
          <w:szCs w:val="22"/>
          <w:bdr w:val="none" w:sz="0" w:space="0" w:color="auto" w:frame="1"/>
          <w:lang w:eastAsia="hr-HR"/>
        </w:rPr>
      </w:pPr>
      <w:bookmarkStart w:id="97" w:name="_Toc185408804"/>
      <w:r>
        <w:rPr>
          <w:sz w:val="22"/>
          <w:szCs w:val="22"/>
          <w:bdr w:val="none" w:sz="0" w:space="0" w:color="auto" w:frame="1"/>
          <w:lang w:eastAsia="hr-HR"/>
        </w:rPr>
        <w:t>(</w:t>
      </w:r>
      <w:r w:rsidR="00D16859" w:rsidRPr="00CA194A">
        <w:rPr>
          <w:sz w:val="22"/>
          <w:szCs w:val="22"/>
          <w:bdr w:val="none" w:sz="0" w:space="0" w:color="auto" w:frame="1"/>
          <w:lang w:eastAsia="hr-HR"/>
        </w:rPr>
        <w:t>Nadležnosti za izdavanje Dozvole za upravljanje otpadom</w:t>
      </w:r>
      <w:bookmarkEnd w:id="97"/>
      <w:r>
        <w:rPr>
          <w:sz w:val="22"/>
          <w:szCs w:val="22"/>
          <w:bdr w:val="none" w:sz="0" w:space="0" w:color="auto" w:frame="1"/>
          <w:lang w:eastAsia="hr-HR"/>
        </w:rPr>
        <w:t>)</w:t>
      </w:r>
    </w:p>
    <w:p w14:paraId="1FDEDDED" w14:textId="164040ED" w:rsidR="00D16859" w:rsidRDefault="00E22180" w:rsidP="00D16859">
      <w:pPr>
        <w:rPr>
          <w:sz w:val="22"/>
          <w:szCs w:val="22"/>
          <w:lang w:eastAsia="hr-HR"/>
        </w:rPr>
      </w:pPr>
      <w:r w:rsidRPr="00CA194A">
        <w:rPr>
          <w:sz w:val="22"/>
          <w:szCs w:val="22"/>
          <w:lang w:eastAsia="hr-HR"/>
        </w:rPr>
        <w:t xml:space="preserve">Dozvolu za upravljanje otpadom izdaje nadležno kantonalno </w:t>
      </w:r>
      <w:r w:rsidR="00C01E7C" w:rsidRPr="00CA194A">
        <w:rPr>
          <w:sz w:val="22"/>
          <w:szCs w:val="22"/>
          <w:lang w:eastAsia="hr-HR"/>
        </w:rPr>
        <w:t>m</w:t>
      </w:r>
      <w:r w:rsidRPr="00CA194A">
        <w:rPr>
          <w:sz w:val="22"/>
          <w:szCs w:val="22"/>
          <w:lang w:eastAsia="hr-HR"/>
        </w:rPr>
        <w:t xml:space="preserve">inistarstvo za zaštitu </w:t>
      </w:r>
      <w:r w:rsidR="00430F31" w:rsidRPr="00CA194A">
        <w:rPr>
          <w:sz w:val="22"/>
          <w:szCs w:val="22"/>
          <w:lang w:eastAsia="hr-HR"/>
        </w:rPr>
        <w:t>okoliša.</w:t>
      </w:r>
    </w:p>
    <w:p w14:paraId="3A0785BC" w14:textId="3EC01DB6" w:rsidR="0000797C" w:rsidRDefault="0000797C" w:rsidP="00D16859">
      <w:pPr>
        <w:rPr>
          <w:sz w:val="22"/>
          <w:szCs w:val="22"/>
          <w:lang w:eastAsia="hr-HR"/>
        </w:rPr>
      </w:pPr>
    </w:p>
    <w:p w14:paraId="5975CF5E" w14:textId="76CE52B1" w:rsidR="0000797C" w:rsidRPr="00172F89" w:rsidRDefault="0000797C" w:rsidP="0000797C">
      <w:pPr>
        <w:jc w:val="center"/>
        <w:rPr>
          <w:bCs/>
          <w:sz w:val="22"/>
          <w:szCs w:val="22"/>
        </w:rPr>
      </w:pPr>
      <w:r w:rsidRPr="00172F89">
        <w:rPr>
          <w:bCs/>
          <w:sz w:val="22"/>
          <w:szCs w:val="22"/>
        </w:rPr>
        <w:t xml:space="preserve">Član </w:t>
      </w:r>
      <w:r>
        <w:rPr>
          <w:bCs/>
          <w:sz w:val="22"/>
          <w:szCs w:val="22"/>
        </w:rPr>
        <w:t>64</w:t>
      </w:r>
      <w:r w:rsidRPr="00172F89">
        <w:rPr>
          <w:bCs/>
          <w:sz w:val="22"/>
          <w:szCs w:val="22"/>
        </w:rPr>
        <w:t>.</w:t>
      </w:r>
    </w:p>
    <w:p w14:paraId="58B7E50A" w14:textId="210B3F0D" w:rsidR="00066522" w:rsidRPr="00CA194A" w:rsidRDefault="0000797C" w:rsidP="00066522">
      <w:pPr>
        <w:pStyle w:val="Heading2"/>
        <w:rPr>
          <w:sz w:val="22"/>
          <w:szCs w:val="22"/>
          <w:lang w:eastAsia="hr-HR"/>
        </w:rPr>
      </w:pPr>
      <w:bookmarkStart w:id="98" w:name="_Toc185408805"/>
      <w:r>
        <w:rPr>
          <w:sz w:val="22"/>
          <w:szCs w:val="22"/>
          <w:bdr w:val="none" w:sz="0" w:space="0" w:color="auto" w:frame="1"/>
          <w:lang w:eastAsia="hr-HR"/>
        </w:rPr>
        <w:t>(</w:t>
      </w:r>
      <w:r w:rsidR="00066522" w:rsidRPr="00CA194A">
        <w:rPr>
          <w:sz w:val="22"/>
          <w:szCs w:val="22"/>
          <w:bdr w:val="none" w:sz="0" w:space="0" w:color="auto" w:frame="1"/>
          <w:lang w:eastAsia="hr-HR"/>
        </w:rPr>
        <w:t>Zahtjev za izdavanje dozvole</w:t>
      </w:r>
      <w:bookmarkEnd w:id="98"/>
      <w:r>
        <w:rPr>
          <w:sz w:val="22"/>
          <w:szCs w:val="22"/>
          <w:bdr w:val="none" w:sz="0" w:space="0" w:color="auto" w:frame="1"/>
          <w:lang w:eastAsia="hr-HR"/>
        </w:rPr>
        <w:t>)</w:t>
      </w:r>
    </w:p>
    <w:p w14:paraId="71A1FF0D" w14:textId="7298ADAF" w:rsidR="00213616" w:rsidRPr="00CA194A" w:rsidRDefault="0000797C" w:rsidP="004A7CB3">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 </w:t>
      </w:r>
      <w:r w:rsidR="00213616" w:rsidRPr="00CA194A">
        <w:rPr>
          <w:color w:val="231F20"/>
          <w:sz w:val="22"/>
          <w:szCs w:val="22"/>
          <w:lang w:eastAsia="hr-HR"/>
        </w:rPr>
        <w:t xml:space="preserve">(1) Zahtjev za izdavanje dozvole za upravljanja otpadom operator podnosi nadležnom </w:t>
      </w:r>
      <w:r w:rsidR="00C01E7C" w:rsidRPr="00CA194A">
        <w:rPr>
          <w:color w:val="231F20"/>
          <w:sz w:val="22"/>
          <w:szCs w:val="22"/>
          <w:lang w:eastAsia="hr-HR"/>
        </w:rPr>
        <w:t>kantonalnom m</w:t>
      </w:r>
      <w:r w:rsidR="00213616" w:rsidRPr="00CA194A">
        <w:rPr>
          <w:color w:val="231F20"/>
          <w:sz w:val="22"/>
          <w:szCs w:val="22"/>
          <w:lang w:eastAsia="hr-HR"/>
        </w:rPr>
        <w:t>inistarstvu okoliša</w:t>
      </w:r>
      <w:r w:rsidR="004A7CB3" w:rsidRPr="00CA194A">
        <w:rPr>
          <w:color w:val="231F20"/>
          <w:sz w:val="22"/>
          <w:szCs w:val="22"/>
          <w:lang w:eastAsia="hr-HR"/>
        </w:rPr>
        <w:t xml:space="preserve"> (u daljnjem tekstu: k</w:t>
      </w:r>
      <w:r w:rsidR="00C01E7C" w:rsidRPr="00CA194A">
        <w:rPr>
          <w:color w:val="231F20"/>
          <w:sz w:val="22"/>
          <w:szCs w:val="22"/>
          <w:lang w:eastAsia="hr-HR"/>
        </w:rPr>
        <w:t>antonalno ministarstvo)</w:t>
      </w:r>
      <w:r w:rsidR="00213616" w:rsidRPr="00CA194A">
        <w:rPr>
          <w:color w:val="231F20"/>
          <w:sz w:val="22"/>
          <w:szCs w:val="22"/>
          <w:lang w:eastAsia="hr-HR"/>
        </w:rPr>
        <w:t xml:space="preserve"> na </w:t>
      </w:r>
      <w:proofErr w:type="spellStart"/>
      <w:r w:rsidR="00213616" w:rsidRPr="00CA194A">
        <w:rPr>
          <w:color w:val="231F20"/>
          <w:sz w:val="22"/>
          <w:szCs w:val="22"/>
          <w:lang w:eastAsia="hr-HR"/>
        </w:rPr>
        <w:t>propisanom</w:t>
      </w:r>
      <w:proofErr w:type="spellEnd"/>
      <w:r w:rsidR="00213616" w:rsidRPr="00CA194A">
        <w:rPr>
          <w:color w:val="231F20"/>
          <w:sz w:val="22"/>
          <w:szCs w:val="22"/>
          <w:lang w:eastAsia="hr-HR"/>
        </w:rPr>
        <w:t xml:space="preserve"> obrascu </w:t>
      </w:r>
      <w:proofErr w:type="spellStart"/>
      <w:r w:rsidR="00BC0CCD" w:rsidRPr="00CA194A">
        <w:rPr>
          <w:color w:val="231F20"/>
          <w:sz w:val="22"/>
          <w:szCs w:val="22"/>
          <w:lang w:eastAsia="hr-HR"/>
        </w:rPr>
        <w:t>sadržanom</w:t>
      </w:r>
      <w:proofErr w:type="spellEnd"/>
      <w:r w:rsidR="00BC0CCD" w:rsidRPr="00CA194A">
        <w:rPr>
          <w:color w:val="231F20"/>
          <w:sz w:val="22"/>
          <w:szCs w:val="22"/>
          <w:lang w:eastAsia="hr-HR"/>
        </w:rPr>
        <w:t xml:space="preserve"> u Prilogu II. ovog Zakona. </w:t>
      </w:r>
    </w:p>
    <w:p w14:paraId="6EC2891C" w14:textId="2F542782" w:rsidR="00213616" w:rsidRPr="00CA194A" w:rsidRDefault="00213616"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(2) Uz zahtjev za izdavanje dozvole </w:t>
      </w:r>
      <w:r w:rsidR="004A7CB3" w:rsidRPr="00CA194A">
        <w:rPr>
          <w:color w:val="231F20"/>
          <w:sz w:val="22"/>
          <w:szCs w:val="22"/>
          <w:lang w:eastAsia="hr-HR"/>
        </w:rPr>
        <w:t xml:space="preserve">za upravljanje otpadom operator </w:t>
      </w:r>
      <w:r w:rsidR="00C01E7C" w:rsidRPr="00CA194A">
        <w:rPr>
          <w:color w:val="231F20"/>
          <w:sz w:val="22"/>
          <w:szCs w:val="22"/>
          <w:lang w:eastAsia="hr-HR"/>
        </w:rPr>
        <w:t>dostavlja</w:t>
      </w:r>
      <w:r w:rsidRPr="00CA194A">
        <w:rPr>
          <w:color w:val="231F20"/>
          <w:sz w:val="22"/>
          <w:szCs w:val="22"/>
          <w:lang w:eastAsia="hr-HR"/>
        </w:rPr>
        <w:t xml:space="preserve"> slijedeću obaveznu dokumentaciju:</w:t>
      </w:r>
    </w:p>
    <w:p w14:paraId="3812ECE3" w14:textId="64663E4D" w:rsidR="00213616" w:rsidRPr="00CA194A" w:rsidRDefault="00213616"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a) Elaborat upravljanja otpadom</w:t>
      </w:r>
      <w:r w:rsidR="00C01E7C" w:rsidRPr="00CA194A">
        <w:rPr>
          <w:color w:val="231F20"/>
          <w:sz w:val="22"/>
          <w:szCs w:val="22"/>
          <w:lang w:eastAsia="hr-HR"/>
        </w:rPr>
        <w:t>,</w:t>
      </w:r>
    </w:p>
    <w:p w14:paraId="491681BA" w14:textId="77777777" w:rsidR="00213616" w:rsidRPr="00CA194A" w:rsidRDefault="00213616"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b) Izvod iz prostorno - planske dokumentacije,</w:t>
      </w:r>
    </w:p>
    <w:p w14:paraId="7F7B9E6C" w14:textId="77777777" w:rsidR="00213616" w:rsidRPr="00CA194A" w:rsidRDefault="00213616"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c) Upotrebnu dozvolu za objekat,</w:t>
      </w:r>
    </w:p>
    <w:p w14:paraId="44799DFB" w14:textId="77777777" w:rsidR="00213616" w:rsidRPr="00CA194A" w:rsidRDefault="00213616"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č) Katastarsku oznaku lokacije na kojoj se objekat nalazi,</w:t>
      </w:r>
    </w:p>
    <w:p w14:paraId="08AE6CB2" w14:textId="77777777" w:rsidR="00213616" w:rsidRPr="00CA194A" w:rsidRDefault="00213616"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ć) Dokaz o vlasništvu nad objektom/ lokacijom u kome se obavlja djelatnost (posjedovni list),</w:t>
      </w:r>
    </w:p>
    <w:p w14:paraId="268C9938" w14:textId="065CD24B" w:rsidR="00213616" w:rsidRPr="00CA194A" w:rsidRDefault="00213616"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d) Ukoliko operator nije vlasnik objekta obavezan je dostaviti </w:t>
      </w:r>
      <w:r w:rsidR="00C01E7C" w:rsidRPr="00CA194A">
        <w:rPr>
          <w:color w:val="231F20"/>
          <w:sz w:val="22"/>
          <w:szCs w:val="22"/>
          <w:lang w:eastAsia="hr-HR"/>
        </w:rPr>
        <w:t>u</w:t>
      </w:r>
      <w:r w:rsidR="00242572" w:rsidRPr="00CA194A">
        <w:rPr>
          <w:color w:val="231F20"/>
          <w:sz w:val="22"/>
          <w:szCs w:val="22"/>
          <w:lang w:eastAsia="hr-HR"/>
        </w:rPr>
        <w:t>govor o zakupu s vlasnikom,</w:t>
      </w:r>
    </w:p>
    <w:p w14:paraId="7ADEC7CA" w14:textId="77777777" w:rsidR="00213616" w:rsidRPr="00CA194A" w:rsidRDefault="00213616"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lastRenderedPageBreak/>
        <w:t xml:space="preserve">dž) Broj i strukturu zaposlenih (ovjerene kopije diploma o </w:t>
      </w:r>
      <w:proofErr w:type="spellStart"/>
      <w:r w:rsidRPr="00CA194A">
        <w:rPr>
          <w:color w:val="231F20"/>
          <w:sz w:val="22"/>
          <w:szCs w:val="22"/>
          <w:lang w:eastAsia="hr-HR"/>
        </w:rPr>
        <w:t>završenoj</w:t>
      </w:r>
      <w:proofErr w:type="spellEnd"/>
      <w:r w:rsidRPr="00CA194A">
        <w:rPr>
          <w:color w:val="231F20"/>
          <w:sz w:val="22"/>
          <w:szCs w:val="22"/>
          <w:lang w:eastAsia="hr-HR"/>
        </w:rPr>
        <w:t xml:space="preserve"> visokoj stručnoj spremi za zaposlene, dokaz o prijavi zaposlenih u Federalnom zavodu za penzijsko/</w:t>
      </w:r>
      <w:proofErr w:type="spellStart"/>
      <w:r w:rsidRPr="00CA194A">
        <w:rPr>
          <w:color w:val="231F20"/>
          <w:sz w:val="22"/>
          <w:szCs w:val="22"/>
          <w:lang w:eastAsia="hr-HR"/>
        </w:rPr>
        <w:t>mirovinsko</w:t>
      </w:r>
      <w:proofErr w:type="spellEnd"/>
      <w:r w:rsidRPr="00CA194A">
        <w:rPr>
          <w:color w:val="231F20"/>
          <w:sz w:val="22"/>
          <w:szCs w:val="22"/>
          <w:lang w:eastAsia="hr-HR"/>
        </w:rPr>
        <w:t xml:space="preserve"> i invalidsko osiguranje i zdravstveno osiguranje).</w:t>
      </w:r>
    </w:p>
    <w:p w14:paraId="237843C6" w14:textId="6A8C081C" w:rsidR="00213616" w:rsidRPr="00CA194A" w:rsidRDefault="00213616"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e) Finansijsku garanciju.</w:t>
      </w:r>
    </w:p>
    <w:p w14:paraId="78E808F9" w14:textId="20474328" w:rsidR="00213616" w:rsidRPr="00CA194A" w:rsidRDefault="00213616"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(3) Zahtjev iz stava (1) ovog člana za planirane aktivnosti upravljanja otpadom operator podnosi nadležnom </w:t>
      </w:r>
      <w:r w:rsidR="00C01E7C" w:rsidRPr="00CA194A">
        <w:rPr>
          <w:color w:val="231F20"/>
          <w:sz w:val="22"/>
          <w:szCs w:val="22"/>
          <w:lang w:eastAsia="hr-HR"/>
        </w:rPr>
        <w:t xml:space="preserve"> kantonalnom ministarstvu </w:t>
      </w:r>
      <w:r w:rsidRPr="00CA194A">
        <w:rPr>
          <w:color w:val="231F20"/>
          <w:sz w:val="22"/>
          <w:szCs w:val="22"/>
          <w:lang w:eastAsia="hr-HR"/>
        </w:rPr>
        <w:t>prije početka obavljanja planirane aktivnosti.</w:t>
      </w:r>
    </w:p>
    <w:p w14:paraId="1E8B7A07" w14:textId="35912265" w:rsidR="00066522" w:rsidRPr="00CA194A" w:rsidRDefault="00066522" w:rsidP="00066522">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 xml:space="preserve">(4) Iznimno od odredbi iz stava </w:t>
      </w:r>
      <w:r w:rsidR="00242572" w:rsidRPr="00CA194A">
        <w:rPr>
          <w:color w:val="231F20"/>
          <w:sz w:val="22"/>
          <w:szCs w:val="22"/>
          <w:lang w:eastAsia="hr-HR"/>
        </w:rPr>
        <w:t>(</w:t>
      </w:r>
      <w:r w:rsidR="00213616" w:rsidRPr="00CA194A">
        <w:rPr>
          <w:color w:val="231F20"/>
          <w:sz w:val="22"/>
          <w:szCs w:val="22"/>
          <w:lang w:eastAsia="hr-HR"/>
        </w:rPr>
        <w:t>2</w:t>
      </w:r>
      <w:r w:rsidR="00242572" w:rsidRPr="00CA194A">
        <w:rPr>
          <w:color w:val="231F20"/>
          <w:sz w:val="22"/>
          <w:szCs w:val="22"/>
          <w:lang w:eastAsia="hr-HR"/>
        </w:rPr>
        <w:t>)</w:t>
      </w:r>
      <w:r w:rsidRPr="00CA194A">
        <w:rPr>
          <w:color w:val="231F20"/>
          <w:sz w:val="22"/>
          <w:szCs w:val="22"/>
          <w:lang w:eastAsia="hr-HR"/>
        </w:rPr>
        <w:t xml:space="preserve"> ovoga člana:</w:t>
      </w:r>
    </w:p>
    <w:p w14:paraId="67D5311D" w14:textId="17190AD5" w:rsidR="00066522" w:rsidRPr="00CA194A" w:rsidRDefault="00066522" w:rsidP="00F35994">
      <w:pPr>
        <w:pStyle w:val="ListParagraph"/>
        <w:numPr>
          <w:ilvl w:val="0"/>
          <w:numId w:val="10"/>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uz zahtjev za izdavanje dozvole </w:t>
      </w:r>
      <w:r w:rsidRPr="00A444C5">
        <w:rPr>
          <w:rFonts w:cs="Times New Roman"/>
          <w:bCs/>
          <w:color w:val="231F20"/>
          <w:sz w:val="22"/>
          <w:szCs w:val="22"/>
          <w:lang w:eastAsia="hr-HR"/>
        </w:rPr>
        <w:t>za mobilni uređaj</w:t>
      </w:r>
      <w:r w:rsidRPr="00CA194A">
        <w:rPr>
          <w:rFonts w:cs="Times New Roman"/>
          <w:color w:val="231F20"/>
          <w:sz w:val="22"/>
          <w:szCs w:val="22"/>
          <w:lang w:eastAsia="hr-HR"/>
        </w:rPr>
        <w:t xml:space="preserve"> ne prilaže se akt za upotrebu građevine i dokaz o raspolaganju građevinom u kojoj će se obavljati postupak upravlja</w:t>
      </w:r>
      <w:r w:rsidR="00242572" w:rsidRPr="00CA194A">
        <w:rPr>
          <w:rFonts w:cs="Times New Roman"/>
          <w:color w:val="231F20"/>
          <w:sz w:val="22"/>
          <w:szCs w:val="22"/>
          <w:lang w:eastAsia="hr-HR"/>
        </w:rPr>
        <w:t>nja otpadom, a prilaže se finans</w:t>
      </w:r>
      <w:r w:rsidRPr="00CA194A">
        <w:rPr>
          <w:rFonts w:cs="Times New Roman"/>
          <w:color w:val="231F20"/>
          <w:sz w:val="22"/>
          <w:szCs w:val="22"/>
          <w:lang w:eastAsia="hr-HR"/>
        </w:rPr>
        <w:t>ijska garancija, dokaz za lokaciju na kojoj se obavlja obrada otpada mobilnim uređajem odnosno mjesto ugradnje otpada u materijal (npr. ugovor, projektna dokumentacija i slično), dokaz o vlasništvu i raspolaganju mobilnim uređajem i rok u kojem će se obavljati posao obrade otpada mobilnim uređajem na određenoj lokaciji odnosno ugradnje materijala</w:t>
      </w:r>
    </w:p>
    <w:p w14:paraId="13062856" w14:textId="77777777" w:rsidR="00C01E7C" w:rsidRPr="00CA194A" w:rsidRDefault="00C01E7C" w:rsidP="00242572">
      <w:pPr>
        <w:pStyle w:val="ListParagraph"/>
        <w:shd w:val="clear" w:color="auto" w:fill="FFFFFF"/>
        <w:spacing w:beforeLines="30" w:before="72" w:afterLines="30" w:after="72"/>
        <w:jc w:val="both"/>
        <w:textAlignment w:val="baseline"/>
        <w:rPr>
          <w:rFonts w:cs="Times New Roman"/>
          <w:color w:val="231F20"/>
          <w:sz w:val="22"/>
          <w:szCs w:val="22"/>
          <w:lang w:eastAsia="hr-HR"/>
        </w:rPr>
      </w:pPr>
    </w:p>
    <w:p w14:paraId="78CA05D1" w14:textId="77777777" w:rsidR="00066522" w:rsidRPr="00CA194A" w:rsidRDefault="00066522" w:rsidP="00F35994">
      <w:pPr>
        <w:pStyle w:val="ListParagraph"/>
        <w:numPr>
          <w:ilvl w:val="0"/>
          <w:numId w:val="10"/>
        </w:numPr>
        <w:shd w:val="clear" w:color="auto" w:fill="FFFFFF"/>
        <w:spacing w:beforeLines="30" w:before="72" w:afterLines="30" w:after="72"/>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uz zahtjev za izdavanje dozvole za djelatnost zbrinjavanja otpada ako je zahtjev podnesen za postupak odlaganja otpada na aktivnom odlagalištu otpada </w:t>
      </w:r>
      <w:r w:rsidRPr="00A444C5">
        <w:rPr>
          <w:rFonts w:cs="Times New Roman"/>
          <w:bCs/>
          <w:color w:val="231F20"/>
          <w:sz w:val="22"/>
          <w:szCs w:val="22"/>
          <w:lang w:eastAsia="hr-HR"/>
        </w:rPr>
        <w:t>za koje nije izdan akt za upotrebu građevine</w:t>
      </w:r>
      <w:r w:rsidRPr="00CA194A">
        <w:rPr>
          <w:rFonts w:cs="Times New Roman"/>
          <w:color w:val="231F20"/>
          <w:sz w:val="22"/>
          <w:szCs w:val="22"/>
          <w:lang w:eastAsia="hr-HR"/>
        </w:rPr>
        <w:t>, umjesto akta za upotrebu građevine prilaže se akt za građenje propisan propisom kojim se uređuje gradnja.</w:t>
      </w:r>
    </w:p>
    <w:p w14:paraId="794E0C6C" w14:textId="2CCBAF4B" w:rsidR="00066522" w:rsidRPr="00CA194A" w:rsidRDefault="00066522"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(5) Ako je dozvolom</w:t>
      </w:r>
      <w:r w:rsidR="00242572" w:rsidRPr="00CA194A">
        <w:rPr>
          <w:color w:val="231F20"/>
          <w:sz w:val="22"/>
          <w:szCs w:val="22"/>
          <w:lang w:eastAsia="hr-HR"/>
        </w:rPr>
        <w:t xml:space="preserve"> za upravljanje otpadom </w:t>
      </w:r>
      <w:proofErr w:type="spellStart"/>
      <w:r w:rsidR="00242572" w:rsidRPr="00CA194A">
        <w:rPr>
          <w:color w:val="231F20"/>
          <w:sz w:val="22"/>
          <w:szCs w:val="22"/>
          <w:lang w:eastAsia="hr-HR"/>
        </w:rPr>
        <w:t>dopušten</w:t>
      </w:r>
      <w:proofErr w:type="spellEnd"/>
      <w:r w:rsidR="00242572" w:rsidRPr="00CA194A">
        <w:rPr>
          <w:color w:val="231F20"/>
          <w:sz w:val="22"/>
          <w:szCs w:val="22"/>
          <w:lang w:eastAsia="hr-HR"/>
        </w:rPr>
        <w:t xml:space="preserve"> </w:t>
      </w:r>
      <w:r w:rsidR="00213616" w:rsidRPr="00CA194A">
        <w:rPr>
          <w:color w:val="231F20"/>
          <w:sz w:val="22"/>
          <w:szCs w:val="22"/>
          <w:lang w:eastAsia="hr-HR"/>
        </w:rPr>
        <w:t>tretman</w:t>
      </w:r>
      <w:r w:rsidRPr="00CA194A">
        <w:rPr>
          <w:color w:val="231F20"/>
          <w:sz w:val="22"/>
          <w:szCs w:val="22"/>
          <w:lang w:eastAsia="hr-HR"/>
        </w:rPr>
        <w:t xml:space="preserve"> </w:t>
      </w:r>
      <w:proofErr w:type="spellStart"/>
      <w:r w:rsidRPr="00CA194A">
        <w:rPr>
          <w:color w:val="231F20"/>
          <w:sz w:val="22"/>
          <w:szCs w:val="22"/>
          <w:lang w:eastAsia="hr-HR"/>
        </w:rPr>
        <w:t>neopasnog</w:t>
      </w:r>
      <w:proofErr w:type="spellEnd"/>
      <w:r w:rsidRPr="00CA194A">
        <w:rPr>
          <w:color w:val="231F20"/>
          <w:sz w:val="22"/>
          <w:szCs w:val="22"/>
          <w:lang w:eastAsia="hr-HR"/>
        </w:rPr>
        <w:t xml:space="preserve"> otpada mobilnim uređajem na nekoj lokaciji, a obrada se namjerava obavljati istim uređajem, istim postupkom za istu vrstu otpada na drugoj lokaciji, lice koje upravljaju mobilnim uređajem dužno je </w:t>
      </w:r>
      <w:r w:rsidR="00242572" w:rsidRPr="00CA194A">
        <w:rPr>
          <w:color w:val="231F20"/>
          <w:sz w:val="22"/>
          <w:szCs w:val="22"/>
          <w:lang w:eastAsia="hr-HR"/>
        </w:rPr>
        <w:t>dobiti saglasnos</w:t>
      </w:r>
      <w:r w:rsidR="00213616" w:rsidRPr="00CA194A">
        <w:rPr>
          <w:color w:val="231F20"/>
          <w:sz w:val="22"/>
          <w:szCs w:val="22"/>
          <w:lang w:eastAsia="hr-HR"/>
        </w:rPr>
        <w:t xml:space="preserve">t jedinice lokalne samouprave </w:t>
      </w:r>
      <w:r w:rsidRPr="00CA194A">
        <w:rPr>
          <w:color w:val="231F20"/>
          <w:sz w:val="22"/>
          <w:szCs w:val="22"/>
          <w:lang w:eastAsia="hr-HR"/>
        </w:rPr>
        <w:t xml:space="preserve">na čijem području se nalazi lokacija na kojoj se namjerava </w:t>
      </w:r>
      <w:r w:rsidR="00213616" w:rsidRPr="00CA194A">
        <w:rPr>
          <w:color w:val="231F20"/>
          <w:sz w:val="22"/>
          <w:szCs w:val="22"/>
          <w:lang w:eastAsia="hr-HR"/>
        </w:rPr>
        <w:t>tretirat</w:t>
      </w:r>
      <w:r w:rsidRPr="00CA194A">
        <w:rPr>
          <w:color w:val="231F20"/>
          <w:sz w:val="22"/>
          <w:szCs w:val="22"/>
          <w:lang w:eastAsia="hr-HR"/>
        </w:rPr>
        <w:t>i otpad</w:t>
      </w:r>
      <w:r w:rsidR="004B03DC" w:rsidRPr="00CA194A">
        <w:rPr>
          <w:color w:val="231F20"/>
          <w:sz w:val="22"/>
          <w:szCs w:val="22"/>
          <w:lang w:eastAsia="hr-HR"/>
        </w:rPr>
        <w:t xml:space="preserve"> i </w:t>
      </w:r>
      <w:r w:rsidR="00242572" w:rsidRPr="00CA194A">
        <w:rPr>
          <w:color w:val="231F20"/>
          <w:sz w:val="22"/>
          <w:szCs w:val="22"/>
          <w:lang w:eastAsia="hr-HR"/>
        </w:rPr>
        <w:t xml:space="preserve">o tome </w:t>
      </w:r>
      <w:r w:rsidR="004B03DC" w:rsidRPr="00CA194A">
        <w:rPr>
          <w:color w:val="231F20"/>
          <w:sz w:val="22"/>
          <w:szCs w:val="22"/>
          <w:lang w:eastAsia="hr-HR"/>
        </w:rPr>
        <w:t>obav</w:t>
      </w:r>
      <w:r w:rsidR="00242572" w:rsidRPr="00CA194A">
        <w:rPr>
          <w:color w:val="231F20"/>
          <w:sz w:val="22"/>
          <w:szCs w:val="22"/>
          <w:lang w:eastAsia="hr-HR"/>
        </w:rPr>
        <w:t>i</w:t>
      </w:r>
      <w:r w:rsidR="004B03DC" w:rsidRPr="00CA194A">
        <w:rPr>
          <w:color w:val="231F20"/>
          <w:sz w:val="22"/>
          <w:szCs w:val="22"/>
          <w:lang w:eastAsia="hr-HR"/>
        </w:rPr>
        <w:t xml:space="preserve">jesti nadležno </w:t>
      </w:r>
      <w:r w:rsidR="00242572" w:rsidRPr="00CA194A">
        <w:rPr>
          <w:color w:val="231F20"/>
          <w:sz w:val="22"/>
          <w:szCs w:val="22"/>
          <w:lang w:eastAsia="hr-HR"/>
        </w:rPr>
        <w:t>kantonalno ministarstvo koje je izdalo dozvolu.</w:t>
      </w:r>
    </w:p>
    <w:p w14:paraId="423F81D9" w14:textId="4ED53E10" w:rsidR="00066522" w:rsidRPr="00CA194A" w:rsidRDefault="00066522"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(6) Saglasnost </w:t>
      </w:r>
      <w:r w:rsidR="00213616" w:rsidRPr="00CA194A">
        <w:rPr>
          <w:color w:val="231F20"/>
          <w:sz w:val="22"/>
          <w:szCs w:val="22"/>
          <w:lang w:eastAsia="hr-HR"/>
        </w:rPr>
        <w:t xml:space="preserve">iz stava </w:t>
      </w:r>
      <w:r w:rsidR="00242572" w:rsidRPr="00CA194A">
        <w:rPr>
          <w:color w:val="231F20"/>
          <w:sz w:val="22"/>
          <w:szCs w:val="22"/>
          <w:lang w:eastAsia="hr-HR"/>
        </w:rPr>
        <w:t>(</w:t>
      </w:r>
      <w:r w:rsidR="00213616" w:rsidRPr="00CA194A">
        <w:rPr>
          <w:color w:val="231F20"/>
          <w:sz w:val="22"/>
          <w:szCs w:val="22"/>
          <w:lang w:eastAsia="hr-HR"/>
        </w:rPr>
        <w:t>5</w:t>
      </w:r>
      <w:r w:rsidR="00242572" w:rsidRPr="00CA194A">
        <w:rPr>
          <w:color w:val="231F20"/>
          <w:sz w:val="22"/>
          <w:szCs w:val="22"/>
          <w:lang w:eastAsia="hr-HR"/>
        </w:rPr>
        <w:t>)</w:t>
      </w:r>
      <w:r w:rsidR="00213616" w:rsidRPr="00CA194A">
        <w:rPr>
          <w:color w:val="231F20"/>
          <w:sz w:val="22"/>
          <w:szCs w:val="22"/>
          <w:lang w:eastAsia="hr-HR"/>
        </w:rPr>
        <w:t xml:space="preserve"> ovog člana </w:t>
      </w:r>
      <w:r w:rsidRPr="00CA194A">
        <w:rPr>
          <w:color w:val="231F20"/>
          <w:sz w:val="22"/>
          <w:szCs w:val="22"/>
          <w:lang w:eastAsia="hr-HR"/>
        </w:rPr>
        <w:t xml:space="preserve">važi za period </w:t>
      </w:r>
      <w:proofErr w:type="spellStart"/>
      <w:r w:rsidRPr="00CA194A">
        <w:rPr>
          <w:color w:val="231F20"/>
          <w:sz w:val="22"/>
          <w:szCs w:val="22"/>
          <w:lang w:eastAsia="hr-HR"/>
        </w:rPr>
        <w:t>naveden</w:t>
      </w:r>
      <w:proofErr w:type="spellEnd"/>
      <w:r w:rsidRPr="00CA194A">
        <w:rPr>
          <w:color w:val="231F20"/>
          <w:sz w:val="22"/>
          <w:szCs w:val="22"/>
          <w:lang w:eastAsia="hr-HR"/>
        </w:rPr>
        <w:t xml:space="preserve"> u zahtjevu, a koji ne može biti duži od </w:t>
      </w:r>
      <w:r w:rsidR="009D078A" w:rsidRPr="00CA194A">
        <w:rPr>
          <w:color w:val="231F20"/>
          <w:sz w:val="22"/>
          <w:szCs w:val="22"/>
          <w:lang w:eastAsia="hr-HR"/>
        </w:rPr>
        <w:t>jedne (</w:t>
      </w:r>
      <w:r w:rsidRPr="00CA194A">
        <w:rPr>
          <w:color w:val="231F20"/>
          <w:sz w:val="22"/>
          <w:szCs w:val="22"/>
          <w:lang w:eastAsia="hr-HR"/>
        </w:rPr>
        <w:t>1</w:t>
      </w:r>
      <w:r w:rsidR="009D078A" w:rsidRPr="00CA194A">
        <w:rPr>
          <w:color w:val="231F20"/>
          <w:sz w:val="22"/>
          <w:szCs w:val="22"/>
          <w:lang w:eastAsia="hr-HR"/>
        </w:rPr>
        <w:t>)</w:t>
      </w:r>
      <w:r w:rsidRPr="00CA194A">
        <w:rPr>
          <w:color w:val="231F20"/>
          <w:sz w:val="22"/>
          <w:szCs w:val="22"/>
          <w:lang w:eastAsia="hr-HR"/>
        </w:rPr>
        <w:t xml:space="preserve"> godine. </w:t>
      </w:r>
    </w:p>
    <w:p w14:paraId="196529FE" w14:textId="6BD0334A" w:rsidR="00066522" w:rsidRDefault="00066522" w:rsidP="00242572">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(7) Kada je istekao rok u kojem će se obavljati posao </w:t>
      </w:r>
      <w:r w:rsidR="00213616" w:rsidRPr="00CA194A">
        <w:rPr>
          <w:color w:val="231F20"/>
          <w:sz w:val="22"/>
          <w:szCs w:val="22"/>
          <w:lang w:eastAsia="hr-HR"/>
        </w:rPr>
        <w:t xml:space="preserve">tretmana </w:t>
      </w:r>
      <w:r w:rsidRPr="00CA194A">
        <w:rPr>
          <w:color w:val="231F20"/>
          <w:sz w:val="22"/>
          <w:szCs w:val="22"/>
          <w:lang w:eastAsia="hr-HR"/>
        </w:rPr>
        <w:t xml:space="preserve">otpada mobilnim uređajem na određenoj lokaciji, a osoba koja upravlja mobilnim uređajem nije zatražila produženje roka iz stava </w:t>
      </w:r>
      <w:r w:rsidR="00242572" w:rsidRPr="00CA194A">
        <w:rPr>
          <w:color w:val="231F20"/>
          <w:sz w:val="22"/>
          <w:szCs w:val="22"/>
          <w:lang w:eastAsia="hr-HR"/>
        </w:rPr>
        <w:t>(</w:t>
      </w:r>
      <w:r w:rsidR="00DB783E" w:rsidRPr="00CA194A">
        <w:rPr>
          <w:color w:val="231F20"/>
          <w:sz w:val="22"/>
          <w:szCs w:val="22"/>
          <w:lang w:eastAsia="hr-HR"/>
        </w:rPr>
        <w:t>6</w:t>
      </w:r>
      <w:r w:rsidR="00242572" w:rsidRPr="00CA194A">
        <w:rPr>
          <w:color w:val="231F20"/>
          <w:sz w:val="22"/>
          <w:szCs w:val="22"/>
          <w:lang w:eastAsia="hr-HR"/>
        </w:rPr>
        <w:t>)</w:t>
      </w:r>
      <w:r w:rsidRPr="00CA194A">
        <w:rPr>
          <w:color w:val="231F20"/>
          <w:sz w:val="22"/>
          <w:szCs w:val="22"/>
          <w:lang w:eastAsia="hr-HR"/>
        </w:rPr>
        <w:t xml:space="preserve"> ovoga člana, dužna je u roku od 15 dana od isteka roka iz stava </w:t>
      </w:r>
      <w:r w:rsidR="00242572" w:rsidRPr="00CA194A">
        <w:rPr>
          <w:color w:val="231F20"/>
          <w:sz w:val="22"/>
          <w:szCs w:val="22"/>
          <w:lang w:eastAsia="hr-HR"/>
        </w:rPr>
        <w:t>(</w:t>
      </w:r>
      <w:r w:rsidR="00DB783E" w:rsidRPr="00CA194A">
        <w:rPr>
          <w:color w:val="231F20"/>
          <w:sz w:val="22"/>
          <w:szCs w:val="22"/>
          <w:lang w:eastAsia="hr-HR"/>
        </w:rPr>
        <w:t>6</w:t>
      </w:r>
      <w:r w:rsidR="00242572" w:rsidRPr="00CA194A">
        <w:rPr>
          <w:color w:val="231F20"/>
          <w:sz w:val="22"/>
          <w:szCs w:val="22"/>
          <w:lang w:eastAsia="hr-HR"/>
        </w:rPr>
        <w:t>)</w:t>
      </w:r>
      <w:r w:rsidRPr="00CA194A">
        <w:rPr>
          <w:color w:val="231F20"/>
          <w:sz w:val="22"/>
          <w:szCs w:val="22"/>
          <w:lang w:eastAsia="hr-HR"/>
        </w:rPr>
        <w:t xml:space="preserve"> ovoga član</w:t>
      </w:r>
      <w:r w:rsidR="009D078A" w:rsidRPr="00CA194A">
        <w:rPr>
          <w:color w:val="231F20"/>
          <w:sz w:val="22"/>
          <w:szCs w:val="22"/>
          <w:lang w:eastAsia="hr-HR"/>
        </w:rPr>
        <w:t>a</w:t>
      </w:r>
      <w:r w:rsidRPr="00CA194A">
        <w:rPr>
          <w:color w:val="231F20"/>
          <w:sz w:val="22"/>
          <w:szCs w:val="22"/>
          <w:lang w:eastAsia="hr-HR"/>
        </w:rPr>
        <w:t xml:space="preserve"> obavijestiti nadležno ministarstvo koje joj je izdalo s</w:t>
      </w:r>
      <w:r w:rsidR="009D078A" w:rsidRPr="00CA194A">
        <w:rPr>
          <w:color w:val="231F20"/>
          <w:sz w:val="22"/>
          <w:szCs w:val="22"/>
          <w:lang w:eastAsia="hr-HR"/>
        </w:rPr>
        <w:t>a</w:t>
      </w:r>
      <w:r w:rsidRPr="00CA194A">
        <w:rPr>
          <w:color w:val="231F20"/>
          <w:sz w:val="22"/>
          <w:szCs w:val="22"/>
          <w:lang w:eastAsia="hr-HR"/>
        </w:rPr>
        <w:t xml:space="preserve">glasnost iz stava </w:t>
      </w:r>
      <w:r w:rsidR="00242572" w:rsidRPr="00CA194A">
        <w:rPr>
          <w:color w:val="231F20"/>
          <w:sz w:val="22"/>
          <w:szCs w:val="22"/>
          <w:lang w:eastAsia="hr-HR"/>
        </w:rPr>
        <w:t>(</w:t>
      </w:r>
      <w:r w:rsidR="00DB783E" w:rsidRPr="00CA194A">
        <w:rPr>
          <w:color w:val="231F20"/>
          <w:sz w:val="22"/>
          <w:szCs w:val="22"/>
          <w:lang w:eastAsia="hr-HR"/>
        </w:rPr>
        <w:t>6</w:t>
      </w:r>
      <w:r w:rsidR="00242572" w:rsidRPr="00CA194A">
        <w:rPr>
          <w:color w:val="231F20"/>
          <w:sz w:val="22"/>
          <w:szCs w:val="22"/>
          <w:lang w:eastAsia="hr-HR"/>
        </w:rPr>
        <w:t>)</w:t>
      </w:r>
      <w:r w:rsidRPr="00CA194A">
        <w:rPr>
          <w:color w:val="231F20"/>
          <w:sz w:val="22"/>
          <w:szCs w:val="22"/>
          <w:lang w:eastAsia="hr-HR"/>
        </w:rPr>
        <w:t xml:space="preserve"> ovoga član</w:t>
      </w:r>
      <w:r w:rsidR="009D078A" w:rsidRPr="00CA194A">
        <w:rPr>
          <w:color w:val="231F20"/>
          <w:sz w:val="22"/>
          <w:szCs w:val="22"/>
          <w:lang w:eastAsia="hr-HR"/>
        </w:rPr>
        <w:t>a</w:t>
      </w:r>
      <w:r w:rsidRPr="00CA194A">
        <w:rPr>
          <w:color w:val="231F20"/>
          <w:sz w:val="22"/>
          <w:szCs w:val="22"/>
          <w:lang w:eastAsia="hr-HR"/>
        </w:rPr>
        <w:t xml:space="preserve"> da je obavila postupak </w:t>
      </w:r>
      <w:r w:rsidR="00DB783E" w:rsidRPr="00CA194A">
        <w:rPr>
          <w:color w:val="231F20"/>
          <w:sz w:val="22"/>
          <w:szCs w:val="22"/>
          <w:lang w:eastAsia="hr-HR"/>
        </w:rPr>
        <w:t>tretmana</w:t>
      </w:r>
      <w:r w:rsidRPr="00CA194A">
        <w:rPr>
          <w:color w:val="231F20"/>
          <w:sz w:val="22"/>
          <w:szCs w:val="22"/>
          <w:lang w:eastAsia="hr-HR"/>
        </w:rPr>
        <w:t xml:space="preserve"> na toj lokaciji.</w:t>
      </w:r>
    </w:p>
    <w:p w14:paraId="2D4C9758" w14:textId="690A4FD4" w:rsidR="0000797C" w:rsidRDefault="0000797C" w:rsidP="00242572">
      <w:pPr>
        <w:shd w:val="clear" w:color="auto" w:fill="FFFFFF"/>
        <w:spacing w:beforeLines="30" w:before="72" w:afterLines="30" w:after="72"/>
        <w:jc w:val="both"/>
        <w:textAlignment w:val="baseline"/>
        <w:rPr>
          <w:color w:val="231F20"/>
          <w:sz w:val="22"/>
          <w:szCs w:val="22"/>
          <w:lang w:eastAsia="hr-HR"/>
        </w:rPr>
      </w:pPr>
    </w:p>
    <w:p w14:paraId="062C7B0D" w14:textId="0DE30C56" w:rsidR="0000797C" w:rsidRPr="00172F89" w:rsidRDefault="0000797C" w:rsidP="0000797C">
      <w:pPr>
        <w:jc w:val="center"/>
        <w:rPr>
          <w:bCs/>
          <w:sz w:val="22"/>
          <w:szCs w:val="22"/>
        </w:rPr>
      </w:pPr>
      <w:r w:rsidRPr="00172F89">
        <w:rPr>
          <w:bCs/>
          <w:sz w:val="22"/>
          <w:szCs w:val="22"/>
        </w:rPr>
        <w:t xml:space="preserve">Član </w:t>
      </w:r>
      <w:r>
        <w:rPr>
          <w:bCs/>
          <w:sz w:val="22"/>
          <w:szCs w:val="22"/>
        </w:rPr>
        <w:t>65</w:t>
      </w:r>
      <w:r w:rsidRPr="00172F89">
        <w:rPr>
          <w:bCs/>
          <w:sz w:val="22"/>
          <w:szCs w:val="22"/>
        </w:rPr>
        <w:t>.</w:t>
      </w:r>
    </w:p>
    <w:p w14:paraId="63A6D84D" w14:textId="6CDE5957" w:rsidR="00F4595E" w:rsidRPr="00CA194A" w:rsidRDefault="0000797C" w:rsidP="00F4595E">
      <w:pPr>
        <w:pStyle w:val="Heading2"/>
        <w:rPr>
          <w:sz w:val="22"/>
          <w:szCs w:val="22"/>
          <w:lang w:eastAsia="hr-HR"/>
        </w:rPr>
      </w:pPr>
      <w:bookmarkStart w:id="99" w:name="_Toc185408806"/>
      <w:r>
        <w:rPr>
          <w:sz w:val="22"/>
          <w:szCs w:val="22"/>
          <w:bdr w:val="none" w:sz="0" w:space="0" w:color="auto" w:frame="1"/>
          <w:lang w:eastAsia="hr-HR"/>
        </w:rPr>
        <w:t>(</w:t>
      </w:r>
      <w:r w:rsidR="00F4595E" w:rsidRPr="00CA194A">
        <w:rPr>
          <w:sz w:val="22"/>
          <w:szCs w:val="22"/>
          <w:bdr w:val="none" w:sz="0" w:space="0" w:color="auto" w:frame="1"/>
          <w:lang w:eastAsia="hr-HR"/>
        </w:rPr>
        <w:t xml:space="preserve">Dozvola za </w:t>
      </w:r>
      <w:r w:rsidR="00F4595E" w:rsidRPr="00CA194A">
        <w:rPr>
          <w:sz w:val="22"/>
          <w:szCs w:val="22"/>
          <w:lang w:eastAsia="hr-HR"/>
        </w:rPr>
        <w:t>upravljanje</w:t>
      </w:r>
      <w:r w:rsidR="00F4595E" w:rsidRPr="00CA194A">
        <w:rPr>
          <w:sz w:val="22"/>
          <w:szCs w:val="22"/>
          <w:bdr w:val="none" w:sz="0" w:space="0" w:color="auto" w:frame="1"/>
          <w:lang w:eastAsia="hr-HR"/>
        </w:rPr>
        <w:t xml:space="preserve"> otpadom</w:t>
      </w:r>
      <w:bookmarkEnd w:id="99"/>
      <w:r>
        <w:rPr>
          <w:sz w:val="22"/>
          <w:szCs w:val="22"/>
          <w:bdr w:val="none" w:sz="0" w:space="0" w:color="auto" w:frame="1"/>
          <w:lang w:eastAsia="hr-HR"/>
        </w:rPr>
        <w:t>)</w:t>
      </w:r>
    </w:p>
    <w:p w14:paraId="6B649617" w14:textId="704D925A" w:rsidR="00F4595E" w:rsidRPr="00CA194A" w:rsidRDefault="0000797C" w:rsidP="00580D2B">
      <w:pPr>
        <w:tabs>
          <w:tab w:val="left" w:pos="720"/>
        </w:tabs>
        <w:jc w:val="both"/>
        <w:rPr>
          <w:noProof/>
          <w:sz w:val="22"/>
          <w:szCs w:val="22"/>
        </w:rPr>
      </w:pPr>
      <w:r w:rsidRPr="00CA194A">
        <w:rPr>
          <w:noProof/>
          <w:sz w:val="22"/>
          <w:szCs w:val="22"/>
        </w:rPr>
        <w:t xml:space="preserve"> </w:t>
      </w:r>
      <w:r w:rsidR="00F4595E" w:rsidRPr="00CA194A">
        <w:rPr>
          <w:noProof/>
          <w:sz w:val="22"/>
          <w:szCs w:val="22"/>
        </w:rPr>
        <w:t>(1) Dozvo</w:t>
      </w:r>
      <w:r w:rsidR="00E22180" w:rsidRPr="00CA194A">
        <w:rPr>
          <w:noProof/>
          <w:sz w:val="22"/>
          <w:szCs w:val="22"/>
        </w:rPr>
        <w:t>la sadrži</w:t>
      </w:r>
      <w:r w:rsidR="00F4595E" w:rsidRPr="00CA194A">
        <w:rPr>
          <w:noProof/>
          <w:sz w:val="22"/>
          <w:szCs w:val="22"/>
        </w:rPr>
        <w:t xml:space="preserve"> </w:t>
      </w:r>
      <w:r w:rsidR="00E22180" w:rsidRPr="00CA194A">
        <w:rPr>
          <w:noProof/>
          <w:sz w:val="22"/>
          <w:szCs w:val="22"/>
        </w:rPr>
        <w:t>sljedeće</w:t>
      </w:r>
      <w:r w:rsidR="00F4595E" w:rsidRPr="00CA194A">
        <w:rPr>
          <w:noProof/>
          <w:sz w:val="22"/>
          <w:szCs w:val="22"/>
        </w:rPr>
        <w:t>:</w:t>
      </w:r>
    </w:p>
    <w:p w14:paraId="0CDED9B5" w14:textId="6A8D667C" w:rsidR="00F4595E" w:rsidRPr="00CA194A" w:rsidRDefault="00F4595E" w:rsidP="00F35994">
      <w:pPr>
        <w:pStyle w:val="ListParagraph"/>
        <w:numPr>
          <w:ilvl w:val="0"/>
          <w:numId w:val="68"/>
        </w:numPr>
        <w:tabs>
          <w:tab w:val="left" w:pos="720"/>
        </w:tabs>
        <w:jc w:val="both"/>
        <w:rPr>
          <w:rFonts w:cs="Times New Roman"/>
          <w:noProof/>
          <w:sz w:val="22"/>
          <w:szCs w:val="22"/>
        </w:rPr>
      </w:pPr>
      <w:r w:rsidRPr="00CA194A">
        <w:rPr>
          <w:rFonts w:cs="Times New Roman"/>
          <w:noProof/>
          <w:sz w:val="22"/>
          <w:szCs w:val="22"/>
        </w:rPr>
        <w:t>Vrst</w:t>
      </w:r>
      <w:r w:rsidR="006A5F85" w:rsidRPr="00CA194A">
        <w:rPr>
          <w:rFonts w:cs="Times New Roman"/>
          <w:noProof/>
          <w:sz w:val="22"/>
          <w:szCs w:val="22"/>
        </w:rPr>
        <w:t>u</w:t>
      </w:r>
      <w:r w:rsidRPr="00CA194A">
        <w:rPr>
          <w:rFonts w:cs="Times New Roman"/>
          <w:noProof/>
          <w:sz w:val="22"/>
          <w:szCs w:val="22"/>
        </w:rPr>
        <w:t xml:space="preserve"> aktivnosti upravljanja otpadom,</w:t>
      </w:r>
    </w:p>
    <w:p w14:paraId="5C52B710" w14:textId="77777777" w:rsidR="00F4595E" w:rsidRPr="00CA194A" w:rsidRDefault="00F4595E" w:rsidP="00F35994">
      <w:pPr>
        <w:pStyle w:val="ListParagraph"/>
        <w:numPr>
          <w:ilvl w:val="0"/>
          <w:numId w:val="22"/>
        </w:numPr>
        <w:tabs>
          <w:tab w:val="left" w:pos="720"/>
        </w:tabs>
        <w:jc w:val="both"/>
        <w:rPr>
          <w:rFonts w:cs="Times New Roman"/>
          <w:noProof/>
          <w:sz w:val="22"/>
          <w:szCs w:val="22"/>
        </w:rPr>
      </w:pPr>
      <w:r w:rsidRPr="00CA194A">
        <w:rPr>
          <w:rFonts w:cs="Times New Roman"/>
          <w:noProof/>
          <w:sz w:val="22"/>
          <w:szCs w:val="22"/>
        </w:rPr>
        <w:t>djelatnost zbrinjavanja otpada postupkom: D 1, D 2, D 3, D 4, D 5, D 6, D 8, D 9, D 10, D 12, D 13, D 14 i D 15.</w:t>
      </w:r>
    </w:p>
    <w:p w14:paraId="6C45D77F" w14:textId="5D070B67" w:rsidR="00F4595E" w:rsidRPr="00CA194A" w:rsidRDefault="00F4595E" w:rsidP="00F35994">
      <w:pPr>
        <w:pStyle w:val="ListParagraph"/>
        <w:numPr>
          <w:ilvl w:val="0"/>
          <w:numId w:val="22"/>
        </w:numPr>
        <w:tabs>
          <w:tab w:val="left" w:pos="720"/>
        </w:tabs>
        <w:jc w:val="both"/>
        <w:rPr>
          <w:rFonts w:cs="Times New Roman"/>
          <w:noProof/>
          <w:sz w:val="22"/>
          <w:szCs w:val="22"/>
        </w:rPr>
      </w:pPr>
      <w:r w:rsidRPr="00CA194A">
        <w:rPr>
          <w:rFonts w:cs="Times New Roman"/>
          <w:noProof/>
          <w:sz w:val="22"/>
          <w:szCs w:val="22"/>
        </w:rPr>
        <w:t xml:space="preserve">djelatnost tretmana postupkom: R1, R 2, R 3, R 4, R 5, R 6, R 7, R 8, R 9, R 10, R 11, R 12 i R 13 </w:t>
      </w:r>
    </w:p>
    <w:p w14:paraId="4E69188C" w14:textId="6F50C3EF" w:rsidR="00F4595E" w:rsidRPr="00CA194A" w:rsidRDefault="00F4595E" w:rsidP="00F35994">
      <w:pPr>
        <w:pStyle w:val="ListParagraph"/>
        <w:numPr>
          <w:ilvl w:val="0"/>
          <w:numId w:val="68"/>
        </w:numPr>
        <w:tabs>
          <w:tab w:val="left" w:pos="720"/>
        </w:tabs>
        <w:jc w:val="both"/>
        <w:rPr>
          <w:rFonts w:cs="Times New Roman"/>
          <w:noProof/>
          <w:sz w:val="22"/>
          <w:szCs w:val="22"/>
        </w:rPr>
      </w:pPr>
      <w:r w:rsidRPr="00CA194A">
        <w:rPr>
          <w:rFonts w:cs="Times New Roman"/>
          <w:noProof/>
          <w:sz w:val="22"/>
          <w:szCs w:val="22"/>
        </w:rPr>
        <w:t>vrst</w:t>
      </w:r>
      <w:r w:rsidR="006A5F85" w:rsidRPr="00CA194A">
        <w:rPr>
          <w:rFonts w:cs="Times New Roman"/>
          <w:noProof/>
          <w:sz w:val="22"/>
          <w:szCs w:val="22"/>
        </w:rPr>
        <w:t>u</w:t>
      </w:r>
      <w:r w:rsidRPr="00CA194A">
        <w:rPr>
          <w:rFonts w:cs="Times New Roman"/>
          <w:noProof/>
          <w:sz w:val="22"/>
          <w:szCs w:val="22"/>
        </w:rPr>
        <w:t xml:space="preserve"> i količin</w:t>
      </w:r>
      <w:r w:rsidR="006A5F85" w:rsidRPr="00CA194A">
        <w:rPr>
          <w:rFonts w:cs="Times New Roman"/>
          <w:noProof/>
          <w:sz w:val="22"/>
          <w:szCs w:val="22"/>
        </w:rPr>
        <w:t>u</w:t>
      </w:r>
      <w:r w:rsidRPr="00CA194A">
        <w:rPr>
          <w:rFonts w:cs="Times New Roman"/>
          <w:noProof/>
          <w:sz w:val="22"/>
          <w:szCs w:val="22"/>
        </w:rPr>
        <w:t xml:space="preserve"> otpada (sa šifrom/kodom prema katalogu otpada sa listama) koji je predmet postojeće ili predviđene aktivnosti,</w:t>
      </w:r>
    </w:p>
    <w:p w14:paraId="30DFA4FA" w14:textId="06D17C58" w:rsidR="00F4595E" w:rsidRPr="00CA194A" w:rsidRDefault="00F4595E" w:rsidP="00F35994">
      <w:pPr>
        <w:pStyle w:val="ListParagraph"/>
        <w:numPr>
          <w:ilvl w:val="0"/>
          <w:numId w:val="68"/>
        </w:numPr>
        <w:tabs>
          <w:tab w:val="left" w:pos="720"/>
        </w:tabs>
        <w:jc w:val="both"/>
        <w:rPr>
          <w:rFonts w:cs="Times New Roman"/>
          <w:noProof/>
          <w:sz w:val="22"/>
          <w:szCs w:val="22"/>
        </w:rPr>
      </w:pPr>
      <w:r w:rsidRPr="00CA194A">
        <w:rPr>
          <w:rFonts w:cs="Times New Roman"/>
          <w:noProof/>
          <w:sz w:val="22"/>
          <w:szCs w:val="22"/>
        </w:rPr>
        <w:t>poda</w:t>
      </w:r>
      <w:r w:rsidR="006A5F85" w:rsidRPr="00CA194A">
        <w:rPr>
          <w:rFonts w:cs="Times New Roman"/>
          <w:noProof/>
          <w:sz w:val="22"/>
          <w:szCs w:val="22"/>
        </w:rPr>
        <w:t>tke</w:t>
      </w:r>
      <w:r w:rsidRPr="00CA194A">
        <w:rPr>
          <w:rFonts w:cs="Times New Roman"/>
          <w:noProof/>
          <w:sz w:val="22"/>
          <w:szCs w:val="22"/>
        </w:rPr>
        <w:t xml:space="preserve"> o porijeklu i daljem odredištu otpada,</w:t>
      </w:r>
    </w:p>
    <w:p w14:paraId="0EC8D6CD" w14:textId="332A5BDC" w:rsidR="00F4595E" w:rsidRPr="00CA194A" w:rsidRDefault="00F4595E" w:rsidP="00F35994">
      <w:pPr>
        <w:pStyle w:val="ListParagraph"/>
        <w:numPr>
          <w:ilvl w:val="0"/>
          <w:numId w:val="68"/>
        </w:numPr>
        <w:tabs>
          <w:tab w:val="left" w:pos="720"/>
        </w:tabs>
        <w:jc w:val="both"/>
        <w:rPr>
          <w:rFonts w:cs="Times New Roman"/>
          <w:noProof/>
          <w:sz w:val="22"/>
          <w:szCs w:val="22"/>
        </w:rPr>
      </w:pPr>
      <w:r w:rsidRPr="00CA194A">
        <w:rPr>
          <w:rFonts w:cs="Times New Roman"/>
          <w:noProof/>
          <w:sz w:val="22"/>
          <w:szCs w:val="22"/>
        </w:rPr>
        <w:t>opć</w:t>
      </w:r>
      <w:r w:rsidR="006A5F85" w:rsidRPr="00CA194A">
        <w:rPr>
          <w:rFonts w:cs="Times New Roman"/>
          <w:noProof/>
          <w:sz w:val="22"/>
          <w:szCs w:val="22"/>
        </w:rPr>
        <w:t>e</w:t>
      </w:r>
      <w:r w:rsidRPr="00CA194A">
        <w:rPr>
          <w:rFonts w:cs="Times New Roman"/>
          <w:noProof/>
          <w:sz w:val="22"/>
          <w:szCs w:val="22"/>
        </w:rPr>
        <w:t xml:space="preserve"> tehničk</w:t>
      </w:r>
      <w:r w:rsidR="006A5F85" w:rsidRPr="00CA194A">
        <w:rPr>
          <w:rFonts w:cs="Times New Roman"/>
          <w:noProof/>
          <w:sz w:val="22"/>
          <w:szCs w:val="22"/>
        </w:rPr>
        <w:t>e</w:t>
      </w:r>
      <w:r w:rsidRPr="00CA194A">
        <w:rPr>
          <w:rFonts w:cs="Times New Roman"/>
          <w:noProof/>
          <w:sz w:val="22"/>
          <w:szCs w:val="22"/>
        </w:rPr>
        <w:t xml:space="preserve"> zahtjev</w:t>
      </w:r>
      <w:r w:rsidR="006A5F85" w:rsidRPr="00CA194A">
        <w:rPr>
          <w:rFonts w:cs="Times New Roman"/>
          <w:noProof/>
          <w:sz w:val="22"/>
          <w:szCs w:val="22"/>
        </w:rPr>
        <w:t>e</w:t>
      </w:r>
      <w:r w:rsidRPr="00CA194A">
        <w:rPr>
          <w:rFonts w:cs="Times New Roman"/>
          <w:noProof/>
          <w:sz w:val="22"/>
          <w:szCs w:val="22"/>
        </w:rPr>
        <w:t xml:space="preserve"> za rad, kontrolu i monitoring,</w:t>
      </w:r>
    </w:p>
    <w:p w14:paraId="49E530FE" w14:textId="77777777" w:rsidR="00F4595E" w:rsidRPr="00CA194A" w:rsidRDefault="00F4595E" w:rsidP="00F35994">
      <w:pPr>
        <w:pStyle w:val="ListParagraph"/>
        <w:numPr>
          <w:ilvl w:val="0"/>
          <w:numId w:val="68"/>
        </w:numPr>
        <w:tabs>
          <w:tab w:val="left" w:pos="720"/>
        </w:tabs>
        <w:jc w:val="both"/>
        <w:rPr>
          <w:rFonts w:cs="Times New Roman"/>
          <w:noProof/>
          <w:sz w:val="22"/>
          <w:szCs w:val="22"/>
        </w:rPr>
      </w:pPr>
      <w:r w:rsidRPr="00CA194A">
        <w:rPr>
          <w:rFonts w:cs="Times New Roman"/>
          <w:noProof/>
          <w:sz w:val="22"/>
          <w:szCs w:val="22"/>
        </w:rPr>
        <w:t>mjere predostrožnosti,</w:t>
      </w:r>
    </w:p>
    <w:p w14:paraId="789554CA" w14:textId="77777777" w:rsidR="00F4595E" w:rsidRPr="00CA194A" w:rsidRDefault="00F4595E" w:rsidP="00F35994">
      <w:pPr>
        <w:pStyle w:val="ListParagraph"/>
        <w:numPr>
          <w:ilvl w:val="0"/>
          <w:numId w:val="68"/>
        </w:numPr>
        <w:tabs>
          <w:tab w:val="left" w:pos="720"/>
        </w:tabs>
        <w:jc w:val="both"/>
        <w:rPr>
          <w:rFonts w:cs="Times New Roman"/>
          <w:noProof/>
          <w:sz w:val="22"/>
          <w:szCs w:val="22"/>
        </w:rPr>
      </w:pPr>
      <w:r w:rsidRPr="00CA194A">
        <w:rPr>
          <w:rFonts w:cs="Times New Roman"/>
          <w:noProof/>
          <w:sz w:val="22"/>
          <w:szCs w:val="22"/>
        </w:rPr>
        <w:t>period na koji se dozvola izdaje,</w:t>
      </w:r>
    </w:p>
    <w:p w14:paraId="13E2C564" w14:textId="24F90EE5" w:rsidR="00F4595E" w:rsidRPr="00CA194A" w:rsidRDefault="00580D2B" w:rsidP="00F35994">
      <w:pPr>
        <w:pStyle w:val="ListParagraph"/>
        <w:numPr>
          <w:ilvl w:val="0"/>
          <w:numId w:val="68"/>
        </w:numPr>
        <w:tabs>
          <w:tab w:val="left" w:pos="720"/>
        </w:tabs>
        <w:jc w:val="both"/>
        <w:rPr>
          <w:rFonts w:cs="Times New Roman"/>
          <w:noProof/>
          <w:sz w:val="22"/>
          <w:szCs w:val="22"/>
        </w:rPr>
      </w:pPr>
      <w:r w:rsidRPr="00CA194A">
        <w:rPr>
          <w:rFonts w:cs="Times New Roman"/>
          <w:noProof/>
          <w:sz w:val="22"/>
          <w:szCs w:val="22"/>
        </w:rPr>
        <w:t>obavezu</w:t>
      </w:r>
      <w:r w:rsidR="00F4595E" w:rsidRPr="00CA194A">
        <w:rPr>
          <w:rFonts w:cs="Times New Roman"/>
          <w:noProof/>
          <w:sz w:val="22"/>
          <w:szCs w:val="22"/>
        </w:rPr>
        <w:t xml:space="preserve"> operatora da nakon prestanka obavljanja aktivnosti upravljanja otpadom vrati lokacije i ostale kategorije obuhvaćene uticajem aktivnosti u stanje prije početka obavljanja aktivnosti.</w:t>
      </w:r>
    </w:p>
    <w:p w14:paraId="7DBB587A" w14:textId="21858AD4" w:rsidR="00F4595E" w:rsidRPr="00CA194A" w:rsidRDefault="00F4595E" w:rsidP="00580D2B">
      <w:pPr>
        <w:tabs>
          <w:tab w:val="left" w:pos="720"/>
        </w:tabs>
        <w:jc w:val="both"/>
        <w:rPr>
          <w:noProof/>
          <w:sz w:val="22"/>
          <w:szCs w:val="22"/>
        </w:rPr>
      </w:pPr>
      <w:r w:rsidRPr="00CA194A">
        <w:rPr>
          <w:noProof/>
          <w:sz w:val="22"/>
          <w:szCs w:val="22"/>
        </w:rPr>
        <w:t>(2) U kontekstu izdavanja ove dozvole:</w:t>
      </w:r>
    </w:p>
    <w:p w14:paraId="173E47A5" w14:textId="77777777" w:rsidR="00F4595E" w:rsidRPr="00CA194A" w:rsidRDefault="00F4595E" w:rsidP="00F35994">
      <w:pPr>
        <w:pStyle w:val="ListParagraph"/>
        <w:numPr>
          <w:ilvl w:val="0"/>
          <w:numId w:val="24"/>
        </w:numPr>
        <w:tabs>
          <w:tab w:val="left" w:pos="720"/>
        </w:tabs>
        <w:jc w:val="both"/>
        <w:rPr>
          <w:rFonts w:cs="Times New Roman"/>
          <w:noProof/>
          <w:sz w:val="22"/>
          <w:szCs w:val="22"/>
        </w:rPr>
      </w:pPr>
      <w:r w:rsidRPr="00CA194A">
        <w:rPr>
          <w:rFonts w:cs="Times New Roman"/>
          <w:noProof/>
          <w:sz w:val="22"/>
          <w:szCs w:val="22"/>
        </w:rPr>
        <w:lastRenderedPageBreak/>
        <w:t>Postupci R13 i D15 se dodjeljuju za skladištenje otpada na lokaciji na kojoj se obavlja obrada otpada, te se ne dodjeljuju za skladištenje otpada u sklopu postupka sakupljanja otpada.</w:t>
      </w:r>
    </w:p>
    <w:p w14:paraId="4B4F3A11" w14:textId="77777777" w:rsidR="00F4595E" w:rsidRPr="00CA194A" w:rsidRDefault="00F4595E" w:rsidP="00F35994">
      <w:pPr>
        <w:pStyle w:val="ListParagraph"/>
        <w:numPr>
          <w:ilvl w:val="0"/>
          <w:numId w:val="24"/>
        </w:numPr>
        <w:tabs>
          <w:tab w:val="left" w:pos="720"/>
        </w:tabs>
        <w:jc w:val="both"/>
        <w:rPr>
          <w:rFonts w:cs="Times New Roman"/>
          <w:noProof/>
          <w:sz w:val="22"/>
          <w:szCs w:val="22"/>
        </w:rPr>
      </w:pPr>
      <w:r w:rsidRPr="00CA194A">
        <w:rPr>
          <w:rFonts w:cs="Times New Roman"/>
          <w:noProof/>
          <w:sz w:val="22"/>
          <w:szCs w:val="22"/>
        </w:rPr>
        <w:t>Predajom otpada na postupak R 13 ili D 15 ne smatra se izvršenjem obaveze osiguranja obrade otpada.</w:t>
      </w:r>
    </w:p>
    <w:p w14:paraId="39736FB3" w14:textId="2F0D95B9" w:rsidR="00F4595E" w:rsidRPr="00CA194A" w:rsidRDefault="00F4595E" w:rsidP="00F35994">
      <w:pPr>
        <w:pStyle w:val="ListParagraph"/>
        <w:numPr>
          <w:ilvl w:val="0"/>
          <w:numId w:val="24"/>
        </w:numPr>
        <w:tabs>
          <w:tab w:val="left" w:pos="720"/>
        </w:tabs>
        <w:jc w:val="both"/>
        <w:rPr>
          <w:rFonts w:cs="Times New Roman"/>
          <w:noProof/>
          <w:sz w:val="22"/>
          <w:szCs w:val="22"/>
        </w:rPr>
      </w:pPr>
      <w:r w:rsidRPr="00CA194A">
        <w:rPr>
          <w:rFonts w:cs="Times New Roman"/>
          <w:noProof/>
          <w:sz w:val="22"/>
          <w:szCs w:val="22"/>
        </w:rPr>
        <w:t>Otpad obrađen postupkom R 12 ili R 13 ne smatra se recikliranim.</w:t>
      </w:r>
      <w:r w:rsidRPr="00CA194A">
        <w:rPr>
          <w:rFonts w:cs="Times New Roman"/>
          <w:color w:val="231F20"/>
          <w:sz w:val="22"/>
          <w:szCs w:val="22"/>
          <w:lang w:eastAsia="hr-HR"/>
        </w:rPr>
        <w:t xml:space="preserve"> </w:t>
      </w:r>
    </w:p>
    <w:p w14:paraId="7F8CD226" w14:textId="7D70B63B" w:rsidR="00F4595E" w:rsidRPr="00CA194A" w:rsidRDefault="00580D2B" w:rsidP="00580D2B">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(3) </w:t>
      </w:r>
      <w:r w:rsidR="00F4595E" w:rsidRPr="00CA194A">
        <w:rPr>
          <w:color w:val="231F20"/>
          <w:sz w:val="22"/>
          <w:szCs w:val="22"/>
          <w:lang w:eastAsia="hr-HR"/>
        </w:rPr>
        <w:t xml:space="preserve">Rok važenja dozvole za upravljanje otpadom je </w:t>
      </w:r>
      <w:r w:rsidR="00F55535" w:rsidRPr="00CA194A">
        <w:rPr>
          <w:color w:val="231F20"/>
          <w:sz w:val="22"/>
          <w:szCs w:val="22"/>
          <w:lang w:eastAsia="hr-HR"/>
        </w:rPr>
        <w:t>deset (10)</w:t>
      </w:r>
      <w:r w:rsidR="00F4595E" w:rsidRPr="00CA194A">
        <w:rPr>
          <w:color w:val="231F20"/>
          <w:sz w:val="22"/>
          <w:szCs w:val="22"/>
          <w:lang w:eastAsia="hr-HR"/>
        </w:rPr>
        <w:t xml:space="preserve"> godina i može se produžiti za isti vremenski period ukoliko se ne promijene uslovi pod kojim je dozvola izdata.</w:t>
      </w:r>
    </w:p>
    <w:p w14:paraId="589A57E6" w14:textId="3D978616" w:rsidR="004B03DC" w:rsidRPr="00CA194A" w:rsidRDefault="004B03DC" w:rsidP="004B03DC">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 xml:space="preserve">(4) Ako se dozvola izdaje za odlaganje otpada, pored podataka iz stavova </w:t>
      </w:r>
      <w:r w:rsidR="00580D2B" w:rsidRPr="00CA194A">
        <w:rPr>
          <w:color w:val="231F20"/>
          <w:sz w:val="22"/>
          <w:szCs w:val="22"/>
          <w:lang w:eastAsia="hr-HR"/>
        </w:rPr>
        <w:t>(1)</w:t>
      </w:r>
      <w:r w:rsidRPr="00CA194A">
        <w:rPr>
          <w:color w:val="231F20"/>
          <w:sz w:val="22"/>
          <w:szCs w:val="22"/>
          <w:lang w:eastAsia="hr-HR"/>
        </w:rPr>
        <w:t xml:space="preserve"> i </w:t>
      </w:r>
      <w:r w:rsidR="00580D2B" w:rsidRPr="00CA194A">
        <w:rPr>
          <w:color w:val="231F20"/>
          <w:sz w:val="22"/>
          <w:szCs w:val="22"/>
          <w:lang w:eastAsia="hr-HR"/>
        </w:rPr>
        <w:t>(2)</w:t>
      </w:r>
      <w:r w:rsidRPr="00CA194A">
        <w:rPr>
          <w:color w:val="231F20"/>
          <w:sz w:val="22"/>
          <w:szCs w:val="22"/>
          <w:lang w:eastAsia="hr-HR"/>
        </w:rPr>
        <w:t xml:space="preserve"> ovog člana, sadrži i podatke o: </w:t>
      </w:r>
    </w:p>
    <w:p w14:paraId="342AF323" w14:textId="470C71CC" w:rsidR="004B03DC" w:rsidRPr="00CA194A" w:rsidRDefault="004B03DC" w:rsidP="00F35994">
      <w:pPr>
        <w:pStyle w:val="ListParagraph"/>
        <w:numPr>
          <w:ilvl w:val="0"/>
          <w:numId w:val="57"/>
        </w:numPr>
        <w:tabs>
          <w:tab w:val="left" w:pos="720"/>
        </w:tabs>
        <w:rPr>
          <w:rFonts w:cs="Times New Roman"/>
          <w:noProof/>
          <w:sz w:val="22"/>
          <w:szCs w:val="22"/>
        </w:rPr>
      </w:pPr>
      <w:r w:rsidRPr="00CA194A">
        <w:rPr>
          <w:rFonts w:cs="Times New Roman"/>
          <w:noProof/>
          <w:sz w:val="22"/>
          <w:szCs w:val="22"/>
        </w:rPr>
        <w:t xml:space="preserve">klasi deponije (za inertni, opasni ili neopasni otpad), </w:t>
      </w:r>
    </w:p>
    <w:p w14:paraId="2C3D619D" w14:textId="5388D819" w:rsidR="004B03DC" w:rsidRPr="00CA194A" w:rsidRDefault="004B03DC" w:rsidP="00F35994">
      <w:pPr>
        <w:pStyle w:val="ListParagraph"/>
        <w:numPr>
          <w:ilvl w:val="0"/>
          <w:numId w:val="57"/>
        </w:numPr>
        <w:tabs>
          <w:tab w:val="left" w:pos="720"/>
        </w:tabs>
        <w:jc w:val="both"/>
        <w:rPr>
          <w:rFonts w:cs="Times New Roman"/>
          <w:noProof/>
          <w:sz w:val="22"/>
          <w:szCs w:val="22"/>
        </w:rPr>
      </w:pPr>
      <w:r w:rsidRPr="00CA194A">
        <w:rPr>
          <w:rFonts w:cs="Times New Roman"/>
          <w:noProof/>
          <w:sz w:val="22"/>
          <w:szCs w:val="22"/>
        </w:rPr>
        <w:t xml:space="preserve">proceduri za prijem otpada, </w:t>
      </w:r>
    </w:p>
    <w:p w14:paraId="6EBE64B9" w14:textId="4CBB284F" w:rsidR="004B03DC" w:rsidRPr="00CA194A" w:rsidRDefault="004B03DC" w:rsidP="00F35994">
      <w:pPr>
        <w:pStyle w:val="ListParagraph"/>
        <w:numPr>
          <w:ilvl w:val="0"/>
          <w:numId w:val="57"/>
        </w:numPr>
        <w:tabs>
          <w:tab w:val="left" w:pos="720"/>
        </w:tabs>
        <w:jc w:val="both"/>
        <w:rPr>
          <w:rFonts w:cs="Times New Roman"/>
          <w:noProof/>
          <w:sz w:val="22"/>
          <w:szCs w:val="22"/>
        </w:rPr>
      </w:pPr>
      <w:r w:rsidRPr="00CA194A">
        <w:rPr>
          <w:rFonts w:cs="Times New Roman"/>
          <w:noProof/>
          <w:sz w:val="22"/>
          <w:szCs w:val="22"/>
        </w:rPr>
        <w:t xml:space="preserve">ukupnom kapacitetu deponije, </w:t>
      </w:r>
    </w:p>
    <w:p w14:paraId="1FC5F3E6" w14:textId="23F4ECE0" w:rsidR="004B03DC" w:rsidRPr="00CA194A" w:rsidRDefault="004B03DC" w:rsidP="00F35994">
      <w:pPr>
        <w:pStyle w:val="ListParagraph"/>
        <w:numPr>
          <w:ilvl w:val="0"/>
          <w:numId w:val="57"/>
        </w:numPr>
        <w:tabs>
          <w:tab w:val="left" w:pos="720"/>
        </w:tabs>
        <w:jc w:val="both"/>
        <w:rPr>
          <w:rFonts w:cs="Times New Roman"/>
          <w:noProof/>
          <w:sz w:val="22"/>
          <w:szCs w:val="22"/>
        </w:rPr>
      </w:pPr>
      <w:r w:rsidRPr="00CA194A">
        <w:rPr>
          <w:rFonts w:cs="Times New Roman"/>
          <w:noProof/>
          <w:sz w:val="22"/>
          <w:szCs w:val="22"/>
        </w:rPr>
        <w:t xml:space="preserve">tehničkoj dokumentaciji za izgradnju deponije i o postrojenju i opremi koja će se koristiti, </w:t>
      </w:r>
    </w:p>
    <w:p w14:paraId="6292E9FA" w14:textId="7457E549" w:rsidR="004B03DC" w:rsidRPr="00CA194A" w:rsidRDefault="004B03DC" w:rsidP="00F35994">
      <w:pPr>
        <w:pStyle w:val="ListParagraph"/>
        <w:numPr>
          <w:ilvl w:val="0"/>
          <w:numId w:val="57"/>
        </w:numPr>
        <w:tabs>
          <w:tab w:val="left" w:pos="720"/>
        </w:tabs>
        <w:jc w:val="both"/>
        <w:rPr>
          <w:rFonts w:cs="Times New Roman"/>
          <w:noProof/>
          <w:sz w:val="22"/>
          <w:szCs w:val="22"/>
        </w:rPr>
      </w:pPr>
      <w:r w:rsidRPr="00CA194A">
        <w:rPr>
          <w:rFonts w:cs="Times New Roman"/>
          <w:noProof/>
          <w:sz w:val="22"/>
          <w:szCs w:val="22"/>
        </w:rPr>
        <w:t xml:space="preserve">operativnom planu sa rasporedom i dinamikom punjenja deponije, </w:t>
      </w:r>
    </w:p>
    <w:p w14:paraId="39270C37" w14:textId="5ACBE730" w:rsidR="004B03DC" w:rsidRPr="00CA194A" w:rsidRDefault="004B03DC" w:rsidP="00F35994">
      <w:pPr>
        <w:pStyle w:val="ListParagraph"/>
        <w:numPr>
          <w:ilvl w:val="0"/>
          <w:numId w:val="57"/>
        </w:numPr>
        <w:tabs>
          <w:tab w:val="left" w:pos="720"/>
        </w:tabs>
        <w:jc w:val="both"/>
        <w:rPr>
          <w:rFonts w:cs="Times New Roman"/>
          <w:noProof/>
          <w:sz w:val="22"/>
          <w:szCs w:val="22"/>
        </w:rPr>
      </w:pPr>
      <w:r w:rsidRPr="00CA194A">
        <w:rPr>
          <w:rFonts w:cs="Times New Roman"/>
          <w:noProof/>
          <w:sz w:val="22"/>
          <w:szCs w:val="22"/>
        </w:rPr>
        <w:t>planovima za zatvaranje i rekultivaciju i</w:t>
      </w:r>
    </w:p>
    <w:p w14:paraId="0087C4AE" w14:textId="4BE82ABB" w:rsidR="004B03DC" w:rsidRPr="00CA194A" w:rsidRDefault="004B03DC" w:rsidP="00F35994">
      <w:pPr>
        <w:pStyle w:val="ListParagraph"/>
        <w:numPr>
          <w:ilvl w:val="0"/>
          <w:numId w:val="57"/>
        </w:numPr>
        <w:tabs>
          <w:tab w:val="left" w:pos="720"/>
        </w:tabs>
        <w:jc w:val="both"/>
        <w:rPr>
          <w:rFonts w:cs="Times New Roman"/>
          <w:noProof/>
          <w:sz w:val="22"/>
          <w:szCs w:val="22"/>
        </w:rPr>
      </w:pPr>
      <w:r w:rsidRPr="00CA194A">
        <w:rPr>
          <w:rFonts w:cs="Times New Roman"/>
          <w:noProof/>
          <w:sz w:val="22"/>
          <w:szCs w:val="22"/>
        </w:rPr>
        <w:t xml:space="preserve">visini finansijske garancije ili drugog instrumenta za pokriće troškova rada deponije i naknadnog održavanja lokacije poslije zatvaranja. </w:t>
      </w:r>
    </w:p>
    <w:p w14:paraId="24BC2898" w14:textId="4B0791EF" w:rsidR="00E4068E" w:rsidRDefault="00E4068E" w:rsidP="00E4068E">
      <w:pPr>
        <w:tabs>
          <w:tab w:val="left" w:pos="720"/>
        </w:tabs>
        <w:jc w:val="both"/>
        <w:rPr>
          <w:color w:val="231F20"/>
          <w:sz w:val="22"/>
          <w:szCs w:val="22"/>
          <w:lang w:eastAsia="hr-HR"/>
        </w:rPr>
      </w:pPr>
      <w:r w:rsidRPr="00CA194A">
        <w:rPr>
          <w:noProof/>
          <w:sz w:val="22"/>
          <w:szCs w:val="22"/>
        </w:rPr>
        <w:t xml:space="preserve">(5) </w:t>
      </w:r>
      <w:r w:rsidR="00E26B39" w:rsidRPr="00CA194A">
        <w:rPr>
          <w:noProof/>
          <w:sz w:val="22"/>
          <w:szCs w:val="22"/>
        </w:rPr>
        <w:t>Federalni ministar</w:t>
      </w:r>
      <w:r w:rsidRPr="00CA194A">
        <w:rPr>
          <w:noProof/>
          <w:sz w:val="22"/>
          <w:szCs w:val="22"/>
        </w:rPr>
        <w:t xml:space="preserve"> će </w:t>
      </w:r>
      <w:r w:rsidRPr="00CA194A">
        <w:rPr>
          <w:color w:val="231F20"/>
          <w:sz w:val="22"/>
          <w:szCs w:val="22"/>
          <w:lang w:eastAsia="hr-HR"/>
        </w:rPr>
        <w:t xml:space="preserve">donijeti </w:t>
      </w:r>
      <w:proofErr w:type="spellStart"/>
      <w:r w:rsidRPr="00CA194A">
        <w:rPr>
          <w:color w:val="231F20"/>
          <w:sz w:val="22"/>
          <w:szCs w:val="22"/>
          <w:lang w:eastAsia="hr-HR"/>
        </w:rPr>
        <w:t>podzakonski</w:t>
      </w:r>
      <w:proofErr w:type="spellEnd"/>
      <w:r w:rsidRPr="00CA194A">
        <w:rPr>
          <w:color w:val="231F20"/>
          <w:sz w:val="22"/>
          <w:szCs w:val="22"/>
          <w:lang w:eastAsia="hr-HR"/>
        </w:rPr>
        <w:t xml:space="preserve"> propis kojim </w:t>
      </w:r>
      <w:proofErr w:type="spellStart"/>
      <w:r w:rsidRPr="00CA194A">
        <w:rPr>
          <w:color w:val="231F20"/>
          <w:sz w:val="22"/>
          <w:szCs w:val="22"/>
          <w:lang w:eastAsia="hr-HR"/>
        </w:rPr>
        <w:t>reguliše</w:t>
      </w:r>
      <w:proofErr w:type="spellEnd"/>
      <w:r w:rsidRPr="00CA194A">
        <w:rPr>
          <w:color w:val="231F20"/>
          <w:sz w:val="22"/>
          <w:szCs w:val="22"/>
          <w:lang w:eastAsia="hr-HR"/>
        </w:rPr>
        <w:t xml:space="preserve"> ob</w:t>
      </w:r>
      <w:r w:rsidR="00AD1718" w:rsidRPr="00CA194A">
        <w:rPr>
          <w:color w:val="231F20"/>
          <w:sz w:val="22"/>
          <w:szCs w:val="22"/>
          <w:lang w:eastAsia="hr-HR"/>
        </w:rPr>
        <w:t>avezu izvještavanja operatora</w:t>
      </w:r>
      <w:r w:rsidRPr="00CA194A">
        <w:rPr>
          <w:color w:val="231F20"/>
          <w:sz w:val="22"/>
          <w:szCs w:val="22"/>
          <w:lang w:eastAsia="hr-HR"/>
        </w:rPr>
        <w:t xml:space="preserve"> i proizvođača otpada o </w:t>
      </w:r>
      <w:proofErr w:type="spellStart"/>
      <w:r w:rsidRPr="00CA194A">
        <w:rPr>
          <w:color w:val="231F20"/>
          <w:sz w:val="22"/>
          <w:szCs w:val="22"/>
          <w:lang w:eastAsia="hr-HR"/>
        </w:rPr>
        <w:t>sprovođenju</w:t>
      </w:r>
      <w:proofErr w:type="spellEnd"/>
      <w:r w:rsidRPr="00CA194A">
        <w:rPr>
          <w:color w:val="231F20"/>
          <w:sz w:val="22"/>
          <w:szCs w:val="22"/>
          <w:lang w:eastAsia="hr-HR"/>
        </w:rPr>
        <w:t xml:space="preserve"> programa nadzora, </w:t>
      </w:r>
      <w:proofErr w:type="spellStart"/>
      <w:r w:rsidRPr="00CA194A">
        <w:rPr>
          <w:color w:val="231F20"/>
          <w:sz w:val="22"/>
          <w:szCs w:val="22"/>
          <w:lang w:eastAsia="hr-HR"/>
        </w:rPr>
        <w:t>monitoringa</w:t>
      </w:r>
      <w:proofErr w:type="spellEnd"/>
      <w:r w:rsidRPr="00CA194A">
        <w:rPr>
          <w:color w:val="231F20"/>
          <w:sz w:val="22"/>
          <w:szCs w:val="22"/>
          <w:lang w:eastAsia="hr-HR"/>
        </w:rPr>
        <w:t xml:space="preserve"> i vođenja evidencije prema uvjetima iz dozvole.</w:t>
      </w:r>
    </w:p>
    <w:p w14:paraId="7C766479" w14:textId="6788E479" w:rsidR="0000797C" w:rsidRDefault="0000797C" w:rsidP="00E4068E">
      <w:pPr>
        <w:tabs>
          <w:tab w:val="left" w:pos="720"/>
        </w:tabs>
        <w:jc w:val="both"/>
        <w:rPr>
          <w:color w:val="231F20"/>
          <w:sz w:val="22"/>
          <w:szCs w:val="22"/>
          <w:lang w:eastAsia="hr-HR"/>
        </w:rPr>
      </w:pPr>
    </w:p>
    <w:p w14:paraId="131B8B05" w14:textId="41066E04" w:rsidR="0000797C" w:rsidRPr="00172F89" w:rsidRDefault="0000797C" w:rsidP="0000797C">
      <w:pPr>
        <w:jc w:val="center"/>
        <w:rPr>
          <w:bCs/>
          <w:sz w:val="22"/>
          <w:szCs w:val="22"/>
        </w:rPr>
      </w:pPr>
      <w:r w:rsidRPr="00172F89">
        <w:rPr>
          <w:bCs/>
          <w:sz w:val="22"/>
          <w:szCs w:val="22"/>
        </w:rPr>
        <w:t xml:space="preserve">Član </w:t>
      </w:r>
      <w:r>
        <w:rPr>
          <w:bCs/>
          <w:sz w:val="22"/>
          <w:szCs w:val="22"/>
        </w:rPr>
        <w:t>66</w:t>
      </w:r>
      <w:r w:rsidRPr="00172F89">
        <w:rPr>
          <w:bCs/>
          <w:sz w:val="22"/>
          <w:szCs w:val="22"/>
        </w:rPr>
        <w:t>.</w:t>
      </w:r>
    </w:p>
    <w:p w14:paraId="5866ED2C" w14:textId="74D22BB9" w:rsidR="00F4595E" w:rsidRPr="00CA194A" w:rsidRDefault="0000797C" w:rsidP="00F4595E">
      <w:pPr>
        <w:pStyle w:val="Heading2"/>
        <w:rPr>
          <w:sz w:val="22"/>
          <w:szCs w:val="22"/>
        </w:rPr>
      </w:pPr>
      <w:bookmarkStart w:id="100" w:name="_Toc185408807"/>
      <w:r>
        <w:rPr>
          <w:noProof/>
          <w:sz w:val="22"/>
          <w:szCs w:val="22"/>
        </w:rPr>
        <w:t>(</w:t>
      </w:r>
      <w:r w:rsidR="00F4595E" w:rsidRPr="00CA194A">
        <w:rPr>
          <w:noProof/>
          <w:sz w:val="22"/>
          <w:szCs w:val="22"/>
        </w:rPr>
        <w:t>Produženje dozvole za upravljanje otpadom</w:t>
      </w:r>
      <w:bookmarkEnd w:id="100"/>
      <w:r>
        <w:rPr>
          <w:noProof/>
          <w:sz w:val="22"/>
          <w:szCs w:val="22"/>
        </w:rPr>
        <w:t>)</w:t>
      </w:r>
    </w:p>
    <w:p w14:paraId="0BC8DDF8" w14:textId="472405A7" w:rsidR="00F4595E" w:rsidRPr="00CA194A" w:rsidRDefault="0000797C" w:rsidP="00F4595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 xml:space="preserve"> </w:t>
      </w:r>
      <w:r w:rsidR="00F4595E" w:rsidRPr="00CA194A">
        <w:rPr>
          <w:rFonts w:ascii="Times New Roman" w:hAnsi="Times New Roman" w:cs="Times New Roman"/>
          <w:noProof/>
          <w:lang w:val="bs-Latn-BA"/>
        </w:rPr>
        <w:t xml:space="preserve">(1) </w:t>
      </w:r>
      <w:r w:rsidR="00E37135" w:rsidRPr="00CA194A">
        <w:rPr>
          <w:rFonts w:ascii="Times New Roman" w:hAnsi="Times New Roman" w:cs="Times New Roman"/>
          <w:noProof/>
          <w:lang w:val="bs-Latn-BA"/>
        </w:rPr>
        <w:t>U slučaju isteka perioda važenja dozvole za upravljanje otpadom, dozvola se može produžiti za isti vremenski period.</w:t>
      </w:r>
    </w:p>
    <w:p w14:paraId="33F81962" w14:textId="6BF53709" w:rsidR="00F4595E" w:rsidRPr="00CA194A" w:rsidRDefault="00F4595E" w:rsidP="00F4595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 xml:space="preserve">(2) Operator je dužan nadležnom </w:t>
      </w:r>
      <w:r w:rsidR="00E37135" w:rsidRPr="00CA194A">
        <w:rPr>
          <w:rFonts w:ascii="Times New Roman" w:hAnsi="Times New Roman" w:cs="Times New Roman"/>
          <w:noProof/>
          <w:lang w:val="bs-Latn-BA"/>
        </w:rPr>
        <w:t>kantonalnom ministarstvu</w:t>
      </w:r>
      <w:r w:rsidRPr="00CA194A">
        <w:rPr>
          <w:rFonts w:ascii="Times New Roman" w:hAnsi="Times New Roman" w:cs="Times New Roman"/>
          <w:noProof/>
          <w:lang w:val="bs-Latn-BA"/>
        </w:rPr>
        <w:t xml:space="preserve"> podnijeti zahtjev za produženje dozvole za upravljanje otpadom u skladu sa članom </w:t>
      </w:r>
      <w:r w:rsidR="00E37135" w:rsidRPr="00CA194A">
        <w:rPr>
          <w:rFonts w:ascii="Times New Roman" w:hAnsi="Times New Roman" w:cs="Times New Roman"/>
          <w:noProof/>
          <w:lang w:val="bs-Latn-BA"/>
        </w:rPr>
        <w:t>6</w:t>
      </w:r>
      <w:r w:rsidR="00D5627D" w:rsidRPr="00CA194A">
        <w:rPr>
          <w:rFonts w:ascii="Times New Roman" w:hAnsi="Times New Roman" w:cs="Times New Roman"/>
          <w:noProof/>
          <w:lang w:val="bs-Latn-BA"/>
        </w:rPr>
        <w:t>4</w:t>
      </w:r>
      <w:r w:rsidRPr="00CA194A">
        <w:rPr>
          <w:rFonts w:ascii="Times New Roman" w:hAnsi="Times New Roman" w:cs="Times New Roman"/>
          <w:noProof/>
          <w:lang w:val="bs-Latn-BA"/>
        </w:rPr>
        <w:t xml:space="preserve">. </w:t>
      </w:r>
      <w:r w:rsidR="001C05D0" w:rsidRPr="00CA194A">
        <w:rPr>
          <w:rFonts w:ascii="Times New Roman" w:hAnsi="Times New Roman" w:cs="Times New Roman"/>
          <w:noProof/>
          <w:lang w:val="bs-Latn-BA"/>
        </w:rPr>
        <w:t>ovog Zakona.</w:t>
      </w:r>
    </w:p>
    <w:p w14:paraId="4FF29779" w14:textId="0005C59F" w:rsidR="00F4595E" w:rsidRPr="00CA194A" w:rsidRDefault="00F4595E" w:rsidP="00F4595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 xml:space="preserve">(3) Zahtjev za produženje dozvole za upravljanje otpadom operator podnosi </w:t>
      </w:r>
      <w:r w:rsidRPr="00CA194A">
        <w:rPr>
          <w:rFonts w:ascii="Times New Roman" w:eastAsia="Times New Roman" w:hAnsi="Times New Roman" w:cs="Times New Roman"/>
          <w:noProof/>
          <w:lang w:val="bs-Latn-BA"/>
        </w:rPr>
        <w:t xml:space="preserve">nadležnom </w:t>
      </w:r>
      <w:r w:rsidR="00E37135" w:rsidRPr="00CA194A">
        <w:rPr>
          <w:rFonts w:ascii="Times New Roman" w:eastAsia="Times New Roman" w:hAnsi="Times New Roman" w:cs="Times New Roman"/>
          <w:noProof/>
          <w:lang w:val="bs-Latn-BA"/>
        </w:rPr>
        <w:t>kantonalnom ministarstvu</w:t>
      </w:r>
      <w:r w:rsidRPr="00CA194A">
        <w:rPr>
          <w:rFonts w:ascii="Times New Roman" w:eastAsia="Times New Roman" w:hAnsi="Times New Roman" w:cs="Times New Roman"/>
          <w:noProof/>
          <w:lang w:val="bs-Latn-BA"/>
        </w:rPr>
        <w:t xml:space="preserve"> </w:t>
      </w:r>
      <w:r w:rsidRPr="00CA194A">
        <w:rPr>
          <w:rFonts w:ascii="Times New Roman" w:hAnsi="Times New Roman" w:cs="Times New Roman"/>
          <w:lang w:val="bs-Latn-BA"/>
        </w:rPr>
        <w:t xml:space="preserve">60 dana </w:t>
      </w:r>
      <w:r w:rsidRPr="00CA194A">
        <w:rPr>
          <w:rFonts w:ascii="Times New Roman" w:hAnsi="Times New Roman" w:cs="Times New Roman"/>
          <w:noProof/>
          <w:lang w:val="bs-Latn-BA"/>
        </w:rPr>
        <w:t>prije isteka važenja prethodne dozvole</w:t>
      </w:r>
      <w:r w:rsidRPr="00CA194A">
        <w:rPr>
          <w:rFonts w:ascii="Times New Roman" w:hAnsi="Times New Roman" w:cs="Times New Roman"/>
          <w:lang w:val="bs-Latn-BA"/>
        </w:rPr>
        <w:t>.</w:t>
      </w:r>
      <w:r w:rsidRPr="00CA194A">
        <w:rPr>
          <w:rFonts w:ascii="Times New Roman" w:eastAsia="Times New Roman" w:hAnsi="Times New Roman" w:cs="Times New Roman"/>
          <w:noProof/>
          <w:lang w:val="bs-Latn-BA"/>
        </w:rPr>
        <w:t xml:space="preserve"> </w:t>
      </w:r>
    </w:p>
    <w:p w14:paraId="28A9D2C0" w14:textId="08712DA5" w:rsidR="00F4595E" w:rsidRDefault="00F4595E" w:rsidP="00F4595E">
      <w:pPr>
        <w:pStyle w:val="NoSpacing"/>
        <w:jc w:val="both"/>
        <w:rPr>
          <w:rFonts w:ascii="Times New Roman" w:eastAsia="Times New Roman" w:hAnsi="Times New Roman" w:cs="Times New Roman"/>
          <w:noProof/>
          <w:lang w:val="bs-Latn-BA"/>
        </w:rPr>
      </w:pPr>
      <w:r w:rsidRPr="00CA194A">
        <w:rPr>
          <w:rFonts w:ascii="Times New Roman" w:eastAsia="Times New Roman" w:hAnsi="Times New Roman" w:cs="Times New Roman"/>
          <w:noProof/>
          <w:lang w:val="bs-Latn-BA"/>
        </w:rPr>
        <w:t>(4) U slučaju da operator ne podnese zahtjev za produženje dozvole za upravljanje otpadom u skladu sa st</w:t>
      </w:r>
      <w:r w:rsidR="001C05D0" w:rsidRPr="00CA194A">
        <w:rPr>
          <w:rFonts w:ascii="Times New Roman" w:eastAsia="Times New Roman" w:hAnsi="Times New Roman" w:cs="Times New Roman"/>
          <w:noProof/>
          <w:lang w:val="bs-Latn-BA"/>
        </w:rPr>
        <w:t xml:space="preserve">avovima (2) i (3) ovog člana, nadležno kantonalno ministarstvo </w:t>
      </w:r>
      <w:r w:rsidRPr="00CA194A">
        <w:rPr>
          <w:rFonts w:ascii="Times New Roman" w:eastAsia="Times New Roman" w:hAnsi="Times New Roman" w:cs="Times New Roman"/>
          <w:noProof/>
          <w:lang w:val="bs-Latn-BA"/>
        </w:rPr>
        <w:t>obavještava nadležnog inspektora zaštite okoliša.</w:t>
      </w:r>
    </w:p>
    <w:p w14:paraId="78F0C417" w14:textId="3FB524C9" w:rsidR="0000797C" w:rsidRDefault="0000797C" w:rsidP="00F4595E">
      <w:pPr>
        <w:pStyle w:val="NoSpacing"/>
        <w:jc w:val="both"/>
        <w:rPr>
          <w:rFonts w:ascii="Times New Roman" w:eastAsia="Times New Roman" w:hAnsi="Times New Roman" w:cs="Times New Roman"/>
          <w:noProof/>
          <w:lang w:val="bs-Latn-BA"/>
        </w:rPr>
      </w:pPr>
    </w:p>
    <w:p w14:paraId="34EDFD5D" w14:textId="3C456794" w:rsidR="0000797C" w:rsidRPr="00172F89" w:rsidRDefault="0000797C" w:rsidP="0000797C">
      <w:pPr>
        <w:jc w:val="center"/>
        <w:rPr>
          <w:bCs/>
          <w:sz w:val="22"/>
          <w:szCs w:val="22"/>
        </w:rPr>
      </w:pPr>
      <w:r w:rsidRPr="00172F89">
        <w:rPr>
          <w:bCs/>
          <w:sz w:val="22"/>
          <w:szCs w:val="22"/>
        </w:rPr>
        <w:t xml:space="preserve">Član </w:t>
      </w:r>
      <w:r>
        <w:rPr>
          <w:bCs/>
          <w:sz w:val="22"/>
          <w:szCs w:val="22"/>
        </w:rPr>
        <w:t>67</w:t>
      </w:r>
      <w:r w:rsidRPr="00172F89">
        <w:rPr>
          <w:bCs/>
          <w:sz w:val="22"/>
          <w:szCs w:val="22"/>
        </w:rPr>
        <w:t>.</w:t>
      </w:r>
    </w:p>
    <w:p w14:paraId="1606E8C5" w14:textId="15493BA8" w:rsidR="00F4595E" w:rsidRPr="00CA194A" w:rsidRDefault="0000797C" w:rsidP="00F4595E">
      <w:pPr>
        <w:pStyle w:val="Heading2"/>
        <w:rPr>
          <w:sz w:val="22"/>
          <w:szCs w:val="22"/>
          <w:lang w:eastAsia="hr-HR"/>
        </w:rPr>
      </w:pPr>
      <w:bookmarkStart w:id="101" w:name="_Toc185408808"/>
      <w:bookmarkStart w:id="102" w:name="_Hlk183510198"/>
      <w:r>
        <w:rPr>
          <w:sz w:val="22"/>
          <w:szCs w:val="22"/>
          <w:bdr w:val="none" w:sz="0" w:space="0" w:color="auto" w:frame="1"/>
          <w:lang w:eastAsia="hr-HR"/>
        </w:rPr>
        <w:t>(</w:t>
      </w:r>
      <w:r w:rsidR="00F4595E" w:rsidRPr="00CA194A">
        <w:rPr>
          <w:sz w:val="22"/>
          <w:szCs w:val="22"/>
          <w:bdr w:val="none" w:sz="0" w:space="0" w:color="auto" w:frame="1"/>
          <w:lang w:eastAsia="hr-HR"/>
        </w:rPr>
        <w:t>Obavijest o promjeni rada i uslova iz dozvole za upravljanja otpadom</w:t>
      </w:r>
      <w:bookmarkEnd w:id="101"/>
      <w:r>
        <w:rPr>
          <w:sz w:val="22"/>
          <w:szCs w:val="22"/>
          <w:bdr w:val="none" w:sz="0" w:space="0" w:color="auto" w:frame="1"/>
          <w:lang w:eastAsia="hr-HR"/>
        </w:rPr>
        <w:t>)</w:t>
      </w:r>
    </w:p>
    <w:bookmarkEnd w:id="102"/>
    <w:p w14:paraId="6C3F9E9C" w14:textId="7CF018E2" w:rsidR="00C2252B" w:rsidRDefault="00F4595E" w:rsidP="001C05D0">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Operator koji je ishodio dozvolu za upravljanje otpadom dužno je Ministarstvu koje je izdalo dozvolu za upravljanje otpadom dostaviti obavijest o promjenama uslova rada i novi Elaborat , čime se mijenjaju uslovi dozvole za upravljanje otpadom, u roku od 30 dana od dana kad je promjena nastupila.</w:t>
      </w:r>
    </w:p>
    <w:p w14:paraId="5E2A2E0C" w14:textId="77777777" w:rsidR="0000797C" w:rsidRDefault="0000797C" w:rsidP="0000797C">
      <w:pPr>
        <w:jc w:val="center"/>
        <w:rPr>
          <w:bCs/>
          <w:sz w:val="22"/>
          <w:szCs w:val="22"/>
        </w:rPr>
      </w:pPr>
    </w:p>
    <w:p w14:paraId="42A5FB42" w14:textId="7934B2CA" w:rsidR="0000797C" w:rsidRPr="00172F89" w:rsidRDefault="0000797C" w:rsidP="0000797C">
      <w:pPr>
        <w:jc w:val="center"/>
        <w:rPr>
          <w:bCs/>
          <w:sz w:val="22"/>
          <w:szCs w:val="22"/>
        </w:rPr>
      </w:pPr>
      <w:r w:rsidRPr="00172F89">
        <w:rPr>
          <w:bCs/>
          <w:sz w:val="22"/>
          <w:szCs w:val="22"/>
        </w:rPr>
        <w:t xml:space="preserve">Član </w:t>
      </w:r>
      <w:r>
        <w:rPr>
          <w:bCs/>
          <w:sz w:val="22"/>
          <w:szCs w:val="22"/>
        </w:rPr>
        <w:t>68</w:t>
      </w:r>
      <w:r w:rsidRPr="00172F89">
        <w:rPr>
          <w:bCs/>
          <w:sz w:val="22"/>
          <w:szCs w:val="22"/>
        </w:rPr>
        <w:t>.</w:t>
      </w:r>
    </w:p>
    <w:p w14:paraId="21FB5152" w14:textId="06E46D79" w:rsidR="00F4595E" w:rsidRPr="00CA194A" w:rsidRDefault="0000797C" w:rsidP="00F4595E">
      <w:pPr>
        <w:pStyle w:val="Heading2"/>
        <w:rPr>
          <w:noProof/>
          <w:sz w:val="22"/>
          <w:szCs w:val="22"/>
        </w:rPr>
      </w:pPr>
      <w:bookmarkStart w:id="103" w:name="_Toc185408809"/>
      <w:r>
        <w:rPr>
          <w:noProof/>
          <w:sz w:val="22"/>
          <w:szCs w:val="22"/>
        </w:rPr>
        <w:t>(</w:t>
      </w:r>
      <w:r w:rsidR="00F4595E" w:rsidRPr="00CA194A">
        <w:rPr>
          <w:noProof/>
          <w:sz w:val="22"/>
          <w:szCs w:val="22"/>
        </w:rPr>
        <w:t>Prestanak rada</w:t>
      </w:r>
      <w:bookmarkEnd w:id="103"/>
      <w:r>
        <w:rPr>
          <w:noProof/>
          <w:sz w:val="22"/>
          <w:szCs w:val="22"/>
        </w:rPr>
        <w:t>)</w:t>
      </w:r>
    </w:p>
    <w:p w14:paraId="34597E25" w14:textId="11A378D9" w:rsidR="00C2252B" w:rsidRPr="00CA194A" w:rsidRDefault="0000797C" w:rsidP="00EA150C">
      <w:pPr>
        <w:jc w:val="both"/>
        <w:rPr>
          <w:color w:val="231F20"/>
          <w:sz w:val="22"/>
          <w:szCs w:val="22"/>
          <w:lang w:eastAsia="hr-HR"/>
        </w:rPr>
      </w:pPr>
      <w:r w:rsidRPr="00CA194A">
        <w:rPr>
          <w:color w:val="231F20"/>
          <w:sz w:val="22"/>
          <w:szCs w:val="22"/>
          <w:lang w:eastAsia="hr-HR"/>
        </w:rPr>
        <w:t xml:space="preserve"> </w:t>
      </w:r>
      <w:r w:rsidR="00F4595E" w:rsidRPr="00CA194A">
        <w:rPr>
          <w:color w:val="231F20"/>
          <w:sz w:val="22"/>
          <w:szCs w:val="22"/>
          <w:lang w:eastAsia="hr-HR"/>
        </w:rPr>
        <w:t>(1) Kada operator koji posjeduje dozvolu</w:t>
      </w:r>
      <w:r w:rsidR="001C05D0" w:rsidRPr="00CA194A">
        <w:rPr>
          <w:color w:val="231F20"/>
          <w:sz w:val="22"/>
          <w:szCs w:val="22"/>
          <w:lang w:eastAsia="hr-HR"/>
        </w:rPr>
        <w:t xml:space="preserve"> za upravljanje otpadom</w:t>
      </w:r>
      <w:r w:rsidR="00F4595E" w:rsidRPr="00CA194A">
        <w:rPr>
          <w:color w:val="231F20"/>
          <w:sz w:val="22"/>
          <w:szCs w:val="22"/>
          <w:lang w:eastAsia="hr-HR"/>
        </w:rPr>
        <w:t xml:space="preserve"> prestane sa radom, dužan je da</w:t>
      </w:r>
      <w:r w:rsidR="00645D99" w:rsidRPr="00CA194A">
        <w:rPr>
          <w:color w:val="231F20"/>
          <w:sz w:val="22"/>
          <w:szCs w:val="22"/>
          <w:lang w:eastAsia="hr-HR"/>
        </w:rPr>
        <w:t xml:space="preserve"> u pisanoj formi</w:t>
      </w:r>
      <w:r w:rsidR="00F4595E" w:rsidRPr="00CA194A">
        <w:rPr>
          <w:color w:val="231F20"/>
          <w:sz w:val="22"/>
          <w:szCs w:val="22"/>
          <w:lang w:eastAsia="hr-HR"/>
        </w:rPr>
        <w:t xml:space="preserve"> o</w:t>
      </w:r>
      <w:r w:rsidR="001C05D0" w:rsidRPr="00CA194A">
        <w:rPr>
          <w:color w:val="231F20"/>
          <w:sz w:val="22"/>
          <w:szCs w:val="22"/>
          <w:lang w:eastAsia="hr-HR"/>
        </w:rPr>
        <w:t xml:space="preserve">bavijesti nadležno kantonalno ministarstvo </w:t>
      </w:r>
      <w:r w:rsidR="00EA150C" w:rsidRPr="00CA194A">
        <w:rPr>
          <w:color w:val="231F20"/>
          <w:sz w:val="22"/>
          <w:szCs w:val="22"/>
          <w:lang w:eastAsia="hr-HR"/>
        </w:rPr>
        <w:t xml:space="preserve">o </w:t>
      </w:r>
      <w:proofErr w:type="spellStart"/>
      <w:r w:rsidR="00EA150C" w:rsidRPr="00CA194A">
        <w:rPr>
          <w:color w:val="231F20"/>
          <w:sz w:val="22"/>
          <w:szCs w:val="22"/>
          <w:lang w:eastAsia="hr-HR"/>
        </w:rPr>
        <w:t>poduzetim</w:t>
      </w:r>
      <w:proofErr w:type="spellEnd"/>
      <w:r w:rsidR="00EA150C" w:rsidRPr="00CA194A">
        <w:rPr>
          <w:color w:val="231F20"/>
          <w:sz w:val="22"/>
          <w:szCs w:val="22"/>
          <w:lang w:eastAsia="hr-HR"/>
        </w:rPr>
        <w:t xml:space="preserve"> mjerama nakon zatvaranja odnosno prestanka obavljanja aktivnosti za koje je</w:t>
      </w:r>
      <w:r w:rsidR="00C2252B" w:rsidRPr="00CA194A">
        <w:rPr>
          <w:color w:val="231F20"/>
          <w:sz w:val="22"/>
          <w:szCs w:val="22"/>
          <w:lang w:eastAsia="hr-HR"/>
        </w:rPr>
        <w:t xml:space="preserve"> izdana dozvola za upravljanje otpadom</w:t>
      </w:r>
      <w:r w:rsidR="00EA150C" w:rsidRPr="00CA194A">
        <w:rPr>
          <w:color w:val="231F20"/>
          <w:sz w:val="22"/>
          <w:szCs w:val="22"/>
          <w:lang w:eastAsia="hr-HR"/>
        </w:rPr>
        <w:t xml:space="preserve"> kako je navedeno u Elaboratu upravljanja otpadom</w:t>
      </w:r>
    </w:p>
    <w:p w14:paraId="51D04464" w14:textId="530C6271" w:rsidR="00F4595E" w:rsidRDefault="00F4595E" w:rsidP="00EA150C">
      <w:pPr>
        <w:jc w:val="both"/>
        <w:rPr>
          <w:color w:val="231F20"/>
          <w:sz w:val="22"/>
          <w:szCs w:val="22"/>
          <w:lang w:eastAsia="hr-HR"/>
        </w:rPr>
      </w:pPr>
      <w:r w:rsidRPr="00CA194A">
        <w:rPr>
          <w:color w:val="231F20"/>
          <w:sz w:val="22"/>
          <w:szCs w:val="22"/>
          <w:lang w:eastAsia="hr-HR"/>
        </w:rPr>
        <w:lastRenderedPageBreak/>
        <w:t xml:space="preserve">(2) Nakon što </w:t>
      </w:r>
      <w:r w:rsidR="00EA150C" w:rsidRPr="00CA194A">
        <w:rPr>
          <w:color w:val="231F20"/>
          <w:sz w:val="22"/>
          <w:szCs w:val="22"/>
          <w:lang w:eastAsia="hr-HR"/>
        </w:rPr>
        <w:t>nadležno kantonalno ministarstvo</w:t>
      </w:r>
      <w:r w:rsidRPr="00CA194A">
        <w:rPr>
          <w:color w:val="231F20"/>
          <w:sz w:val="22"/>
          <w:szCs w:val="22"/>
          <w:lang w:eastAsia="hr-HR"/>
        </w:rPr>
        <w:t xml:space="preserve"> utvrdi da su ispunjeni uslovi iz stava (1) ovog člana izdaje Rješenje o presta</w:t>
      </w:r>
      <w:r w:rsidR="00EA150C" w:rsidRPr="00CA194A">
        <w:rPr>
          <w:color w:val="231F20"/>
          <w:sz w:val="22"/>
          <w:szCs w:val="22"/>
          <w:lang w:eastAsia="hr-HR"/>
        </w:rPr>
        <w:t xml:space="preserve">nku važenja </w:t>
      </w:r>
      <w:r w:rsidRPr="00CA194A">
        <w:rPr>
          <w:color w:val="231F20"/>
          <w:sz w:val="22"/>
          <w:szCs w:val="22"/>
          <w:lang w:eastAsia="hr-HR"/>
        </w:rPr>
        <w:t>dozvole za upravljanje otpadom, te će o tome oba</w:t>
      </w:r>
      <w:r w:rsidR="00EA150C" w:rsidRPr="00CA194A">
        <w:rPr>
          <w:color w:val="231F20"/>
          <w:sz w:val="22"/>
          <w:szCs w:val="22"/>
          <w:lang w:eastAsia="hr-HR"/>
        </w:rPr>
        <w:t>vijestiti zainteresovane organe.</w:t>
      </w:r>
    </w:p>
    <w:p w14:paraId="1D296630" w14:textId="62B345E5" w:rsidR="0000797C" w:rsidRDefault="0000797C" w:rsidP="00EA150C">
      <w:pPr>
        <w:jc w:val="both"/>
        <w:rPr>
          <w:color w:val="231F20"/>
          <w:sz w:val="22"/>
          <w:szCs w:val="22"/>
          <w:lang w:eastAsia="hr-HR"/>
        </w:rPr>
      </w:pPr>
    </w:p>
    <w:p w14:paraId="128D3FEE" w14:textId="1DEAAF74" w:rsidR="0000797C" w:rsidRPr="0000797C" w:rsidRDefault="0000797C" w:rsidP="0000797C">
      <w:pPr>
        <w:jc w:val="center"/>
        <w:rPr>
          <w:bCs/>
          <w:sz w:val="22"/>
          <w:szCs w:val="22"/>
        </w:rPr>
      </w:pPr>
      <w:r w:rsidRPr="00172F89">
        <w:rPr>
          <w:bCs/>
          <w:sz w:val="22"/>
          <w:szCs w:val="22"/>
        </w:rPr>
        <w:t xml:space="preserve">Član </w:t>
      </w:r>
      <w:r>
        <w:rPr>
          <w:bCs/>
          <w:sz w:val="22"/>
          <w:szCs w:val="22"/>
        </w:rPr>
        <w:t>69</w:t>
      </w:r>
      <w:r w:rsidRPr="00172F89">
        <w:rPr>
          <w:bCs/>
          <w:sz w:val="22"/>
          <w:szCs w:val="22"/>
        </w:rPr>
        <w:t>.</w:t>
      </w:r>
    </w:p>
    <w:p w14:paraId="7C76D7AB" w14:textId="71D754C2" w:rsidR="002C4F45" w:rsidRPr="00CA194A" w:rsidRDefault="0000797C" w:rsidP="002C4F45">
      <w:pPr>
        <w:pStyle w:val="Heading2"/>
        <w:rPr>
          <w:sz w:val="22"/>
          <w:szCs w:val="22"/>
        </w:rPr>
      </w:pPr>
      <w:bookmarkStart w:id="104" w:name="_Toc185408810"/>
      <w:r>
        <w:rPr>
          <w:noProof/>
          <w:sz w:val="22"/>
          <w:szCs w:val="22"/>
        </w:rPr>
        <w:t>(</w:t>
      </w:r>
      <w:r w:rsidR="002C4F45" w:rsidRPr="00CA194A">
        <w:rPr>
          <w:noProof/>
          <w:sz w:val="22"/>
          <w:szCs w:val="22"/>
        </w:rPr>
        <w:t>Elaborat upravljanja otpadom</w:t>
      </w:r>
      <w:bookmarkEnd w:id="104"/>
      <w:r>
        <w:rPr>
          <w:noProof/>
          <w:sz w:val="22"/>
          <w:szCs w:val="22"/>
        </w:rPr>
        <w:t>)</w:t>
      </w:r>
    </w:p>
    <w:p w14:paraId="140AA3F8" w14:textId="3B43496A" w:rsidR="002C4F45" w:rsidRPr="00CA194A" w:rsidRDefault="0000797C" w:rsidP="00507B56">
      <w:pPr>
        <w:tabs>
          <w:tab w:val="left" w:pos="720"/>
        </w:tabs>
        <w:jc w:val="both"/>
        <w:rPr>
          <w:noProof/>
          <w:sz w:val="22"/>
          <w:szCs w:val="22"/>
        </w:rPr>
      </w:pPr>
      <w:r w:rsidRPr="00CA194A">
        <w:rPr>
          <w:noProof/>
          <w:sz w:val="22"/>
          <w:szCs w:val="22"/>
        </w:rPr>
        <w:t xml:space="preserve"> </w:t>
      </w:r>
      <w:r w:rsidR="002C4F45" w:rsidRPr="00CA194A">
        <w:rPr>
          <w:noProof/>
          <w:sz w:val="22"/>
          <w:szCs w:val="22"/>
        </w:rPr>
        <w:t>(1) Sadržajem Elaborata se utvrđuje i dokazuje ispunjavanjem općih i posebnih uvjeta za obavljanje postupka upravljanja otpadom propisanih ovim Zakonom i drugim posebnim propisima kojima se uređuje upravljanje otpadom, utvrđuje svrha izvođenja pojedinog postupka, opis obavljanja tehnoloških procesa, prikazuje prostorni razmještaj tehnoloških procesa i materijalni tok pojedine vrste otpada, sve kako bi se osiguralo upravljanje otpadom u skladu sa Zakonom.</w:t>
      </w:r>
    </w:p>
    <w:p w14:paraId="7741250D" w14:textId="11319FAF" w:rsidR="002C4F45" w:rsidRPr="00CA194A" w:rsidRDefault="002C4F45" w:rsidP="00507B56">
      <w:pPr>
        <w:tabs>
          <w:tab w:val="left" w:pos="720"/>
        </w:tabs>
        <w:jc w:val="both"/>
        <w:rPr>
          <w:noProof/>
          <w:sz w:val="22"/>
          <w:szCs w:val="22"/>
        </w:rPr>
      </w:pPr>
      <w:r w:rsidRPr="00CA194A">
        <w:rPr>
          <w:noProof/>
          <w:sz w:val="22"/>
          <w:szCs w:val="22"/>
        </w:rPr>
        <w:t xml:space="preserve">(2) Elaboratom se može odrediti korištenje otpada umjesto primarne sirovine u sklopu proizvodnog procesa čime za nastali proizvod nije potrebno ukidati status otpada u posebnom postupku u slučaju da svrha proizvodnog procesa nije upravljanje otpadom već proizvodnja proizvoda iz primarne sirovine koja nije otpad, a recikliranjem otpad zamjenjuje dio ili u cijelosti primarnu sirovinu, a sve u skladu sa </w:t>
      </w:r>
      <w:r w:rsidR="00BC0CCD" w:rsidRPr="00CA194A">
        <w:rPr>
          <w:noProof/>
          <w:sz w:val="22"/>
          <w:szCs w:val="22"/>
        </w:rPr>
        <w:t>članom 1</w:t>
      </w:r>
      <w:r w:rsidR="00DF0FA1" w:rsidRPr="00CA194A">
        <w:rPr>
          <w:noProof/>
          <w:sz w:val="22"/>
          <w:szCs w:val="22"/>
        </w:rPr>
        <w:t>7</w:t>
      </w:r>
      <w:r w:rsidRPr="00CA194A">
        <w:rPr>
          <w:noProof/>
          <w:sz w:val="22"/>
          <w:szCs w:val="22"/>
        </w:rPr>
        <w:t xml:space="preserve">. </w:t>
      </w:r>
      <w:r w:rsidR="00BC0CCD" w:rsidRPr="00CA194A">
        <w:rPr>
          <w:noProof/>
          <w:sz w:val="22"/>
          <w:szCs w:val="22"/>
        </w:rPr>
        <w:t>ovog Zakona.</w:t>
      </w:r>
    </w:p>
    <w:p w14:paraId="19375A43" w14:textId="7B6765E6" w:rsidR="002C4F45" w:rsidRPr="00CA194A" w:rsidRDefault="002C4F45" w:rsidP="00507B56">
      <w:pPr>
        <w:tabs>
          <w:tab w:val="left" w:pos="720"/>
        </w:tabs>
        <w:jc w:val="both"/>
        <w:rPr>
          <w:noProof/>
          <w:sz w:val="22"/>
          <w:szCs w:val="22"/>
        </w:rPr>
      </w:pPr>
      <w:r w:rsidRPr="00CA194A">
        <w:rPr>
          <w:noProof/>
          <w:sz w:val="22"/>
          <w:szCs w:val="22"/>
        </w:rPr>
        <w:t xml:space="preserve">(3) Elaborat se izrađuje na obrascu propisanim </w:t>
      </w:r>
      <w:r w:rsidR="00BC0CCD" w:rsidRPr="00CA194A">
        <w:rPr>
          <w:noProof/>
          <w:sz w:val="22"/>
          <w:szCs w:val="22"/>
        </w:rPr>
        <w:t>Prilogom III.</w:t>
      </w:r>
      <w:r w:rsidR="000A4373" w:rsidRPr="00CA194A">
        <w:rPr>
          <w:noProof/>
          <w:sz w:val="22"/>
          <w:szCs w:val="22"/>
        </w:rPr>
        <w:t xml:space="preserve"> ovog Zakona i sadrži: </w:t>
      </w:r>
      <w:r w:rsidRPr="00CA194A">
        <w:rPr>
          <w:noProof/>
          <w:sz w:val="22"/>
          <w:szCs w:val="22"/>
        </w:rPr>
        <w:t xml:space="preserve"> </w:t>
      </w:r>
    </w:p>
    <w:p w14:paraId="6F04E808" w14:textId="77777777"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a) podatke o podnositelju zahtjeva i lokaciji upravljanja otpadom</w:t>
      </w:r>
    </w:p>
    <w:p w14:paraId="2A466A54" w14:textId="77777777"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b) popis postupaka upravljanja otpadom, kapacitete, vrste i količine otpada</w:t>
      </w:r>
    </w:p>
    <w:p w14:paraId="6A69CFE3" w14:textId="77777777"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c) uvjete za obavljanje postupka upravljanja otpadom</w:t>
      </w:r>
    </w:p>
    <w:p w14:paraId="78591A38" w14:textId="77777777"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č) tehnološke procese i opis obavljanja tehnoloških procesa, obaveze praćenja emisija i ostale obaveze</w:t>
      </w:r>
    </w:p>
    <w:p w14:paraId="0D4FBF9F" w14:textId="77777777"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ć) nacrt prostornog </w:t>
      </w:r>
      <w:proofErr w:type="spellStart"/>
      <w:r w:rsidRPr="00CA194A">
        <w:rPr>
          <w:color w:val="231F20"/>
          <w:sz w:val="22"/>
          <w:szCs w:val="22"/>
          <w:lang w:eastAsia="hr-HR"/>
        </w:rPr>
        <w:t>razmještaja</w:t>
      </w:r>
      <w:proofErr w:type="spellEnd"/>
      <w:r w:rsidRPr="00CA194A">
        <w:rPr>
          <w:color w:val="231F20"/>
          <w:sz w:val="22"/>
          <w:szCs w:val="22"/>
          <w:lang w:eastAsia="hr-HR"/>
        </w:rPr>
        <w:t xml:space="preserve"> tehnoloških procesa</w:t>
      </w:r>
    </w:p>
    <w:p w14:paraId="4776F22E" w14:textId="77777777"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d) sheme tehnoloških procesa</w:t>
      </w:r>
    </w:p>
    <w:p w14:paraId="3935AA20" w14:textId="77777777"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dž) mjere nakon zatvaranja odnosno prestanka obavljanja postupaka za koje je izdana dozvola</w:t>
      </w:r>
    </w:p>
    <w:p w14:paraId="5ACC582D" w14:textId="77777777"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đ) izračune zapremine sekundarnih </w:t>
      </w:r>
      <w:proofErr w:type="spellStart"/>
      <w:r w:rsidRPr="00CA194A">
        <w:rPr>
          <w:color w:val="231F20"/>
          <w:sz w:val="22"/>
          <w:szCs w:val="22"/>
          <w:lang w:eastAsia="hr-HR"/>
        </w:rPr>
        <w:t>spremnika</w:t>
      </w:r>
      <w:proofErr w:type="spellEnd"/>
      <w:r w:rsidRPr="00CA194A">
        <w:rPr>
          <w:color w:val="231F20"/>
          <w:sz w:val="22"/>
          <w:szCs w:val="22"/>
          <w:lang w:eastAsia="hr-HR"/>
        </w:rPr>
        <w:t xml:space="preserve"> i korisnog prostora skladišta i</w:t>
      </w:r>
    </w:p>
    <w:p w14:paraId="6C5FAC48" w14:textId="0612A82D"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e) priloge i dodatne dokumente propisane posebnim propisom koji uređuje spaljivanje i </w:t>
      </w:r>
      <w:proofErr w:type="spellStart"/>
      <w:r w:rsidRPr="00CA194A">
        <w:rPr>
          <w:color w:val="231F20"/>
          <w:sz w:val="22"/>
          <w:szCs w:val="22"/>
          <w:lang w:eastAsia="hr-HR"/>
        </w:rPr>
        <w:t>suspaljivanje</w:t>
      </w:r>
      <w:proofErr w:type="spellEnd"/>
      <w:r w:rsidRPr="00CA194A">
        <w:rPr>
          <w:color w:val="231F20"/>
          <w:sz w:val="22"/>
          <w:szCs w:val="22"/>
          <w:lang w:eastAsia="hr-HR"/>
        </w:rPr>
        <w:t xml:space="preserve"> otpada i propisom koji uređuje upravljanje posebnom kategorijom otpada u zavisnosti o kojoj vrsti otpada je riječ.</w:t>
      </w:r>
    </w:p>
    <w:p w14:paraId="2D61429D" w14:textId="1EB76A0A"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(4) Operator izrađuje Elaborat i uvezuje u oblik</w:t>
      </w:r>
      <w:r w:rsidR="008C0843" w:rsidRPr="00CA194A">
        <w:rPr>
          <w:color w:val="231F20"/>
          <w:sz w:val="22"/>
          <w:szCs w:val="22"/>
          <w:lang w:eastAsia="hr-HR"/>
        </w:rPr>
        <w:t>u</w:t>
      </w:r>
      <w:r w:rsidRPr="00CA194A">
        <w:rPr>
          <w:color w:val="231F20"/>
          <w:sz w:val="22"/>
          <w:szCs w:val="22"/>
          <w:lang w:eastAsia="hr-HR"/>
        </w:rPr>
        <w:t xml:space="preserve"> knjige.</w:t>
      </w:r>
    </w:p>
    <w:p w14:paraId="07454FA4" w14:textId="77777777"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(5) Elaborat se </w:t>
      </w:r>
      <w:proofErr w:type="spellStart"/>
      <w:r w:rsidRPr="00CA194A">
        <w:rPr>
          <w:color w:val="231F20"/>
          <w:sz w:val="22"/>
          <w:szCs w:val="22"/>
          <w:lang w:eastAsia="hr-HR"/>
        </w:rPr>
        <w:t>ovjerava</w:t>
      </w:r>
      <w:proofErr w:type="spellEnd"/>
      <w:r w:rsidRPr="00CA194A">
        <w:rPr>
          <w:color w:val="231F20"/>
          <w:sz w:val="22"/>
          <w:szCs w:val="22"/>
          <w:lang w:eastAsia="hr-HR"/>
        </w:rPr>
        <w:t xml:space="preserve"> službenim pečatom nadležnog organa koje rješava o zahtjevu za izdavanje dozvole za upravljanje otpadom radi potvrđivanja da je određeni primjerak Elaborata sastavni dio odgovarajuće dozvole za upravljanje otpadom.</w:t>
      </w:r>
    </w:p>
    <w:p w14:paraId="090CE873" w14:textId="34B37CC5" w:rsidR="000057B3" w:rsidRPr="00CA194A" w:rsidRDefault="00507B56"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(6) Nadležno kantonalno ministarstvo koje </w:t>
      </w:r>
      <w:r w:rsidR="000057B3" w:rsidRPr="00CA194A">
        <w:rPr>
          <w:color w:val="231F20"/>
          <w:sz w:val="22"/>
          <w:szCs w:val="22"/>
          <w:lang w:eastAsia="hr-HR"/>
        </w:rPr>
        <w:t>izdaje dozvolu za upravljanje otpadom jedan digitalni primjerak Elaborata zajedno sa dozvolom za upravljanje otpadom dostavlja Federalnom ministarstvu okoliša i turizma.</w:t>
      </w:r>
    </w:p>
    <w:p w14:paraId="73D99004" w14:textId="7EEE3779" w:rsidR="002C4F45"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(7) Nadležni organ dužan je u postupku rješavanja o zahtjevu za izdavanje dozvole utvrditi da li postupci i vrste otpada iz Elaborata udovoljavaju propisanim zahtjevima za pojedini postupak u skladu sa </w:t>
      </w:r>
      <w:r w:rsidR="00BC0CCD" w:rsidRPr="00CA194A">
        <w:rPr>
          <w:color w:val="231F20"/>
          <w:sz w:val="22"/>
          <w:szCs w:val="22"/>
          <w:lang w:eastAsia="hr-HR"/>
        </w:rPr>
        <w:t xml:space="preserve">Prilogom I. </w:t>
      </w:r>
      <w:r w:rsidRPr="00CA194A">
        <w:rPr>
          <w:color w:val="231F20"/>
          <w:sz w:val="22"/>
          <w:szCs w:val="22"/>
          <w:lang w:eastAsia="hr-HR"/>
        </w:rPr>
        <w:t>ovog Zakona.</w:t>
      </w:r>
    </w:p>
    <w:p w14:paraId="13D3269A" w14:textId="76BE2B3A" w:rsidR="0000797C" w:rsidRDefault="0000797C" w:rsidP="00507B56">
      <w:pPr>
        <w:shd w:val="clear" w:color="auto" w:fill="FFFFFF"/>
        <w:spacing w:beforeLines="30" w:before="72" w:afterLines="30" w:after="72"/>
        <w:jc w:val="both"/>
        <w:textAlignment w:val="baseline"/>
        <w:rPr>
          <w:color w:val="231F20"/>
          <w:sz w:val="22"/>
          <w:szCs w:val="22"/>
          <w:lang w:eastAsia="hr-HR"/>
        </w:rPr>
      </w:pPr>
    </w:p>
    <w:p w14:paraId="1BD17F0C" w14:textId="50A962BD" w:rsidR="0000797C" w:rsidRPr="00172F89" w:rsidRDefault="0000797C" w:rsidP="0000797C">
      <w:pPr>
        <w:jc w:val="center"/>
        <w:rPr>
          <w:bCs/>
          <w:sz w:val="22"/>
          <w:szCs w:val="22"/>
        </w:rPr>
      </w:pPr>
      <w:r w:rsidRPr="00172F89">
        <w:rPr>
          <w:bCs/>
          <w:sz w:val="22"/>
          <w:szCs w:val="22"/>
        </w:rPr>
        <w:t xml:space="preserve">Član </w:t>
      </w:r>
      <w:r>
        <w:rPr>
          <w:bCs/>
          <w:sz w:val="22"/>
          <w:szCs w:val="22"/>
        </w:rPr>
        <w:t>70</w:t>
      </w:r>
      <w:r w:rsidRPr="00172F89">
        <w:rPr>
          <w:bCs/>
          <w:sz w:val="22"/>
          <w:szCs w:val="22"/>
        </w:rPr>
        <w:t>.</w:t>
      </w:r>
    </w:p>
    <w:p w14:paraId="25CBB518" w14:textId="039EA5B5" w:rsidR="000057B3" w:rsidRPr="00CA194A" w:rsidRDefault="0000797C" w:rsidP="000057B3">
      <w:pPr>
        <w:pStyle w:val="Heading2"/>
        <w:rPr>
          <w:sz w:val="22"/>
          <w:szCs w:val="22"/>
          <w:lang w:eastAsia="hr-HR"/>
        </w:rPr>
      </w:pPr>
      <w:bookmarkStart w:id="105" w:name="_Toc185408811"/>
      <w:r>
        <w:rPr>
          <w:sz w:val="22"/>
          <w:szCs w:val="22"/>
          <w:lang w:eastAsia="hr-HR"/>
        </w:rPr>
        <w:t>(</w:t>
      </w:r>
      <w:r w:rsidR="000057B3" w:rsidRPr="00CA194A">
        <w:rPr>
          <w:sz w:val="22"/>
          <w:szCs w:val="22"/>
          <w:lang w:eastAsia="hr-HR"/>
        </w:rPr>
        <w:t>Postupak izdavanja dozvole</w:t>
      </w:r>
      <w:bookmarkEnd w:id="105"/>
      <w:r>
        <w:rPr>
          <w:sz w:val="22"/>
          <w:szCs w:val="22"/>
          <w:lang w:eastAsia="hr-HR"/>
        </w:rPr>
        <w:t>)</w:t>
      </w:r>
    </w:p>
    <w:p w14:paraId="55499515" w14:textId="2846E880" w:rsidR="000057B3" w:rsidRPr="00CA194A" w:rsidRDefault="0000797C" w:rsidP="00507B56">
      <w:pPr>
        <w:jc w:val="both"/>
        <w:rPr>
          <w:color w:val="231F20"/>
          <w:sz w:val="22"/>
          <w:szCs w:val="22"/>
          <w:lang w:eastAsia="hr-HR"/>
        </w:rPr>
      </w:pPr>
      <w:r w:rsidRPr="00CA194A">
        <w:rPr>
          <w:color w:val="231F20"/>
          <w:sz w:val="22"/>
          <w:szCs w:val="22"/>
          <w:lang w:eastAsia="hr-HR"/>
        </w:rPr>
        <w:t xml:space="preserve"> </w:t>
      </w:r>
      <w:r w:rsidR="000057B3" w:rsidRPr="00CA194A">
        <w:rPr>
          <w:color w:val="231F20"/>
          <w:sz w:val="22"/>
          <w:szCs w:val="22"/>
          <w:lang w:eastAsia="hr-HR"/>
        </w:rPr>
        <w:t xml:space="preserve">(1) Nadležno </w:t>
      </w:r>
      <w:r w:rsidR="00507B56" w:rsidRPr="00CA194A">
        <w:rPr>
          <w:color w:val="231F20"/>
          <w:sz w:val="22"/>
          <w:szCs w:val="22"/>
          <w:lang w:eastAsia="hr-HR"/>
        </w:rPr>
        <w:t>kantonalno ministarstvo</w:t>
      </w:r>
      <w:r w:rsidR="000057B3" w:rsidRPr="00CA194A">
        <w:rPr>
          <w:color w:val="231F20"/>
          <w:sz w:val="22"/>
          <w:szCs w:val="22"/>
          <w:lang w:eastAsia="hr-HR"/>
        </w:rPr>
        <w:t xml:space="preserve"> za izdavanje dozvole za upravljanje otpadom donosi rješenje o izdavanju dozvole za upravljanje otpadom u roku od 60 dana od dana prijema kompletnog zahtjeva u skladu sa ovim Zakonom.</w:t>
      </w:r>
    </w:p>
    <w:p w14:paraId="0C398346" w14:textId="70BAE705" w:rsidR="0049581A"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lastRenderedPageBreak/>
        <w:t xml:space="preserve">(2) </w:t>
      </w:r>
      <w:r w:rsidR="008D7BD5" w:rsidRPr="00CA194A">
        <w:rPr>
          <w:color w:val="231F20"/>
          <w:sz w:val="22"/>
          <w:szCs w:val="22"/>
          <w:lang w:eastAsia="hr-HR"/>
        </w:rPr>
        <w:t>N</w:t>
      </w:r>
      <w:r w:rsidR="00507B56" w:rsidRPr="00CA194A">
        <w:rPr>
          <w:color w:val="231F20"/>
          <w:sz w:val="22"/>
          <w:szCs w:val="22"/>
          <w:lang w:eastAsia="hr-HR"/>
        </w:rPr>
        <w:t>akon što nadležno kantonalno ministarstvo</w:t>
      </w:r>
      <w:r w:rsidR="008D7BD5" w:rsidRPr="00CA194A">
        <w:rPr>
          <w:color w:val="231F20"/>
          <w:sz w:val="22"/>
          <w:szCs w:val="22"/>
          <w:lang w:eastAsia="hr-HR"/>
        </w:rPr>
        <w:t xml:space="preserve"> pozitivno ocijeni dostavljeni zahtjev za izdavanje dozvole i Elaborat, u roku od 30 dana obavit će i uvid u navedeno činjenično stanje na lokaciji pri čemu će se utvrditi jesu li ispunjeni opći i posebni uslovi za obavljanje djelatnosti upravljanja otpadom, propisani ovim Zakonom i to na trošak podnosioca zahtjeva.</w:t>
      </w:r>
    </w:p>
    <w:p w14:paraId="54650F86" w14:textId="030F55E0"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(3) Nakon pozitivne ocjene dostavljene dokumentacije i </w:t>
      </w:r>
      <w:proofErr w:type="spellStart"/>
      <w:r w:rsidR="008D7BD5" w:rsidRPr="00CA194A">
        <w:rPr>
          <w:color w:val="231F20"/>
          <w:sz w:val="22"/>
          <w:szCs w:val="22"/>
          <w:lang w:eastAsia="hr-HR"/>
        </w:rPr>
        <w:t>potvrđenog</w:t>
      </w:r>
      <w:proofErr w:type="spellEnd"/>
      <w:r w:rsidR="008D7BD5" w:rsidRPr="00CA194A">
        <w:rPr>
          <w:color w:val="231F20"/>
          <w:sz w:val="22"/>
          <w:szCs w:val="22"/>
          <w:lang w:eastAsia="hr-HR"/>
        </w:rPr>
        <w:t xml:space="preserve"> postojanja općih i posebnih uslova </w:t>
      </w:r>
      <w:r w:rsidRPr="00CA194A">
        <w:rPr>
          <w:color w:val="231F20"/>
          <w:sz w:val="22"/>
          <w:szCs w:val="22"/>
          <w:lang w:eastAsia="hr-HR"/>
        </w:rPr>
        <w:t xml:space="preserve">upravljanja otpadom, </w:t>
      </w:r>
      <w:r w:rsidR="00507B56" w:rsidRPr="00CA194A">
        <w:rPr>
          <w:color w:val="231F20"/>
          <w:sz w:val="22"/>
          <w:szCs w:val="22"/>
          <w:lang w:eastAsia="hr-HR"/>
        </w:rPr>
        <w:t>nadležno kantonalno ministarstvo</w:t>
      </w:r>
      <w:r w:rsidRPr="00CA194A">
        <w:rPr>
          <w:color w:val="231F20"/>
          <w:sz w:val="22"/>
          <w:szCs w:val="22"/>
          <w:lang w:eastAsia="hr-HR"/>
        </w:rPr>
        <w:t xml:space="preserve"> izdaje dozvolu za upravljanje otpadom.</w:t>
      </w:r>
    </w:p>
    <w:p w14:paraId="44116D5C" w14:textId="070D73E8"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(4) Rješenje o izdavanju dozvole za upravljanje otpadom koje je </w:t>
      </w:r>
      <w:r w:rsidR="00507B56" w:rsidRPr="00CA194A">
        <w:rPr>
          <w:color w:val="231F20"/>
          <w:sz w:val="22"/>
          <w:szCs w:val="22"/>
          <w:lang w:eastAsia="hr-HR"/>
        </w:rPr>
        <w:t xml:space="preserve">donijelo </w:t>
      </w:r>
      <w:r w:rsidRPr="00CA194A">
        <w:rPr>
          <w:color w:val="231F20"/>
          <w:sz w:val="22"/>
          <w:szCs w:val="22"/>
          <w:lang w:eastAsia="hr-HR"/>
        </w:rPr>
        <w:t>nadležn</w:t>
      </w:r>
      <w:r w:rsidR="008D7BD5" w:rsidRPr="00CA194A">
        <w:rPr>
          <w:color w:val="231F20"/>
          <w:sz w:val="22"/>
          <w:szCs w:val="22"/>
          <w:lang w:eastAsia="hr-HR"/>
        </w:rPr>
        <w:t>o</w:t>
      </w:r>
      <w:r w:rsidR="00507B56" w:rsidRPr="00CA194A">
        <w:rPr>
          <w:color w:val="231F20"/>
          <w:sz w:val="22"/>
          <w:szCs w:val="22"/>
          <w:lang w:eastAsia="hr-HR"/>
        </w:rPr>
        <w:t xml:space="preserve"> kantonalno</w:t>
      </w:r>
      <w:r w:rsidR="008D7BD5" w:rsidRPr="00CA194A">
        <w:rPr>
          <w:color w:val="231F20"/>
          <w:sz w:val="22"/>
          <w:szCs w:val="22"/>
          <w:lang w:eastAsia="hr-HR"/>
        </w:rPr>
        <w:t xml:space="preserve"> ministarstvo </w:t>
      </w:r>
      <w:r w:rsidRPr="00CA194A">
        <w:rPr>
          <w:color w:val="231F20"/>
          <w:sz w:val="22"/>
          <w:szCs w:val="22"/>
          <w:lang w:eastAsia="hr-HR"/>
        </w:rPr>
        <w:t xml:space="preserve">dostavlja se podnosiocu zahtjeva, </w:t>
      </w:r>
      <w:proofErr w:type="spellStart"/>
      <w:r w:rsidRPr="00CA194A">
        <w:rPr>
          <w:color w:val="231F20"/>
          <w:sz w:val="22"/>
          <w:szCs w:val="22"/>
          <w:lang w:eastAsia="hr-HR"/>
        </w:rPr>
        <w:t>nadležnoj</w:t>
      </w:r>
      <w:proofErr w:type="spellEnd"/>
      <w:r w:rsidRPr="00CA194A">
        <w:rPr>
          <w:color w:val="231F20"/>
          <w:sz w:val="22"/>
          <w:szCs w:val="22"/>
          <w:lang w:eastAsia="hr-HR"/>
        </w:rPr>
        <w:t xml:space="preserve"> inspekciji zaštite okoliša i organu jedinice lokalne samouprave.</w:t>
      </w:r>
    </w:p>
    <w:p w14:paraId="6B9D288D" w14:textId="4CBD8C4D"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(5) Podnosilac zahtjeva nakon </w:t>
      </w:r>
      <w:proofErr w:type="spellStart"/>
      <w:r w:rsidRPr="00CA194A">
        <w:rPr>
          <w:color w:val="231F20"/>
          <w:sz w:val="22"/>
          <w:szCs w:val="22"/>
          <w:lang w:eastAsia="hr-HR"/>
        </w:rPr>
        <w:t>ishodovanja</w:t>
      </w:r>
      <w:proofErr w:type="spellEnd"/>
      <w:r w:rsidRPr="00CA194A">
        <w:rPr>
          <w:color w:val="231F20"/>
          <w:sz w:val="22"/>
          <w:szCs w:val="22"/>
          <w:lang w:eastAsia="hr-HR"/>
        </w:rPr>
        <w:t xml:space="preserve"> dozvole za upravljanje otpadom dužan</w:t>
      </w:r>
      <w:r w:rsidR="00231A39" w:rsidRPr="00CA194A">
        <w:rPr>
          <w:color w:val="231F20"/>
          <w:sz w:val="22"/>
          <w:szCs w:val="22"/>
          <w:lang w:eastAsia="hr-HR"/>
        </w:rPr>
        <w:t xml:space="preserve"> je</w:t>
      </w:r>
      <w:r w:rsidRPr="00CA194A">
        <w:rPr>
          <w:color w:val="231F20"/>
          <w:sz w:val="22"/>
          <w:szCs w:val="22"/>
          <w:lang w:eastAsia="hr-HR"/>
        </w:rPr>
        <w:t xml:space="preserve"> istu unijeti u Informacioni sistem upravljanja otpadom</w:t>
      </w:r>
      <w:r w:rsidR="00231A39" w:rsidRPr="00CA194A">
        <w:rPr>
          <w:color w:val="231F20"/>
          <w:sz w:val="22"/>
          <w:szCs w:val="22"/>
          <w:lang w:eastAsia="hr-HR"/>
        </w:rPr>
        <w:t xml:space="preserve"> u roku od osam dana od dana prijema rješenja o dozvoli za upravljanje otpadom.</w:t>
      </w:r>
    </w:p>
    <w:p w14:paraId="0729AA07" w14:textId="1D0DE3BF" w:rsidR="000057B3" w:rsidRPr="00CA194A" w:rsidRDefault="000057B3"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(6) Protiv rješenja iz stava (3) ovog člana, dopuštena je žalba, koja se podnosi </w:t>
      </w:r>
      <w:r w:rsidR="008D7BD5" w:rsidRPr="00CA194A">
        <w:rPr>
          <w:color w:val="231F20"/>
          <w:sz w:val="22"/>
          <w:szCs w:val="22"/>
          <w:lang w:eastAsia="hr-HR"/>
        </w:rPr>
        <w:t>nadležnom</w:t>
      </w:r>
      <w:r w:rsidRPr="00CA194A">
        <w:rPr>
          <w:color w:val="231F20"/>
          <w:sz w:val="22"/>
          <w:szCs w:val="22"/>
          <w:lang w:eastAsia="hr-HR"/>
        </w:rPr>
        <w:t xml:space="preserve"> </w:t>
      </w:r>
      <w:proofErr w:type="spellStart"/>
      <w:r w:rsidRPr="00CA194A">
        <w:rPr>
          <w:color w:val="231F20"/>
          <w:sz w:val="22"/>
          <w:szCs w:val="22"/>
          <w:lang w:eastAsia="hr-HR"/>
        </w:rPr>
        <w:t>drugostepenom</w:t>
      </w:r>
      <w:proofErr w:type="spellEnd"/>
      <w:r w:rsidRPr="00CA194A">
        <w:rPr>
          <w:color w:val="231F20"/>
          <w:sz w:val="22"/>
          <w:szCs w:val="22"/>
          <w:lang w:eastAsia="hr-HR"/>
        </w:rPr>
        <w:t xml:space="preserve"> organu.</w:t>
      </w:r>
    </w:p>
    <w:p w14:paraId="321705BB" w14:textId="65E46DAD" w:rsidR="000057B3" w:rsidRDefault="00507B56" w:rsidP="00507B56">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(7) Nadležno kantonalno ministarstvo </w:t>
      </w:r>
      <w:r w:rsidR="000057B3" w:rsidRPr="00CA194A">
        <w:rPr>
          <w:color w:val="231F20"/>
          <w:sz w:val="22"/>
          <w:szCs w:val="22"/>
          <w:lang w:eastAsia="hr-HR"/>
        </w:rPr>
        <w:t>objavljuje rješenje o izdavanju dozvole za upravljanje otpadom na svojoj internet stranici</w:t>
      </w:r>
      <w:r w:rsidR="006828A5" w:rsidRPr="00CA194A">
        <w:rPr>
          <w:color w:val="231F20"/>
          <w:sz w:val="22"/>
          <w:szCs w:val="22"/>
          <w:lang w:eastAsia="hr-HR"/>
        </w:rPr>
        <w:t xml:space="preserve"> i </w:t>
      </w:r>
      <w:proofErr w:type="spellStart"/>
      <w:r w:rsidR="00231A39" w:rsidRPr="00CA194A">
        <w:rPr>
          <w:color w:val="231F20"/>
          <w:sz w:val="22"/>
          <w:szCs w:val="22"/>
          <w:lang w:eastAsia="hr-HR"/>
        </w:rPr>
        <w:t>verifikuje</w:t>
      </w:r>
      <w:proofErr w:type="spellEnd"/>
      <w:r w:rsidR="00231A39" w:rsidRPr="00CA194A">
        <w:rPr>
          <w:color w:val="231F20"/>
          <w:sz w:val="22"/>
          <w:szCs w:val="22"/>
          <w:lang w:eastAsia="hr-HR"/>
        </w:rPr>
        <w:t xml:space="preserve"> dozvolu</w:t>
      </w:r>
      <w:r w:rsidR="006828A5" w:rsidRPr="00CA194A">
        <w:rPr>
          <w:color w:val="231F20"/>
          <w:sz w:val="22"/>
          <w:szCs w:val="22"/>
          <w:lang w:eastAsia="hr-HR"/>
        </w:rPr>
        <w:t xml:space="preserve"> u </w:t>
      </w:r>
      <w:proofErr w:type="spellStart"/>
      <w:r w:rsidR="006828A5" w:rsidRPr="00CA194A">
        <w:rPr>
          <w:color w:val="231F20"/>
          <w:sz w:val="22"/>
          <w:szCs w:val="22"/>
          <w:lang w:eastAsia="hr-HR"/>
        </w:rPr>
        <w:t>Info</w:t>
      </w:r>
      <w:r w:rsidRPr="00CA194A">
        <w:rPr>
          <w:color w:val="231F20"/>
          <w:sz w:val="22"/>
          <w:szCs w:val="22"/>
          <w:lang w:eastAsia="hr-HR"/>
        </w:rPr>
        <w:t>rmacion</w:t>
      </w:r>
      <w:r w:rsidR="00231A39" w:rsidRPr="00CA194A">
        <w:rPr>
          <w:color w:val="231F20"/>
          <w:sz w:val="22"/>
          <w:szCs w:val="22"/>
          <w:lang w:eastAsia="hr-HR"/>
        </w:rPr>
        <w:t>om</w:t>
      </w:r>
      <w:proofErr w:type="spellEnd"/>
      <w:r w:rsidRPr="00CA194A">
        <w:rPr>
          <w:color w:val="231F20"/>
          <w:sz w:val="22"/>
          <w:szCs w:val="22"/>
          <w:lang w:eastAsia="hr-HR"/>
        </w:rPr>
        <w:t xml:space="preserve"> sistem</w:t>
      </w:r>
      <w:r w:rsidR="00231A39" w:rsidRPr="00CA194A">
        <w:rPr>
          <w:color w:val="231F20"/>
          <w:sz w:val="22"/>
          <w:szCs w:val="22"/>
          <w:lang w:eastAsia="hr-HR"/>
        </w:rPr>
        <w:t>u koju podnosilac zahtjeva unese</w:t>
      </w:r>
      <w:r w:rsidRPr="00CA194A">
        <w:rPr>
          <w:color w:val="231F20"/>
          <w:sz w:val="22"/>
          <w:szCs w:val="22"/>
          <w:lang w:eastAsia="hr-HR"/>
        </w:rPr>
        <w:t xml:space="preserve"> u roku od osam dana od dana </w:t>
      </w:r>
      <w:r w:rsidR="00231A39" w:rsidRPr="00CA194A">
        <w:rPr>
          <w:color w:val="231F20"/>
          <w:sz w:val="22"/>
          <w:szCs w:val="22"/>
          <w:lang w:eastAsia="hr-HR"/>
        </w:rPr>
        <w:t>unosa rješenja u Informacioni sistem.</w:t>
      </w:r>
    </w:p>
    <w:p w14:paraId="6919B715" w14:textId="77777777" w:rsidR="00E650C5" w:rsidRDefault="00E650C5" w:rsidP="00507B56">
      <w:pPr>
        <w:shd w:val="clear" w:color="auto" w:fill="FFFFFF"/>
        <w:spacing w:beforeLines="30" w:before="72" w:afterLines="30" w:after="72"/>
        <w:jc w:val="both"/>
        <w:textAlignment w:val="baseline"/>
        <w:rPr>
          <w:color w:val="231F20"/>
          <w:sz w:val="22"/>
          <w:szCs w:val="22"/>
          <w:lang w:eastAsia="hr-HR"/>
        </w:rPr>
      </w:pPr>
    </w:p>
    <w:p w14:paraId="1A91A002" w14:textId="77777777" w:rsidR="00E650C5" w:rsidRDefault="00E650C5" w:rsidP="00507B56">
      <w:pPr>
        <w:shd w:val="clear" w:color="auto" w:fill="FFFFFF"/>
        <w:spacing w:beforeLines="30" w:before="72" w:afterLines="30" w:after="72"/>
        <w:jc w:val="both"/>
        <w:textAlignment w:val="baseline"/>
        <w:rPr>
          <w:color w:val="231F20"/>
          <w:sz w:val="22"/>
          <w:szCs w:val="22"/>
          <w:lang w:eastAsia="hr-HR"/>
        </w:rPr>
      </w:pPr>
    </w:p>
    <w:p w14:paraId="0750659C" w14:textId="032E4C39" w:rsidR="0000797C" w:rsidRDefault="0000797C" w:rsidP="00507B56">
      <w:pPr>
        <w:shd w:val="clear" w:color="auto" w:fill="FFFFFF"/>
        <w:spacing w:beforeLines="30" w:before="72" w:afterLines="30" w:after="72"/>
        <w:jc w:val="both"/>
        <w:textAlignment w:val="baseline"/>
        <w:rPr>
          <w:color w:val="231F20"/>
          <w:sz w:val="22"/>
          <w:szCs w:val="22"/>
          <w:lang w:eastAsia="hr-HR"/>
        </w:rPr>
      </w:pPr>
    </w:p>
    <w:p w14:paraId="222ECDF9" w14:textId="69BA773C" w:rsidR="0000797C" w:rsidRPr="0000797C" w:rsidRDefault="0000797C" w:rsidP="0000797C">
      <w:pPr>
        <w:jc w:val="center"/>
        <w:rPr>
          <w:bCs/>
          <w:sz w:val="22"/>
          <w:szCs w:val="22"/>
        </w:rPr>
      </w:pPr>
      <w:r w:rsidRPr="00172F89">
        <w:rPr>
          <w:bCs/>
          <w:sz w:val="22"/>
          <w:szCs w:val="22"/>
        </w:rPr>
        <w:t xml:space="preserve">Član </w:t>
      </w:r>
      <w:r>
        <w:rPr>
          <w:bCs/>
          <w:sz w:val="22"/>
          <w:szCs w:val="22"/>
        </w:rPr>
        <w:t>7</w:t>
      </w:r>
      <w:r w:rsidRPr="00172F89">
        <w:rPr>
          <w:bCs/>
          <w:sz w:val="22"/>
          <w:szCs w:val="22"/>
        </w:rPr>
        <w:t>1.</w:t>
      </w:r>
    </w:p>
    <w:p w14:paraId="51EB7EEF" w14:textId="49F68A40" w:rsidR="008D7BD5" w:rsidRPr="00CA194A" w:rsidRDefault="0000797C" w:rsidP="008D7BD5">
      <w:pPr>
        <w:pStyle w:val="Heading2"/>
        <w:rPr>
          <w:sz w:val="22"/>
          <w:szCs w:val="22"/>
          <w:lang w:eastAsia="hr-HR"/>
        </w:rPr>
      </w:pPr>
      <w:bookmarkStart w:id="106" w:name="_Toc185408812"/>
      <w:r>
        <w:rPr>
          <w:sz w:val="22"/>
          <w:szCs w:val="22"/>
          <w:lang w:eastAsia="hr-HR"/>
        </w:rPr>
        <w:t>(</w:t>
      </w:r>
      <w:r w:rsidR="008D7BD5" w:rsidRPr="00CA194A">
        <w:rPr>
          <w:sz w:val="22"/>
          <w:szCs w:val="22"/>
          <w:lang w:eastAsia="hr-HR"/>
        </w:rPr>
        <w:t>Razlozi za odbijanje zahtjeva za izdavanje dozvole</w:t>
      </w:r>
      <w:bookmarkEnd w:id="106"/>
      <w:r>
        <w:rPr>
          <w:sz w:val="22"/>
          <w:szCs w:val="22"/>
          <w:lang w:eastAsia="hr-HR"/>
        </w:rPr>
        <w:t>)</w:t>
      </w:r>
    </w:p>
    <w:p w14:paraId="52717289" w14:textId="2E8734A8" w:rsidR="008D7BD5" w:rsidRPr="00CA194A" w:rsidRDefault="00D609E5" w:rsidP="008D7BD5">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Nadležno kantonalno ministarstvo</w:t>
      </w:r>
      <w:r w:rsidR="008D7BD5" w:rsidRPr="00CA194A">
        <w:rPr>
          <w:color w:val="231F20"/>
          <w:sz w:val="22"/>
          <w:szCs w:val="22"/>
          <w:lang w:eastAsia="hr-HR"/>
        </w:rPr>
        <w:t xml:space="preserve"> će zahtjev za izdavanje dozvole odbiti ako podnosilac zahtjeva:</w:t>
      </w:r>
    </w:p>
    <w:p w14:paraId="6543E3A9" w14:textId="58A4EE49" w:rsidR="008D7BD5" w:rsidRPr="00CA194A" w:rsidRDefault="008D7BD5" w:rsidP="008D7BD5">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1) ne ispunjava opće i posebne uslove upravljanja otpadom propisane ovim Zakonom;</w:t>
      </w:r>
    </w:p>
    <w:p w14:paraId="7881A7D4" w14:textId="5B93688D" w:rsidR="008D7BD5" w:rsidRPr="00CA194A" w:rsidRDefault="008D7BD5" w:rsidP="008D7BD5">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2) Elaborat nije izrađen u skladu sa odredbama ovog Zakona;</w:t>
      </w:r>
    </w:p>
    <w:p w14:paraId="21105D43" w14:textId="77777777" w:rsidR="008D7BD5" w:rsidRPr="00CA194A" w:rsidRDefault="008D7BD5" w:rsidP="008D7BD5">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 xml:space="preserve">3) data aktivnost nije sukladna pravnim, tehničkim, </w:t>
      </w:r>
      <w:proofErr w:type="spellStart"/>
      <w:r w:rsidRPr="00CA194A">
        <w:rPr>
          <w:color w:val="231F20"/>
          <w:sz w:val="22"/>
          <w:szCs w:val="22"/>
          <w:lang w:eastAsia="hr-HR"/>
        </w:rPr>
        <w:t>okolinskim</w:t>
      </w:r>
      <w:proofErr w:type="spellEnd"/>
      <w:r w:rsidRPr="00CA194A">
        <w:rPr>
          <w:color w:val="231F20"/>
          <w:sz w:val="22"/>
          <w:szCs w:val="22"/>
          <w:lang w:eastAsia="hr-HR"/>
        </w:rPr>
        <w:t xml:space="preserve"> ili zdravstvenim zahtjevima;</w:t>
      </w:r>
    </w:p>
    <w:p w14:paraId="0BD6A6BD" w14:textId="77777777" w:rsidR="008D7BD5" w:rsidRPr="00CA194A" w:rsidRDefault="008D7BD5" w:rsidP="008D7BD5">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4) stručni profil uposlenog kadra nije zadovoljavajući za obavljanje date aktivnosti;</w:t>
      </w:r>
    </w:p>
    <w:p w14:paraId="44C75A81" w14:textId="77777777" w:rsidR="008D7BD5" w:rsidRPr="00CA194A" w:rsidRDefault="008D7BD5" w:rsidP="008D7BD5">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5) nisu poduzete neophodne sigurnosne mjere i</w:t>
      </w:r>
    </w:p>
    <w:p w14:paraId="1FCD733D" w14:textId="1E7D35E7" w:rsidR="008D7BD5" w:rsidRDefault="008D7BD5" w:rsidP="00066522">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6) projekat nije</w:t>
      </w:r>
      <w:r w:rsidR="00D609E5" w:rsidRPr="00CA194A">
        <w:rPr>
          <w:color w:val="231F20"/>
          <w:sz w:val="22"/>
          <w:szCs w:val="22"/>
          <w:lang w:eastAsia="hr-HR"/>
        </w:rPr>
        <w:t xml:space="preserve"> usklađen sa</w:t>
      </w:r>
      <w:r w:rsidRPr="00CA194A">
        <w:rPr>
          <w:color w:val="231F20"/>
          <w:sz w:val="22"/>
          <w:szCs w:val="22"/>
          <w:lang w:eastAsia="hr-HR"/>
        </w:rPr>
        <w:t xml:space="preserve"> važećim planovima o upravljanju otpadom.</w:t>
      </w:r>
    </w:p>
    <w:p w14:paraId="44899FA8" w14:textId="3A9FB29C" w:rsidR="0000797C" w:rsidRDefault="0000797C" w:rsidP="00066522">
      <w:pPr>
        <w:shd w:val="clear" w:color="auto" w:fill="FFFFFF"/>
        <w:spacing w:beforeLines="30" w:before="72" w:afterLines="30" w:after="72"/>
        <w:textAlignment w:val="baseline"/>
        <w:rPr>
          <w:color w:val="231F20"/>
          <w:sz w:val="22"/>
          <w:szCs w:val="22"/>
          <w:lang w:eastAsia="hr-HR"/>
        </w:rPr>
      </w:pPr>
    </w:p>
    <w:p w14:paraId="2DB86C04" w14:textId="2840C1E3" w:rsidR="0000797C" w:rsidRPr="00172F89" w:rsidRDefault="0000797C" w:rsidP="0000797C">
      <w:pPr>
        <w:jc w:val="center"/>
        <w:rPr>
          <w:bCs/>
          <w:sz w:val="22"/>
          <w:szCs w:val="22"/>
        </w:rPr>
      </w:pPr>
      <w:r w:rsidRPr="00172F89">
        <w:rPr>
          <w:bCs/>
          <w:sz w:val="22"/>
          <w:szCs w:val="22"/>
        </w:rPr>
        <w:t xml:space="preserve">Član </w:t>
      </w:r>
      <w:r>
        <w:rPr>
          <w:bCs/>
          <w:sz w:val="22"/>
          <w:szCs w:val="22"/>
        </w:rPr>
        <w:t>72</w:t>
      </w:r>
      <w:r w:rsidRPr="00172F89">
        <w:rPr>
          <w:bCs/>
          <w:sz w:val="22"/>
          <w:szCs w:val="22"/>
        </w:rPr>
        <w:t>.</w:t>
      </w:r>
    </w:p>
    <w:p w14:paraId="30369F3A" w14:textId="1C65D355" w:rsidR="00723273" w:rsidRPr="00CA194A" w:rsidRDefault="0000797C" w:rsidP="005F26F6">
      <w:pPr>
        <w:pStyle w:val="Heading2"/>
        <w:rPr>
          <w:sz w:val="22"/>
          <w:szCs w:val="22"/>
          <w:lang w:eastAsia="hr-HR"/>
        </w:rPr>
      </w:pPr>
      <w:bookmarkStart w:id="107" w:name="_Toc185408813"/>
      <w:r>
        <w:rPr>
          <w:sz w:val="22"/>
          <w:szCs w:val="22"/>
          <w:bdr w:val="none" w:sz="0" w:space="0" w:color="auto" w:frame="1"/>
          <w:lang w:eastAsia="hr-HR"/>
        </w:rPr>
        <w:t>(</w:t>
      </w:r>
      <w:r w:rsidR="00723273" w:rsidRPr="00CA194A">
        <w:rPr>
          <w:sz w:val="22"/>
          <w:szCs w:val="22"/>
          <w:bdr w:val="none" w:sz="0" w:space="0" w:color="auto" w:frame="1"/>
          <w:lang w:eastAsia="hr-HR"/>
        </w:rPr>
        <w:t>Finan</w:t>
      </w:r>
      <w:r w:rsidR="00AB60A9" w:rsidRPr="00CA194A">
        <w:rPr>
          <w:sz w:val="22"/>
          <w:szCs w:val="22"/>
          <w:bdr w:val="none" w:sz="0" w:space="0" w:color="auto" w:frame="1"/>
          <w:lang w:eastAsia="hr-HR"/>
        </w:rPr>
        <w:t>sijska garancija</w:t>
      </w:r>
      <w:bookmarkEnd w:id="107"/>
      <w:r>
        <w:rPr>
          <w:sz w:val="22"/>
          <w:szCs w:val="22"/>
          <w:bdr w:val="none" w:sz="0" w:space="0" w:color="auto" w:frame="1"/>
          <w:lang w:eastAsia="hr-HR"/>
        </w:rPr>
        <w:t>)</w:t>
      </w:r>
    </w:p>
    <w:p w14:paraId="6B9E8F76" w14:textId="4070A2C2" w:rsidR="006828A5" w:rsidRPr="00CA194A" w:rsidRDefault="0000797C" w:rsidP="00861E1F">
      <w:pPr>
        <w:pStyle w:val="BodyText"/>
        <w:spacing w:before="73"/>
        <w:ind w:right="146" w:hanging="128"/>
        <w:jc w:val="both"/>
        <w:rPr>
          <w:color w:val="231F20"/>
          <w:kern w:val="2"/>
          <w:sz w:val="22"/>
          <w:szCs w:val="22"/>
          <w:lang w:eastAsia="hr-HR" w:bidi="hi-IN"/>
          <w14:ligatures w14:val="standardContextual"/>
        </w:rPr>
      </w:pPr>
      <w:r w:rsidRPr="00CA194A">
        <w:rPr>
          <w:color w:val="231F20"/>
          <w:kern w:val="2"/>
          <w:sz w:val="22"/>
          <w:szCs w:val="22"/>
          <w:lang w:eastAsia="hr-HR" w:bidi="hi-IN"/>
          <w14:ligatures w14:val="standardContextual"/>
        </w:rPr>
        <w:t xml:space="preserve"> </w:t>
      </w:r>
      <w:r w:rsidR="006828A5" w:rsidRPr="00CA194A">
        <w:rPr>
          <w:color w:val="231F20"/>
          <w:kern w:val="2"/>
          <w:sz w:val="22"/>
          <w:szCs w:val="22"/>
          <w:lang w:eastAsia="hr-HR" w:bidi="hi-IN"/>
          <w14:ligatures w14:val="standardContextual"/>
        </w:rPr>
        <w:t xml:space="preserve">(1) Finansijske garancije predstavljaju instrument obezbjeđenja za pokrivanje troškova sanacije štete prouzrokovane obavljanjem djelatnosti upravljanja otpadom na teritoriji FBIH, kao i </w:t>
      </w:r>
      <w:proofErr w:type="spellStart"/>
      <w:r w:rsidR="006828A5" w:rsidRPr="00CA194A">
        <w:rPr>
          <w:color w:val="231F20"/>
          <w:kern w:val="2"/>
          <w:sz w:val="22"/>
          <w:szCs w:val="22"/>
          <w:lang w:eastAsia="hr-HR" w:bidi="hi-IN"/>
          <w14:ligatures w14:val="standardContextual"/>
        </w:rPr>
        <w:t>zagađenja</w:t>
      </w:r>
      <w:proofErr w:type="spellEnd"/>
      <w:r w:rsidR="006828A5" w:rsidRPr="00CA194A">
        <w:rPr>
          <w:color w:val="231F20"/>
          <w:kern w:val="2"/>
          <w:sz w:val="22"/>
          <w:szCs w:val="22"/>
          <w:lang w:eastAsia="hr-HR" w:bidi="hi-IN"/>
          <w14:ligatures w14:val="standardContextual"/>
        </w:rPr>
        <w:t xml:space="preserve"> </w:t>
      </w:r>
      <w:proofErr w:type="spellStart"/>
      <w:r w:rsidR="006828A5" w:rsidRPr="00CA194A">
        <w:rPr>
          <w:color w:val="231F20"/>
          <w:kern w:val="2"/>
          <w:sz w:val="22"/>
          <w:szCs w:val="22"/>
          <w:lang w:eastAsia="hr-HR" w:bidi="hi-IN"/>
          <w14:ligatures w14:val="standardContextual"/>
        </w:rPr>
        <w:t>prouzrokovanog</w:t>
      </w:r>
      <w:proofErr w:type="spellEnd"/>
      <w:r w:rsidR="006828A5" w:rsidRPr="00CA194A">
        <w:rPr>
          <w:color w:val="231F20"/>
          <w:kern w:val="2"/>
          <w:sz w:val="22"/>
          <w:szCs w:val="22"/>
          <w:lang w:eastAsia="hr-HR" w:bidi="hi-IN"/>
          <w14:ligatures w14:val="standardContextual"/>
        </w:rPr>
        <w:t xml:space="preserve"> prekograničnim </w:t>
      </w:r>
      <w:proofErr w:type="spellStart"/>
      <w:r w:rsidR="006828A5" w:rsidRPr="00CA194A">
        <w:rPr>
          <w:color w:val="231F20"/>
          <w:kern w:val="2"/>
          <w:sz w:val="22"/>
          <w:szCs w:val="22"/>
          <w:lang w:eastAsia="hr-HR" w:bidi="hi-IN"/>
          <w14:ligatures w14:val="standardContextual"/>
        </w:rPr>
        <w:t>transportom</w:t>
      </w:r>
      <w:proofErr w:type="spellEnd"/>
      <w:r w:rsidR="006828A5" w:rsidRPr="00CA194A">
        <w:rPr>
          <w:color w:val="231F20"/>
          <w:kern w:val="2"/>
          <w:sz w:val="22"/>
          <w:szCs w:val="22"/>
          <w:lang w:eastAsia="hr-HR" w:bidi="hi-IN"/>
          <w14:ligatures w14:val="standardContextual"/>
        </w:rPr>
        <w:t xml:space="preserve"> otpada.</w:t>
      </w:r>
    </w:p>
    <w:p w14:paraId="3CF2A3CB" w14:textId="0EA46FD8" w:rsidR="006828A5" w:rsidRPr="00CA194A" w:rsidRDefault="006828A5" w:rsidP="00861E1F">
      <w:pPr>
        <w:pStyle w:val="BodyText"/>
        <w:spacing w:before="73"/>
        <w:ind w:right="146" w:hanging="128"/>
        <w:jc w:val="both"/>
        <w:rPr>
          <w:color w:val="231F20"/>
          <w:kern w:val="2"/>
          <w:sz w:val="22"/>
          <w:szCs w:val="22"/>
          <w:lang w:eastAsia="hr-HR" w:bidi="hi-IN"/>
          <w14:ligatures w14:val="standardContextual"/>
        </w:rPr>
      </w:pPr>
      <w:r w:rsidRPr="00CA194A">
        <w:rPr>
          <w:color w:val="231F20"/>
          <w:kern w:val="2"/>
          <w:sz w:val="22"/>
          <w:szCs w:val="22"/>
          <w:lang w:eastAsia="hr-HR" w:bidi="hi-IN"/>
          <w14:ligatures w14:val="standardContextual"/>
        </w:rPr>
        <w:t>(2) F</w:t>
      </w:r>
      <w:r w:rsidR="00861E1F" w:rsidRPr="00CA194A">
        <w:rPr>
          <w:color w:val="231F20"/>
          <w:kern w:val="2"/>
          <w:sz w:val="22"/>
          <w:szCs w:val="22"/>
          <w:lang w:eastAsia="hr-HR" w:bidi="hi-IN"/>
          <w14:ligatures w14:val="standardContextual"/>
        </w:rPr>
        <w:t>inansijske garancije iz stava (1)</w:t>
      </w:r>
      <w:r w:rsidRPr="00CA194A">
        <w:rPr>
          <w:color w:val="231F20"/>
          <w:kern w:val="2"/>
          <w:sz w:val="22"/>
          <w:szCs w:val="22"/>
          <w:lang w:eastAsia="hr-HR" w:bidi="hi-IN"/>
          <w14:ligatures w14:val="standardContextual"/>
        </w:rPr>
        <w:t xml:space="preserve"> ovog člana kojima se osigurava upravljanje otpadom mogu biti polisa osiguranja ili finansijska garancija banke.</w:t>
      </w:r>
    </w:p>
    <w:p w14:paraId="6B918946" w14:textId="561AE229" w:rsidR="000661B3" w:rsidRDefault="00926A87" w:rsidP="00861E1F">
      <w:pPr>
        <w:pStyle w:val="BodyText"/>
        <w:spacing w:before="73"/>
        <w:ind w:left="0" w:right="146" w:firstLine="0"/>
        <w:jc w:val="both"/>
        <w:rPr>
          <w:color w:val="231F20"/>
          <w:kern w:val="2"/>
          <w:sz w:val="22"/>
          <w:szCs w:val="22"/>
          <w:lang w:eastAsia="hr-HR" w:bidi="hi-IN"/>
          <w14:ligatures w14:val="standardContextual"/>
        </w:rPr>
      </w:pPr>
      <w:r w:rsidRPr="00CA194A">
        <w:rPr>
          <w:color w:val="231F20"/>
          <w:kern w:val="2"/>
          <w:sz w:val="22"/>
          <w:szCs w:val="22"/>
          <w:lang w:eastAsia="hr-HR" w:bidi="hi-IN"/>
          <w14:ligatures w14:val="standardContextual"/>
        </w:rPr>
        <w:t>(</w:t>
      </w:r>
      <w:r w:rsidR="006828A5" w:rsidRPr="00CA194A">
        <w:rPr>
          <w:color w:val="231F20"/>
          <w:kern w:val="2"/>
          <w:sz w:val="22"/>
          <w:szCs w:val="22"/>
          <w:lang w:eastAsia="hr-HR" w:bidi="hi-IN"/>
          <w14:ligatures w14:val="standardContextual"/>
        </w:rPr>
        <w:t>3</w:t>
      </w:r>
      <w:r w:rsidRPr="00CA194A">
        <w:rPr>
          <w:color w:val="231F20"/>
          <w:kern w:val="2"/>
          <w:sz w:val="22"/>
          <w:szCs w:val="22"/>
          <w:lang w:eastAsia="hr-HR" w:bidi="hi-IN"/>
          <w14:ligatures w14:val="standardContextual"/>
        </w:rPr>
        <w:t>)</w:t>
      </w:r>
      <w:r w:rsidR="00694555" w:rsidRPr="00CA194A">
        <w:rPr>
          <w:color w:val="231F20"/>
          <w:kern w:val="2"/>
          <w:sz w:val="22"/>
          <w:szCs w:val="22"/>
          <w:lang w:eastAsia="hr-HR" w:bidi="hi-IN"/>
          <w14:ligatures w14:val="standardContextual"/>
        </w:rPr>
        <w:t xml:space="preserve"> </w:t>
      </w:r>
      <w:r w:rsidR="000661B3" w:rsidRPr="00CA194A">
        <w:rPr>
          <w:color w:val="231F20"/>
          <w:kern w:val="2"/>
          <w:sz w:val="22"/>
          <w:szCs w:val="22"/>
          <w:lang w:eastAsia="hr-HR" w:bidi="hi-IN"/>
          <w14:ligatures w14:val="standardContextual"/>
        </w:rPr>
        <w:t>Finansijska garancija mora važiti za cijelo razdoblje upravljanja</w:t>
      </w:r>
      <w:r w:rsidR="00A143A0" w:rsidRPr="00CA194A">
        <w:rPr>
          <w:color w:val="231F20"/>
          <w:kern w:val="2"/>
          <w:sz w:val="22"/>
          <w:szCs w:val="22"/>
          <w:lang w:eastAsia="hr-HR" w:bidi="hi-IN"/>
          <w14:ligatures w14:val="standardContextual"/>
        </w:rPr>
        <w:t xml:space="preserve"> otpadom, a u slučaju deponije</w:t>
      </w:r>
      <w:r w:rsidR="000661B3" w:rsidRPr="00CA194A">
        <w:rPr>
          <w:color w:val="231F20"/>
          <w:kern w:val="2"/>
          <w:sz w:val="22"/>
          <w:szCs w:val="22"/>
          <w:lang w:eastAsia="hr-HR" w:bidi="hi-IN"/>
          <w14:ligatures w14:val="standardContextual"/>
        </w:rPr>
        <w:t xml:space="preserve"> i </w:t>
      </w:r>
      <w:r w:rsidR="002A5BA9" w:rsidRPr="00CA194A">
        <w:rPr>
          <w:color w:val="231F20"/>
          <w:kern w:val="2"/>
          <w:sz w:val="22"/>
          <w:szCs w:val="22"/>
          <w:lang w:eastAsia="hr-HR" w:bidi="hi-IN"/>
          <w14:ligatures w14:val="standardContextual"/>
        </w:rPr>
        <w:t>30</w:t>
      </w:r>
      <w:r w:rsidRPr="00CA194A">
        <w:rPr>
          <w:color w:val="231F20"/>
          <w:kern w:val="2"/>
          <w:sz w:val="22"/>
          <w:szCs w:val="22"/>
          <w:lang w:eastAsia="hr-HR" w:bidi="hi-IN"/>
          <w14:ligatures w14:val="standardContextual"/>
        </w:rPr>
        <w:t xml:space="preserve"> godin</w:t>
      </w:r>
      <w:r w:rsidR="002A5BA9" w:rsidRPr="00CA194A">
        <w:rPr>
          <w:color w:val="231F20"/>
          <w:kern w:val="2"/>
          <w:sz w:val="22"/>
          <w:szCs w:val="22"/>
          <w:lang w:eastAsia="hr-HR" w:bidi="hi-IN"/>
          <w14:ligatures w14:val="standardContextual"/>
        </w:rPr>
        <w:t>a</w:t>
      </w:r>
      <w:r w:rsidR="000661B3" w:rsidRPr="00CA194A">
        <w:rPr>
          <w:color w:val="231F20"/>
          <w:kern w:val="2"/>
          <w:sz w:val="22"/>
          <w:szCs w:val="22"/>
          <w:lang w:eastAsia="hr-HR" w:bidi="hi-IN"/>
          <w14:ligatures w14:val="standardContextual"/>
        </w:rPr>
        <w:t xml:space="preserve"> nakon prestanka rada. </w:t>
      </w:r>
    </w:p>
    <w:p w14:paraId="1AEFF4C0" w14:textId="77777777" w:rsidR="00077763" w:rsidRDefault="00077763" w:rsidP="00861E1F">
      <w:pPr>
        <w:pStyle w:val="BodyText"/>
        <w:spacing w:before="73"/>
        <w:ind w:left="0" w:right="146" w:firstLine="0"/>
        <w:jc w:val="both"/>
        <w:rPr>
          <w:color w:val="231F20"/>
          <w:kern w:val="2"/>
          <w:sz w:val="22"/>
          <w:szCs w:val="22"/>
          <w:lang w:eastAsia="hr-HR" w:bidi="hi-IN"/>
          <w14:ligatures w14:val="standardContextual"/>
        </w:rPr>
      </w:pPr>
    </w:p>
    <w:p w14:paraId="028D20AD" w14:textId="77777777" w:rsidR="00077763" w:rsidRDefault="00077763" w:rsidP="00861E1F">
      <w:pPr>
        <w:pStyle w:val="BodyText"/>
        <w:spacing w:before="73"/>
        <w:ind w:left="0" w:right="146" w:firstLine="0"/>
        <w:jc w:val="both"/>
        <w:rPr>
          <w:color w:val="231F20"/>
          <w:kern w:val="2"/>
          <w:sz w:val="22"/>
          <w:szCs w:val="22"/>
          <w:lang w:eastAsia="hr-HR" w:bidi="hi-IN"/>
          <w14:ligatures w14:val="standardContextual"/>
        </w:rPr>
      </w:pPr>
    </w:p>
    <w:p w14:paraId="7B2B45CA" w14:textId="77777777" w:rsidR="00077763" w:rsidRDefault="00077763" w:rsidP="00861E1F">
      <w:pPr>
        <w:pStyle w:val="BodyText"/>
        <w:spacing w:before="73"/>
        <w:ind w:left="0" w:right="146" w:firstLine="0"/>
        <w:jc w:val="both"/>
        <w:rPr>
          <w:color w:val="231F20"/>
          <w:kern w:val="2"/>
          <w:sz w:val="22"/>
          <w:szCs w:val="22"/>
          <w:lang w:eastAsia="hr-HR" w:bidi="hi-IN"/>
          <w14:ligatures w14:val="standardContextual"/>
        </w:rPr>
      </w:pPr>
    </w:p>
    <w:p w14:paraId="6063314F" w14:textId="208E61F5" w:rsidR="0000797C" w:rsidRDefault="0000797C" w:rsidP="00861E1F">
      <w:pPr>
        <w:pStyle w:val="BodyText"/>
        <w:spacing w:before="73"/>
        <w:ind w:left="0" w:right="146" w:firstLine="0"/>
        <w:jc w:val="both"/>
        <w:rPr>
          <w:color w:val="231F20"/>
          <w:kern w:val="2"/>
          <w:sz w:val="22"/>
          <w:szCs w:val="22"/>
          <w:lang w:eastAsia="hr-HR" w:bidi="hi-IN"/>
          <w14:ligatures w14:val="standardContextual"/>
        </w:rPr>
      </w:pPr>
    </w:p>
    <w:p w14:paraId="721121F7" w14:textId="3D49DA97" w:rsidR="0000797C" w:rsidRPr="00172F89" w:rsidRDefault="0000797C" w:rsidP="0000797C">
      <w:pPr>
        <w:jc w:val="center"/>
        <w:rPr>
          <w:bCs/>
          <w:sz w:val="22"/>
          <w:szCs w:val="22"/>
        </w:rPr>
      </w:pPr>
      <w:r w:rsidRPr="00172F89">
        <w:rPr>
          <w:bCs/>
          <w:sz w:val="22"/>
          <w:szCs w:val="22"/>
        </w:rPr>
        <w:lastRenderedPageBreak/>
        <w:t xml:space="preserve">Član </w:t>
      </w:r>
      <w:r>
        <w:rPr>
          <w:bCs/>
          <w:sz w:val="22"/>
          <w:szCs w:val="22"/>
        </w:rPr>
        <w:t>73</w:t>
      </w:r>
      <w:r w:rsidRPr="00172F89">
        <w:rPr>
          <w:bCs/>
          <w:sz w:val="22"/>
          <w:szCs w:val="22"/>
        </w:rPr>
        <w:t>.</w:t>
      </w:r>
    </w:p>
    <w:p w14:paraId="3B695911" w14:textId="5A989254" w:rsidR="00723273" w:rsidRPr="00CA194A" w:rsidRDefault="0000797C" w:rsidP="005F26F6">
      <w:pPr>
        <w:pStyle w:val="Heading2"/>
        <w:rPr>
          <w:sz w:val="22"/>
          <w:szCs w:val="22"/>
          <w:lang w:eastAsia="hr-HR"/>
        </w:rPr>
      </w:pPr>
      <w:bookmarkStart w:id="108" w:name="_Toc185408814"/>
      <w:r>
        <w:rPr>
          <w:sz w:val="22"/>
          <w:szCs w:val="22"/>
          <w:bdr w:val="none" w:sz="0" w:space="0" w:color="auto" w:frame="1"/>
          <w:lang w:eastAsia="hr-HR"/>
        </w:rPr>
        <w:t>(</w:t>
      </w:r>
      <w:r w:rsidR="00926A87" w:rsidRPr="00CA194A">
        <w:rPr>
          <w:sz w:val="22"/>
          <w:szCs w:val="22"/>
          <w:bdr w:val="none" w:sz="0" w:space="0" w:color="auto" w:frame="1"/>
          <w:lang w:eastAsia="hr-HR"/>
        </w:rPr>
        <w:t>Prestanak važenja i ukidanje</w:t>
      </w:r>
      <w:r w:rsidR="00723273" w:rsidRPr="00CA194A">
        <w:rPr>
          <w:sz w:val="22"/>
          <w:szCs w:val="22"/>
          <w:bdr w:val="none" w:sz="0" w:space="0" w:color="auto" w:frame="1"/>
          <w:lang w:eastAsia="hr-HR"/>
        </w:rPr>
        <w:t xml:space="preserve"> dozvole</w:t>
      </w:r>
      <w:bookmarkEnd w:id="108"/>
      <w:r>
        <w:rPr>
          <w:sz w:val="22"/>
          <w:szCs w:val="22"/>
          <w:bdr w:val="none" w:sz="0" w:space="0" w:color="auto" w:frame="1"/>
          <w:lang w:eastAsia="hr-HR"/>
        </w:rPr>
        <w:t>)</w:t>
      </w:r>
    </w:p>
    <w:p w14:paraId="0D99CA18" w14:textId="53D781B9" w:rsidR="00723273" w:rsidRPr="00CA194A" w:rsidRDefault="0000797C" w:rsidP="00BC0CCD">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 </w:t>
      </w:r>
      <w:r w:rsidR="00723273" w:rsidRPr="00CA194A">
        <w:rPr>
          <w:color w:val="231F20"/>
          <w:sz w:val="22"/>
          <w:szCs w:val="22"/>
          <w:lang w:eastAsia="hr-HR"/>
        </w:rPr>
        <w:t xml:space="preserve">(1) </w:t>
      </w:r>
      <w:r w:rsidR="000F3CAC" w:rsidRPr="00CA194A">
        <w:rPr>
          <w:color w:val="231F20"/>
          <w:sz w:val="22"/>
          <w:szCs w:val="22"/>
          <w:lang w:eastAsia="hr-HR"/>
        </w:rPr>
        <w:t>Nadležno kantonalno ministarstvo</w:t>
      </w:r>
      <w:r w:rsidR="004F192C" w:rsidRPr="00CA194A">
        <w:rPr>
          <w:color w:val="231F20"/>
          <w:sz w:val="22"/>
          <w:szCs w:val="22"/>
          <w:lang w:eastAsia="hr-HR"/>
        </w:rPr>
        <w:t xml:space="preserve"> </w:t>
      </w:r>
      <w:r w:rsidR="00723273" w:rsidRPr="00CA194A">
        <w:rPr>
          <w:color w:val="231F20"/>
          <w:sz w:val="22"/>
          <w:szCs w:val="22"/>
          <w:lang w:eastAsia="hr-HR"/>
        </w:rPr>
        <w:t xml:space="preserve">koje je izdalo dozvolu za </w:t>
      </w:r>
      <w:r w:rsidR="000F3CAC" w:rsidRPr="00CA194A">
        <w:rPr>
          <w:color w:val="231F20"/>
          <w:sz w:val="22"/>
          <w:szCs w:val="22"/>
          <w:lang w:eastAsia="hr-HR"/>
        </w:rPr>
        <w:t>u</w:t>
      </w:r>
      <w:r w:rsidR="004F192C" w:rsidRPr="00CA194A">
        <w:rPr>
          <w:color w:val="231F20"/>
          <w:sz w:val="22"/>
          <w:szCs w:val="22"/>
          <w:lang w:eastAsia="hr-HR"/>
        </w:rPr>
        <w:t>pravljanje</w:t>
      </w:r>
      <w:r w:rsidR="00723273" w:rsidRPr="00CA194A">
        <w:rPr>
          <w:color w:val="231F20"/>
          <w:sz w:val="22"/>
          <w:szCs w:val="22"/>
          <w:lang w:eastAsia="hr-HR"/>
        </w:rPr>
        <w:t xml:space="preserve"> otpadom rješenjem će ukinuti dozvolu na zahtjev nadležnog inspektora </w:t>
      </w:r>
      <w:r w:rsidR="000F3CAC" w:rsidRPr="00CA194A">
        <w:rPr>
          <w:color w:val="231F20"/>
          <w:sz w:val="22"/>
          <w:szCs w:val="22"/>
          <w:lang w:eastAsia="hr-HR"/>
        </w:rPr>
        <w:t xml:space="preserve">zaštite </w:t>
      </w:r>
      <w:r w:rsidR="004F192C" w:rsidRPr="00CA194A">
        <w:rPr>
          <w:color w:val="231F20"/>
          <w:sz w:val="22"/>
          <w:szCs w:val="22"/>
          <w:lang w:eastAsia="hr-HR"/>
        </w:rPr>
        <w:t>okoliša</w:t>
      </w:r>
      <w:r w:rsidR="00723273" w:rsidRPr="00CA194A">
        <w:rPr>
          <w:color w:val="231F20"/>
          <w:sz w:val="22"/>
          <w:szCs w:val="22"/>
          <w:lang w:eastAsia="hr-HR"/>
        </w:rPr>
        <w:t xml:space="preserve"> ili po službenoj dužnosti ako </w:t>
      </w:r>
      <w:r w:rsidR="004F192C" w:rsidRPr="00CA194A">
        <w:rPr>
          <w:color w:val="231F20"/>
          <w:sz w:val="22"/>
          <w:szCs w:val="22"/>
          <w:lang w:eastAsia="hr-HR"/>
        </w:rPr>
        <w:t>lice</w:t>
      </w:r>
      <w:r w:rsidR="00723273" w:rsidRPr="00CA194A">
        <w:rPr>
          <w:color w:val="231F20"/>
          <w:sz w:val="22"/>
          <w:szCs w:val="22"/>
          <w:lang w:eastAsia="hr-HR"/>
        </w:rPr>
        <w:t xml:space="preserve"> koj</w:t>
      </w:r>
      <w:r w:rsidR="004F192C" w:rsidRPr="00CA194A">
        <w:rPr>
          <w:color w:val="231F20"/>
          <w:sz w:val="22"/>
          <w:szCs w:val="22"/>
          <w:lang w:eastAsia="hr-HR"/>
        </w:rPr>
        <w:t>e</w:t>
      </w:r>
      <w:r w:rsidR="00723273" w:rsidRPr="00CA194A">
        <w:rPr>
          <w:color w:val="231F20"/>
          <w:sz w:val="22"/>
          <w:szCs w:val="22"/>
          <w:lang w:eastAsia="hr-HR"/>
        </w:rPr>
        <w:t xml:space="preserve"> je </w:t>
      </w:r>
      <w:proofErr w:type="spellStart"/>
      <w:r w:rsidR="00723273" w:rsidRPr="00CA194A">
        <w:rPr>
          <w:color w:val="231F20"/>
          <w:sz w:val="22"/>
          <w:szCs w:val="22"/>
          <w:lang w:eastAsia="hr-HR"/>
        </w:rPr>
        <w:t>ishodil</w:t>
      </w:r>
      <w:r w:rsidR="004F192C" w:rsidRPr="00CA194A">
        <w:rPr>
          <w:color w:val="231F20"/>
          <w:sz w:val="22"/>
          <w:szCs w:val="22"/>
          <w:lang w:eastAsia="hr-HR"/>
        </w:rPr>
        <w:t>o</w:t>
      </w:r>
      <w:proofErr w:type="spellEnd"/>
      <w:r w:rsidR="00723273" w:rsidRPr="00CA194A">
        <w:rPr>
          <w:color w:val="231F20"/>
          <w:sz w:val="22"/>
          <w:szCs w:val="22"/>
          <w:lang w:eastAsia="hr-HR"/>
        </w:rPr>
        <w:t xml:space="preserve"> dozvolu za </w:t>
      </w:r>
      <w:r w:rsidR="004F192C" w:rsidRPr="00CA194A">
        <w:rPr>
          <w:color w:val="231F20"/>
          <w:sz w:val="22"/>
          <w:szCs w:val="22"/>
          <w:lang w:eastAsia="hr-HR"/>
        </w:rPr>
        <w:t xml:space="preserve">upravljanje </w:t>
      </w:r>
      <w:r w:rsidR="00723273" w:rsidRPr="00CA194A">
        <w:rPr>
          <w:color w:val="231F20"/>
          <w:sz w:val="22"/>
          <w:szCs w:val="22"/>
          <w:lang w:eastAsia="hr-HR"/>
        </w:rPr>
        <w:t>otpadom:</w:t>
      </w:r>
    </w:p>
    <w:p w14:paraId="5FEAA174" w14:textId="7429AA4B" w:rsidR="00723273" w:rsidRPr="00CA194A" w:rsidRDefault="00723273" w:rsidP="00BC0CCD">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1. ne ispunjava u</w:t>
      </w:r>
      <w:r w:rsidR="000F3CAC" w:rsidRPr="00CA194A">
        <w:rPr>
          <w:color w:val="231F20"/>
          <w:sz w:val="22"/>
          <w:szCs w:val="22"/>
          <w:lang w:eastAsia="hr-HR"/>
        </w:rPr>
        <w:t>slove</w:t>
      </w:r>
      <w:r w:rsidRPr="00CA194A">
        <w:rPr>
          <w:color w:val="231F20"/>
          <w:sz w:val="22"/>
          <w:szCs w:val="22"/>
          <w:lang w:eastAsia="hr-HR"/>
        </w:rPr>
        <w:t xml:space="preserve"> ili ob</w:t>
      </w:r>
      <w:r w:rsidR="000F3CAC" w:rsidRPr="00CA194A">
        <w:rPr>
          <w:color w:val="231F20"/>
          <w:sz w:val="22"/>
          <w:szCs w:val="22"/>
          <w:lang w:eastAsia="hr-HR"/>
        </w:rPr>
        <w:t>a</w:t>
      </w:r>
      <w:r w:rsidRPr="00CA194A">
        <w:rPr>
          <w:color w:val="231F20"/>
          <w:sz w:val="22"/>
          <w:szCs w:val="22"/>
          <w:lang w:eastAsia="hr-HR"/>
        </w:rPr>
        <w:t xml:space="preserve">veze propisane ovim Zakonom i propisima donesenim </w:t>
      </w:r>
      <w:r w:rsidR="004F192C" w:rsidRPr="00CA194A">
        <w:rPr>
          <w:color w:val="231F20"/>
          <w:sz w:val="22"/>
          <w:szCs w:val="22"/>
          <w:lang w:eastAsia="hr-HR"/>
        </w:rPr>
        <w:t>na osnovu</w:t>
      </w:r>
      <w:r w:rsidR="000F3CAC" w:rsidRPr="00CA194A">
        <w:rPr>
          <w:color w:val="231F20"/>
          <w:sz w:val="22"/>
          <w:szCs w:val="22"/>
          <w:lang w:eastAsia="hr-HR"/>
        </w:rPr>
        <w:t xml:space="preserve"> ovog</w:t>
      </w:r>
      <w:r w:rsidRPr="00CA194A">
        <w:rPr>
          <w:color w:val="231F20"/>
          <w:sz w:val="22"/>
          <w:szCs w:val="22"/>
          <w:lang w:eastAsia="hr-HR"/>
        </w:rPr>
        <w:t xml:space="preserve"> Zakona</w:t>
      </w:r>
      <w:r w:rsidR="000F3CAC" w:rsidRPr="00CA194A">
        <w:rPr>
          <w:color w:val="231F20"/>
          <w:sz w:val="22"/>
          <w:szCs w:val="22"/>
          <w:lang w:eastAsia="hr-HR"/>
        </w:rPr>
        <w:t xml:space="preserve"> i/ili</w:t>
      </w:r>
    </w:p>
    <w:p w14:paraId="4740DBD2" w14:textId="58B1DE7B" w:rsidR="00723273" w:rsidRPr="00CA194A" w:rsidRDefault="00723273" w:rsidP="00BC0CCD">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2. ne ispuni mjeru nadležnog inspektora u vezi </w:t>
      </w:r>
      <w:r w:rsidR="004F192C" w:rsidRPr="00CA194A">
        <w:rPr>
          <w:color w:val="231F20"/>
          <w:sz w:val="22"/>
          <w:szCs w:val="22"/>
          <w:lang w:eastAsia="hr-HR"/>
        </w:rPr>
        <w:t>sa upravljanjem</w:t>
      </w:r>
      <w:r w:rsidRPr="00CA194A">
        <w:rPr>
          <w:color w:val="231F20"/>
          <w:sz w:val="22"/>
          <w:szCs w:val="22"/>
          <w:lang w:eastAsia="hr-HR"/>
        </w:rPr>
        <w:t xml:space="preserve"> otpadom.</w:t>
      </w:r>
    </w:p>
    <w:p w14:paraId="1E3DEAB9" w14:textId="3530C645" w:rsidR="00723273" w:rsidRPr="00CA194A" w:rsidRDefault="00723273" w:rsidP="00BC0CCD">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(2) </w:t>
      </w:r>
      <w:r w:rsidR="000F3CAC" w:rsidRPr="00CA194A">
        <w:rPr>
          <w:color w:val="231F20"/>
          <w:sz w:val="22"/>
          <w:szCs w:val="22"/>
          <w:lang w:eastAsia="hr-HR"/>
        </w:rPr>
        <w:t>Nadležno kantonalno ministarstvo</w:t>
      </w:r>
      <w:r w:rsidRPr="00CA194A">
        <w:rPr>
          <w:color w:val="231F20"/>
          <w:sz w:val="22"/>
          <w:szCs w:val="22"/>
          <w:lang w:eastAsia="hr-HR"/>
        </w:rPr>
        <w:t xml:space="preserve"> koje je izdalo dozvolu za </w:t>
      </w:r>
      <w:r w:rsidR="004F192C" w:rsidRPr="00CA194A">
        <w:rPr>
          <w:color w:val="231F20"/>
          <w:sz w:val="22"/>
          <w:szCs w:val="22"/>
          <w:lang w:eastAsia="hr-HR"/>
        </w:rPr>
        <w:t>upravljanje</w:t>
      </w:r>
      <w:r w:rsidRPr="00CA194A">
        <w:rPr>
          <w:color w:val="231F20"/>
          <w:sz w:val="22"/>
          <w:szCs w:val="22"/>
          <w:lang w:eastAsia="hr-HR"/>
        </w:rPr>
        <w:t xml:space="preserve"> otpadom rješenjem će ukinuti dozvolu po službenoj dužnosti ako </w:t>
      </w:r>
      <w:r w:rsidR="004F192C" w:rsidRPr="00CA194A">
        <w:rPr>
          <w:color w:val="231F20"/>
          <w:sz w:val="22"/>
          <w:szCs w:val="22"/>
          <w:lang w:eastAsia="hr-HR"/>
        </w:rPr>
        <w:t>lice</w:t>
      </w:r>
      <w:r w:rsidRPr="00CA194A">
        <w:rPr>
          <w:color w:val="231F20"/>
          <w:sz w:val="22"/>
          <w:szCs w:val="22"/>
          <w:lang w:eastAsia="hr-HR"/>
        </w:rPr>
        <w:t xml:space="preserve"> koj</w:t>
      </w:r>
      <w:r w:rsidR="004F192C" w:rsidRPr="00CA194A">
        <w:rPr>
          <w:color w:val="231F20"/>
          <w:sz w:val="22"/>
          <w:szCs w:val="22"/>
          <w:lang w:eastAsia="hr-HR"/>
        </w:rPr>
        <w:t>e</w:t>
      </w:r>
      <w:r w:rsidR="000F3CAC" w:rsidRPr="00CA194A">
        <w:rPr>
          <w:color w:val="231F20"/>
          <w:sz w:val="22"/>
          <w:szCs w:val="22"/>
          <w:lang w:eastAsia="hr-HR"/>
        </w:rPr>
        <w:t xml:space="preserve"> je </w:t>
      </w:r>
      <w:proofErr w:type="spellStart"/>
      <w:r w:rsidR="000F3CAC" w:rsidRPr="00CA194A">
        <w:rPr>
          <w:color w:val="231F20"/>
          <w:sz w:val="22"/>
          <w:szCs w:val="22"/>
          <w:lang w:eastAsia="hr-HR"/>
        </w:rPr>
        <w:t>ishodovalo</w:t>
      </w:r>
      <w:proofErr w:type="spellEnd"/>
      <w:r w:rsidRPr="00CA194A">
        <w:rPr>
          <w:color w:val="231F20"/>
          <w:sz w:val="22"/>
          <w:szCs w:val="22"/>
          <w:lang w:eastAsia="hr-HR"/>
        </w:rPr>
        <w:t xml:space="preserve"> dozvolu za </w:t>
      </w:r>
      <w:r w:rsidR="004F192C" w:rsidRPr="00CA194A">
        <w:rPr>
          <w:color w:val="231F20"/>
          <w:sz w:val="22"/>
          <w:szCs w:val="22"/>
          <w:lang w:eastAsia="hr-HR"/>
        </w:rPr>
        <w:t xml:space="preserve">upravljanje </w:t>
      </w:r>
      <w:r w:rsidRPr="00CA194A">
        <w:rPr>
          <w:color w:val="231F20"/>
          <w:sz w:val="22"/>
          <w:szCs w:val="22"/>
          <w:lang w:eastAsia="hr-HR"/>
        </w:rPr>
        <w:t xml:space="preserve">otpadom u roku koji je odredila službena osoba, a koji ne može biti kraći od </w:t>
      </w:r>
      <w:r w:rsidR="00D03A7F" w:rsidRPr="00CA194A">
        <w:rPr>
          <w:color w:val="231F20"/>
          <w:sz w:val="22"/>
          <w:szCs w:val="22"/>
          <w:lang w:eastAsia="hr-HR"/>
        </w:rPr>
        <w:t xml:space="preserve">15 </w:t>
      </w:r>
      <w:r w:rsidRPr="00CA194A">
        <w:rPr>
          <w:color w:val="231F20"/>
          <w:sz w:val="22"/>
          <w:szCs w:val="22"/>
          <w:lang w:eastAsia="hr-HR"/>
        </w:rPr>
        <w:t>dana, ne dostavi do</w:t>
      </w:r>
      <w:r w:rsidR="000F3CAC" w:rsidRPr="00CA194A">
        <w:rPr>
          <w:color w:val="231F20"/>
          <w:sz w:val="22"/>
          <w:szCs w:val="22"/>
          <w:lang w:eastAsia="hr-HR"/>
        </w:rPr>
        <w:t>kaze potrebne za provjeru uslova</w:t>
      </w:r>
      <w:r w:rsidRPr="00CA194A">
        <w:rPr>
          <w:color w:val="231F20"/>
          <w:sz w:val="22"/>
          <w:szCs w:val="22"/>
          <w:lang w:eastAsia="hr-HR"/>
        </w:rPr>
        <w:t xml:space="preserve"> iz dozvole.</w:t>
      </w:r>
    </w:p>
    <w:p w14:paraId="4862701B" w14:textId="0C554B00" w:rsidR="00723273" w:rsidRPr="00CA194A" w:rsidRDefault="00723273" w:rsidP="00BC0CCD">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(3) Ako </w:t>
      </w:r>
      <w:r w:rsidR="004F192C" w:rsidRPr="00CA194A">
        <w:rPr>
          <w:color w:val="231F20"/>
          <w:sz w:val="22"/>
          <w:szCs w:val="22"/>
          <w:lang w:eastAsia="hr-HR"/>
        </w:rPr>
        <w:t>lice</w:t>
      </w:r>
      <w:r w:rsidRPr="00CA194A">
        <w:rPr>
          <w:color w:val="231F20"/>
          <w:sz w:val="22"/>
          <w:szCs w:val="22"/>
          <w:lang w:eastAsia="hr-HR"/>
        </w:rPr>
        <w:t xml:space="preserve"> koj</w:t>
      </w:r>
      <w:r w:rsidR="004F192C" w:rsidRPr="00CA194A">
        <w:rPr>
          <w:color w:val="231F20"/>
          <w:sz w:val="22"/>
          <w:szCs w:val="22"/>
          <w:lang w:eastAsia="hr-HR"/>
        </w:rPr>
        <w:t>e</w:t>
      </w:r>
      <w:r w:rsidR="000F3CAC" w:rsidRPr="00CA194A">
        <w:rPr>
          <w:color w:val="231F20"/>
          <w:sz w:val="22"/>
          <w:szCs w:val="22"/>
          <w:lang w:eastAsia="hr-HR"/>
        </w:rPr>
        <w:t xml:space="preserve"> je </w:t>
      </w:r>
      <w:proofErr w:type="spellStart"/>
      <w:r w:rsidR="000F3CAC" w:rsidRPr="00CA194A">
        <w:rPr>
          <w:color w:val="231F20"/>
          <w:sz w:val="22"/>
          <w:szCs w:val="22"/>
          <w:lang w:eastAsia="hr-HR"/>
        </w:rPr>
        <w:t>ishodovalo</w:t>
      </w:r>
      <w:proofErr w:type="spellEnd"/>
      <w:r w:rsidRPr="00CA194A">
        <w:rPr>
          <w:color w:val="231F20"/>
          <w:sz w:val="22"/>
          <w:szCs w:val="22"/>
          <w:lang w:eastAsia="hr-HR"/>
        </w:rPr>
        <w:t xml:space="preserve"> dozvolu za</w:t>
      </w:r>
      <w:r w:rsidR="004F192C" w:rsidRPr="00CA194A">
        <w:rPr>
          <w:color w:val="231F20"/>
          <w:sz w:val="22"/>
          <w:szCs w:val="22"/>
          <w:lang w:eastAsia="hr-HR"/>
        </w:rPr>
        <w:t xml:space="preserve"> upravljanje</w:t>
      </w:r>
      <w:r w:rsidRPr="00CA194A">
        <w:rPr>
          <w:color w:val="231F20"/>
          <w:sz w:val="22"/>
          <w:szCs w:val="22"/>
          <w:lang w:eastAsia="hr-HR"/>
        </w:rPr>
        <w:t xml:space="preserve"> otpadom obavijesti </w:t>
      </w:r>
      <w:r w:rsidR="000F3CAC" w:rsidRPr="00CA194A">
        <w:rPr>
          <w:color w:val="231F20"/>
          <w:sz w:val="22"/>
          <w:szCs w:val="22"/>
          <w:lang w:eastAsia="hr-HR"/>
        </w:rPr>
        <w:t>nadležno kantonalno m</w:t>
      </w:r>
      <w:r w:rsidR="004F192C" w:rsidRPr="00CA194A">
        <w:rPr>
          <w:color w:val="231F20"/>
          <w:sz w:val="22"/>
          <w:szCs w:val="22"/>
          <w:lang w:eastAsia="hr-HR"/>
        </w:rPr>
        <w:t>inistarstvo</w:t>
      </w:r>
      <w:r w:rsidRPr="00CA194A">
        <w:rPr>
          <w:color w:val="231F20"/>
          <w:sz w:val="22"/>
          <w:szCs w:val="22"/>
          <w:lang w:eastAsia="hr-HR"/>
        </w:rPr>
        <w:t xml:space="preserve"> koje je izdalo dozvolu o prestanku obavljanja djelatnosti za koje je izdana dozvola</w:t>
      </w:r>
      <w:r w:rsidR="004F192C" w:rsidRPr="00CA194A">
        <w:rPr>
          <w:color w:val="231F20"/>
          <w:sz w:val="22"/>
          <w:szCs w:val="22"/>
          <w:lang w:eastAsia="hr-HR"/>
        </w:rPr>
        <w:t>,</w:t>
      </w:r>
      <w:r w:rsidRPr="00CA194A">
        <w:rPr>
          <w:color w:val="231F20"/>
          <w:sz w:val="22"/>
          <w:szCs w:val="22"/>
          <w:lang w:eastAsia="hr-HR"/>
        </w:rPr>
        <w:t xml:space="preserve"> </w:t>
      </w:r>
      <w:r w:rsidR="000F3CAC" w:rsidRPr="00CA194A">
        <w:rPr>
          <w:color w:val="231F20"/>
          <w:sz w:val="22"/>
          <w:szCs w:val="22"/>
          <w:lang w:eastAsia="hr-HR"/>
        </w:rPr>
        <w:t xml:space="preserve">ministarstvo će rješenjem </w:t>
      </w:r>
      <w:r w:rsidRPr="00CA194A">
        <w:rPr>
          <w:color w:val="231F20"/>
          <w:sz w:val="22"/>
          <w:szCs w:val="22"/>
          <w:lang w:eastAsia="hr-HR"/>
        </w:rPr>
        <w:t>ukinuti dozvolu.</w:t>
      </w:r>
    </w:p>
    <w:p w14:paraId="6E6FBFFB" w14:textId="05638639" w:rsidR="00F75CC4" w:rsidRDefault="004F192C" w:rsidP="00BC0CCD">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(4) Kada rok </w:t>
      </w:r>
      <w:proofErr w:type="spellStart"/>
      <w:r w:rsidRPr="00CA194A">
        <w:rPr>
          <w:color w:val="231F20"/>
          <w:sz w:val="22"/>
          <w:szCs w:val="22"/>
          <w:lang w:eastAsia="hr-HR"/>
        </w:rPr>
        <w:t>ishodovane</w:t>
      </w:r>
      <w:proofErr w:type="spellEnd"/>
      <w:r w:rsidRPr="00CA194A">
        <w:rPr>
          <w:color w:val="231F20"/>
          <w:sz w:val="22"/>
          <w:szCs w:val="22"/>
          <w:lang w:eastAsia="hr-HR"/>
        </w:rPr>
        <w:t xml:space="preserve"> dozvole istekne, lice koje je posjedovalo dozvolu po</w:t>
      </w:r>
      <w:r w:rsidR="000F3CAC" w:rsidRPr="00CA194A">
        <w:rPr>
          <w:color w:val="231F20"/>
          <w:sz w:val="22"/>
          <w:szCs w:val="22"/>
          <w:lang w:eastAsia="hr-HR"/>
        </w:rPr>
        <w:t>novo podnosi Zahtjev iz člana 6</w:t>
      </w:r>
      <w:r w:rsidR="00CB7D67" w:rsidRPr="00CA194A">
        <w:rPr>
          <w:color w:val="231F20"/>
          <w:sz w:val="22"/>
          <w:szCs w:val="22"/>
          <w:lang w:eastAsia="hr-HR"/>
        </w:rPr>
        <w:t>4</w:t>
      </w:r>
      <w:r w:rsidRPr="00CA194A">
        <w:rPr>
          <w:color w:val="231F20"/>
          <w:sz w:val="22"/>
          <w:szCs w:val="22"/>
          <w:lang w:eastAsia="hr-HR"/>
        </w:rPr>
        <w:t>.</w:t>
      </w:r>
      <w:r w:rsidR="000F3CAC" w:rsidRPr="00CA194A">
        <w:rPr>
          <w:color w:val="231F20"/>
          <w:sz w:val="22"/>
          <w:szCs w:val="22"/>
          <w:lang w:eastAsia="hr-HR"/>
        </w:rPr>
        <w:t xml:space="preserve"> ovog Zakona.</w:t>
      </w:r>
    </w:p>
    <w:p w14:paraId="5FB43E79" w14:textId="77777777" w:rsidR="00E650C5" w:rsidRDefault="00E650C5" w:rsidP="00BC0CCD">
      <w:pPr>
        <w:shd w:val="clear" w:color="auto" w:fill="FFFFFF"/>
        <w:spacing w:beforeLines="30" w:before="72" w:afterLines="30" w:after="72"/>
        <w:jc w:val="both"/>
        <w:textAlignment w:val="baseline"/>
        <w:rPr>
          <w:color w:val="231F20"/>
          <w:sz w:val="22"/>
          <w:szCs w:val="22"/>
          <w:lang w:eastAsia="hr-HR"/>
        </w:rPr>
      </w:pPr>
    </w:p>
    <w:p w14:paraId="20CD8851" w14:textId="77777777" w:rsidR="00E650C5" w:rsidRPr="00CA194A" w:rsidRDefault="00E650C5" w:rsidP="00BC0CCD">
      <w:pPr>
        <w:shd w:val="clear" w:color="auto" w:fill="FFFFFF"/>
        <w:spacing w:beforeLines="30" w:before="72" w:afterLines="30" w:after="72"/>
        <w:jc w:val="both"/>
        <w:textAlignment w:val="baseline"/>
        <w:rPr>
          <w:color w:val="231F20"/>
          <w:sz w:val="22"/>
          <w:szCs w:val="22"/>
          <w:lang w:eastAsia="hr-HR"/>
        </w:rPr>
      </w:pPr>
    </w:p>
    <w:p w14:paraId="0168D190" w14:textId="77777777" w:rsidR="000F3CAC" w:rsidRPr="00CA194A" w:rsidRDefault="000F3CAC" w:rsidP="005F26F6">
      <w:pPr>
        <w:shd w:val="clear" w:color="auto" w:fill="FFFFFF"/>
        <w:spacing w:beforeLines="30" w:before="72" w:afterLines="30" w:after="72"/>
        <w:textAlignment w:val="baseline"/>
        <w:rPr>
          <w:color w:val="231F20"/>
          <w:sz w:val="22"/>
          <w:szCs w:val="22"/>
          <w:lang w:eastAsia="hr-HR"/>
        </w:rPr>
      </w:pPr>
    </w:p>
    <w:p w14:paraId="04D39725" w14:textId="769C10CC" w:rsidR="00602A55" w:rsidRDefault="000F3CAC" w:rsidP="00440C6B">
      <w:pPr>
        <w:pStyle w:val="Heading1"/>
      </w:pPr>
      <w:bookmarkStart w:id="109" w:name="_Toc185408815"/>
      <w:r w:rsidRPr="00CA194A">
        <w:t xml:space="preserve">POGLAVLJE XI - </w:t>
      </w:r>
      <w:r w:rsidR="000C4D39" w:rsidRPr="00CA194A">
        <w:t>PREKOGRANIČNI PROMET OTPADA</w:t>
      </w:r>
      <w:bookmarkEnd w:id="109"/>
    </w:p>
    <w:p w14:paraId="5C3D5ECA" w14:textId="1E24D51D" w:rsidR="0000797C" w:rsidRDefault="0000797C" w:rsidP="00440C6B">
      <w:pPr>
        <w:pStyle w:val="Heading1"/>
      </w:pPr>
    </w:p>
    <w:p w14:paraId="0606EE45" w14:textId="64968209" w:rsidR="0000797C" w:rsidRPr="00172F89" w:rsidRDefault="0000797C" w:rsidP="0000797C">
      <w:pPr>
        <w:jc w:val="center"/>
        <w:rPr>
          <w:bCs/>
          <w:sz w:val="22"/>
          <w:szCs w:val="22"/>
        </w:rPr>
      </w:pPr>
      <w:r w:rsidRPr="00172F89">
        <w:rPr>
          <w:bCs/>
          <w:sz w:val="22"/>
          <w:szCs w:val="22"/>
        </w:rPr>
        <w:t xml:space="preserve">Član </w:t>
      </w:r>
      <w:r>
        <w:rPr>
          <w:bCs/>
          <w:sz w:val="22"/>
          <w:szCs w:val="22"/>
        </w:rPr>
        <w:t>74</w:t>
      </w:r>
      <w:r w:rsidRPr="00172F89">
        <w:rPr>
          <w:bCs/>
          <w:sz w:val="22"/>
          <w:szCs w:val="22"/>
        </w:rPr>
        <w:t>.</w:t>
      </w:r>
    </w:p>
    <w:p w14:paraId="34BA5F09" w14:textId="5F56CFED" w:rsidR="002A5BA9" w:rsidRPr="00CA194A" w:rsidRDefault="0000797C" w:rsidP="002A5BA9">
      <w:pPr>
        <w:pStyle w:val="Heading2"/>
        <w:rPr>
          <w:b/>
          <w:sz w:val="22"/>
          <w:szCs w:val="22"/>
        </w:rPr>
      </w:pPr>
      <w:bookmarkStart w:id="110" w:name="_Toc171505866"/>
      <w:bookmarkStart w:id="111" w:name="_Toc185408816"/>
      <w:r>
        <w:rPr>
          <w:rStyle w:val="kurziv"/>
          <w:sz w:val="22"/>
          <w:szCs w:val="22"/>
        </w:rPr>
        <w:t>(</w:t>
      </w:r>
      <w:r w:rsidR="002A5BA9" w:rsidRPr="00CA194A">
        <w:rPr>
          <w:rStyle w:val="kurziv"/>
          <w:sz w:val="22"/>
          <w:szCs w:val="22"/>
        </w:rPr>
        <w:t>Nadležnosti za prekogranični promet otpadom</w:t>
      </w:r>
      <w:bookmarkEnd w:id="110"/>
      <w:bookmarkEnd w:id="111"/>
      <w:r>
        <w:rPr>
          <w:rStyle w:val="kurziv"/>
          <w:sz w:val="22"/>
          <w:szCs w:val="22"/>
        </w:rPr>
        <w:t>)</w:t>
      </w:r>
    </w:p>
    <w:p w14:paraId="66A58B7C" w14:textId="534A9DED" w:rsidR="002A5BA9" w:rsidRPr="00CA194A" w:rsidRDefault="0000797C" w:rsidP="00CE61CF">
      <w:pPr>
        <w:pStyle w:val="box468252"/>
        <w:spacing w:before="0" w:beforeAutospacing="0" w:after="0" w:afterAutospacing="0"/>
        <w:jc w:val="both"/>
        <w:rPr>
          <w:sz w:val="22"/>
          <w:szCs w:val="22"/>
        </w:rPr>
      </w:pPr>
      <w:r w:rsidRPr="00CA194A">
        <w:rPr>
          <w:sz w:val="22"/>
          <w:szCs w:val="22"/>
        </w:rPr>
        <w:t xml:space="preserve"> </w:t>
      </w:r>
      <w:r w:rsidR="002A5BA9" w:rsidRPr="00CA194A">
        <w:rPr>
          <w:sz w:val="22"/>
          <w:szCs w:val="22"/>
        </w:rPr>
        <w:t xml:space="preserve">(1) Nadležno ministarstvo za prekogranični promet otpada u Federaciju BiH je Federalno </w:t>
      </w:r>
      <w:proofErr w:type="spellStart"/>
      <w:r w:rsidR="002A5BA9" w:rsidRPr="00CA194A">
        <w:rPr>
          <w:sz w:val="22"/>
          <w:szCs w:val="22"/>
        </w:rPr>
        <w:t>ministarsvo</w:t>
      </w:r>
      <w:proofErr w:type="spellEnd"/>
      <w:r w:rsidR="002A5BA9" w:rsidRPr="00CA194A">
        <w:rPr>
          <w:sz w:val="22"/>
          <w:szCs w:val="22"/>
        </w:rPr>
        <w:t xml:space="preserve"> okoliša i turizma. </w:t>
      </w:r>
    </w:p>
    <w:p w14:paraId="77E50410" w14:textId="558B1D60" w:rsidR="002A5BA9" w:rsidRDefault="002A5BA9" w:rsidP="00CE61CF">
      <w:pPr>
        <w:pStyle w:val="box468252"/>
        <w:spacing w:before="0" w:beforeAutospacing="0" w:after="0" w:afterAutospacing="0"/>
        <w:jc w:val="both"/>
        <w:rPr>
          <w:sz w:val="22"/>
          <w:szCs w:val="22"/>
        </w:rPr>
      </w:pPr>
      <w:r w:rsidRPr="00CA194A">
        <w:rPr>
          <w:sz w:val="22"/>
          <w:szCs w:val="22"/>
        </w:rPr>
        <w:t xml:space="preserve">(2) </w:t>
      </w:r>
      <w:r w:rsidR="00CE61CF" w:rsidRPr="00CA194A">
        <w:rPr>
          <w:sz w:val="22"/>
          <w:szCs w:val="22"/>
        </w:rPr>
        <w:t xml:space="preserve">Postupke izvoza, </w:t>
      </w:r>
      <w:proofErr w:type="spellStart"/>
      <w:r w:rsidR="00CE61CF" w:rsidRPr="00CA194A">
        <w:rPr>
          <w:sz w:val="22"/>
          <w:szCs w:val="22"/>
        </w:rPr>
        <w:t>uvoza</w:t>
      </w:r>
      <w:proofErr w:type="spellEnd"/>
      <w:r w:rsidR="00CE61CF" w:rsidRPr="00CA194A">
        <w:rPr>
          <w:sz w:val="22"/>
          <w:szCs w:val="22"/>
        </w:rPr>
        <w:t xml:space="preserve"> i tranzita otpada, </w:t>
      </w:r>
      <w:r w:rsidR="00D63C93">
        <w:rPr>
          <w:sz w:val="22"/>
          <w:szCs w:val="22"/>
        </w:rPr>
        <w:t xml:space="preserve">finansijskih garancija, </w:t>
      </w:r>
      <w:r w:rsidR="00CE61CF" w:rsidRPr="00CA194A">
        <w:rPr>
          <w:sz w:val="22"/>
          <w:szCs w:val="22"/>
        </w:rPr>
        <w:t>kao i granične prijelaze</w:t>
      </w:r>
      <w:r w:rsidRPr="00CA194A">
        <w:rPr>
          <w:sz w:val="22"/>
          <w:szCs w:val="22"/>
        </w:rPr>
        <w:t xml:space="preserve"> preko kojih je </w:t>
      </w:r>
      <w:proofErr w:type="spellStart"/>
      <w:r w:rsidRPr="00CA194A">
        <w:rPr>
          <w:sz w:val="22"/>
          <w:szCs w:val="22"/>
        </w:rPr>
        <w:t>dopušten</w:t>
      </w:r>
      <w:proofErr w:type="spellEnd"/>
      <w:r w:rsidRPr="00CA194A">
        <w:rPr>
          <w:sz w:val="22"/>
          <w:szCs w:val="22"/>
        </w:rPr>
        <w:t xml:space="preserve"> uvoz/tranzit i izvoz otpada propisuje </w:t>
      </w:r>
      <w:r w:rsidR="00CE61CF" w:rsidRPr="00CA194A">
        <w:rPr>
          <w:sz w:val="22"/>
          <w:szCs w:val="22"/>
        </w:rPr>
        <w:t>federalni ministar p</w:t>
      </w:r>
      <w:r w:rsidRPr="00CA194A">
        <w:rPr>
          <w:sz w:val="22"/>
          <w:szCs w:val="22"/>
        </w:rPr>
        <w:t xml:space="preserve">ravilnikom. </w:t>
      </w:r>
    </w:p>
    <w:p w14:paraId="54F2BFCB" w14:textId="4F61DD41" w:rsidR="0000797C" w:rsidRDefault="0000797C" w:rsidP="00CE61CF">
      <w:pPr>
        <w:pStyle w:val="box468252"/>
        <w:spacing w:before="0" w:beforeAutospacing="0" w:after="0" w:afterAutospacing="0"/>
        <w:jc w:val="both"/>
        <w:rPr>
          <w:sz w:val="22"/>
          <w:szCs w:val="22"/>
        </w:rPr>
      </w:pPr>
    </w:p>
    <w:p w14:paraId="21E7A105" w14:textId="0AFC38CA" w:rsidR="0000797C" w:rsidRPr="00172F89" w:rsidRDefault="0000797C" w:rsidP="0000797C">
      <w:pPr>
        <w:jc w:val="center"/>
        <w:rPr>
          <w:bCs/>
          <w:sz w:val="22"/>
          <w:szCs w:val="22"/>
        </w:rPr>
      </w:pPr>
      <w:r w:rsidRPr="00172F89">
        <w:rPr>
          <w:bCs/>
          <w:sz w:val="22"/>
          <w:szCs w:val="22"/>
        </w:rPr>
        <w:t xml:space="preserve">Član </w:t>
      </w:r>
      <w:r>
        <w:rPr>
          <w:bCs/>
          <w:sz w:val="22"/>
          <w:szCs w:val="22"/>
        </w:rPr>
        <w:t>75</w:t>
      </w:r>
      <w:r w:rsidRPr="00172F89">
        <w:rPr>
          <w:bCs/>
          <w:sz w:val="22"/>
          <w:szCs w:val="22"/>
        </w:rPr>
        <w:t>.</w:t>
      </w:r>
    </w:p>
    <w:p w14:paraId="68FB5AE3" w14:textId="2B990795" w:rsidR="002A5BA9" w:rsidRPr="00CA194A" w:rsidRDefault="0000797C" w:rsidP="00AC0277">
      <w:pPr>
        <w:pStyle w:val="box468252"/>
        <w:jc w:val="center"/>
        <w:rPr>
          <w:rStyle w:val="kurziv"/>
          <w:bCs/>
          <w:sz w:val="22"/>
          <w:szCs w:val="22"/>
        </w:rPr>
      </w:pPr>
      <w:bookmarkStart w:id="112" w:name="_Toc171505869"/>
      <w:r>
        <w:rPr>
          <w:rStyle w:val="kurziv"/>
          <w:bCs/>
          <w:sz w:val="22"/>
          <w:szCs w:val="22"/>
        </w:rPr>
        <w:t>(</w:t>
      </w:r>
      <w:r w:rsidR="002A5BA9" w:rsidRPr="00CA194A">
        <w:rPr>
          <w:rStyle w:val="kurziv"/>
          <w:bCs/>
          <w:sz w:val="22"/>
          <w:szCs w:val="22"/>
        </w:rPr>
        <w:t xml:space="preserve">Opći uslovi </w:t>
      </w:r>
      <w:proofErr w:type="spellStart"/>
      <w:r w:rsidR="002A5BA9" w:rsidRPr="00CA194A">
        <w:rPr>
          <w:rStyle w:val="kurziv"/>
          <w:bCs/>
          <w:sz w:val="22"/>
          <w:szCs w:val="22"/>
        </w:rPr>
        <w:t>prekograničnog</w:t>
      </w:r>
      <w:proofErr w:type="spellEnd"/>
      <w:r w:rsidR="002A5BA9" w:rsidRPr="00CA194A">
        <w:rPr>
          <w:rStyle w:val="kurziv"/>
          <w:bCs/>
          <w:sz w:val="22"/>
          <w:szCs w:val="22"/>
        </w:rPr>
        <w:t xml:space="preserve"> kretanja</w:t>
      </w:r>
      <w:r>
        <w:rPr>
          <w:rStyle w:val="kurziv"/>
          <w:bCs/>
          <w:sz w:val="22"/>
          <w:szCs w:val="22"/>
        </w:rPr>
        <w:t>)</w:t>
      </w:r>
    </w:p>
    <w:p w14:paraId="1A56B307" w14:textId="76D0CDCA" w:rsidR="002A5BA9" w:rsidRPr="00CA194A" w:rsidRDefault="0000797C" w:rsidP="002A5BA9">
      <w:pPr>
        <w:pStyle w:val="Normal2"/>
        <w:spacing w:before="48" w:beforeAutospacing="0" w:after="48" w:afterAutospacing="0"/>
        <w:jc w:val="both"/>
        <w:rPr>
          <w:color w:val="000000"/>
          <w:sz w:val="22"/>
          <w:szCs w:val="22"/>
        </w:rPr>
      </w:pPr>
      <w:r w:rsidRPr="00CA194A">
        <w:rPr>
          <w:color w:val="000000"/>
          <w:sz w:val="22"/>
          <w:szCs w:val="22"/>
        </w:rPr>
        <w:t xml:space="preserve"> </w:t>
      </w:r>
      <w:r w:rsidR="002A5BA9" w:rsidRPr="00CA194A">
        <w:rPr>
          <w:color w:val="000000"/>
          <w:sz w:val="22"/>
          <w:szCs w:val="22"/>
        </w:rPr>
        <w:t xml:space="preserve">(1) </w:t>
      </w:r>
      <w:proofErr w:type="spellStart"/>
      <w:r w:rsidR="002A5BA9" w:rsidRPr="00CA194A">
        <w:rPr>
          <w:color w:val="000000"/>
          <w:sz w:val="22"/>
          <w:szCs w:val="22"/>
        </w:rPr>
        <w:t>Prekogranično</w:t>
      </w:r>
      <w:proofErr w:type="spellEnd"/>
      <w:r w:rsidR="002A5BA9" w:rsidRPr="00CA194A">
        <w:rPr>
          <w:color w:val="000000"/>
          <w:sz w:val="22"/>
          <w:szCs w:val="22"/>
        </w:rPr>
        <w:t xml:space="preserve"> kretanje o</w:t>
      </w:r>
      <w:r w:rsidR="00CE61CF" w:rsidRPr="00CA194A">
        <w:rPr>
          <w:color w:val="000000"/>
          <w:sz w:val="22"/>
          <w:szCs w:val="22"/>
        </w:rPr>
        <w:t>tpada vrši se u skladu sa ovim Z</w:t>
      </w:r>
      <w:r w:rsidR="002A5BA9" w:rsidRPr="00CA194A">
        <w:rPr>
          <w:color w:val="000000"/>
          <w:sz w:val="22"/>
          <w:szCs w:val="22"/>
        </w:rPr>
        <w:t xml:space="preserve">akonom, posebnim propisima, kao i međunarodnim pravom kojim se uređuje </w:t>
      </w:r>
      <w:proofErr w:type="spellStart"/>
      <w:r w:rsidR="002A5BA9" w:rsidRPr="00CA194A">
        <w:rPr>
          <w:color w:val="000000"/>
          <w:sz w:val="22"/>
          <w:szCs w:val="22"/>
        </w:rPr>
        <w:t>prekogranično</w:t>
      </w:r>
      <w:proofErr w:type="spellEnd"/>
      <w:r w:rsidR="002A5BA9" w:rsidRPr="00CA194A">
        <w:rPr>
          <w:color w:val="000000"/>
          <w:sz w:val="22"/>
          <w:szCs w:val="22"/>
        </w:rPr>
        <w:t xml:space="preserve"> kretanje otpada.</w:t>
      </w:r>
    </w:p>
    <w:p w14:paraId="0B1EE0DF" w14:textId="7332CC6B" w:rsidR="002A5BA9" w:rsidRPr="00CA194A" w:rsidRDefault="002A5BA9" w:rsidP="002A5BA9">
      <w:pPr>
        <w:pStyle w:val="Normal2"/>
        <w:spacing w:before="48" w:beforeAutospacing="0" w:after="48" w:afterAutospacing="0"/>
        <w:jc w:val="both"/>
        <w:rPr>
          <w:color w:val="000000"/>
          <w:sz w:val="22"/>
          <w:szCs w:val="22"/>
        </w:rPr>
      </w:pPr>
      <w:r w:rsidRPr="00CA194A">
        <w:rPr>
          <w:color w:val="000000"/>
          <w:sz w:val="22"/>
          <w:szCs w:val="22"/>
        </w:rPr>
        <w:t xml:space="preserve">(2) </w:t>
      </w:r>
      <w:proofErr w:type="spellStart"/>
      <w:r w:rsidRPr="00CA194A">
        <w:rPr>
          <w:color w:val="000000"/>
          <w:sz w:val="22"/>
          <w:szCs w:val="22"/>
        </w:rPr>
        <w:t>Prekogranično</w:t>
      </w:r>
      <w:proofErr w:type="spellEnd"/>
      <w:r w:rsidRPr="00CA194A">
        <w:rPr>
          <w:color w:val="000000"/>
          <w:sz w:val="22"/>
          <w:szCs w:val="22"/>
        </w:rPr>
        <w:t xml:space="preserve"> kretanje otpada prati dokumentacija o kretanju otpada od mjesta gdje je kretanje otpada počelo do njegovog konač</w:t>
      </w:r>
      <w:r w:rsidR="00CE61CF" w:rsidRPr="00CA194A">
        <w:rPr>
          <w:color w:val="000000"/>
          <w:sz w:val="22"/>
          <w:szCs w:val="22"/>
        </w:rPr>
        <w:t>nog odredišta u skladu sa ovim Z</w:t>
      </w:r>
      <w:r w:rsidRPr="00CA194A">
        <w:rPr>
          <w:color w:val="000000"/>
          <w:sz w:val="22"/>
          <w:szCs w:val="22"/>
        </w:rPr>
        <w:t>akonom.</w:t>
      </w:r>
    </w:p>
    <w:p w14:paraId="7C8D3513" w14:textId="4B4B7BF2" w:rsidR="002A5BA9" w:rsidRPr="00CA194A" w:rsidRDefault="00CE61CF" w:rsidP="002A5BA9">
      <w:pPr>
        <w:pStyle w:val="Normal2"/>
        <w:spacing w:before="48" w:beforeAutospacing="0" w:after="48" w:afterAutospacing="0"/>
        <w:jc w:val="both"/>
        <w:rPr>
          <w:color w:val="000000"/>
          <w:sz w:val="22"/>
          <w:szCs w:val="22"/>
        </w:rPr>
      </w:pPr>
      <w:r w:rsidRPr="00CA194A">
        <w:rPr>
          <w:color w:val="000000"/>
          <w:sz w:val="22"/>
          <w:szCs w:val="22"/>
        </w:rPr>
        <w:t>(3</w:t>
      </w:r>
      <w:r w:rsidR="002A5BA9" w:rsidRPr="00CA194A">
        <w:rPr>
          <w:color w:val="000000"/>
          <w:sz w:val="22"/>
          <w:szCs w:val="22"/>
        </w:rPr>
        <w:t xml:space="preserve">) </w:t>
      </w:r>
      <w:proofErr w:type="spellStart"/>
      <w:r w:rsidR="002A5BA9" w:rsidRPr="00CA194A">
        <w:rPr>
          <w:color w:val="000000"/>
          <w:sz w:val="22"/>
          <w:szCs w:val="22"/>
        </w:rPr>
        <w:t>Neopasan</w:t>
      </w:r>
      <w:proofErr w:type="spellEnd"/>
      <w:r w:rsidR="002A5BA9" w:rsidRPr="00CA194A">
        <w:rPr>
          <w:color w:val="000000"/>
          <w:sz w:val="22"/>
          <w:szCs w:val="22"/>
        </w:rPr>
        <w:t xml:space="preserve"> otpad s</w:t>
      </w:r>
      <w:r w:rsidR="00880FA3" w:rsidRPr="00CA194A">
        <w:rPr>
          <w:color w:val="000000"/>
          <w:sz w:val="22"/>
          <w:szCs w:val="22"/>
        </w:rPr>
        <w:t>e može uvoziti u FBi</w:t>
      </w:r>
      <w:r w:rsidR="002A5BA9" w:rsidRPr="00CA194A">
        <w:rPr>
          <w:color w:val="000000"/>
          <w:sz w:val="22"/>
          <w:szCs w:val="22"/>
        </w:rPr>
        <w:t xml:space="preserve">H pod uslovom da se taj otpad tretira na ekološki prihvatljiv i efikasan način, te da u FBiH postoji postrojenje za tretman tog otpada. </w:t>
      </w:r>
    </w:p>
    <w:p w14:paraId="503A1CA7" w14:textId="2BA4C083" w:rsidR="002A5BA9" w:rsidRPr="00CA194A" w:rsidRDefault="00CE61CF" w:rsidP="00CE61CF">
      <w:pPr>
        <w:pStyle w:val="Normal2"/>
        <w:spacing w:before="48" w:beforeAutospacing="0" w:after="48" w:afterAutospacing="0"/>
        <w:jc w:val="both"/>
        <w:rPr>
          <w:color w:val="000000"/>
          <w:sz w:val="22"/>
          <w:szCs w:val="22"/>
        </w:rPr>
      </w:pPr>
      <w:r w:rsidRPr="00CA194A">
        <w:rPr>
          <w:color w:val="000000"/>
          <w:sz w:val="22"/>
          <w:szCs w:val="22"/>
        </w:rPr>
        <w:t>(4</w:t>
      </w:r>
      <w:r w:rsidR="002A5BA9" w:rsidRPr="00CA194A">
        <w:rPr>
          <w:color w:val="000000"/>
          <w:sz w:val="22"/>
          <w:szCs w:val="22"/>
        </w:rPr>
        <w:t xml:space="preserve">) Zabranjen je uvoz </w:t>
      </w:r>
      <w:proofErr w:type="spellStart"/>
      <w:r w:rsidR="00EC3BE9" w:rsidRPr="00CA194A">
        <w:rPr>
          <w:color w:val="000000"/>
          <w:sz w:val="22"/>
          <w:szCs w:val="22"/>
        </w:rPr>
        <w:t>neopasnog</w:t>
      </w:r>
      <w:proofErr w:type="spellEnd"/>
      <w:r w:rsidR="00EC3BE9" w:rsidRPr="00CA194A">
        <w:rPr>
          <w:color w:val="000000"/>
          <w:sz w:val="22"/>
          <w:szCs w:val="22"/>
        </w:rPr>
        <w:t xml:space="preserve"> </w:t>
      </w:r>
      <w:r w:rsidRPr="00CA194A">
        <w:rPr>
          <w:color w:val="000000"/>
          <w:sz w:val="22"/>
          <w:szCs w:val="22"/>
        </w:rPr>
        <w:t>otpada radi odlaganja.</w:t>
      </w:r>
    </w:p>
    <w:p w14:paraId="606A0B28" w14:textId="169A5B84" w:rsidR="002A5BA9" w:rsidRPr="00CA194A" w:rsidRDefault="00CE61CF" w:rsidP="00CE61CF">
      <w:pPr>
        <w:pStyle w:val="Normal2"/>
        <w:spacing w:before="48" w:beforeAutospacing="0" w:after="48" w:afterAutospacing="0"/>
        <w:jc w:val="both"/>
        <w:rPr>
          <w:color w:val="000000"/>
          <w:sz w:val="22"/>
          <w:szCs w:val="22"/>
        </w:rPr>
      </w:pPr>
      <w:r w:rsidRPr="00CA194A">
        <w:rPr>
          <w:color w:val="000000"/>
          <w:sz w:val="22"/>
          <w:szCs w:val="22"/>
        </w:rPr>
        <w:t>(5</w:t>
      </w:r>
      <w:r w:rsidR="00DD5EB1" w:rsidRPr="00CA194A">
        <w:rPr>
          <w:color w:val="000000"/>
          <w:sz w:val="22"/>
          <w:szCs w:val="22"/>
        </w:rPr>
        <w:t>)</w:t>
      </w:r>
      <w:r w:rsidR="00C80E5C" w:rsidRPr="00CA194A">
        <w:rPr>
          <w:color w:val="000000"/>
          <w:sz w:val="22"/>
          <w:szCs w:val="22"/>
        </w:rPr>
        <w:t xml:space="preserve"> </w:t>
      </w:r>
      <w:r w:rsidR="00DD5EB1" w:rsidRPr="00CA194A">
        <w:rPr>
          <w:color w:val="000000"/>
          <w:sz w:val="22"/>
          <w:szCs w:val="22"/>
        </w:rPr>
        <w:t xml:space="preserve">Uvoz </w:t>
      </w:r>
      <w:r w:rsidRPr="00CA194A">
        <w:rPr>
          <w:color w:val="000000"/>
          <w:sz w:val="22"/>
          <w:szCs w:val="22"/>
        </w:rPr>
        <w:t>RDF/</w:t>
      </w:r>
      <w:proofErr w:type="spellStart"/>
      <w:r w:rsidRPr="00CA194A">
        <w:rPr>
          <w:color w:val="000000"/>
          <w:sz w:val="22"/>
          <w:szCs w:val="22"/>
        </w:rPr>
        <w:t>SRF-</w:t>
      </w:r>
      <w:r w:rsidR="002A5BA9" w:rsidRPr="00CA194A">
        <w:rPr>
          <w:color w:val="000000"/>
          <w:sz w:val="22"/>
          <w:szCs w:val="22"/>
        </w:rPr>
        <w:t>a</w:t>
      </w:r>
      <w:proofErr w:type="spellEnd"/>
      <w:r w:rsidR="002A5BA9" w:rsidRPr="00CA194A">
        <w:rPr>
          <w:color w:val="000000"/>
          <w:sz w:val="22"/>
          <w:szCs w:val="22"/>
        </w:rPr>
        <w:t xml:space="preserve">, ključnog broja prema Katalogu otpada i EWC broja: 19 12 10 </w:t>
      </w:r>
      <w:r w:rsidR="00DD5EB1" w:rsidRPr="00CA194A">
        <w:rPr>
          <w:color w:val="000000"/>
          <w:sz w:val="22"/>
          <w:szCs w:val="22"/>
        </w:rPr>
        <w:t xml:space="preserve">je dozvoljen </w:t>
      </w:r>
      <w:r w:rsidR="002A5BA9" w:rsidRPr="00CA194A">
        <w:rPr>
          <w:color w:val="000000"/>
          <w:sz w:val="22"/>
          <w:szCs w:val="22"/>
        </w:rPr>
        <w:t>ukoliko postoje postrojenja sa tehničkim i tehnološkim mog</w:t>
      </w:r>
      <w:r w:rsidR="00DD5EB1" w:rsidRPr="00CA194A">
        <w:rPr>
          <w:color w:val="000000"/>
          <w:sz w:val="22"/>
          <w:szCs w:val="22"/>
        </w:rPr>
        <w:t xml:space="preserve">ućnostima za njegovo korištenje i pod uslovom da su domaće proizvedene količine koje zadovoljavaju tražene standarde za ovu vrstu goriva iz otpada već </w:t>
      </w:r>
      <w:proofErr w:type="spellStart"/>
      <w:r w:rsidR="00DD5EB1" w:rsidRPr="00CA194A">
        <w:rPr>
          <w:color w:val="000000"/>
          <w:sz w:val="22"/>
          <w:szCs w:val="22"/>
        </w:rPr>
        <w:t>iskorištene</w:t>
      </w:r>
      <w:proofErr w:type="spellEnd"/>
      <w:r w:rsidR="00DD5EB1" w:rsidRPr="00CA194A">
        <w:rPr>
          <w:color w:val="000000"/>
          <w:sz w:val="22"/>
          <w:szCs w:val="22"/>
        </w:rPr>
        <w:t>.</w:t>
      </w:r>
    </w:p>
    <w:p w14:paraId="5F3AEB3A" w14:textId="1160A681" w:rsidR="002A5BA9" w:rsidRPr="00CA194A" w:rsidRDefault="00CE61CF" w:rsidP="00CE61CF">
      <w:pPr>
        <w:pStyle w:val="Normal2"/>
        <w:spacing w:before="48" w:beforeAutospacing="0" w:after="48" w:afterAutospacing="0"/>
        <w:jc w:val="both"/>
        <w:rPr>
          <w:color w:val="000000"/>
          <w:sz w:val="22"/>
          <w:szCs w:val="22"/>
        </w:rPr>
      </w:pPr>
      <w:r w:rsidRPr="00CA194A">
        <w:rPr>
          <w:color w:val="000000"/>
          <w:sz w:val="22"/>
          <w:szCs w:val="22"/>
        </w:rPr>
        <w:t>(6</w:t>
      </w:r>
      <w:r w:rsidR="002A5BA9" w:rsidRPr="00CA194A">
        <w:rPr>
          <w:color w:val="000000"/>
          <w:sz w:val="22"/>
          <w:szCs w:val="22"/>
        </w:rPr>
        <w:t>) Zabran</w:t>
      </w:r>
      <w:r w:rsidR="00880FA3" w:rsidRPr="00CA194A">
        <w:rPr>
          <w:color w:val="000000"/>
          <w:sz w:val="22"/>
          <w:szCs w:val="22"/>
        </w:rPr>
        <w:t>jen je uvoz opasnog otpada u FBi</w:t>
      </w:r>
      <w:r w:rsidR="002A5BA9" w:rsidRPr="00CA194A">
        <w:rPr>
          <w:color w:val="000000"/>
          <w:sz w:val="22"/>
          <w:szCs w:val="22"/>
        </w:rPr>
        <w:t>H.</w:t>
      </w:r>
    </w:p>
    <w:p w14:paraId="725EE6E9" w14:textId="7F5CEC63" w:rsidR="002A5BA9" w:rsidRPr="00CA194A" w:rsidRDefault="00CE61CF" w:rsidP="00CE61CF">
      <w:pPr>
        <w:pStyle w:val="Normal2"/>
        <w:spacing w:before="48" w:beforeAutospacing="0" w:after="48" w:afterAutospacing="0"/>
        <w:jc w:val="both"/>
        <w:rPr>
          <w:color w:val="000000"/>
          <w:sz w:val="22"/>
          <w:szCs w:val="22"/>
        </w:rPr>
      </w:pPr>
      <w:r w:rsidRPr="00CA194A">
        <w:rPr>
          <w:color w:val="000000"/>
          <w:sz w:val="22"/>
          <w:szCs w:val="22"/>
        </w:rPr>
        <w:lastRenderedPageBreak/>
        <w:t>(7</w:t>
      </w:r>
      <w:r w:rsidR="002A5BA9" w:rsidRPr="00CA194A">
        <w:rPr>
          <w:color w:val="000000"/>
          <w:sz w:val="22"/>
          <w:szCs w:val="22"/>
        </w:rPr>
        <w:t xml:space="preserve">) </w:t>
      </w:r>
      <w:proofErr w:type="spellStart"/>
      <w:r w:rsidR="002A5BA9" w:rsidRPr="00CA194A">
        <w:rPr>
          <w:color w:val="000000"/>
          <w:sz w:val="22"/>
          <w:szCs w:val="22"/>
        </w:rPr>
        <w:t>Prekogranično</w:t>
      </w:r>
      <w:proofErr w:type="spellEnd"/>
      <w:r w:rsidR="002A5BA9" w:rsidRPr="00CA194A">
        <w:rPr>
          <w:color w:val="000000"/>
          <w:sz w:val="22"/>
          <w:szCs w:val="22"/>
        </w:rPr>
        <w:t xml:space="preserve"> kretanje otpada vrši se pod uslovom da se otpad pakuje, obilježava i transportuje na način kojim se obezbjeđuju uslovi za najmanji rizik po zdravlje ljudi i okoliš.</w:t>
      </w:r>
    </w:p>
    <w:p w14:paraId="3DCD667D" w14:textId="51D963E0" w:rsidR="002A5BA9" w:rsidRDefault="00CE61CF" w:rsidP="00CE61CF">
      <w:pPr>
        <w:pStyle w:val="Normal2"/>
        <w:spacing w:before="48" w:beforeAutospacing="0" w:after="48" w:afterAutospacing="0"/>
        <w:jc w:val="both"/>
        <w:rPr>
          <w:color w:val="000000"/>
          <w:sz w:val="22"/>
          <w:szCs w:val="22"/>
        </w:rPr>
      </w:pPr>
      <w:r w:rsidRPr="00CA194A">
        <w:rPr>
          <w:color w:val="000000"/>
          <w:sz w:val="22"/>
          <w:szCs w:val="22"/>
        </w:rPr>
        <w:t>(8</w:t>
      </w:r>
      <w:r w:rsidR="002A5BA9" w:rsidRPr="00CA194A">
        <w:rPr>
          <w:color w:val="000000"/>
          <w:sz w:val="22"/>
          <w:szCs w:val="22"/>
        </w:rPr>
        <w:t xml:space="preserve">) </w:t>
      </w:r>
      <w:proofErr w:type="spellStart"/>
      <w:r w:rsidR="002A5BA9" w:rsidRPr="00CA194A">
        <w:rPr>
          <w:color w:val="000000"/>
          <w:sz w:val="22"/>
          <w:szCs w:val="22"/>
        </w:rPr>
        <w:t>Prevoznik</w:t>
      </w:r>
      <w:proofErr w:type="spellEnd"/>
      <w:r w:rsidR="002A5BA9" w:rsidRPr="00CA194A">
        <w:rPr>
          <w:color w:val="000000"/>
          <w:sz w:val="22"/>
          <w:szCs w:val="22"/>
        </w:rPr>
        <w:t xml:space="preserve"> otpada u skladu sa propisima kojim se </w:t>
      </w:r>
      <w:proofErr w:type="spellStart"/>
      <w:r w:rsidR="002A5BA9" w:rsidRPr="00CA194A">
        <w:rPr>
          <w:color w:val="000000"/>
          <w:sz w:val="22"/>
          <w:szCs w:val="22"/>
        </w:rPr>
        <w:t>reguliše</w:t>
      </w:r>
      <w:proofErr w:type="spellEnd"/>
      <w:r w:rsidR="002A5BA9" w:rsidRPr="00CA194A">
        <w:rPr>
          <w:color w:val="000000"/>
          <w:sz w:val="22"/>
          <w:szCs w:val="22"/>
        </w:rPr>
        <w:t xml:space="preserve"> međunarodni prevoz u javnom saobraćaju je u obavezi da posjeduje: dozvolu za obavljanje javnog prevoza tvari, uvjerenje o osposobljenosti lica za obavljanje međunarodnog javnog prevoza i relevantan dokaz kojim se potvrđuje mogućnost obavljanja transporta opasnog ili </w:t>
      </w:r>
      <w:proofErr w:type="spellStart"/>
      <w:r w:rsidR="002A5BA9" w:rsidRPr="00CA194A">
        <w:rPr>
          <w:color w:val="000000"/>
          <w:sz w:val="22"/>
          <w:szCs w:val="22"/>
        </w:rPr>
        <w:t>neopasnog</w:t>
      </w:r>
      <w:proofErr w:type="spellEnd"/>
      <w:r w:rsidR="002A5BA9" w:rsidRPr="00CA194A">
        <w:rPr>
          <w:color w:val="000000"/>
          <w:sz w:val="22"/>
          <w:szCs w:val="22"/>
        </w:rPr>
        <w:t xml:space="preserve"> otpada.</w:t>
      </w:r>
    </w:p>
    <w:p w14:paraId="1BD97805" w14:textId="08C933EF" w:rsidR="0000797C" w:rsidRDefault="0000797C" w:rsidP="00CE61CF">
      <w:pPr>
        <w:pStyle w:val="Normal2"/>
        <w:spacing w:before="48" w:beforeAutospacing="0" w:after="48" w:afterAutospacing="0"/>
        <w:jc w:val="both"/>
        <w:rPr>
          <w:color w:val="000000"/>
          <w:sz w:val="22"/>
          <w:szCs w:val="22"/>
        </w:rPr>
      </w:pPr>
    </w:p>
    <w:p w14:paraId="29DA0FB9" w14:textId="7AF8DC49" w:rsidR="0000797C" w:rsidRPr="0000797C" w:rsidRDefault="0000797C" w:rsidP="0000797C">
      <w:pPr>
        <w:jc w:val="center"/>
        <w:rPr>
          <w:bCs/>
          <w:sz w:val="22"/>
          <w:szCs w:val="22"/>
        </w:rPr>
      </w:pPr>
      <w:r w:rsidRPr="00172F89">
        <w:rPr>
          <w:bCs/>
          <w:sz w:val="22"/>
          <w:szCs w:val="22"/>
        </w:rPr>
        <w:t xml:space="preserve">Član </w:t>
      </w:r>
      <w:r>
        <w:rPr>
          <w:bCs/>
          <w:sz w:val="22"/>
          <w:szCs w:val="22"/>
        </w:rPr>
        <w:t>76</w:t>
      </w:r>
      <w:r w:rsidRPr="00172F89">
        <w:rPr>
          <w:bCs/>
          <w:sz w:val="22"/>
          <w:szCs w:val="22"/>
        </w:rPr>
        <w:t>.</w:t>
      </w:r>
    </w:p>
    <w:p w14:paraId="0BE1AE58" w14:textId="214AA608" w:rsidR="002A5BA9" w:rsidRPr="00CA194A" w:rsidRDefault="0000797C" w:rsidP="002A5BA9">
      <w:pPr>
        <w:pStyle w:val="Heading2"/>
        <w:rPr>
          <w:sz w:val="22"/>
          <w:szCs w:val="22"/>
        </w:rPr>
      </w:pPr>
      <w:bookmarkStart w:id="113" w:name="clan_76"/>
      <w:bookmarkStart w:id="114" w:name="_Toc185408817"/>
      <w:bookmarkEnd w:id="113"/>
      <w:r>
        <w:rPr>
          <w:sz w:val="22"/>
          <w:szCs w:val="22"/>
        </w:rPr>
        <w:t>(</w:t>
      </w:r>
      <w:r w:rsidR="002A5BA9" w:rsidRPr="00CA194A">
        <w:rPr>
          <w:sz w:val="22"/>
          <w:szCs w:val="22"/>
        </w:rPr>
        <w:t xml:space="preserve">Zahtjev za izdavanje dozvole za </w:t>
      </w:r>
      <w:proofErr w:type="spellStart"/>
      <w:r w:rsidR="002A5BA9" w:rsidRPr="00CA194A">
        <w:rPr>
          <w:sz w:val="22"/>
          <w:szCs w:val="22"/>
        </w:rPr>
        <w:t>prekogranično</w:t>
      </w:r>
      <w:proofErr w:type="spellEnd"/>
      <w:r w:rsidR="002A5BA9" w:rsidRPr="00CA194A">
        <w:rPr>
          <w:sz w:val="22"/>
          <w:szCs w:val="22"/>
        </w:rPr>
        <w:t xml:space="preserve"> kretanje</w:t>
      </w:r>
      <w:bookmarkEnd w:id="114"/>
      <w:r>
        <w:rPr>
          <w:sz w:val="22"/>
          <w:szCs w:val="22"/>
        </w:rPr>
        <w:t>)</w:t>
      </w:r>
    </w:p>
    <w:p w14:paraId="0CF931F2" w14:textId="7105AB23" w:rsidR="002A5BA9" w:rsidRPr="00CA194A" w:rsidRDefault="0000797C" w:rsidP="002A5BA9">
      <w:pPr>
        <w:pStyle w:val="Normal2"/>
        <w:spacing w:before="48" w:beforeAutospacing="0" w:after="48" w:afterAutospacing="0"/>
        <w:rPr>
          <w:color w:val="000000"/>
          <w:sz w:val="22"/>
          <w:szCs w:val="22"/>
        </w:rPr>
      </w:pPr>
      <w:r w:rsidRPr="00CA194A">
        <w:rPr>
          <w:color w:val="000000"/>
          <w:sz w:val="22"/>
          <w:szCs w:val="22"/>
        </w:rPr>
        <w:t xml:space="preserve"> </w:t>
      </w:r>
      <w:r w:rsidR="002A5BA9" w:rsidRPr="00CA194A">
        <w:rPr>
          <w:color w:val="000000"/>
          <w:sz w:val="22"/>
          <w:szCs w:val="22"/>
        </w:rPr>
        <w:t xml:space="preserve">(1) Zahtjev za izdavanje dozvole za uvoz, izvoz i tranzit otpada podnosi se u skladu sa ovim </w:t>
      </w:r>
      <w:r w:rsidR="00CE61CF" w:rsidRPr="00CA194A">
        <w:rPr>
          <w:color w:val="000000"/>
          <w:sz w:val="22"/>
          <w:szCs w:val="22"/>
        </w:rPr>
        <w:t>Z</w:t>
      </w:r>
      <w:r w:rsidR="002A5BA9" w:rsidRPr="00CA194A">
        <w:rPr>
          <w:color w:val="000000"/>
          <w:sz w:val="22"/>
          <w:szCs w:val="22"/>
        </w:rPr>
        <w:t>akonom.</w:t>
      </w:r>
    </w:p>
    <w:p w14:paraId="4EFDC9EF" w14:textId="4E0DCE5D" w:rsidR="002A5BA9" w:rsidRPr="00CA194A" w:rsidRDefault="002A5BA9" w:rsidP="002A5BA9">
      <w:pPr>
        <w:pStyle w:val="Normal2"/>
        <w:spacing w:before="48" w:beforeAutospacing="0" w:after="48" w:afterAutospacing="0"/>
        <w:rPr>
          <w:color w:val="000000"/>
          <w:sz w:val="22"/>
          <w:szCs w:val="22"/>
        </w:rPr>
      </w:pPr>
      <w:r w:rsidRPr="00CA194A">
        <w:rPr>
          <w:color w:val="000000"/>
          <w:sz w:val="22"/>
          <w:szCs w:val="22"/>
        </w:rPr>
        <w:t xml:space="preserve">(2) Za svako </w:t>
      </w:r>
      <w:proofErr w:type="spellStart"/>
      <w:r w:rsidRPr="00CA194A">
        <w:rPr>
          <w:color w:val="000000"/>
          <w:sz w:val="22"/>
          <w:szCs w:val="22"/>
        </w:rPr>
        <w:t>prekogranično</w:t>
      </w:r>
      <w:proofErr w:type="spellEnd"/>
      <w:r w:rsidRPr="00CA194A">
        <w:rPr>
          <w:color w:val="000000"/>
          <w:sz w:val="22"/>
          <w:szCs w:val="22"/>
        </w:rPr>
        <w:t xml:space="preserve"> kretanje otpada, uz</w:t>
      </w:r>
      <w:r w:rsidR="00CE61CF" w:rsidRPr="00CA194A">
        <w:rPr>
          <w:color w:val="000000"/>
          <w:sz w:val="22"/>
          <w:szCs w:val="22"/>
        </w:rPr>
        <w:t xml:space="preserve"> zahtjev za izdavanje dozvole, federalnom m</w:t>
      </w:r>
      <w:r w:rsidRPr="00CA194A">
        <w:rPr>
          <w:color w:val="000000"/>
          <w:sz w:val="22"/>
          <w:szCs w:val="22"/>
        </w:rPr>
        <w:t>inistarstvu se podnosi dokumentacija koja sadrži:</w:t>
      </w:r>
    </w:p>
    <w:p w14:paraId="7938B86D" w14:textId="77777777" w:rsidR="002A5BA9" w:rsidRPr="00CA194A" w:rsidRDefault="002A5BA9" w:rsidP="00F35994">
      <w:pPr>
        <w:pStyle w:val="ListParagraph"/>
        <w:numPr>
          <w:ilvl w:val="0"/>
          <w:numId w:val="54"/>
        </w:numPr>
        <w:rPr>
          <w:sz w:val="22"/>
          <w:szCs w:val="22"/>
        </w:rPr>
      </w:pPr>
      <w:r w:rsidRPr="00CA194A">
        <w:rPr>
          <w:sz w:val="22"/>
          <w:szCs w:val="22"/>
        </w:rPr>
        <w:t>ugovor zaključen između uvoznika i izvoznika,</w:t>
      </w:r>
    </w:p>
    <w:p w14:paraId="10082F4D" w14:textId="5D85E64E" w:rsidR="002A5BA9" w:rsidRPr="00CA194A" w:rsidRDefault="00CE61CF" w:rsidP="00F35994">
      <w:pPr>
        <w:pStyle w:val="ListParagraph"/>
        <w:numPr>
          <w:ilvl w:val="0"/>
          <w:numId w:val="54"/>
        </w:numPr>
        <w:rPr>
          <w:sz w:val="22"/>
          <w:szCs w:val="22"/>
        </w:rPr>
      </w:pPr>
      <w:r w:rsidRPr="00CA194A">
        <w:rPr>
          <w:sz w:val="22"/>
          <w:szCs w:val="22"/>
        </w:rPr>
        <w:t>opć</w:t>
      </w:r>
      <w:r w:rsidR="002A5BA9" w:rsidRPr="00CA194A">
        <w:rPr>
          <w:sz w:val="22"/>
          <w:szCs w:val="22"/>
        </w:rPr>
        <w:t>u i posebnu dokumentaciju koja se podnosi uz zahtjev u skladu sa posebnim propisom i</w:t>
      </w:r>
    </w:p>
    <w:p w14:paraId="250B60A3" w14:textId="77777777" w:rsidR="002A5BA9" w:rsidRPr="00CA194A" w:rsidRDefault="002A5BA9" w:rsidP="00F35994">
      <w:pPr>
        <w:pStyle w:val="ListParagraph"/>
        <w:numPr>
          <w:ilvl w:val="0"/>
          <w:numId w:val="54"/>
        </w:numPr>
        <w:rPr>
          <w:color w:val="000000"/>
          <w:sz w:val="22"/>
          <w:szCs w:val="22"/>
        </w:rPr>
      </w:pPr>
      <w:r w:rsidRPr="00CA194A">
        <w:rPr>
          <w:color w:val="000000"/>
          <w:sz w:val="22"/>
          <w:szCs w:val="22"/>
        </w:rPr>
        <w:t>druge relevantne dokaze i dokumentaciju u skladu sa ovim zakonom i drugim relevantnim propisima kojim se uređuje zaštita okoliša u FBiH.</w:t>
      </w:r>
    </w:p>
    <w:p w14:paraId="40870184" w14:textId="4F9A8C36" w:rsidR="002A5BA9" w:rsidRPr="00CA194A" w:rsidRDefault="002A5BA9" w:rsidP="003A62C7">
      <w:pPr>
        <w:pStyle w:val="Normal2"/>
        <w:spacing w:before="48" w:beforeAutospacing="0" w:after="48" w:afterAutospacing="0"/>
        <w:jc w:val="both"/>
        <w:rPr>
          <w:strike/>
          <w:color w:val="000000"/>
          <w:sz w:val="22"/>
          <w:szCs w:val="22"/>
        </w:rPr>
      </w:pPr>
      <w:r w:rsidRPr="00CA194A">
        <w:rPr>
          <w:color w:val="000000"/>
          <w:sz w:val="22"/>
          <w:szCs w:val="22"/>
        </w:rPr>
        <w:t xml:space="preserve">(3) Za </w:t>
      </w:r>
      <w:proofErr w:type="spellStart"/>
      <w:r w:rsidRPr="00CA194A">
        <w:rPr>
          <w:color w:val="000000"/>
          <w:sz w:val="22"/>
          <w:szCs w:val="22"/>
        </w:rPr>
        <w:t>prekogranično</w:t>
      </w:r>
      <w:proofErr w:type="spellEnd"/>
      <w:r w:rsidRPr="00CA194A">
        <w:rPr>
          <w:color w:val="000000"/>
          <w:sz w:val="22"/>
          <w:szCs w:val="22"/>
        </w:rPr>
        <w:t xml:space="preserve"> kretanje otpada podnosilac zahtjeva obezbjeđuje odgovarajuću finansijsku garanciju ili polisu osiguranja ili drugi oblik osiguranja na ime nadležne institucije za prekogranični promet otpada, države </w:t>
      </w:r>
      <w:proofErr w:type="spellStart"/>
      <w:r w:rsidRPr="00CA194A">
        <w:rPr>
          <w:color w:val="000000"/>
          <w:sz w:val="22"/>
          <w:szCs w:val="22"/>
        </w:rPr>
        <w:t>uvoza</w:t>
      </w:r>
      <w:proofErr w:type="spellEnd"/>
      <w:r w:rsidRPr="00CA194A">
        <w:rPr>
          <w:color w:val="000000"/>
          <w:sz w:val="22"/>
          <w:szCs w:val="22"/>
        </w:rPr>
        <w:t>, izvoza ili tranzita, u iznosu koji je potreban za troškove konačnog zbrinjavanja otpada</w:t>
      </w:r>
      <w:r w:rsidR="00CD2402" w:rsidRPr="00CA194A">
        <w:rPr>
          <w:color w:val="000000"/>
          <w:sz w:val="22"/>
          <w:szCs w:val="22"/>
        </w:rPr>
        <w:t>.</w:t>
      </w:r>
    </w:p>
    <w:p w14:paraId="1651F68E" w14:textId="5D8CC113" w:rsidR="002A5BA9" w:rsidRPr="00CA194A" w:rsidRDefault="003A62C7" w:rsidP="003A62C7">
      <w:pPr>
        <w:pStyle w:val="Normal2"/>
        <w:spacing w:before="48" w:beforeAutospacing="0" w:after="48" w:afterAutospacing="0"/>
        <w:jc w:val="both"/>
        <w:rPr>
          <w:color w:val="000000"/>
          <w:sz w:val="22"/>
          <w:szCs w:val="22"/>
        </w:rPr>
      </w:pPr>
      <w:r w:rsidRPr="00CA194A">
        <w:rPr>
          <w:color w:val="000000"/>
          <w:sz w:val="22"/>
          <w:szCs w:val="22"/>
        </w:rPr>
        <w:t>(4) Federalno m</w:t>
      </w:r>
      <w:r w:rsidR="002A5BA9" w:rsidRPr="00CA194A">
        <w:rPr>
          <w:color w:val="000000"/>
          <w:sz w:val="22"/>
          <w:szCs w:val="22"/>
        </w:rPr>
        <w:t xml:space="preserve">inistarstvo donosi odluku po zahtjevu za odobravanje </w:t>
      </w:r>
      <w:proofErr w:type="spellStart"/>
      <w:r w:rsidR="002A5BA9" w:rsidRPr="00CA194A">
        <w:rPr>
          <w:color w:val="000000"/>
          <w:sz w:val="22"/>
          <w:szCs w:val="22"/>
        </w:rPr>
        <w:t>uvoza</w:t>
      </w:r>
      <w:proofErr w:type="spellEnd"/>
      <w:r w:rsidR="002A5BA9" w:rsidRPr="00CA194A">
        <w:rPr>
          <w:color w:val="000000"/>
          <w:sz w:val="22"/>
          <w:szCs w:val="22"/>
        </w:rPr>
        <w:t>, izvoza i tranzita otpada na osnovu činjenica sadržanih u dokumentaciji koja se podnosi uz zahtjev, pri čemu posebno uzima u obzir:</w:t>
      </w:r>
    </w:p>
    <w:p w14:paraId="616C51A4" w14:textId="77E0620B" w:rsidR="002A5BA9" w:rsidRPr="00CA194A" w:rsidRDefault="002A5BA9" w:rsidP="00F35994">
      <w:pPr>
        <w:pStyle w:val="ListParagraph"/>
        <w:numPr>
          <w:ilvl w:val="0"/>
          <w:numId w:val="55"/>
        </w:numPr>
        <w:jc w:val="both"/>
        <w:rPr>
          <w:rFonts w:cs="Times New Roman"/>
          <w:color w:val="000000"/>
          <w:sz w:val="22"/>
          <w:szCs w:val="22"/>
        </w:rPr>
      </w:pPr>
      <w:r w:rsidRPr="00CA194A">
        <w:rPr>
          <w:rFonts w:cs="Times New Roman"/>
          <w:color w:val="000000"/>
          <w:sz w:val="22"/>
          <w:szCs w:val="22"/>
        </w:rPr>
        <w:t>da li je uvoz/izvoz otpada zabranjen</w:t>
      </w:r>
      <w:r w:rsidR="003A62C7" w:rsidRPr="00CA194A">
        <w:rPr>
          <w:rFonts w:cs="Times New Roman"/>
          <w:color w:val="000000"/>
          <w:sz w:val="22"/>
          <w:szCs w:val="22"/>
        </w:rPr>
        <w:t xml:space="preserve"> za potrebe ponovne upotrebe </w:t>
      </w:r>
      <w:r w:rsidRPr="00CA194A">
        <w:rPr>
          <w:rFonts w:cs="Times New Roman"/>
          <w:color w:val="000000"/>
          <w:sz w:val="22"/>
          <w:szCs w:val="22"/>
        </w:rPr>
        <w:t xml:space="preserve">ili odlaganja u državi </w:t>
      </w:r>
      <w:proofErr w:type="spellStart"/>
      <w:r w:rsidRPr="00CA194A">
        <w:rPr>
          <w:rFonts w:cs="Times New Roman"/>
          <w:color w:val="000000"/>
          <w:sz w:val="22"/>
          <w:szCs w:val="22"/>
        </w:rPr>
        <w:t>uvoza</w:t>
      </w:r>
      <w:proofErr w:type="spellEnd"/>
      <w:r w:rsidRPr="00CA194A">
        <w:rPr>
          <w:rFonts w:cs="Times New Roman"/>
          <w:color w:val="000000"/>
          <w:sz w:val="22"/>
          <w:szCs w:val="22"/>
        </w:rPr>
        <w:t>/izvoza,</w:t>
      </w:r>
    </w:p>
    <w:p w14:paraId="1384F94A" w14:textId="77777777" w:rsidR="002A5BA9" w:rsidRPr="00CA194A" w:rsidRDefault="002A5BA9" w:rsidP="00F35994">
      <w:pPr>
        <w:pStyle w:val="ListParagraph"/>
        <w:numPr>
          <w:ilvl w:val="0"/>
          <w:numId w:val="55"/>
        </w:numPr>
        <w:jc w:val="both"/>
        <w:rPr>
          <w:rFonts w:cs="Times New Roman"/>
          <w:color w:val="000000"/>
          <w:sz w:val="22"/>
          <w:szCs w:val="22"/>
        </w:rPr>
      </w:pPr>
      <w:r w:rsidRPr="00CA194A">
        <w:rPr>
          <w:rFonts w:cs="Times New Roman"/>
          <w:color w:val="000000"/>
          <w:sz w:val="22"/>
          <w:szCs w:val="22"/>
        </w:rPr>
        <w:t>da li država izvoza/tranzita/</w:t>
      </w:r>
      <w:proofErr w:type="spellStart"/>
      <w:r w:rsidRPr="00CA194A">
        <w:rPr>
          <w:rFonts w:cs="Times New Roman"/>
          <w:color w:val="000000"/>
          <w:sz w:val="22"/>
          <w:szCs w:val="22"/>
        </w:rPr>
        <w:t>uvoza</w:t>
      </w:r>
      <w:proofErr w:type="spellEnd"/>
      <w:r w:rsidRPr="00CA194A">
        <w:rPr>
          <w:rFonts w:cs="Times New Roman"/>
          <w:color w:val="000000"/>
          <w:sz w:val="22"/>
          <w:szCs w:val="22"/>
        </w:rPr>
        <w:t xml:space="preserve"> primjenjuje sistem obavještavanja o </w:t>
      </w:r>
      <w:proofErr w:type="spellStart"/>
      <w:r w:rsidRPr="00CA194A">
        <w:rPr>
          <w:rFonts w:cs="Times New Roman"/>
          <w:color w:val="000000"/>
          <w:sz w:val="22"/>
          <w:szCs w:val="22"/>
        </w:rPr>
        <w:t>prekograničnom</w:t>
      </w:r>
      <w:proofErr w:type="spellEnd"/>
      <w:r w:rsidRPr="00CA194A">
        <w:rPr>
          <w:rFonts w:cs="Times New Roman"/>
          <w:color w:val="000000"/>
          <w:sz w:val="22"/>
          <w:szCs w:val="22"/>
        </w:rPr>
        <w:t xml:space="preserve"> kretanju otpada koji nije opasan otpad,</w:t>
      </w:r>
    </w:p>
    <w:p w14:paraId="6F5C5742" w14:textId="58E9CFDC" w:rsidR="002A5BA9" w:rsidRPr="00CA194A" w:rsidRDefault="002A5BA9" w:rsidP="00F35994">
      <w:pPr>
        <w:pStyle w:val="ListParagraph"/>
        <w:numPr>
          <w:ilvl w:val="0"/>
          <w:numId w:val="55"/>
        </w:numPr>
        <w:jc w:val="both"/>
        <w:rPr>
          <w:rFonts w:cs="Times New Roman"/>
          <w:color w:val="000000"/>
          <w:sz w:val="22"/>
          <w:szCs w:val="22"/>
        </w:rPr>
      </w:pPr>
      <w:r w:rsidRPr="00CA194A">
        <w:rPr>
          <w:rFonts w:cs="Times New Roman"/>
          <w:color w:val="000000"/>
          <w:sz w:val="22"/>
          <w:szCs w:val="22"/>
        </w:rPr>
        <w:t xml:space="preserve">da li će se sa otpadom namijenjenim za </w:t>
      </w:r>
      <w:r w:rsidR="003A62C7" w:rsidRPr="00CA194A">
        <w:rPr>
          <w:rFonts w:cs="Times New Roman"/>
          <w:color w:val="000000"/>
          <w:sz w:val="22"/>
          <w:szCs w:val="22"/>
        </w:rPr>
        <w:t>ponovnu upotrebu</w:t>
      </w:r>
      <w:r w:rsidRPr="00CA194A">
        <w:rPr>
          <w:rFonts w:cs="Times New Roman"/>
          <w:color w:val="000000"/>
          <w:sz w:val="22"/>
          <w:szCs w:val="22"/>
        </w:rPr>
        <w:t xml:space="preserve"> ili odlaganje postupati na ekološki prihvatljiv način,</w:t>
      </w:r>
    </w:p>
    <w:p w14:paraId="396928F3" w14:textId="31F0A2D9" w:rsidR="002A5BA9" w:rsidRPr="00CA194A" w:rsidRDefault="002A5BA9" w:rsidP="003A62C7">
      <w:pPr>
        <w:pStyle w:val="Normal2"/>
        <w:spacing w:before="48" w:beforeAutospacing="0" w:after="48" w:afterAutospacing="0"/>
        <w:jc w:val="both"/>
        <w:rPr>
          <w:color w:val="000000"/>
          <w:sz w:val="22"/>
          <w:szCs w:val="22"/>
        </w:rPr>
      </w:pPr>
      <w:r w:rsidRPr="00CA194A">
        <w:rPr>
          <w:color w:val="000000"/>
          <w:sz w:val="22"/>
          <w:szCs w:val="22"/>
        </w:rPr>
        <w:t>(5) Rok za izdavanje dozvole za uvoz, izvoz i tranzit otpada je 60 dana od da</w:t>
      </w:r>
      <w:r w:rsidR="003A62C7" w:rsidRPr="00CA194A">
        <w:rPr>
          <w:color w:val="000000"/>
          <w:sz w:val="22"/>
          <w:szCs w:val="22"/>
        </w:rPr>
        <w:t>na prijema zahtjeva iz stava (1)</w:t>
      </w:r>
      <w:r w:rsidRPr="00CA194A">
        <w:rPr>
          <w:color w:val="000000"/>
          <w:sz w:val="22"/>
          <w:szCs w:val="22"/>
        </w:rPr>
        <w:t>ovog člana.</w:t>
      </w:r>
    </w:p>
    <w:p w14:paraId="1254D569" w14:textId="7DFEE09F" w:rsidR="002A5BA9" w:rsidRPr="00CA194A" w:rsidRDefault="002A5BA9" w:rsidP="003A62C7">
      <w:pPr>
        <w:pStyle w:val="Normal2"/>
        <w:spacing w:before="48" w:beforeAutospacing="0" w:after="48" w:afterAutospacing="0"/>
        <w:jc w:val="both"/>
        <w:rPr>
          <w:color w:val="000000"/>
          <w:sz w:val="22"/>
          <w:szCs w:val="22"/>
        </w:rPr>
      </w:pPr>
      <w:r w:rsidRPr="00CA194A">
        <w:rPr>
          <w:color w:val="000000"/>
          <w:sz w:val="22"/>
          <w:szCs w:val="22"/>
        </w:rPr>
        <w:t xml:space="preserve">(6) Dozvola za uvoz, izvoz i tranzit otpada koji se vrši u više pošiljki izdaje se </w:t>
      </w:r>
      <w:proofErr w:type="spellStart"/>
      <w:r w:rsidRPr="00CA194A">
        <w:rPr>
          <w:color w:val="000000"/>
          <w:sz w:val="22"/>
          <w:szCs w:val="22"/>
        </w:rPr>
        <w:t>se</w:t>
      </w:r>
      <w:proofErr w:type="spellEnd"/>
      <w:r w:rsidRPr="00CA194A">
        <w:rPr>
          <w:color w:val="000000"/>
          <w:sz w:val="22"/>
          <w:szCs w:val="22"/>
        </w:rPr>
        <w:t xml:space="preserve"> za period do godinu dana.</w:t>
      </w:r>
    </w:p>
    <w:p w14:paraId="5B8BDC88" w14:textId="2E56C302" w:rsidR="002A5BA9" w:rsidRPr="00CA194A" w:rsidRDefault="002A5BA9" w:rsidP="003A62C7">
      <w:pPr>
        <w:pStyle w:val="Normal2"/>
        <w:spacing w:before="48" w:beforeAutospacing="0" w:after="48" w:afterAutospacing="0"/>
        <w:jc w:val="both"/>
        <w:rPr>
          <w:color w:val="000000"/>
          <w:sz w:val="22"/>
          <w:szCs w:val="22"/>
        </w:rPr>
      </w:pPr>
      <w:r w:rsidRPr="00CA194A">
        <w:rPr>
          <w:color w:val="000000"/>
          <w:sz w:val="22"/>
          <w:szCs w:val="22"/>
        </w:rPr>
        <w:t xml:space="preserve">(7) Podnosilac zahtjeva može zatražiti dozvolu za uvoz, izvoz i tranzit više pošiljki u slučaju kada se radi o otpadu istih </w:t>
      </w:r>
      <w:proofErr w:type="spellStart"/>
      <w:r w:rsidRPr="00CA194A">
        <w:rPr>
          <w:color w:val="000000"/>
          <w:sz w:val="22"/>
          <w:szCs w:val="22"/>
        </w:rPr>
        <w:t>fizičko-hemijskih</w:t>
      </w:r>
      <w:proofErr w:type="spellEnd"/>
      <w:r w:rsidRPr="00CA194A">
        <w:rPr>
          <w:color w:val="000000"/>
          <w:sz w:val="22"/>
          <w:szCs w:val="22"/>
        </w:rPr>
        <w:t xml:space="preserve"> osobina, koji se </w:t>
      </w:r>
      <w:proofErr w:type="spellStart"/>
      <w:r w:rsidRPr="00CA194A">
        <w:rPr>
          <w:color w:val="000000"/>
          <w:sz w:val="22"/>
          <w:szCs w:val="22"/>
        </w:rPr>
        <w:t>otprema</w:t>
      </w:r>
      <w:proofErr w:type="spellEnd"/>
      <w:r w:rsidRPr="00CA194A">
        <w:rPr>
          <w:color w:val="000000"/>
          <w:sz w:val="22"/>
          <w:szCs w:val="22"/>
        </w:rPr>
        <w:t xml:space="preserve"> na isto odr</w:t>
      </w:r>
      <w:r w:rsidR="003A62C7" w:rsidRPr="00CA194A">
        <w:rPr>
          <w:color w:val="000000"/>
          <w:sz w:val="22"/>
          <w:szCs w:val="22"/>
        </w:rPr>
        <w:t xml:space="preserve">edište preko istih graničnih </w:t>
      </w:r>
      <w:proofErr w:type="spellStart"/>
      <w:r w:rsidR="003A62C7" w:rsidRPr="00CA194A">
        <w:rPr>
          <w:color w:val="000000"/>
          <w:sz w:val="22"/>
          <w:szCs w:val="22"/>
        </w:rPr>
        <w:t>prije</w:t>
      </w:r>
      <w:r w:rsidRPr="00CA194A">
        <w:rPr>
          <w:color w:val="000000"/>
          <w:sz w:val="22"/>
          <w:szCs w:val="22"/>
        </w:rPr>
        <w:t>laza</w:t>
      </w:r>
      <w:proofErr w:type="spellEnd"/>
      <w:r w:rsidRPr="00CA194A">
        <w:rPr>
          <w:color w:val="000000"/>
          <w:sz w:val="22"/>
          <w:szCs w:val="22"/>
        </w:rPr>
        <w:t>.</w:t>
      </w:r>
    </w:p>
    <w:p w14:paraId="1F9840E0" w14:textId="74A5174B" w:rsidR="002A5BA9" w:rsidRPr="00CA194A" w:rsidRDefault="002A5BA9" w:rsidP="003A62C7">
      <w:pPr>
        <w:pStyle w:val="Normal2"/>
        <w:spacing w:before="48" w:beforeAutospacing="0" w:after="48" w:afterAutospacing="0"/>
        <w:jc w:val="both"/>
        <w:rPr>
          <w:color w:val="000000"/>
          <w:sz w:val="22"/>
          <w:szCs w:val="22"/>
        </w:rPr>
      </w:pPr>
      <w:r w:rsidRPr="00CA194A">
        <w:rPr>
          <w:color w:val="000000"/>
          <w:sz w:val="22"/>
          <w:szCs w:val="22"/>
        </w:rPr>
        <w:t>(8) Izvoznik, odnosno uvoznik je dužan da do 3</w:t>
      </w:r>
      <w:r w:rsidR="003A62C7" w:rsidRPr="00CA194A">
        <w:rPr>
          <w:color w:val="000000"/>
          <w:sz w:val="22"/>
          <w:szCs w:val="22"/>
        </w:rPr>
        <w:t>1. marta tekuće godine dostavi federalnom m</w:t>
      </w:r>
      <w:r w:rsidRPr="00CA194A">
        <w:rPr>
          <w:color w:val="000000"/>
          <w:sz w:val="22"/>
          <w:szCs w:val="22"/>
        </w:rPr>
        <w:t>inistarstvu podatke o izvršenom izvozu i tretmanu, odnosno uvozu otpada za prethodnu godinu.</w:t>
      </w:r>
    </w:p>
    <w:p w14:paraId="39EB7FF8" w14:textId="2B042F67" w:rsidR="003A62C7" w:rsidRPr="00CA194A" w:rsidRDefault="002A5BA9" w:rsidP="003A62C7">
      <w:pPr>
        <w:pStyle w:val="Normal2"/>
        <w:spacing w:before="48" w:beforeAutospacing="0" w:after="48" w:afterAutospacing="0"/>
        <w:jc w:val="both"/>
        <w:rPr>
          <w:color w:val="000000"/>
          <w:sz w:val="22"/>
          <w:szCs w:val="22"/>
        </w:rPr>
      </w:pPr>
      <w:r w:rsidRPr="00CA194A">
        <w:rPr>
          <w:color w:val="000000"/>
          <w:sz w:val="22"/>
          <w:szCs w:val="22"/>
        </w:rPr>
        <w:t xml:space="preserve">(9) Ako izvoznik ne dostavi podatke iz stava </w:t>
      </w:r>
      <w:r w:rsidR="003A62C7" w:rsidRPr="00CA194A">
        <w:rPr>
          <w:color w:val="000000"/>
          <w:sz w:val="22"/>
          <w:szCs w:val="22"/>
        </w:rPr>
        <w:t>(</w:t>
      </w:r>
      <w:r w:rsidRPr="00CA194A">
        <w:rPr>
          <w:color w:val="000000"/>
          <w:sz w:val="22"/>
          <w:szCs w:val="22"/>
        </w:rPr>
        <w:t>8</w:t>
      </w:r>
      <w:r w:rsidR="003A62C7" w:rsidRPr="00CA194A">
        <w:rPr>
          <w:color w:val="000000"/>
          <w:sz w:val="22"/>
          <w:szCs w:val="22"/>
        </w:rPr>
        <w:t xml:space="preserve">) </w:t>
      </w:r>
      <w:r w:rsidRPr="00CA194A">
        <w:rPr>
          <w:color w:val="000000"/>
          <w:sz w:val="22"/>
          <w:szCs w:val="22"/>
        </w:rPr>
        <w:t xml:space="preserve">ovog člana Ministarstvo </w:t>
      </w:r>
      <w:proofErr w:type="spellStart"/>
      <w:r w:rsidRPr="00CA194A">
        <w:rPr>
          <w:color w:val="000000"/>
          <w:sz w:val="22"/>
          <w:szCs w:val="22"/>
        </w:rPr>
        <w:t>izvozniku</w:t>
      </w:r>
      <w:proofErr w:type="spellEnd"/>
      <w:r w:rsidRPr="00CA194A">
        <w:rPr>
          <w:color w:val="000000"/>
          <w:sz w:val="22"/>
          <w:szCs w:val="22"/>
        </w:rPr>
        <w:t xml:space="preserve"> izdaje rješenje kojim se odbija/odbacuje zahtjev</w:t>
      </w:r>
      <w:r w:rsidR="003A62C7" w:rsidRPr="00CA194A">
        <w:rPr>
          <w:color w:val="000000"/>
          <w:sz w:val="22"/>
          <w:szCs w:val="22"/>
        </w:rPr>
        <w:t xml:space="preserve"> iz stava (1)</w:t>
      </w:r>
      <w:r w:rsidRPr="00CA194A">
        <w:rPr>
          <w:color w:val="000000"/>
          <w:sz w:val="22"/>
          <w:szCs w:val="22"/>
        </w:rPr>
        <w:t xml:space="preserve"> ovog člana</w:t>
      </w:r>
      <w:r w:rsidR="003A62C7" w:rsidRPr="00CA194A">
        <w:rPr>
          <w:color w:val="000000"/>
          <w:sz w:val="22"/>
          <w:szCs w:val="22"/>
        </w:rPr>
        <w:t>.</w:t>
      </w:r>
      <w:r w:rsidRPr="00CA194A">
        <w:rPr>
          <w:color w:val="000000"/>
          <w:sz w:val="22"/>
          <w:szCs w:val="22"/>
        </w:rPr>
        <w:t xml:space="preserve"> </w:t>
      </w:r>
    </w:p>
    <w:p w14:paraId="2EFD8155" w14:textId="2D7E22E4" w:rsidR="002A5BA9" w:rsidRDefault="003A62C7" w:rsidP="003A62C7">
      <w:pPr>
        <w:pStyle w:val="Normal2"/>
        <w:spacing w:before="48" w:beforeAutospacing="0" w:after="48" w:afterAutospacing="0"/>
        <w:jc w:val="both"/>
        <w:rPr>
          <w:color w:val="000000"/>
          <w:sz w:val="22"/>
          <w:szCs w:val="22"/>
        </w:rPr>
      </w:pPr>
      <w:r w:rsidRPr="00CA194A">
        <w:rPr>
          <w:color w:val="000000"/>
          <w:sz w:val="22"/>
          <w:szCs w:val="22"/>
        </w:rPr>
        <w:t>(10) Nakon što federalno m</w:t>
      </w:r>
      <w:r w:rsidR="002A5BA9" w:rsidRPr="00CA194A">
        <w:rPr>
          <w:color w:val="000000"/>
          <w:sz w:val="22"/>
          <w:szCs w:val="22"/>
        </w:rPr>
        <w:t xml:space="preserve">inistarstvo donese rješenje iz stava </w:t>
      </w:r>
      <w:r w:rsidRPr="00CA194A">
        <w:rPr>
          <w:color w:val="000000"/>
          <w:sz w:val="22"/>
          <w:szCs w:val="22"/>
        </w:rPr>
        <w:t>(</w:t>
      </w:r>
      <w:r w:rsidR="002A5BA9" w:rsidRPr="00CA194A">
        <w:rPr>
          <w:color w:val="000000"/>
          <w:sz w:val="22"/>
          <w:szCs w:val="22"/>
        </w:rPr>
        <w:t>9</w:t>
      </w:r>
      <w:r w:rsidRPr="00CA194A">
        <w:rPr>
          <w:color w:val="000000"/>
          <w:sz w:val="22"/>
          <w:szCs w:val="22"/>
        </w:rPr>
        <w:t xml:space="preserve">) ovog člana </w:t>
      </w:r>
      <w:r w:rsidR="002A5BA9" w:rsidRPr="00CA194A">
        <w:rPr>
          <w:color w:val="000000"/>
          <w:sz w:val="22"/>
          <w:szCs w:val="22"/>
        </w:rPr>
        <w:t>o ishodu obavještava organ nadležan za poslove carine i Federalnu upravu za inspekcijske poslove.</w:t>
      </w:r>
    </w:p>
    <w:p w14:paraId="46215863" w14:textId="77777777" w:rsidR="00077763" w:rsidRDefault="00077763" w:rsidP="003A62C7">
      <w:pPr>
        <w:pStyle w:val="Normal2"/>
        <w:spacing w:before="48" w:beforeAutospacing="0" w:after="48" w:afterAutospacing="0"/>
        <w:jc w:val="both"/>
        <w:rPr>
          <w:color w:val="000000"/>
          <w:sz w:val="22"/>
          <w:szCs w:val="22"/>
        </w:rPr>
      </w:pPr>
    </w:p>
    <w:p w14:paraId="08489E11" w14:textId="77777777" w:rsidR="00077763" w:rsidRDefault="00077763" w:rsidP="003A62C7">
      <w:pPr>
        <w:pStyle w:val="Normal2"/>
        <w:spacing w:before="48" w:beforeAutospacing="0" w:after="48" w:afterAutospacing="0"/>
        <w:jc w:val="both"/>
        <w:rPr>
          <w:color w:val="000000"/>
          <w:sz w:val="22"/>
          <w:szCs w:val="22"/>
        </w:rPr>
      </w:pPr>
    </w:p>
    <w:p w14:paraId="64E4AC51" w14:textId="77777777" w:rsidR="00077763" w:rsidRDefault="00077763" w:rsidP="003A62C7">
      <w:pPr>
        <w:pStyle w:val="Normal2"/>
        <w:spacing w:before="48" w:beforeAutospacing="0" w:after="48" w:afterAutospacing="0"/>
        <w:jc w:val="both"/>
        <w:rPr>
          <w:color w:val="000000"/>
          <w:sz w:val="22"/>
          <w:szCs w:val="22"/>
        </w:rPr>
      </w:pPr>
    </w:p>
    <w:p w14:paraId="33B39DD5" w14:textId="77777777" w:rsidR="00077763" w:rsidRDefault="00077763" w:rsidP="003A62C7">
      <w:pPr>
        <w:pStyle w:val="Normal2"/>
        <w:spacing w:before="48" w:beforeAutospacing="0" w:after="48" w:afterAutospacing="0"/>
        <w:jc w:val="both"/>
        <w:rPr>
          <w:color w:val="000000"/>
          <w:sz w:val="22"/>
          <w:szCs w:val="22"/>
        </w:rPr>
      </w:pPr>
    </w:p>
    <w:p w14:paraId="5B0D5560" w14:textId="5298FA3E" w:rsidR="0000797C" w:rsidRDefault="0000797C" w:rsidP="003A62C7">
      <w:pPr>
        <w:pStyle w:val="Normal2"/>
        <w:spacing w:before="48" w:beforeAutospacing="0" w:after="48" w:afterAutospacing="0"/>
        <w:jc w:val="both"/>
        <w:rPr>
          <w:color w:val="000000"/>
          <w:sz w:val="22"/>
          <w:szCs w:val="22"/>
        </w:rPr>
      </w:pPr>
    </w:p>
    <w:p w14:paraId="51C50AAB" w14:textId="70F8BD47" w:rsidR="0000797C" w:rsidRPr="0000797C" w:rsidRDefault="0000797C" w:rsidP="0000797C">
      <w:pPr>
        <w:jc w:val="center"/>
        <w:rPr>
          <w:bCs/>
          <w:sz w:val="22"/>
          <w:szCs w:val="22"/>
        </w:rPr>
      </w:pPr>
      <w:r w:rsidRPr="00172F89">
        <w:rPr>
          <w:bCs/>
          <w:sz w:val="22"/>
          <w:szCs w:val="22"/>
        </w:rPr>
        <w:lastRenderedPageBreak/>
        <w:t xml:space="preserve">Član </w:t>
      </w:r>
      <w:r>
        <w:rPr>
          <w:bCs/>
          <w:sz w:val="22"/>
          <w:szCs w:val="22"/>
        </w:rPr>
        <w:t>77</w:t>
      </w:r>
      <w:r w:rsidRPr="00172F89">
        <w:rPr>
          <w:bCs/>
          <w:sz w:val="22"/>
          <w:szCs w:val="22"/>
        </w:rPr>
        <w:t>.</w:t>
      </w:r>
    </w:p>
    <w:p w14:paraId="2761FB8A" w14:textId="77777777" w:rsidR="00895EF8" w:rsidRPr="00CA194A" w:rsidRDefault="00895EF8" w:rsidP="00BF4EFA">
      <w:pPr>
        <w:pStyle w:val="Normal2"/>
        <w:spacing w:before="48" w:beforeAutospacing="0" w:after="48" w:afterAutospacing="0"/>
        <w:jc w:val="center"/>
        <w:rPr>
          <w:sz w:val="22"/>
          <w:szCs w:val="22"/>
        </w:rPr>
      </w:pPr>
    </w:p>
    <w:p w14:paraId="4CBC5EF7" w14:textId="0C97A36F" w:rsidR="002A5BA9" w:rsidRPr="00CA194A" w:rsidRDefault="0000797C" w:rsidP="00BF4EFA">
      <w:pPr>
        <w:pStyle w:val="Normal2"/>
        <w:spacing w:before="48" w:beforeAutospacing="0" w:after="48" w:afterAutospacing="0"/>
        <w:jc w:val="center"/>
        <w:rPr>
          <w:bCs/>
          <w:sz w:val="22"/>
          <w:szCs w:val="22"/>
        </w:rPr>
      </w:pPr>
      <w:r>
        <w:rPr>
          <w:bCs/>
          <w:sz w:val="22"/>
          <w:szCs w:val="22"/>
        </w:rPr>
        <w:t>(</w:t>
      </w:r>
      <w:r w:rsidR="002A5BA9" w:rsidRPr="00CA194A">
        <w:rPr>
          <w:bCs/>
          <w:sz w:val="22"/>
          <w:szCs w:val="22"/>
        </w:rPr>
        <w:t xml:space="preserve">Zabrane </w:t>
      </w:r>
      <w:proofErr w:type="spellStart"/>
      <w:r w:rsidR="002A5BA9" w:rsidRPr="00CA194A">
        <w:rPr>
          <w:bCs/>
          <w:sz w:val="22"/>
          <w:szCs w:val="22"/>
        </w:rPr>
        <w:t>prekograničnog</w:t>
      </w:r>
      <w:proofErr w:type="spellEnd"/>
      <w:r w:rsidR="002A5BA9" w:rsidRPr="00CA194A">
        <w:rPr>
          <w:bCs/>
          <w:sz w:val="22"/>
          <w:szCs w:val="22"/>
        </w:rPr>
        <w:t xml:space="preserve"> kretanja otpada</w:t>
      </w:r>
      <w:r>
        <w:rPr>
          <w:bCs/>
          <w:sz w:val="22"/>
          <w:szCs w:val="22"/>
        </w:rPr>
        <w:t>)</w:t>
      </w:r>
    </w:p>
    <w:p w14:paraId="27149A88" w14:textId="77777777" w:rsidR="0000797C" w:rsidRDefault="0000797C" w:rsidP="00BF4EFA">
      <w:pPr>
        <w:pStyle w:val="Normal2"/>
        <w:spacing w:before="48" w:beforeAutospacing="0" w:after="48" w:afterAutospacing="0"/>
        <w:jc w:val="both"/>
        <w:rPr>
          <w:color w:val="000000"/>
          <w:sz w:val="22"/>
          <w:szCs w:val="22"/>
        </w:rPr>
      </w:pPr>
    </w:p>
    <w:p w14:paraId="5437A248" w14:textId="28C19F9A" w:rsidR="002A5BA9" w:rsidRPr="00CA194A" w:rsidRDefault="002A5BA9" w:rsidP="00BF4EFA">
      <w:pPr>
        <w:pStyle w:val="Normal2"/>
        <w:spacing w:before="48" w:beforeAutospacing="0" w:after="48" w:afterAutospacing="0"/>
        <w:jc w:val="both"/>
        <w:rPr>
          <w:color w:val="000000"/>
          <w:sz w:val="22"/>
          <w:szCs w:val="22"/>
        </w:rPr>
      </w:pPr>
      <w:r w:rsidRPr="00CA194A">
        <w:rPr>
          <w:color w:val="000000"/>
          <w:sz w:val="22"/>
          <w:szCs w:val="22"/>
        </w:rPr>
        <w:t xml:space="preserve">Zabranjeno je </w:t>
      </w:r>
      <w:proofErr w:type="spellStart"/>
      <w:r w:rsidRPr="00CA194A">
        <w:rPr>
          <w:color w:val="000000"/>
          <w:sz w:val="22"/>
          <w:szCs w:val="22"/>
        </w:rPr>
        <w:t>prekogranično</w:t>
      </w:r>
      <w:proofErr w:type="spellEnd"/>
      <w:r w:rsidRPr="00CA194A">
        <w:rPr>
          <w:color w:val="000000"/>
          <w:sz w:val="22"/>
          <w:szCs w:val="22"/>
        </w:rPr>
        <w:t xml:space="preserve"> kretanje otpada ako:</w:t>
      </w:r>
    </w:p>
    <w:p w14:paraId="75598D47" w14:textId="77777777" w:rsidR="002A5BA9" w:rsidRPr="00CA194A" w:rsidRDefault="002A5BA9" w:rsidP="00BF4EFA">
      <w:pPr>
        <w:pStyle w:val="Normal2"/>
        <w:spacing w:before="48" w:beforeAutospacing="0" w:after="48" w:afterAutospacing="0"/>
        <w:jc w:val="both"/>
        <w:rPr>
          <w:color w:val="000000"/>
          <w:sz w:val="22"/>
          <w:szCs w:val="22"/>
        </w:rPr>
      </w:pPr>
      <w:r w:rsidRPr="00CA194A">
        <w:rPr>
          <w:color w:val="000000"/>
          <w:sz w:val="22"/>
          <w:szCs w:val="22"/>
        </w:rPr>
        <w:t>a) sve zemlje koje učestvuju u izdavanju dozvola za prekogranični promet  nisu obaviještene,</w:t>
      </w:r>
    </w:p>
    <w:p w14:paraId="078DD6EE" w14:textId="2D010443" w:rsidR="002A5BA9" w:rsidRPr="00CA194A" w:rsidRDefault="002A5BA9" w:rsidP="00BF4EFA">
      <w:pPr>
        <w:pStyle w:val="Normal2"/>
        <w:spacing w:before="48" w:beforeAutospacing="0" w:after="48" w:afterAutospacing="0"/>
        <w:jc w:val="both"/>
        <w:rPr>
          <w:color w:val="000000"/>
          <w:sz w:val="22"/>
          <w:szCs w:val="22"/>
        </w:rPr>
      </w:pPr>
      <w:r w:rsidRPr="00CA194A">
        <w:rPr>
          <w:color w:val="000000"/>
          <w:sz w:val="22"/>
          <w:szCs w:val="22"/>
        </w:rPr>
        <w:t xml:space="preserve">b) sve zemlje koje učestvuju koje učestvuju u izdavanju dozvola za prekogranični promet  nisu izdale dozvolu, ukoliko je riječ o </w:t>
      </w:r>
      <w:proofErr w:type="spellStart"/>
      <w:r w:rsidRPr="00CA194A">
        <w:rPr>
          <w:color w:val="000000"/>
          <w:sz w:val="22"/>
          <w:szCs w:val="22"/>
        </w:rPr>
        <w:t>prekograničnom</w:t>
      </w:r>
      <w:proofErr w:type="spellEnd"/>
      <w:r w:rsidRPr="00CA194A">
        <w:rPr>
          <w:color w:val="000000"/>
          <w:sz w:val="22"/>
          <w:szCs w:val="22"/>
        </w:rPr>
        <w:t xml:space="preserve"> kretanju otpada koji podliježe </w:t>
      </w:r>
      <w:proofErr w:type="spellStart"/>
      <w:r w:rsidRPr="00CA194A">
        <w:rPr>
          <w:color w:val="000000"/>
          <w:sz w:val="22"/>
          <w:szCs w:val="22"/>
        </w:rPr>
        <w:t>notifikacijskom</w:t>
      </w:r>
      <w:proofErr w:type="spellEnd"/>
      <w:r w:rsidRPr="00CA194A">
        <w:rPr>
          <w:color w:val="000000"/>
          <w:sz w:val="22"/>
          <w:szCs w:val="22"/>
        </w:rPr>
        <w:t xml:space="preserve"> postupku,</w:t>
      </w:r>
    </w:p>
    <w:p w14:paraId="677B1EEF" w14:textId="6892B829" w:rsidR="002A5BA9" w:rsidRPr="00CA194A" w:rsidRDefault="00BF4EFA" w:rsidP="00BF4EFA">
      <w:pPr>
        <w:pStyle w:val="Normal2"/>
        <w:spacing w:before="48" w:beforeAutospacing="0" w:after="48" w:afterAutospacing="0"/>
        <w:jc w:val="both"/>
        <w:rPr>
          <w:color w:val="000000"/>
          <w:sz w:val="22"/>
          <w:szCs w:val="22"/>
        </w:rPr>
      </w:pPr>
      <w:r w:rsidRPr="00CA194A">
        <w:rPr>
          <w:color w:val="000000"/>
          <w:sz w:val="22"/>
          <w:szCs w:val="22"/>
        </w:rPr>
        <w:t>c</w:t>
      </w:r>
      <w:r w:rsidR="002A5BA9" w:rsidRPr="00CA194A">
        <w:rPr>
          <w:color w:val="000000"/>
          <w:sz w:val="22"/>
          <w:szCs w:val="22"/>
        </w:rPr>
        <w:t>) izdata dozvola predstavlja falsifikat ili je pribavljena prevarom,</w:t>
      </w:r>
    </w:p>
    <w:p w14:paraId="795E92AF" w14:textId="39B5B551" w:rsidR="002A5BA9" w:rsidRPr="00CA194A" w:rsidRDefault="00BF4EFA" w:rsidP="00BF4EFA">
      <w:pPr>
        <w:pStyle w:val="Normal2"/>
        <w:spacing w:before="48" w:beforeAutospacing="0" w:after="48" w:afterAutospacing="0"/>
        <w:jc w:val="both"/>
        <w:rPr>
          <w:color w:val="000000"/>
          <w:sz w:val="22"/>
          <w:szCs w:val="22"/>
        </w:rPr>
      </w:pPr>
      <w:r w:rsidRPr="00CA194A">
        <w:rPr>
          <w:color w:val="000000"/>
          <w:sz w:val="22"/>
          <w:szCs w:val="22"/>
        </w:rPr>
        <w:t>č</w:t>
      </w:r>
      <w:r w:rsidR="002A5BA9" w:rsidRPr="00CA194A">
        <w:rPr>
          <w:color w:val="000000"/>
          <w:sz w:val="22"/>
          <w:szCs w:val="22"/>
        </w:rPr>
        <w:t>) se vrši suprotno izdatoj dozvoli,</w:t>
      </w:r>
    </w:p>
    <w:p w14:paraId="3C2E37F0" w14:textId="195ABD9B" w:rsidR="002A5BA9" w:rsidRDefault="00BF4EFA" w:rsidP="00BF4EFA">
      <w:pPr>
        <w:pStyle w:val="Normal2"/>
        <w:spacing w:before="48" w:beforeAutospacing="0" w:after="48" w:afterAutospacing="0"/>
        <w:jc w:val="both"/>
        <w:rPr>
          <w:color w:val="000000"/>
          <w:sz w:val="22"/>
          <w:szCs w:val="22"/>
        </w:rPr>
      </w:pPr>
      <w:r w:rsidRPr="00CA194A">
        <w:rPr>
          <w:color w:val="000000"/>
          <w:sz w:val="22"/>
          <w:szCs w:val="22"/>
        </w:rPr>
        <w:t>ć</w:t>
      </w:r>
      <w:r w:rsidR="002A5BA9" w:rsidRPr="00CA194A">
        <w:rPr>
          <w:color w:val="000000"/>
          <w:sz w:val="22"/>
          <w:szCs w:val="22"/>
        </w:rPr>
        <w:t xml:space="preserve">) se vrši namjerno odlaganje </w:t>
      </w:r>
      <w:r w:rsidRPr="00CA194A">
        <w:rPr>
          <w:color w:val="000000"/>
          <w:sz w:val="22"/>
          <w:szCs w:val="22"/>
        </w:rPr>
        <w:t>otpada suprotno odredbama ovog Zakona i opć</w:t>
      </w:r>
      <w:r w:rsidR="002A5BA9" w:rsidRPr="00CA194A">
        <w:rPr>
          <w:color w:val="000000"/>
          <w:sz w:val="22"/>
          <w:szCs w:val="22"/>
        </w:rPr>
        <w:t>im principima međunarodnog zakonodavstva o zaštiti okoliša.</w:t>
      </w:r>
    </w:p>
    <w:p w14:paraId="49289B6F" w14:textId="0E275C70" w:rsidR="0000797C" w:rsidRDefault="0000797C" w:rsidP="00BF4EFA">
      <w:pPr>
        <w:pStyle w:val="Normal2"/>
        <w:spacing w:before="48" w:beforeAutospacing="0" w:after="48" w:afterAutospacing="0"/>
        <w:jc w:val="both"/>
        <w:rPr>
          <w:color w:val="000000"/>
          <w:sz w:val="22"/>
          <w:szCs w:val="22"/>
        </w:rPr>
      </w:pPr>
    </w:p>
    <w:p w14:paraId="18127370" w14:textId="2D49E165" w:rsidR="0000797C" w:rsidRPr="00172F89" w:rsidRDefault="0000797C" w:rsidP="0000797C">
      <w:pPr>
        <w:jc w:val="center"/>
        <w:rPr>
          <w:bCs/>
          <w:sz w:val="22"/>
          <w:szCs w:val="22"/>
        </w:rPr>
      </w:pPr>
      <w:r w:rsidRPr="00172F89">
        <w:rPr>
          <w:bCs/>
          <w:sz w:val="22"/>
          <w:szCs w:val="22"/>
        </w:rPr>
        <w:t xml:space="preserve">Član </w:t>
      </w:r>
      <w:r>
        <w:rPr>
          <w:bCs/>
          <w:sz w:val="22"/>
          <w:szCs w:val="22"/>
        </w:rPr>
        <w:t>78</w:t>
      </w:r>
      <w:r w:rsidRPr="00172F89">
        <w:rPr>
          <w:bCs/>
          <w:sz w:val="22"/>
          <w:szCs w:val="22"/>
        </w:rPr>
        <w:t>.</w:t>
      </w:r>
    </w:p>
    <w:p w14:paraId="3B3C2572" w14:textId="499C6207" w:rsidR="002A5BA9" w:rsidRPr="00CA194A" w:rsidRDefault="0000797C" w:rsidP="002A5BA9">
      <w:pPr>
        <w:pStyle w:val="Heading2"/>
        <w:rPr>
          <w:sz w:val="22"/>
          <w:szCs w:val="22"/>
        </w:rPr>
      </w:pPr>
      <w:bookmarkStart w:id="115" w:name="clan_78"/>
      <w:bookmarkStart w:id="116" w:name="_Toc185408818"/>
      <w:bookmarkEnd w:id="115"/>
      <w:r>
        <w:rPr>
          <w:sz w:val="22"/>
          <w:szCs w:val="22"/>
        </w:rPr>
        <w:t>(</w:t>
      </w:r>
      <w:r w:rsidR="002A5BA9" w:rsidRPr="00CA194A">
        <w:rPr>
          <w:sz w:val="22"/>
          <w:szCs w:val="22"/>
        </w:rPr>
        <w:t>Povrat otpada</w:t>
      </w:r>
      <w:bookmarkEnd w:id="116"/>
      <w:r>
        <w:rPr>
          <w:sz w:val="22"/>
          <w:szCs w:val="22"/>
        </w:rPr>
        <w:t>)</w:t>
      </w:r>
    </w:p>
    <w:p w14:paraId="5A5470C5" w14:textId="1CF7AF93" w:rsidR="002A5BA9" w:rsidRPr="00CA194A" w:rsidRDefault="0000797C" w:rsidP="002A5BA9">
      <w:pPr>
        <w:spacing w:before="48" w:beforeAutospacing="1" w:after="48" w:afterAutospacing="1"/>
        <w:jc w:val="both"/>
        <w:rPr>
          <w:color w:val="000000"/>
          <w:sz w:val="22"/>
          <w:szCs w:val="22"/>
        </w:rPr>
      </w:pPr>
      <w:r w:rsidRPr="00CA194A">
        <w:rPr>
          <w:color w:val="000000"/>
          <w:sz w:val="22"/>
          <w:szCs w:val="22"/>
        </w:rPr>
        <w:t xml:space="preserve"> </w:t>
      </w:r>
      <w:r w:rsidR="00A93E22" w:rsidRPr="00CA194A">
        <w:rPr>
          <w:color w:val="000000"/>
          <w:sz w:val="22"/>
          <w:szCs w:val="22"/>
        </w:rPr>
        <w:t>(1) Federalno ministarstvo izdaje sa</w:t>
      </w:r>
      <w:r w:rsidR="002A5BA9" w:rsidRPr="00CA194A">
        <w:rPr>
          <w:color w:val="000000"/>
          <w:sz w:val="22"/>
          <w:szCs w:val="22"/>
        </w:rPr>
        <w:t xml:space="preserve">glasnost za povrat otpada u Bosnu i Hercegovinu/Federaciju BiH samo u  slučaju kada se prekogranični promet otpada ne može izvršiti u skladu sa odobrenim </w:t>
      </w:r>
      <w:proofErr w:type="spellStart"/>
      <w:r w:rsidR="002A5BA9" w:rsidRPr="00CA194A">
        <w:rPr>
          <w:color w:val="000000"/>
          <w:sz w:val="22"/>
          <w:szCs w:val="22"/>
        </w:rPr>
        <w:t>saglasnostima</w:t>
      </w:r>
      <w:proofErr w:type="spellEnd"/>
      <w:r w:rsidR="002A5BA9" w:rsidRPr="00CA194A">
        <w:rPr>
          <w:color w:val="000000"/>
          <w:sz w:val="22"/>
          <w:szCs w:val="22"/>
        </w:rPr>
        <w:t xml:space="preserve"> relevantnih nadležnih institucija za prekogranični promet otpada i/ ili kada se mora izvršiti povrat otpada iz Bosne i Hercegovine/Federacije BiH i/ili kada se mora izvršiti povrat otpada putem tranzita kroz Federaciju BiH.</w:t>
      </w:r>
    </w:p>
    <w:p w14:paraId="7477225C" w14:textId="294AC4D1" w:rsidR="002A5BA9" w:rsidRPr="00CA194A" w:rsidRDefault="00A93E22" w:rsidP="002A5BA9">
      <w:pPr>
        <w:spacing w:before="48" w:beforeAutospacing="1" w:after="48" w:afterAutospacing="1"/>
        <w:jc w:val="both"/>
        <w:rPr>
          <w:color w:val="000000"/>
          <w:sz w:val="22"/>
          <w:szCs w:val="22"/>
        </w:rPr>
      </w:pPr>
      <w:r w:rsidRPr="00CA194A">
        <w:rPr>
          <w:color w:val="000000"/>
          <w:sz w:val="22"/>
          <w:szCs w:val="22"/>
        </w:rPr>
        <w:t>(2) Saglasnost iz stava (1) ovog</w:t>
      </w:r>
      <w:r w:rsidR="002A5BA9" w:rsidRPr="00CA194A">
        <w:rPr>
          <w:color w:val="000000"/>
          <w:sz w:val="22"/>
          <w:szCs w:val="22"/>
        </w:rPr>
        <w:t xml:space="preserve"> člana nije upravni akt.</w:t>
      </w:r>
    </w:p>
    <w:p w14:paraId="196E19BD" w14:textId="77777777" w:rsidR="002A5BA9" w:rsidRPr="00CA194A" w:rsidRDefault="002A5BA9" w:rsidP="002A5BA9">
      <w:pPr>
        <w:spacing w:before="48" w:beforeAutospacing="1" w:after="48" w:afterAutospacing="1"/>
        <w:jc w:val="both"/>
        <w:rPr>
          <w:color w:val="000000"/>
          <w:sz w:val="22"/>
          <w:szCs w:val="22"/>
        </w:rPr>
      </w:pPr>
      <w:r w:rsidRPr="00CA194A">
        <w:rPr>
          <w:color w:val="000000"/>
          <w:sz w:val="22"/>
          <w:szCs w:val="22"/>
        </w:rPr>
        <w:t xml:space="preserve">(3) Saglasnost se dostavlja relevantnim nadležnim tijelima/institucijama i kada je to moguće, </w:t>
      </w:r>
      <w:proofErr w:type="spellStart"/>
      <w:r w:rsidRPr="00CA194A">
        <w:rPr>
          <w:color w:val="000000"/>
          <w:sz w:val="22"/>
          <w:szCs w:val="22"/>
        </w:rPr>
        <w:t>izvozniku</w:t>
      </w:r>
      <w:proofErr w:type="spellEnd"/>
      <w:r w:rsidRPr="00CA194A">
        <w:rPr>
          <w:color w:val="000000"/>
          <w:sz w:val="22"/>
          <w:szCs w:val="22"/>
        </w:rPr>
        <w:t>/uvozniku.</w:t>
      </w:r>
    </w:p>
    <w:p w14:paraId="2FDE13F2" w14:textId="77777777" w:rsidR="002A5BA9" w:rsidRPr="00CA194A" w:rsidRDefault="002A5BA9" w:rsidP="002A5BA9">
      <w:pPr>
        <w:spacing w:before="48" w:beforeAutospacing="1" w:after="48" w:afterAutospacing="1"/>
        <w:jc w:val="both"/>
        <w:rPr>
          <w:color w:val="000000"/>
          <w:sz w:val="22"/>
          <w:szCs w:val="22"/>
        </w:rPr>
      </w:pPr>
      <w:r w:rsidRPr="00CA194A">
        <w:rPr>
          <w:color w:val="000000"/>
          <w:sz w:val="22"/>
          <w:szCs w:val="22"/>
        </w:rPr>
        <w:t>(4) Izvoznik otpada iz Bosne i Hercegovine/Federacije BiH dužan je preuzeti vraćeni otpad ako ima uslove za skladištenje takvog otpada.</w:t>
      </w:r>
    </w:p>
    <w:p w14:paraId="75AFEBCD" w14:textId="11D3ADB0" w:rsidR="002A5BA9" w:rsidRPr="00CA194A" w:rsidRDefault="002A5BA9" w:rsidP="002A5BA9">
      <w:pPr>
        <w:spacing w:before="48" w:beforeAutospacing="1" w:after="48" w:afterAutospacing="1"/>
        <w:jc w:val="both"/>
        <w:rPr>
          <w:color w:val="000000"/>
          <w:sz w:val="22"/>
          <w:szCs w:val="22"/>
        </w:rPr>
      </w:pPr>
      <w:r w:rsidRPr="00CA194A">
        <w:rPr>
          <w:color w:val="000000"/>
          <w:sz w:val="22"/>
          <w:szCs w:val="22"/>
        </w:rPr>
        <w:t xml:space="preserve">(5) Ako izvoznik otpada iz Bosne i Hercegovine/Federacije BiH ne preuzme vraćeni otpad, izvoznik je dužan osigurati da taj otpad preuzme ovlaštena osoba </w:t>
      </w:r>
      <w:r w:rsidR="00A93E22" w:rsidRPr="00CA194A">
        <w:rPr>
          <w:color w:val="000000"/>
          <w:sz w:val="22"/>
          <w:szCs w:val="22"/>
        </w:rPr>
        <w:t xml:space="preserve">koja ima dozvolu za skladištenje takvog otpada. </w:t>
      </w:r>
    </w:p>
    <w:p w14:paraId="1589C9EF" w14:textId="4BFFBC79" w:rsidR="002A5BA9" w:rsidRDefault="002A5BA9" w:rsidP="00A93E22">
      <w:pPr>
        <w:jc w:val="both"/>
        <w:rPr>
          <w:sz w:val="22"/>
          <w:szCs w:val="22"/>
        </w:rPr>
      </w:pPr>
      <w:r w:rsidRPr="00CA194A">
        <w:rPr>
          <w:sz w:val="22"/>
          <w:szCs w:val="22"/>
        </w:rPr>
        <w:t>(</w:t>
      </w:r>
      <w:r w:rsidR="00A93E22" w:rsidRPr="00CA194A">
        <w:rPr>
          <w:sz w:val="22"/>
          <w:szCs w:val="22"/>
        </w:rPr>
        <w:t>6</w:t>
      </w:r>
      <w:r w:rsidRPr="00CA194A">
        <w:rPr>
          <w:sz w:val="22"/>
          <w:szCs w:val="22"/>
        </w:rPr>
        <w:t xml:space="preserve">) </w:t>
      </w:r>
      <w:r w:rsidR="00A93E22" w:rsidRPr="00CA194A">
        <w:rPr>
          <w:sz w:val="22"/>
          <w:szCs w:val="22"/>
        </w:rPr>
        <w:t>Iznimno od odredbi st.</w:t>
      </w:r>
      <w:r w:rsidRPr="00CA194A">
        <w:rPr>
          <w:sz w:val="22"/>
          <w:szCs w:val="22"/>
        </w:rPr>
        <w:t xml:space="preserve"> </w:t>
      </w:r>
      <w:r w:rsidR="00A93E22" w:rsidRPr="00CA194A">
        <w:rPr>
          <w:sz w:val="22"/>
          <w:szCs w:val="22"/>
        </w:rPr>
        <w:t>(4) i (5)</w:t>
      </w:r>
      <w:r w:rsidRPr="00CA194A">
        <w:rPr>
          <w:sz w:val="22"/>
          <w:szCs w:val="22"/>
        </w:rPr>
        <w:t xml:space="preserve"> ovog</w:t>
      </w:r>
      <w:r w:rsidR="00A93E22" w:rsidRPr="00CA194A">
        <w:rPr>
          <w:sz w:val="22"/>
          <w:szCs w:val="22"/>
        </w:rPr>
        <w:t xml:space="preserve"> člana, ako i</w:t>
      </w:r>
      <w:r w:rsidRPr="00CA194A">
        <w:rPr>
          <w:sz w:val="22"/>
          <w:szCs w:val="22"/>
        </w:rPr>
        <w:t xml:space="preserve">zvoznik nije poznat ili je </w:t>
      </w:r>
      <w:proofErr w:type="spellStart"/>
      <w:r w:rsidRPr="00CA194A">
        <w:rPr>
          <w:sz w:val="22"/>
          <w:szCs w:val="22"/>
        </w:rPr>
        <w:t>nesolventan</w:t>
      </w:r>
      <w:proofErr w:type="spellEnd"/>
      <w:r w:rsidRPr="00CA194A">
        <w:rPr>
          <w:sz w:val="22"/>
          <w:szCs w:val="22"/>
        </w:rPr>
        <w:t>, preuzimanje otpada od st</w:t>
      </w:r>
      <w:r w:rsidR="00A93E22" w:rsidRPr="00CA194A">
        <w:rPr>
          <w:sz w:val="22"/>
          <w:szCs w:val="22"/>
        </w:rPr>
        <w:t xml:space="preserve">rane </w:t>
      </w:r>
      <w:proofErr w:type="spellStart"/>
      <w:r w:rsidR="00A93E22" w:rsidRPr="00CA194A">
        <w:rPr>
          <w:sz w:val="22"/>
          <w:szCs w:val="22"/>
        </w:rPr>
        <w:t>ovlaštene</w:t>
      </w:r>
      <w:proofErr w:type="spellEnd"/>
      <w:r w:rsidR="00A93E22" w:rsidRPr="00CA194A">
        <w:rPr>
          <w:sz w:val="22"/>
          <w:szCs w:val="22"/>
        </w:rPr>
        <w:t xml:space="preserve"> osobe osigurava federalno m</w:t>
      </w:r>
      <w:r w:rsidRPr="00CA194A">
        <w:rPr>
          <w:sz w:val="22"/>
          <w:szCs w:val="22"/>
        </w:rPr>
        <w:t>inistarstvo.</w:t>
      </w:r>
    </w:p>
    <w:p w14:paraId="2CEE4EFE" w14:textId="483F1D92" w:rsidR="0000797C" w:rsidRDefault="0000797C" w:rsidP="00A93E22">
      <w:pPr>
        <w:jc w:val="both"/>
        <w:rPr>
          <w:sz w:val="22"/>
          <w:szCs w:val="22"/>
        </w:rPr>
      </w:pPr>
    </w:p>
    <w:p w14:paraId="422CA74F" w14:textId="13EA6527" w:rsidR="0000797C" w:rsidRPr="00172F89" w:rsidRDefault="0000797C" w:rsidP="0000797C">
      <w:pPr>
        <w:jc w:val="center"/>
        <w:rPr>
          <w:bCs/>
          <w:sz w:val="22"/>
          <w:szCs w:val="22"/>
        </w:rPr>
      </w:pPr>
      <w:r w:rsidRPr="00172F89">
        <w:rPr>
          <w:bCs/>
          <w:sz w:val="22"/>
          <w:szCs w:val="22"/>
        </w:rPr>
        <w:t xml:space="preserve">Član </w:t>
      </w:r>
      <w:r>
        <w:rPr>
          <w:bCs/>
          <w:sz w:val="22"/>
          <w:szCs w:val="22"/>
        </w:rPr>
        <w:t>79</w:t>
      </w:r>
      <w:r w:rsidRPr="00172F89">
        <w:rPr>
          <w:bCs/>
          <w:sz w:val="22"/>
          <w:szCs w:val="22"/>
        </w:rPr>
        <w:t>.</w:t>
      </w:r>
    </w:p>
    <w:p w14:paraId="385E47C6" w14:textId="77777777" w:rsidR="0000797C" w:rsidRPr="00CA194A" w:rsidRDefault="0000797C" w:rsidP="00A93E22">
      <w:pPr>
        <w:jc w:val="both"/>
        <w:rPr>
          <w:rStyle w:val="kurziv"/>
          <w:sz w:val="22"/>
          <w:szCs w:val="22"/>
        </w:rPr>
      </w:pPr>
    </w:p>
    <w:p w14:paraId="6214833B" w14:textId="5DC5D690" w:rsidR="002A5BA9" w:rsidRPr="00CA194A" w:rsidRDefault="0000797C" w:rsidP="002A5BA9">
      <w:pPr>
        <w:pStyle w:val="Heading2"/>
        <w:rPr>
          <w:sz w:val="22"/>
          <w:szCs w:val="22"/>
        </w:rPr>
      </w:pPr>
      <w:bookmarkStart w:id="117" w:name="_Toc185408819"/>
      <w:r>
        <w:rPr>
          <w:rStyle w:val="kurziv"/>
          <w:sz w:val="22"/>
          <w:szCs w:val="22"/>
        </w:rPr>
        <w:t>(</w:t>
      </w:r>
      <w:r w:rsidR="002A5BA9" w:rsidRPr="00CA194A">
        <w:rPr>
          <w:rStyle w:val="kurziv"/>
          <w:sz w:val="22"/>
          <w:szCs w:val="22"/>
        </w:rPr>
        <w:t>Obaveza izvještavanja</w:t>
      </w:r>
      <w:bookmarkEnd w:id="112"/>
      <w:bookmarkEnd w:id="117"/>
      <w:r>
        <w:rPr>
          <w:rStyle w:val="kurziv"/>
          <w:sz w:val="22"/>
          <w:szCs w:val="22"/>
        </w:rPr>
        <w:t>)</w:t>
      </w:r>
    </w:p>
    <w:p w14:paraId="0E7DB231" w14:textId="3B5B5075" w:rsidR="002A5BA9" w:rsidRPr="00CA194A" w:rsidRDefault="0000797C" w:rsidP="002A5BA9">
      <w:pPr>
        <w:pStyle w:val="box468252"/>
        <w:spacing w:before="0" w:beforeAutospacing="0" w:after="0" w:afterAutospacing="0"/>
        <w:jc w:val="both"/>
        <w:rPr>
          <w:sz w:val="22"/>
          <w:szCs w:val="22"/>
        </w:rPr>
      </w:pPr>
      <w:r w:rsidRPr="00CA194A">
        <w:rPr>
          <w:sz w:val="22"/>
          <w:szCs w:val="22"/>
        </w:rPr>
        <w:t xml:space="preserve"> </w:t>
      </w:r>
      <w:r w:rsidR="002A5BA9" w:rsidRPr="00CA194A">
        <w:rPr>
          <w:sz w:val="22"/>
          <w:szCs w:val="22"/>
        </w:rPr>
        <w:t xml:space="preserve">(1) Uvoznik/primatelj otpada koji ne podliježe </w:t>
      </w:r>
      <w:proofErr w:type="spellStart"/>
      <w:r w:rsidR="002A5BA9" w:rsidRPr="00CA194A">
        <w:rPr>
          <w:sz w:val="22"/>
          <w:szCs w:val="22"/>
        </w:rPr>
        <w:t>notifikacijskom</w:t>
      </w:r>
      <w:proofErr w:type="spellEnd"/>
      <w:r w:rsidR="002A5BA9" w:rsidRPr="00CA194A">
        <w:rPr>
          <w:sz w:val="22"/>
          <w:szCs w:val="22"/>
        </w:rPr>
        <w:t xml:space="preserve"> postupku s područja Bosne i Hercegovine/ FBiH obavezan je izvještavati o isporučenim i/ili primljenim vrstama i količinama otpada putem </w:t>
      </w:r>
      <w:proofErr w:type="spellStart"/>
      <w:r w:rsidR="002A5BA9" w:rsidRPr="00CA194A">
        <w:rPr>
          <w:sz w:val="22"/>
          <w:szCs w:val="22"/>
        </w:rPr>
        <w:t>Informacionog</w:t>
      </w:r>
      <w:proofErr w:type="spellEnd"/>
      <w:r w:rsidR="002A5BA9" w:rsidRPr="00CA194A">
        <w:rPr>
          <w:sz w:val="22"/>
          <w:szCs w:val="22"/>
        </w:rPr>
        <w:t xml:space="preserve"> sistema upravljanja otpadom </w:t>
      </w:r>
      <w:r w:rsidR="001803A2" w:rsidRPr="00CA194A">
        <w:rPr>
          <w:sz w:val="22"/>
          <w:szCs w:val="22"/>
        </w:rPr>
        <w:t>Federacije BiH</w:t>
      </w:r>
      <w:r w:rsidR="002A5BA9" w:rsidRPr="00CA194A">
        <w:rPr>
          <w:sz w:val="22"/>
          <w:szCs w:val="22"/>
        </w:rPr>
        <w:t xml:space="preserve"> </w:t>
      </w:r>
    </w:p>
    <w:p w14:paraId="0729B1AF" w14:textId="195BB649" w:rsidR="002A5BA9" w:rsidRPr="00CA194A" w:rsidRDefault="002A5BA9" w:rsidP="002A5BA9">
      <w:pPr>
        <w:pStyle w:val="box468252"/>
        <w:spacing w:before="0" w:beforeAutospacing="0" w:after="0" w:afterAutospacing="0"/>
        <w:jc w:val="both"/>
        <w:rPr>
          <w:sz w:val="22"/>
          <w:szCs w:val="22"/>
        </w:rPr>
      </w:pPr>
      <w:r w:rsidRPr="00CA194A">
        <w:rPr>
          <w:sz w:val="22"/>
          <w:szCs w:val="22"/>
        </w:rPr>
        <w:t xml:space="preserve">(2) Uvoznik otpada koji podliježe </w:t>
      </w:r>
      <w:proofErr w:type="spellStart"/>
      <w:r w:rsidRPr="00CA194A">
        <w:rPr>
          <w:sz w:val="22"/>
          <w:szCs w:val="22"/>
        </w:rPr>
        <w:t>notifikacijskom</w:t>
      </w:r>
      <w:proofErr w:type="spellEnd"/>
      <w:r w:rsidRPr="00CA194A">
        <w:rPr>
          <w:sz w:val="22"/>
          <w:szCs w:val="22"/>
        </w:rPr>
        <w:t xml:space="preserve"> postupku s područja Bosne i Hercegovine/ Federacije BiH obavezan je izvještavati o isporučenim i/ili primljenim vrstama i količinama otpada putem </w:t>
      </w:r>
      <w:proofErr w:type="spellStart"/>
      <w:r w:rsidRPr="00CA194A">
        <w:rPr>
          <w:sz w:val="22"/>
          <w:szCs w:val="22"/>
        </w:rPr>
        <w:t>Informacionog</w:t>
      </w:r>
      <w:proofErr w:type="spellEnd"/>
      <w:r w:rsidRPr="00CA194A">
        <w:rPr>
          <w:sz w:val="22"/>
          <w:szCs w:val="22"/>
        </w:rPr>
        <w:t xml:space="preserve"> sistema upravljanja otpadom Federacije BiH. </w:t>
      </w:r>
    </w:p>
    <w:p w14:paraId="6E6CC4FD" w14:textId="77777777" w:rsidR="00BC0CCD" w:rsidRPr="00CA194A" w:rsidRDefault="00BC0CCD" w:rsidP="002A5BA9">
      <w:pPr>
        <w:pStyle w:val="box468252"/>
        <w:spacing w:before="0" w:beforeAutospacing="0" w:after="0" w:afterAutospacing="0"/>
        <w:jc w:val="both"/>
        <w:rPr>
          <w:sz w:val="22"/>
          <w:szCs w:val="22"/>
        </w:rPr>
      </w:pPr>
    </w:p>
    <w:p w14:paraId="4E4320F0" w14:textId="2CC14273" w:rsidR="00FA6B8B" w:rsidRDefault="00440C6B" w:rsidP="00440C6B">
      <w:pPr>
        <w:pStyle w:val="Heading1"/>
      </w:pPr>
      <w:bookmarkStart w:id="118" w:name="_Toc185408820"/>
      <w:r w:rsidRPr="00CA194A">
        <w:lastRenderedPageBreak/>
        <w:t xml:space="preserve">POGLAVLJE XII - </w:t>
      </w:r>
      <w:bookmarkStart w:id="119" w:name="_Toc171505870"/>
      <w:r w:rsidR="00FA6B8B" w:rsidRPr="00CA194A">
        <w:t>INFORMACIONI SISTEM UPRAVLJANJA OTPADOM</w:t>
      </w:r>
      <w:bookmarkEnd w:id="118"/>
      <w:r w:rsidR="00FA6B8B" w:rsidRPr="00CA194A">
        <w:t xml:space="preserve"> </w:t>
      </w:r>
      <w:bookmarkEnd w:id="119"/>
    </w:p>
    <w:p w14:paraId="0D1EEE5A" w14:textId="6549CCBD" w:rsidR="0000797C" w:rsidRDefault="0000797C" w:rsidP="00440C6B">
      <w:pPr>
        <w:pStyle w:val="Heading1"/>
      </w:pPr>
    </w:p>
    <w:p w14:paraId="4EDBC36A" w14:textId="571A4AE0" w:rsidR="0000797C" w:rsidRPr="00172F89" w:rsidRDefault="0000797C" w:rsidP="0000797C">
      <w:pPr>
        <w:jc w:val="center"/>
        <w:rPr>
          <w:bCs/>
          <w:sz w:val="22"/>
          <w:szCs w:val="22"/>
        </w:rPr>
      </w:pPr>
      <w:r w:rsidRPr="00172F89">
        <w:rPr>
          <w:bCs/>
          <w:sz w:val="22"/>
          <w:szCs w:val="22"/>
        </w:rPr>
        <w:t xml:space="preserve">Član </w:t>
      </w:r>
      <w:r>
        <w:rPr>
          <w:bCs/>
          <w:sz w:val="22"/>
          <w:szCs w:val="22"/>
        </w:rPr>
        <w:t>80</w:t>
      </w:r>
      <w:r w:rsidRPr="00172F89">
        <w:rPr>
          <w:bCs/>
          <w:sz w:val="22"/>
          <w:szCs w:val="22"/>
        </w:rPr>
        <w:t>.</w:t>
      </w:r>
    </w:p>
    <w:p w14:paraId="497CF921" w14:textId="68ED9950" w:rsidR="00F10356" w:rsidRPr="00CA194A" w:rsidRDefault="0000797C" w:rsidP="00F10356">
      <w:pPr>
        <w:pStyle w:val="Heading2"/>
        <w:rPr>
          <w:sz w:val="22"/>
          <w:szCs w:val="22"/>
          <w:lang w:eastAsia="en-US"/>
        </w:rPr>
      </w:pPr>
      <w:bookmarkStart w:id="120" w:name="_Toc185408821"/>
      <w:r>
        <w:rPr>
          <w:sz w:val="22"/>
          <w:szCs w:val="22"/>
          <w:lang w:eastAsia="en-US"/>
        </w:rPr>
        <w:t>(</w:t>
      </w:r>
      <w:r w:rsidR="00F10356" w:rsidRPr="00CA194A">
        <w:rPr>
          <w:sz w:val="22"/>
          <w:szCs w:val="22"/>
          <w:lang w:eastAsia="en-US"/>
        </w:rPr>
        <w:t>Informacioni sistem</w:t>
      </w:r>
      <w:bookmarkEnd w:id="120"/>
      <w:r>
        <w:rPr>
          <w:sz w:val="22"/>
          <w:szCs w:val="22"/>
          <w:lang w:eastAsia="en-US"/>
        </w:rPr>
        <w:t>)</w:t>
      </w:r>
    </w:p>
    <w:p w14:paraId="547A4283" w14:textId="67FFA4BA" w:rsidR="00F10356" w:rsidRPr="00CA194A" w:rsidRDefault="0000797C" w:rsidP="00440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sz w:val="22"/>
          <w:szCs w:val="22"/>
          <w:lang w:eastAsia="en-US"/>
        </w:rPr>
      </w:pPr>
      <w:r w:rsidRPr="00CA194A">
        <w:rPr>
          <w:rFonts w:eastAsiaTheme="minorHAnsi"/>
          <w:sz w:val="22"/>
          <w:szCs w:val="22"/>
          <w:lang w:eastAsia="en-US"/>
        </w:rPr>
        <w:t xml:space="preserve"> </w:t>
      </w:r>
      <w:r w:rsidR="00F10356" w:rsidRPr="00CA194A">
        <w:rPr>
          <w:rFonts w:eastAsiaTheme="minorHAnsi"/>
          <w:sz w:val="22"/>
          <w:szCs w:val="22"/>
          <w:lang w:eastAsia="en-US"/>
        </w:rPr>
        <w:t>(1) Informacioni sistem upravljan</w:t>
      </w:r>
      <w:r w:rsidR="00440C6B" w:rsidRPr="00CA194A">
        <w:rPr>
          <w:rFonts w:eastAsiaTheme="minorHAnsi"/>
          <w:sz w:val="22"/>
          <w:szCs w:val="22"/>
          <w:lang w:eastAsia="en-US"/>
        </w:rPr>
        <w:t>ja otpadom (u daljnjem tekstu: I</w:t>
      </w:r>
      <w:r w:rsidR="00F10356" w:rsidRPr="00CA194A">
        <w:rPr>
          <w:rFonts w:eastAsiaTheme="minorHAnsi"/>
          <w:sz w:val="22"/>
          <w:szCs w:val="22"/>
          <w:lang w:eastAsia="en-US"/>
        </w:rPr>
        <w:t>nformacioni sistem) je niz međusobno povezanih baza podataka i izvora podataka o svim vrstama i tokovima otpada, subjektima i infrastrukturom upravljanja otpadom i uspostavlja se u Fondu.</w:t>
      </w:r>
    </w:p>
    <w:p w14:paraId="71567E45" w14:textId="5BACB580" w:rsidR="00F10356" w:rsidRDefault="00F10356" w:rsidP="00440C6B">
      <w:pPr>
        <w:spacing w:after="200"/>
        <w:jc w:val="both"/>
        <w:rPr>
          <w:rFonts w:eastAsiaTheme="minorHAnsi"/>
          <w:sz w:val="22"/>
          <w:szCs w:val="22"/>
          <w:lang w:eastAsia="en-US"/>
        </w:rPr>
      </w:pPr>
      <w:r w:rsidRPr="00CA194A">
        <w:rPr>
          <w:rFonts w:eastAsiaTheme="minorHAnsi"/>
          <w:sz w:val="22"/>
          <w:szCs w:val="22"/>
          <w:lang w:eastAsia="en-US"/>
        </w:rPr>
        <w:t xml:space="preserve">(2) </w:t>
      </w:r>
      <w:r w:rsidR="00440C6B" w:rsidRPr="00CA194A">
        <w:rPr>
          <w:rFonts w:eastAsiaTheme="minorHAnsi"/>
          <w:sz w:val="22"/>
          <w:szCs w:val="22"/>
          <w:lang w:eastAsia="en-US"/>
        </w:rPr>
        <w:t xml:space="preserve">Vlada FBiH će Uredbom utvrditi nosioce aktivnosti na uspostavi </w:t>
      </w:r>
      <w:proofErr w:type="spellStart"/>
      <w:r w:rsidR="00440C6B" w:rsidRPr="00CA194A">
        <w:rPr>
          <w:rFonts w:eastAsiaTheme="minorHAnsi"/>
          <w:sz w:val="22"/>
          <w:szCs w:val="22"/>
          <w:lang w:eastAsia="en-US"/>
        </w:rPr>
        <w:t>informacionog</w:t>
      </w:r>
      <w:proofErr w:type="spellEnd"/>
      <w:r w:rsidR="00440C6B" w:rsidRPr="00CA194A">
        <w:rPr>
          <w:rFonts w:eastAsiaTheme="minorHAnsi"/>
          <w:sz w:val="22"/>
          <w:szCs w:val="22"/>
          <w:lang w:eastAsia="en-US"/>
        </w:rPr>
        <w:t xml:space="preserve"> sistema upravljanja otpadom, organizaciju, strukturu i način vođenja </w:t>
      </w:r>
      <w:proofErr w:type="spellStart"/>
      <w:r w:rsidR="00440C6B" w:rsidRPr="00CA194A">
        <w:rPr>
          <w:rFonts w:eastAsiaTheme="minorHAnsi"/>
          <w:sz w:val="22"/>
          <w:szCs w:val="22"/>
          <w:lang w:eastAsia="en-US"/>
        </w:rPr>
        <w:t>informacionog</w:t>
      </w:r>
      <w:proofErr w:type="spellEnd"/>
      <w:r w:rsidR="00440C6B" w:rsidRPr="00CA194A">
        <w:rPr>
          <w:rFonts w:eastAsiaTheme="minorHAnsi"/>
          <w:sz w:val="22"/>
          <w:szCs w:val="22"/>
          <w:lang w:eastAsia="en-US"/>
        </w:rPr>
        <w:t xml:space="preserve"> sistema, faze i rokove planiranja i uspostavljanja </w:t>
      </w:r>
      <w:proofErr w:type="spellStart"/>
      <w:r w:rsidR="00440C6B" w:rsidRPr="00CA194A">
        <w:rPr>
          <w:rFonts w:eastAsiaTheme="minorHAnsi"/>
          <w:sz w:val="22"/>
          <w:szCs w:val="22"/>
          <w:lang w:eastAsia="en-US"/>
        </w:rPr>
        <w:t>informacionog</w:t>
      </w:r>
      <w:proofErr w:type="spellEnd"/>
      <w:r w:rsidR="00440C6B" w:rsidRPr="00CA194A">
        <w:rPr>
          <w:rFonts w:eastAsiaTheme="minorHAnsi"/>
          <w:sz w:val="22"/>
          <w:szCs w:val="22"/>
          <w:lang w:eastAsia="en-US"/>
        </w:rPr>
        <w:t xml:space="preserve"> sistema, uloge i obaveze svih korisnika/subjekata </w:t>
      </w:r>
      <w:proofErr w:type="spellStart"/>
      <w:r w:rsidR="00440C6B" w:rsidRPr="00CA194A">
        <w:rPr>
          <w:rFonts w:eastAsiaTheme="minorHAnsi"/>
          <w:sz w:val="22"/>
          <w:szCs w:val="22"/>
          <w:lang w:eastAsia="en-US"/>
        </w:rPr>
        <w:t>informacionog</w:t>
      </w:r>
      <w:proofErr w:type="spellEnd"/>
      <w:r w:rsidR="00440C6B" w:rsidRPr="00CA194A">
        <w:rPr>
          <w:rFonts w:eastAsiaTheme="minorHAnsi"/>
          <w:sz w:val="22"/>
          <w:szCs w:val="22"/>
          <w:lang w:eastAsia="en-US"/>
        </w:rPr>
        <w:t xml:space="preserve"> sistema, te dostupnost podataka </w:t>
      </w:r>
      <w:proofErr w:type="spellStart"/>
      <w:r w:rsidR="00440C6B" w:rsidRPr="00CA194A">
        <w:rPr>
          <w:rFonts w:eastAsiaTheme="minorHAnsi"/>
          <w:sz w:val="22"/>
          <w:szCs w:val="22"/>
          <w:lang w:eastAsia="en-US"/>
        </w:rPr>
        <w:t>informacionog</w:t>
      </w:r>
      <w:proofErr w:type="spellEnd"/>
      <w:r w:rsidR="00440C6B" w:rsidRPr="00CA194A">
        <w:rPr>
          <w:rFonts w:eastAsiaTheme="minorHAnsi"/>
          <w:sz w:val="22"/>
          <w:szCs w:val="22"/>
          <w:lang w:eastAsia="en-US"/>
        </w:rPr>
        <w:t xml:space="preserve"> sistema.</w:t>
      </w:r>
    </w:p>
    <w:p w14:paraId="427D192D" w14:textId="5D3FCF2B" w:rsidR="0000797C" w:rsidRPr="0000797C" w:rsidRDefault="0000797C" w:rsidP="0000797C">
      <w:pPr>
        <w:jc w:val="center"/>
        <w:rPr>
          <w:bCs/>
          <w:sz w:val="22"/>
          <w:szCs w:val="22"/>
        </w:rPr>
      </w:pPr>
      <w:r w:rsidRPr="00172F89">
        <w:rPr>
          <w:bCs/>
          <w:sz w:val="22"/>
          <w:szCs w:val="22"/>
        </w:rPr>
        <w:t xml:space="preserve">Član </w:t>
      </w:r>
      <w:r>
        <w:rPr>
          <w:bCs/>
          <w:sz w:val="22"/>
          <w:szCs w:val="22"/>
        </w:rPr>
        <w:t>81</w:t>
      </w:r>
      <w:r w:rsidRPr="00172F89">
        <w:rPr>
          <w:bCs/>
          <w:sz w:val="22"/>
          <w:szCs w:val="22"/>
        </w:rPr>
        <w:t>.</w:t>
      </w:r>
    </w:p>
    <w:p w14:paraId="06AB3A02" w14:textId="7612E494" w:rsidR="00611C5A" w:rsidRPr="00CA194A" w:rsidRDefault="0000797C" w:rsidP="00611C5A">
      <w:pPr>
        <w:pStyle w:val="Heading2"/>
        <w:rPr>
          <w:sz w:val="22"/>
          <w:szCs w:val="22"/>
          <w:lang w:eastAsia="en-US"/>
        </w:rPr>
      </w:pPr>
      <w:bookmarkStart w:id="121" w:name="_Toc185408822"/>
      <w:r>
        <w:rPr>
          <w:sz w:val="22"/>
          <w:szCs w:val="22"/>
          <w:lang w:eastAsia="en-US"/>
        </w:rPr>
        <w:t>(</w:t>
      </w:r>
      <w:r w:rsidR="00611C5A" w:rsidRPr="00CA194A">
        <w:rPr>
          <w:sz w:val="22"/>
          <w:szCs w:val="22"/>
          <w:lang w:eastAsia="en-US"/>
        </w:rPr>
        <w:t xml:space="preserve">Obveznici izvještavanja u </w:t>
      </w:r>
      <w:proofErr w:type="spellStart"/>
      <w:r w:rsidR="00611C5A" w:rsidRPr="00CA194A">
        <w:rPr>
          <w:sz w:val="22"/>
          <w:szCs w:val="22"/>
          <w:lang w:eastAsia="en-US"/>
        </w:rPr>
        <w:t>Informacionom</w:t>
      </w:r>
      <w:proofErr w:type="spellEnd"/>
      <w:r w:rsidR="00611C5A" w:rsidRPr="00CA194A">
        <w:rPr>
          <w:sz w:val="22"/>
          <w:szCs w:val="22"/>
          <w:lang w:eastAsia="en-US"/>
        </w:rPr>
        <w:t xml:space="preserve"> sistemu</w:t>
      </w:r>
      <w:bookmarkEnd w:id="121"/>
      <w:r>
        <w:rPr>
          <w:sz w:val="22"/>
          <w:szCs w:val="22"/>
          <w:lang w:eastAsia="en-US"/>
        </w:rPr>
        <w:t>)</w:t>
      </w:r>
    </w:p>
    <w:p w14:paraId="3EEFC557" w14:textId="0249498C" w:rsidR="00F10356" w:rsidRPr="00CA194A" w:rsidRDefault="00F10356" w:rsidP="00611C5A">
      <w:pPr>
        <w:jc w:val="both"/>
        <w:rPr>
          <w:rFonts w:eastAsiaTheme="minorHAnsi"/>
          <w:sz w:val="22"/>
          <w:szCs w:val="22"/>
          <w:lang w:eastAsia="en-US"/>
        </w:rPr>
      </w:pPr>
      <w:r w:rsidRPr="00CA194A">
        <w:rPr>
          <w:rFonts w:eastAsiaTheme="minorHAnsi"/>
          <w:sz w:val="22"/>
          <w:szCs w:val="22"/>
          <w:lang w:eastAsia="en-US"/>
        </w:rPr>
        <w:t>Obveznici izvještavanja odnosno dostavljanja podataka u informaci</w:t>
      </w:r>
      <w:r w:rsidR="00611C5A" w:rsidRPr="00CA194A">
        <w:rPr>
          <w:rFonts w:eastAsiaTheme="minorHAnsi"/>
          <w:sz w:val="22"/>
          <w:szCs w:val="22"/>
          <w:lang w:eastAsia="en-US"/>
        </w:rPr>
        <w:t>o</w:t>
      </w:r>
      <w:r w:rsidRPr="00CA194A">
        <w:rPr>
          <w:rFonts w:eastAsiaTheme="minorHAnsi"/>
          <w:sz w:val="22"/>
          <w:szCs w:val="22"/>
          <w:lang w:eastAsia="en-US"/>
        </w:rPr>
        <w:t>ni sistem su:</w:t>
      </w:r>
    </w:p>
    <w:p w14:paraId="0F726EAE" w14:textId="281C3D50" w:rsidR="00F10356" w:rsidRPr="00CA194A" w:rsidRDefault="00F10356" w:rsidP="00611C5A">
      <w:pPr>
        <w:ind w:firstLine="720"/>
        <w:jc w:val="both"/>
        <w:rPr>
          <w:rFonts w:eastAsiaTheme="minorHAnsi"/>
          <w:sz w:val="22"/>
          <w:szCs w:val="22"/>
          <w:lang w:eastAsia="en-US"/>
        </w:rPr>
      </w:pPr>
      <w:r w:rsidRPr="00CA194A">
        <w:rPr>
          <w:rFonts w:eastAsiaTheme="minorHAnsi"/>
          <w:sz w:val="22"/>
          <w:szCs w:val="22"/>
          <w:lang w:eastAsia="en-US"/>
        </w:rPr>
        <w:t xml:space="preserve">a) Subjekti upravljanja otpadom /operatori koji obavljaju jednu ili više aktivnosti upravljanja otpadom: sakupljači uključujući Javna komunalna preduzeća, </w:t>
      </w:r>
      <w:proofErr w:type="spellStart"/>
      <w:r w:rsidRPr="00CA194A">
        <w:rPr>
          <w:rFonts w:eastAsiaTheme="minorHAnsi"/>
          <w:sz w:val="22"/>
          <w:szCs w:val="22"/>
          <w:lang w:eastAsia="en-US"/>
        </w:rPr>
        <w:t>recikleri</w:t>
      </w:r>
      <w:proofErr w:type="spellEnd"/>
      <w:r w:rsidRPr="00CA194A">
        <w:rPr>
          <w:rFonts w:eastAsiaTheme="minorHAnsi"/>
          <w:sz w:val="22"/>
          <w:szCs w:val="22"/>
          <w:lang w:eastAsia="en-US"/>
        </w:rPr>
        <w:t xml:space="preserve">, </w:t>
      </w:r>
      <w:proofErr w:type="spellStart"/>
      <w:r w:rsidRPr="00CA194A">
        <w:rPr>
          <w:rFonts w:eastAsiaTheme="minorHAnsi"/>
          <w:sz w:val="22"/>
          <w:szCs w:val="22"/>
          <w:lang w:eastAsia="en-US"/>
        </w:rPr>
        <w:t>uvoznici</w:t>
      </w:r>
      <w:proofErr w:type="spellEnd"/>
      <w:r w:rsidRPr="00CA194A">
        <w:rPr>
          <w:rFonts w:eastAsiaTheme="minorHAnsi"/>
          <w:sz w:val="22"/>
          <w:szCs w:val="22"/>
          <w:lang w:eastAsia="en-US"/>
        </w:rPr>
        <w:t xml:space="preserve"> i izvoznici otpada, deponije, operatori p</w:t>
      </w:r>
      <w:r w:rsidR="00B32B4E" w:rsidRPr="00CA194A">
        <w:rPr>
          <w:rFonts w:eastAsiaTheme="minorHAnsi"/>
          <w:sz w:val="22"/>
          <w:szCs w:val="22"/>
          <w:lang w:eastAsia="en-US"/>
        </w:rPr>
        <w:t>ostrojenja za obradu otpada</w:t>
      </w:r>
      <w:r w:rsidRPr="00CA194A">
        <w:rPr>
          <w:rFonts w:eastAsiaTheme="minorHAnsi"/>
          <w:sz w:val="22"/>
          <w:szCs w:val="22"/>
          <w:lang w:eastAsia="en-US"/>
        </w:rPr>
        <w:t xml:space="preserve">; </w:t>
      </w:r>
    </w:p>
    <w:p w14:paraId="340CB50C" w14:textId="77777777" w:rsidR="00F10356" w:rsidRPr="00CA194A" w:rsidRDefault="00F10356" w:rsidP="00611C5A">
      <w:pPr>
        <w:ind w:firstLine="720"/>
        <w:jc w:val="both"/>
        <w:rPr>
          <w:rFonts w:eastAsiaTheme="minorHAnsi"/>
          <w:sz w:val="22"/>
          <w:szCs w:val="22"/>
          <w:lang w:eastAsia="en-US"/>
        </w:rPr>
      </w:pPr>
      <w:r w:rsidRPr="00CA194A">
        <w:rPr>
          <w:rFonts w:eastAsiaTheme="minorHAnsi"/>
          <w:sz w:val="22"/>
          <w:szCs w:val="22"/>
          <w:lang w:eastAsia="en-US"/>
        </w:rPr>
        <w:t xml:space="preserve">b) Proizvođači, </w:t>
      </w:r>
      <w:proofErr w:type="spellStart"/>
      <w:r w:rsidRPr="00CA194A">
        <w:rPr>
          <w:rFonts w:eastAsiaTheme="minorHAnsi"/>
          <w:sz w:val="22"/>
          <w:szCs w:val="22"/>
          <w:lang w:eastAsia="en-US"/>
        </w:rPr>
        <w:t>uvoznici</w:t>
      </w:r>
      <w:proofErr w:type="spellEnd"/>
      <w:r w:rsidRPr="00CA194A">
        <w:rPr>
          <w:rFonts w:eastAsiaTheme="minorHAnsi"/>
          <w:sz w:val="22"/>
          <w:szCs w:val="22"/>
          <w:lang w:eastAsia="en-US"/>
        </w:rPr>
        <w:t xml:space="preserve"> i distributeri proizvoda koji poslije upotrebe postaju posebne kategorije otpada; </w:t>
      </w:r>
    </w:p>
    <w:p w14:paraId="668A4ACC" w14:textId="32CE9025" w:rsidR="00F10356" w:rsidRPr="00CA194A" w:rsidRDefault="00F10356" w:rsidP="00611C5A">
      <w:pPr>
        <w:ind w:firstLine="720"/>
        <w:jc w:val="both"/>
        <w:rPr>
          <w:rFonts w:eastAsiaTheme="minorHAnsi"/>
          <w:sz w:val="22"/>
          <w:szCs w:val="22"/>
          <w:lang w:eastAsia="en-US"/>
        </w:rPr>
      </w:pPr>
      <w:r w:rsidRPr="00CA194A">
        <w:rPr>
          <w:rFonts w:eastAsiaTheme="minorHAnsi"/>
          <w:sz w:val="22"/>
          <w:szCs w:val="22"/>
          <w:lang w:eastAsia="en-US"/>
        </w:rPr>
        <w:t>c) Subjekti koji u sklopu svoje djelatnosti/</w:t>
      </w:r>
      <w:proofErr w:type="spellStart"/>
      <w:r w:rsidRPr="00CA194A">
        <w:rPr>
          <w:rFonts w:eastAsiaTheme="minorHAnsi"/>
          <w:sz w:val="22"/>
          <w:szCs w:val="22"/>
          <w:lang w:eastAsia="en-US"/>
        </w:rPr>
        <w:t>proizvodnog</w:t>
      </w:r>
      <w:proofErr w:type="spellEnd"/>
      <w:r w:rsidRPr="00CA194A">
        <w:rPr>
          <w:rFonts w:eastAsiaTheme="minorHAnsi"/>
          <w:sz w:val="22"/>
          <w:szCs w:val="22"/>
          <w:lang w:eastAsia="en-US"/>
        </w:rPr>
        <w:t xml:space="preserve"> procesa proizvode otpad</w:t>
      </w:r>
      <w:r w:rsidR="00611C5A" w:rsidRPr="00CA194A">
        <w:rPr>
          <w:rFonts w:eastAsiaTheme="minorHAnsi"/>
          <w:sz w:val="22"/>
          <w:szCs w:val="22"/>
          <w:lang w:eastAsia="en-US"/>
        </w:rPr>
        <w:t xml:space="preserve"> </w:t>
      </w:r>
      <w:r w:rsidRPr="00CA194A">
        <w:rPr>
          <w:rFonts w:eastAsiaTheme="minorHAnsi"/>
          <w:sz w:val="22"/>
          <w:szCs w:val="22"/>
          <w:lang w:eastAsia="en-US"/>
        </w:rPr>
        <w:t xml:space="preserve">- proizvođači otpada; </w:t>
      </w:r>
    </w:p>
    <w:p w14:paraId="62647236" w14:textId="77777777" w:rsidR="00F10356" w:rsidRPr="00CA194A" w:rsidRDefault="00F10356" w:rsidP="00611C5A">
      <w:pPr>
        <w:ind w:firstLine="720"/>
        <w:jc w:val="both"/>
        <w:rPr>
          <w:rFonts w:eastAsiaTheme="minorHAnsi"/>
          <w:sz w:val="22"/>
          <w:szCs w:val="22"/>
          <w:lang w:eastAsia="en-US"/>
        </w:rPr>
      </w:pPr>
      <w:r w:rsidRPr="00CA194A">
        <w:rPr>
          <w:rFonts w:eastAsiaTheme="minorHAnsi"/>
          <w:sz w:val="22"/>
          <w:szCs w:val="22"/>
          <w:lang w:eastAsia="en-US"/>
        </w:rPr>
        <w:t xml:space="preserve">d) Operateri sistema za svoje aktivnosti; </w:t>
      </w:r>
    </w:p>
    <w:p w14:paraId="427E765B" w14:textId="77777777" w:rsidR="00F10356" w:rsidRPr="00CA194A" w:rsidRDefault="00F10356" w:rsidP="00611C5A">
      <w:pPr>
        <w:ind w:firstLine="720"/>
        <w:jc w:val="both"/>
        <w:rPr>
          <w:rFonts w:eastAsiaTheme="minorHAnsi"/>
          <w:sz w:val="22"/>
          <w:szCs w:val="22"/>
          <w:lang w:eastAsia="en-US"/>
        </w:rPr>
      </w:pPr>
      <w:r w:rsidRPr="00CA194A">
        <w:rPr>
          <w:rFonts w:eastAsiaTheme="minorHAnsi"/>
          <w:sz w:val="22"/>
          <w:szCs w:val="22"/>
          <w:lang w:eastAsia="en-US"/>
        </w:rPr>
        <w:t>e) Obveznici sistema koji vrše uvoz i proizvodnju te plasman proizvoda na tržište FBiH bez obzira da li su ili ne prenijeli svoju obavezu upravljanja otpadom na operatera sistema.</w:t>
      </w:r>
    </w:p>
    <w:p w14:paraId="0134183A" w14:textId="185E1997" w:rsidR="001803A2" w:rsidRDefault="001803A2" w:rsidP="00611C5A">
      <w:pPr>
        <w:ind w:firstLine="720"/>
        <w:jc w:val="both"/>
        <w:rPr>
          <w:rFonts w:eastAsiaTheme="minorHAnsi"/>
          <w:sz w:val="22"/>
          <w:szCs w:val="22"/>
          <w:lang w:eastAsia="en-US"/>
        </w:rPr>
      </w:pPr>
      <w:r w:rsidRPr="00CA194A">
        <w:rPr>
          <w:rFonts w:eastAsiaTheme="minorHAnsi"/>
          <w:sz w:val="22"/>
          <w:szCs w:val="22"/>
          <w:lang w:eastAsia="en-US"/>
        </w:rPr>
        <w:t xml:space="preserve">f) nadležne institucije u smislu pohranjivanja/verifikacije dozvola za upravljanje otpadom, </w:t>
      </w:r>
      <w:proofErr w:type="spellStart"/>
      <w:r w:rsidRPr="00CA194A">
        <w:rPr>
          <w:rFonts w:eastAsiaTheme="minorHAnsi"/>
          <w:sz w:val="22"/>
          <w:szCs w:val="22"/>
          <w:lang w:eastAsia="en-US"/>
        </w:rPr>
        <w:t>okolinskih</w:t>
      </w:r>
      <w:proofErr w:type="spellEnd"/>
      <w:r w:rsidRPr="00CA194A">
        <w:rPr>
          <w:rFonts w:eastAsiaTheme="minorHAnsi"/>
          <w:sz w:val="22"/>
          <w:szCs w:val="22"/>
          <w:lang w:eastAsia="en-US"/>
        </w:rPr>
        <w:t xml:space="preserve"> dozvola, dozvola za građenje u kontekstu upravljanja građevinskim otpadom, rješenje/odluka za rad komunalnih preduzeća, planove upravljanja otpadom, i druge podatke od interesa za Federaciju BiH.</w:t>
      </w:r>
    </w:p>
    <w:p w14:paraId="6D086223" w14:textId="0304B4BA" w:rsidR="0000797C" w:rsidRDefault="0000797C" w:rsidP="00611C5A">
      <w:pPr>
        <w:ind w:firstLine="720"/>
        <w:jc w:val="both"/>
        <w:rPr>
          <w:rFonts w:eastAsiaTheme="minorHAnsi"/>
          <w:sz w:val="22"/>
          <w:szCs w:val="22"/>
          <w:lang w:eastAsia="en-US"/>
        </w:rPr>
      </w:pPr>
    </w:p>
    <w:p w14:paraId="5AED27FF" w14:textId="5B6B691E" w:rsidR="0000797C" w:rsidRPr="00172F89" w:rsidRDefault="0000797C" w:rsidP="0000797C">
      <w:pPr>
        <w:jc w:val="center"/>
        <w:rPr>
          <w:bCs/>
          <w:sz w:val="22"/>
          <w:szCs w:val="22"/>
        </w:rPr>
      </w:pPr>
      <w:r w:rsidRPr="00172F89">
        <w:rPr>
          <w:bCs/>
          <w:sz w:val="22"/>
          <w:szCs w:val="22"/>
        </w:rPr>
        <w:t xml:space="preserve">Član </w:t>
      </w:r>
      <w:r>
        <w:rPr>
          <w:bCs/>
          <w:sz w:val="22"/>
          <w:szCs w:val="22"/>
        </w:rPr>
        <w:t>82</w:t>
      </w:r>
      <w:r w:rsidRPr="00172F89">
        <w:rPr>
          <w:bCs/>
          <w:sz w:val="22"/>
          <w:szCs w:val="22"/>
        </w:rPr>
        <w:t>.</w:t>
      </w:r>
    </w:p>
    <w:p w14:paraId="5CC52B2B" w14:textId="20779B42" w:rsidR="00611C5A" w:rsidRPr="00CA194A" w:rsidRDefault="0000797C" w:rsidP="00611C5A">
      <w:pPr>
        <w:pStyle w:val="Heading2"/>
        <w:rPr>
          <w:sz w:val="22"/>
          <w:szCs w:val="22"/>
          <w:lang w:eastAsia="en-US"/>
        </w:rPr>
      </w:pPr>
      <w:bookmarkStart w:id="122" w:name="_Toc185408823"/>
      <w:r>
        <w:rPr>
          <w:sz w:val="22"/>
          <w:szCs w:val="22"/>
          <w:lang w:eastAsia="en-US"/>
        </w:rPr>
        <w:t>(K</w:t>
      </w:r>
      <w:r w:rsidR="00611C5A" w:rsidRPr="00CA194A">
        <w:rPr>
          <w:sz w:val="22"/>
          <w:szCs w:val="22"/>
          <w:lang w:eastAsia="en-US"/>
        </w:rPr>
        <w:t xml:space="preserve">orisnici podataka u </w:t>
      </w:r>
      <w:proofErr w:type="spellStart"/>
      <w:r w:rsidR="00611C5A" w:rsidRPr="00CA194A">
        <w:rPr>
          <w:sz w:val="22"/>
          <w:szCs w:val="22"/>
          <w:lang w:eastAsia="en-US"/>
        </w:rPr>
        <w:t>Informacionom</w:t>
      </w:r>
      <w:proofErr w:type="spellEnd"/>
      <w:r w:rsidR="00611C5A" w:rsidRPr="00CA194A">
        <w:rPr>
          <w:sz w:val="22"/>
          <w:szCs w:val="22"/>
          <w:lang w:eastAsia="en-US"/>
        </w:rPr>
        <w:t xml:space="preserve"> sistemu</w:t>
      </w:r>
      <w:bookmarkEnd w:id="122"/>
      <w:r>
        <w:rPr>
          <w:sz w:val="22"/>
          <w:szCs w:val="22"/>
          <w:lang w:eastAsia="en-US"/>
        </w:rPr>
        <w:t>)</w:t>
      </w:r>
    </w:p>
    <w:p w14:paraId="578BE5AD" w14:textId="77777777" w:rsidR="00F10356" w:rsidRPr="00CA194A" w:rsidRDefault="00F10356" w:rsidP="00F10356">
      <w:pPr>
        <w:pStyle w:val="ListParagraph"/>
        <w:numPr>
          <w:ilvl w:val="2"/>
          <w:numId w:val="8"/>
        </w:numPr>
        <w:ind w:left="0" w:firstLine="0"/>
        <w:jc w:val="both"/>
        <w:rPr>
          <w:rFonts w:eastAsiaTheme="minorHAnsi" w:cs="Times New Roman"/>
          <w:sz w:val="22"/>
          <w:szCs w:val="22"/>
          <w:lang w:eastAsia="en-US"/>
        </w:rPr>
      </w:pPr>
      <w:r w:rsidRPr="00CA194A">
        <w:rPr>
          <w:rFonts w:eastAsiaTheme="minorHAnsi" w:cs="Times New Roman"/>
          <w:sz w:val="22"/>
          <w:szCs w:val="22"/>
          <w:lang w:eastAsia="en-US"/>
        </w:rPr>
        <w:t xml:space="preserve">Korisnici podataka u sistemu su sve nadležne institucije iz oblasti zaštite okoliša odnosno upravljanja otpadom. </w:t>
      </w:r>
    </w:p>
    <w:p w14:paraId="2CF711C3" w14:textId="079D84BA" w:rsidR="00F10356" w:rsidRPr="00CA194A" w:rsidRDefault="00F10356" w:rsidP="00F10356">
      <w:pPr>
        <w:pStyle w:val="ListParagraph"/>
        <w:numPr>
          <w:ilvl w:val="2"/>
          <w:numId w:val="8"/>
        </w:numPr>
        <w:ind w:left="0" w:firstLine="0"/>
        <w:jc w:val="both"/>
        <w:rPr>
          <w:rFonts w:eastAsiaTheme="minorHAnsi" w:cs="Times New Roman"/>
          <w:sz w:val="22"/>
          <w:szCs w:val="22"/>
          <w:lang w:eastAsia="en-US"/>
        </w:rPr>
      </w:pPr>
      <w:r w:rsidRPr="00CA194A">
        <w:rPr>
          <w:rFonts w:eastAsiaTheme="minorHAnsi" w:cs="Times New Roman"/>
          <w:sz w:val="22"/>
          <w:szCs w:val="22"/>
          <w:lang w:eastAsia="en-US"/>
        </w:rPr>
        <w:t xml:space="preserve">Korisnici podataka koji su ovlašteni za izdavanje dozvola za upravljanje otpadom kao i </w:t>
      </w:r>
      <w:proofErr w:type="spellStart"/>
      <w:r w:rsidRPr="00CA194A">
        <w:rPr>
          <w:rFonts w:eastAsiaTheme="minorHAnsi" w:cs="Times New Roman"/>
          <w:sz w:val="22"/>
          <w:szCs w:val="22"/>
          <w:lang w:eastAsia="en-US"/>
        </w:rPr>
        <w:t>okolinskih</w:t>
      </w:r>
      <w:proofErr w:type="spellEnd"/>
      <w:r w:rsidRPr="00CA194A">
        <w:rPr>
          <w:rFonts w:eastAsiaTheme="minorHAnsi" w:cs="Times New Roman"/>
          <w:sz w:val="22"/>
          <w:szCs w:val="22"/>
          <w:lang w:eastAsia="en-US"/>
        </w:rPr>
        <w:t xml:space="preserve"> dozvola iste po izdavanju trebaju registrovati u </w:t>
      </w:r>
      <w:proofErr w:type="spellStart"/>
      <w:r w:rsidRPr="00CA194A">
        <w:rPr>
          <w:rFonts w:eastAsiaTheme="minorHAnsi" w:cs="Times New Roman"/>
          <w:sz w:val="22"/>
          <w:szCs w:val="22"/>
          <w:lang w:eastAsia="en-US"/>
        </w:rPr>
        <w:t>Informacionom</w:t>
      </w:r>
      <w:proofErr w:type="spellEnd"/>
      <w:r w:rsidRPr="00CA194A">
        <w:rPr>
          <w:rFonts w:eastAsiaTheme="minorHAnsi" w:cs="Times New Roman"/>
          <w:sz w:val="22"/>
          <w:szCs w:val="22"/>
          <w:lang w:eastAsia="en-US"/>
        </w:rPr>
        <w:t xml:space="preserve"> sistemu.</w:t>
      </w:r>
    </w:p>
    <w:p w14:paraId="40F98ED7" w14:textId="63E8DB4F" w:rsidR="00B32B4E" w:rsidRPr="00CA194A" w:rsidRDefault="00B32B4E" w:rsidP="00F10356">
      <w:pPr>
        <w:pStyle w:val="ListParagraph"/>
        <w:numPr>
          <w:ilvl w:val="2"/>
          <w:numId w:val="8"/>
        </w:numPr>
        <w:ind w:left="0" w:firstLine="0"/>
        <w:jc w:val="both"/>
        <w:rPr>
          <w:rFonts w:eastAsiaTheme="minorHAnsi" w:cs="Times New Roman"/>
          <w:sz w:val="22"/>
          <w:szCs w:val="22"/>
          <w:lang w:eastAsia="en-US"/>
        </w:rPr>
      </w:pPr>
      <w:r w:rsidRPr="00CA194A">
        <w:rPr>
          <w:rFonts w:eastAsiaTheme="minorHAnsi" w:cs="Times New Roman"/>
          <w:sz w:val="22"/>
          <w:szCs w:val="22"/>
          <w:lang w:eastAsia="en-US"/>
        </w:rPr>
        <w:t xml:space="preserve">Podaci iz </w:t>
      </w:r>
      <w:proofErr w:type="spellStart"/>
      <w:r w:rsidRPr="00CA194A">
        <w:rPr>
          <w:rFonts w:eastAsiaTheme="minorHAnsi" w:cs="Times New Roman"/>
          <w:sz w:val="22"/>
          <w:szCs w:val="22"/>
          <w:lang w:eastAsia="en-US"/>
        </w:rPr>
        <w:t>Informacionog</w:t>
      </w:r>
      <w:proofErr w:type="spellEnd"/>
      <w:r w:rsidRPr="00CA194A">
        <w:rPr>
          <w:rFonts w:eastAsiaTheme="minorHAnsi" w:cs="Times New Roman"/>
          <w:sz w:val="22"/>
          <w:szCs w:val="22"/>
          <w:lang w:eastAsia="en-US"/>
        </w:rPr>
        <w:t xml:space="preserve"> sistema koristit će se od strane nadležnih institucija za </w:t>
      </w:r>
      <w:r w:rsidR="00611C5A" w:rsidRPr="00CA194A">
        <w:rPr>
          <w:rFonts w:eastAsiaTheme="minorHAnsi" w:cs="Times New Roman"/>
          <w:sz w:val="22"/>
          <w:szCs w:val="22"/>
          <w:lang w:eastAsia="en-US"/>
        </w:rPr>
        <w:t>i</w:t>
      </w:r>
      <w:r w:rsidRPr="00CA194A">
        <w:rPr>
          <w:rFonts w:eastAsiaTheme="minorHAnsi" w:cs="Times New Roman"/>
          <w:sz w:val="22"/>
          <w:szCs w:val="22"/>
          <w:lang w:eastAsia="en-US"/>
        </w:rPr>
        <w:t>zdavanje dozvola, kontrolu i nadzor nad upravljanjem sistemom, uključujući posebno nadležne inspekcije.</w:t>
      </w:r>
    </w:p>
    <w:p w14:paraId="1D713F9B" w14:textId="77777777" w:rsidR="00F10356" w:rsidRPr="00CA194A" w:rsidRDefault="00F10356" w:rsidP="00F10356">
      <w:pPr>
        <w:pStyle w:val="ListParagraph"/>
        <w:numPr>
          <w:ilvl w:val="2"/>
          <w:numId w:val="8"/>
        </w:numPr>
        <w:ind w:left="0" w:firstLine="0"/>
        <w:jc w:val="both"/>
        <w:rPr>
          <w:rFonts w:eastAsiaTheme="minorHAnsi" w:cs="Times New Roman"/>
          <w:sz w:val="22"/>
          <w:szCs w:val="22"/>
          <w:lang w:eastAsia="en-US"/>
        </w:rPr>
      </w:pPr>
      <w:r w:rsidRPr="00CA194A">
        <w:rPr>
          <w:rFonts w:eastAsiaTheme="minorHAnsi" w:cs="Times New Roman"/>
          <w:sz w:val="22"/>
          <w:szCs w:val="22"/>
          <w:lang w:eastAsia="en-US"/>
        </w:rPr>
        <w:t>Sve izdate dozvole moraju sadržavati obavezu dostavljanja podataka u Informacioni sistem upravljanja otpadom.</w:t>
      </w:r>
    </w:p>
    <w:p w14:paraId="24A520EC" w14:textId="655C8952" w:rsidR="0000797C" w:rsidRDefault="00F10356" w:rsidP="0000797C">
      <w:pPr>
        <w:pStyle w:val="ListParagraph"/>
        <w:numPr>
          <w:ilvl w:val="2"/>
          <w:numId w:val="8"/>
        </w:numPr>
        <w:ind w:left="0" w:firstLine="0"/>
        <w:jc w:val="both"/>
        <w:rPr>
          <w:rFonts w:eastAsiaTheme="minorHAnsi" w:cs="Times New Roman"/>
          <w:sz w:val="22"/>
          <w:szCs w:val="22"/>
          <w:lang w:eastAsia="en-US"/>
        </w:rPr>
      </w:pPr>
      <w:r w:rsidRPr="00CA194A">
        <w:rPr>
          <w:rFonts w:eastAsiaTheme="minorHAnsi" w:cs="Times New Roman"/>
          <w:sz w:val="22"/>
          <w:szCs w:val="22"/>
          <w:lang w:eastAsia="en-US"/>
        </w:rPr>
        <w:t xml:space="preserve">Informacioni sistem upravljanja otpadom će biti izvor podataka za kontrolu rada subjekata koji </w:t>
      </w:r>
      <w:proofErr w:type="spellStart"/>
      <w:r w:rsidRPr="00CA194A">
        <w:rPr>
          <w:rFonts w:eastAsiaTheme="minorHAnsi" w:cs="Times New Roman"/>
          <w:sz w:val="22"/>
          <w:szCs w:val="22"/>
          <w:lang w:eastAsia="en-US"/>
        </w:rPr>
        <w:t>produkuju</w:t>
      </w:r>
      <w:proofErr w:type="spellEnd"/>
      <w:r w:rsidRPr="00CA194A">
        <w:rPr>
          <w:rFonts w:eastAsiaTheme="minorHAnsi" w:cs="Times New Roman"/>
          <w:sz w:val="22"/>
          <w:szCs w:val="22"/>
          <w:lang w:eastAsia="en-US"/>
        </w:rPr>
        <w:t xml:space="preserve"> otpad kao i subjekata koji vrše upravljanje otpadom u Federaciji BiH. </w:t>
      </w:r>
    </w:p>
    <w:p w14:paraId="0CBAB844" w14:textId="77777777" w:rsidR="00077763" w:rsidRDefault="00077763" w:rsidP="00077763">
      <w:pPr>
        <w:pStyle w:val="ListParagraph"/>
        <w:jc w:val="both"/>
        <w:rPr>
          <w:rFonts w:eastAsiaTheme="minorHAnsi" w:cs="Times New Roman"/>
          <w:sz w:val="22"/>
          <w:szCs w:val="22"/>
          <w:lang w:eastAsia="en-US"/>
        </w:rPr>
      </w:pPr>
    </w:p>
    <w:p w14:paraId="723BD1E8" w14:textId="77777777" w:rsidR="00077763" w:rsidRDefault="00077763" w:rsidP="00077763">
      <w:pPr>
        <w:pStyle w:val="ListParagraph"/>
        <w:jc w:val="both"/>
        <w:rPr>
          <w:rFonts w:eastAsiaTheme="minorHAnsi" w:cs="Times New Roman"/>
          <w:sz w:val="22"/>
          <w:szCs w:val="22"/>
          <w:lang w:eastAsia="en-US"/>
        </w:rPr>
      </w:pPr>
    </w:p>
    <w:p w14:paraId="7BF09CE0" w14:textId="77777777" w:rsidR="00077763" w:rsidRDefault="00077763" w:rsidP="00077763">
      <w:pPr>
        <w:pStyle w:val="ListParagraph"/>
        <w:jc w:val="both"/>
        <w:rPr>
          <w:rFonts w:eastAsiaTheme="minorHAnsi" w:cs="Times New Roman"/>
          <w:sz w:val="22"/>
          <w:szCs w:val="22"/>
          <w:lang w:eastAsia="en-US"/>
        </w:rPr>
      </w:pPr>
    </w:p>
    <w:p w14:paraId="58BF3748" w14:textId="77777777" w:rsidR="00077763" w:rsidRDefault="00077763" w:rsidP="00077763">
      <w:pPr>
        <w:pStyle w:val="ListParagraph"/>
        <w:jc w:val="both"/>
        <w:rPr>
          <w:rFonts w:eastAsiaTheme="minorHAnsi" w:cs="Times New Roman"/>
          <w:sz w:val="22"/>
          <w:szCs w:val="22"/>
          <w:lang w:eastAsia="en-US"/>
        </w:rPr>
      </w:pPr>
    </w:p>
    <w:p w14:paraId="2A0CFF8F" w14:textId="17C0A2FC" w:rsidR="0000797C" w:rsidRDefault="0000797C" w:rsidP="0000797C">
      <w:pPr>
        <w:pStyle w:val="ListParagraph"/>
        <w:ind w:left="0"/>
        <w:jc w:val="both"/>
        <w:rPr>
          <w:rFonts w:eastAsiaTheme="minorHAnsi" w:cs="Times New Roman"/>
          <w:sz w:val="22"/>
          <w:szCs w:val="22"/>
          <w:lang w:eastAsia="en-US"/>
        </w:rPr>
      </w:pPr>
    </w:p>
    <w:p w14:paraId="5ED23576" w14:textId="2D631138" w:rsidR="0000797C" w:rsidRPr="00172F89" w:rsidRDefault="0000797C" w:rsidP="0000797C">
      <w:pPr>
        <w:jc w:val="center"/>
        <w:rPr>
          <w:bCs/>
          <w:sz w:val="22"/>
          <w:szCs w:val="22"/>
        </w:rPr>
      </w:pPr>
      <w:r w:rsidRPr="00172F89">
        <w:rPr>
          <w:bCs/>
          <w:sz w:val="22"/>
          <w:szCs w:val="22"/>
        </w:rPr>
        <w:lastRenderedPageBreak/>
        <w:t xml:space="preserve">Član </w:t>
      </w:r>
      <w:r>
        <w:rPr>
          <w:bCs/>
          <w:sz w:val="22"/>
          <w:szCs w:val="22"/>
        </w:rPr>
        <w:t>83</w:t>
      </w:r>
      <w:r w:rsidRPr="00172F89">
        <w:rPr>
          <w:bCs/>
          <w:sz w:val="22"/>
          <w:szCs w:val="22"/>
        </w:rPr>
        <w:t>.</w:t>
      </w:r>
    </w:p>
    <w:p w14:paraId="3C491F10" w14:textId="749003D6" w:rsidR="00611C5A" w:rsidRPr="00CA194A" w:rsidRDefault="0000797C" w:rsidP="00611C5A">
      <w:pPr>
        <w:pStyle w:val="Heading2"/>
        <w:rPr>
          <w:sz w:val="22"/>
          <w:szCs w:val="22"/>
          <w:lang w:eastAsia="en-US"/>
        </w:rPr>
      </w:pPr>
      <w:bookmarkStart w:id="123" w:name="_Toc185408824"/>
      <w:r>
        <w:rPr>
          <w:sz w:val="22"/>
          <w:szCs w:val="22"/>
          <w:lang w:eastAsia="en-US"/>
        </w:rPr>
        <w:t>(</w:t>
      </w:r>
      <w:r w:rsidR="00611C5A" w:rsidRPr="00CA194A">
        <w:rPr>
          <w:sz w:val="22"/>
          <w:szCs w:val="22"/>
          <w:lang w:eastAsia="en-US"/>
        </w:rPr>
        <w:t xml:space="preserve">Rokovi dostavljanja podataka u </w:t>
      </w:r>
      <w:proofErr w:type="spellStart"/>
      <w:r w:rsidR="00611C5A" w:rsidRPr="00CA194A">
        <w:rPr>
          <w:sz w:val="22"/>
          <w:szCs w:val="22"/>
          <w:lang w:eastAsia="en-US"/>
        </w:rPr>
        <w:t>Informacionom</w:t>
      </w:r>
      <w:proofErr w:type="spellEnd"/>
      <w:r w:rsidR="00611C5A" w:rsidRPr="00CA194A">
        <w:rPr>
          <w:sz w:val="22"/>
          <w:szCs w:val="22"/>
          <w:lang w:eastAsia="en-US"/>
        </w:rPr>
        <w:t xml:space="preserve"> sistemu</w:t>
      </w:r>
      <w:bookmarkEnd w:id="123"/>
      <w:r>
        <w:rPr>
          <w:sz w:val="22"/>
          <w:szCs w:val="22"/>
          <w:lang w:eastAsia="en-US"/>
        </w:rPr>
        <w:t>)</w:t>
      </w:r>
    </w:p>
    <w:p w14:paraId="0E0FB166" w14:textId="77777777" w:rsidR="00611C5A" w:rsidRPr="00CA194A" w:rsidRDefault="00611C5A" w:rsidP="00F10356">
      <w:pPr>
        <w:jc w:val="center"/>
        <w:rPr>
          <w:rFonts w:eastAsiaTheme="minorHAnsi"/>
          <w:sz w:val="22"/>
          <w:szCs w:val="22"/>
          <w:lang w:eastAsia="en-US"/>
        </w:rPr>
      </w:pPr>
    </w:p>
    <w:p w14:paraId="50877662" w14:textId="30BDC18E" w:rsidR="00F10356" w:rsidRPr="00CA194A" w:rsidRDefault="00611C5A" w:rsidP="00F35994">
      <w:pPr>
        <w:pStyle w:val="ListParagraph"/>
        <w:numPr>
          <w:ilvl w:val="2"/>
          <w:numId w:val="13"/>
        </w:numPr>
        <w:ind w:left="426"/>
        <w:jc w:val="both"/>
        <w:rPr>
          <w:rFonts w:eastAsiaTheme="minorHAnsi"/>
          <w:sz w:val="22"/>
          <w:szCs w:val="22"/>
          <w:lang w:eastAsia="en-US"/>
        </w:rPr>
      </w:pPr>
      <w:r w:rsidRPr="00CA194A">
        <w:rPr>
          <w:rFonts w:eastAsiaTheme="minorHAnsi"/>
          <w:sz w:val="22"/>
          <w:szCs w:val="22"/>
          <w:lang w:eastAsia="en-US"/>
        </w:rPr>
        <w:t>Svi</w:t>
      </w:r>
      <w:r w:rsidR="00F10356" w:rsidRPr="00CA194A">
        <w:rPr>
          <w:rFonts w:eastAsiaTheme="minorHAnsi"/>
          <w:sz w:val="22"/>
          <w:szCs w:val="22"/>
          <w:lang w:eastAsia="en-US"/>
        </w:rPr>
        <w:t xml:space="preserve"> </w:t>
      </w:r>
      <w:r w:rsidRPr="00CA194A">
        <w:rPr>
          <w:rFonts w:eastAsiaTheme="minorHAnsi"/>
          <w:sz w:val="22"/>
          <w:szCs w:val="22"/>
          <w:lang w:eastAsia="en-US"/>
        </w:rPr>
        <w:t>obveznici izvještavanja</w:t>
      </w:r>
      <w:r w:rsidR="00F10356" w:rsidRPr="00CA194A">
        <w:rPr>
          <w:rFonts w:eastAsiaTheme="minorHAnsi"/>
          <w:sz w:val="22"/>
          <w:szCs w:val="22"/>
          <w:lang w:eastAsia="en-US"/>
        </w:rPr>
        <w:t xml:space="preserve"> definisana članom </w:t>
      </w:r>
      <w:r w:rsidR="00CB7D67" w:rsidRPr="00CA194A">
        <w:rPr>
          <w:rFonts w:eastAsiaTheme="minorHAnsi"/>
          <w:sz w:val="22"/>
          <w:szCs w:val="22"/>
          <w:lang w:eastAsia="en-US"/>
        </w:rPr>
        <w:t>81</w:t>
      </w:r>
      <w:r w:rsidRPr="00CA194A">
        <w:rPr>
          <w:rFonts w:eastAsiaTheme="minorHAnsi"/>
          <w:sz w:val="22"/>
          <w:szCs w:val="22"/>
          <w:lang w:eastAsia="en-US"/>
        </w:rPr>
        <w:t>. ovog Zakona imaju obavezu redovno unositi podatke u I</w:t>
      </w:r>
      <w:r w:rsidR="00F10356" w:rsidRPr="00CA194A">
        <w:rPr>
          <w:rFonts w:eastAsiaTheme="minorHAnsi"/>
          <w:sz w:val="22"/>
          <w:szCs w:val="22"/>
          <w:lang w:eastAsia="en-US"/>
        </w:rPr>
        <w:t>nformacioni sistem upravljanja otpadom</w:t>
      </w:r>
      <w:r w:rsidR="001803A2" w:rsidRPr="00CA194A">
        <w:rPr>
          <w:rFonts w:eastAsiaTheme="minorHAnsi"/>
          <w:sz w:val="22"/>
          <w:szCs w:val="22"/>
          <w:lang w:eastAsia="en-US"/>
        </w:rPr>
        <w:t xml:space="preserve">, a najmanje </w:t>
      </w:r>
      <w:proofErr w:type="spellStart"/>
      <w:r w:rsidR="001803A2" w:rsidRPr="00CA194A">
        <w:rPr>
          <w:rFonts w:eastAsiaTheme="minorHAnsi"/>
          <w:sz w:val="22"/>
          <w:szCs w:val="22"/>
          <w:lang w:eastAsia="en-US"/>
        </w:rPr>
        <w:t>kvartalno</w:t>
      </w:r>
      <w:proofErr w:type="spellEnd"/>
      <w:r w:rsidR="001803A2" w:rsidRPr="00CA194A">
        <w:rPr>
          <w:rFonts w:eastAsiaTheme="minorHAnsi"/>
          <w:sz w:val="22"/>
          <w:szCs w:val="22"/>
          <w:lang w:eastAsia="en-US"/>
        </w:rPr>
        <w:t xml:space="preserve"> i to 15 dana po isteku kvartala u tekućoj godini a za posljednji kvartal do 31.03.tekuće godine za prethodnu godinu.</w:t>
      </w:r>
    </w:p>
    <w:p w14:paraId="77D56E2E" w14:textId="4B61B185" w:rsidR="00F10356" w:rsidRPr="00CA194A" w:rsidRDefault="00611C5A" w:rsidP="00F35994">
      <w:pPr>
        <w:pStyle w:val="ListParagraph"/>
        <w:numPr>
          <w:ilvl w:val="2"/>
          <w:numId w:val="13"/>
        </w:numPr>
        <w:ind w:left="426"/>
        <w:jc w:val="both"/>
        <w:rPr>
          <w:rFonts w:eastAsiaTheme="minorHAnsi"/>
          <w:sz w:val="22"/>
          <w:szCs w:val="22"/>
          <w:lang w:eastAsia="en-US"/>
        </w:rPr>
      </w:pPr>
      <w:r w:rsidRPr="00CA194A">
        <w:rPr>
          <w:rFonts w:eastAsiaTheme="minorHAnsi"/>
          <w:sz w:val="22"/>
          <w:szCs w:val="22"/>
          <w:lang w:eastAsia="en-US"/>
        </w:rPr>
        <w:t>O</w:t>
      </w:r>
      <w:r w:rsidR="00F10356" w:rsidRPr="00CA194A">
        <w:rPr>
          <w:rFonts w:eastAsiaTheme="minorHAnsi"/>
          <w:sz w:val="22"/>
          <w:szCs w:val="22"/>
          <w:lang w:eastAsia="en-US"/>
        </w:rPr>
        <w:t>baveza unosa podataka za plasman proizvoda je jednom godišnje i to najkasnije do 31.03 tekuće godine za prethodnu kalendarsku godinu.</w:t>
      </w:r>
    </w:p>
    <w:p w14:paraId="2997A6E7" w14:textId="77777777" w:rsidR="0085130B" w:rsidRPr="00CA194A" w:rsidRDefault="0085130B" w:rsidP="005F26F6">
      <w:pPr>
        <w:rPr>
          <w:sz w:val="22"/>
          <w:szCs w:val="22"/>
        </w:rPr>
      </w:pPr>
    </w:p>
    <w:p w14:paraId="026767F1" w14:textId="5825C1D5" w:rsidR="00D20CA8" w:rsidRDefault="00611C5A" w:rsidP="00440C6B">
      <w:pPr>
        <w:pStyle w:val="Heading1"/>
      </w:pPr>
      <w:bookmarkStart w:id="124" w:name="_Toc185408825"/>
      <w:r w:rsidRPr="00CA194A">
        <w:t xml:space="preserve">POGLAVLJE XIII - </w:t>
      </w:r>
      <w:r w:rsidR="00D20CA8" w:rsidRPr="00CA194A">
        <w:t>CILJEVI UPRAVLJANJA OTPADOM</w:t>
      </w:r>
      <w:bookmarkEnd w:id="124"/>
      <w:r w:rsidR="00D20CA8" w:rsidRPr="00CA194A">
        <w:t xml:space="preserve"> </w:t>
      </w:r>
    </w:p>
    <w:p w14:paraId="3B89FE3E" w14:textId="4A910D96" w:rsidR="0000797C" w:rsidRDefault="0000797C" w:rsidP="00440C6B">
      <w:pPr>
        <w:pStyle w:val="Heading1"/>
      </w:pPr>
    </w:p>
    <w:p w14:paraId="75925709" w14:textId="4A813FDA" w:rsidR="0000797C" w:rsidRPr="00172F89" w:rsidRDefault="0000797C" w:rsidP="0000797C">
      <w:pPr>
        <w:jc w:val="center"/>
        <w:rPr>
          <w:bCs/>
          <w:sz w:val="22"/>
          <w:szCs w:val="22"/>
        </w:rPr>
      </w:pPr>
      <w:r w:rsidRPr="00172F89">
        <w:rPr>
          <w:bCs/>
          <w:sz w:val="22"/>
          <w:szCs w:val="22"/>
        </w:rPr>
        <w:t xml:space="preserve">Član </w:t>
      </w:r>
      <w:r w:rsidR="00084F89">
        <w:rPr>
          <w:bCs/>
          <w:sz w:val="22"/>
          <w:szCs w:val="22"/>
        </w:rPr>
        <w:t>84</w:t>
      </w:r>
      <w:r w:rsidRPr="00172F89">
        <w:rPr>
          <w:bCs/>
          <w:sz w:val="22"/>
          <w:szCs w:val="22"/>
        </w:rPr>
        <w:t>.</w:t>
      </w:r>
    </w:p>
    <w:p w14:paraId="1677AB21" w14:textId="2320B6A7" w:rsidR="00611C5A" w:rsidRPr="00CA194A" w:rsidRDefault="00084F89" w:rsidP="00FB3E72">
      <w:pPr>
        <w:pStyle w:val="Heading2"/>
        <w:rPr>
          <w:sz w:val="22"/>
          <w:szCs w:val="22"/>
          <w:lang w:eastAsia="en-US"/>
        </w:rPr>
      </w:pPr>
      <w:bookmarkStart w:id="125" w:name="_Toc185408826"/>
      <w:r>
        <w:rPr>
          <w:sz w:val="22"/>
          <w:szCs w:val="22"/>
          <w:lang w:eastAsia="en-US"/>
        </w:rPr>
        <w:t>(</w:t>
      </w:r>
      <w:r w:rsidR="00611C5A" w:rsidRPr="00CA194A">
        <w:rPr>
          <w:sz w:val="22"/>
          <w:szCs w:val="22"/>
          <w:lang w:eastAsia="en-US"/>
        </w:rPr>
        <w:t>Ciljevi za komunalni otpad</w:t>
      </w:r>
      <w:bookmarkEnd w:id="125"/>
      <w:r w:rsidR="00611C5A" w:rsidRPr="00CA194A">
        <w:rPr>
          <w:sz w:val="22"/>
          <w:szCs w:val="22"/>
          <w:lang w:eastAsia="en-US"/>
        </w:rPr>
        <w:t xml:space="preserve"> </w:t>
      </w:r>
      <w:r>
        <w:rPr>
          <w:sz w:val="22"/>
          <w:szCs w:val="22"/>
          <w:lang w:eastAsia="en-US"/>
        </w:rPr>
        <w:t>)</w:t>
      </w:r>
    </w:p>
    <w:p w14:paraId="11DCDCD4" w14:textId="4A4BF6BD" w:rsidR="00786B37" w:rsidRPr="00CA194A" w:rsidRDefault="00084F89" w:rsidP="00611C5A">
      <w:pPr>
        <w:jc w:val="both"/>
        <w:rPr>
          <w:sz w:val="22"/>
          <w:szCs w:val="22"/>
        </w:rPr>
      </w:pPr>
      <w:r w:rsidRPr="00CA194A">
        <w:rPr>
          <w:sz w:val="22"/>
          <w:szCs w:val="22"/>
        </w:rPr>
        <w:t xml:space="preserve"> </w:t>
      </w:r>
      <w:r w:rsidR="00786B37" w:rsidRPr="00CA194A">
        <w:rPr>
          <w:sz w:val="22"/>
          <w:szCs w:val="22"/>
        </w:rPr>
        <w:t>(1)</w:t>
      </w:r>
      <w:r w:rsidR="00BC0CCD" w:rsidRPr="00CA194A">
        <w:rPr>
          <w:sz w:val="22"/>
          <w:szCs w:val="22"/>
        </w:rPr>
        <w:t xml:space="preserve"> </w:t>
      </w:r>
      <w:r w:rsidR="00786B37" w:rsidRPr="00CA194A">
        <w:rPr>
          <w:sz w:val="22"/>
          <w:szCs w:val="22"/>
        </w:rPr>
        <w:t>Do 2032</w:t>
      </w:r>
      <w:r w:rsidR="00611C5A" w:rsidRPr="00CA194A">
        <w:rPr>
          <w:sz w:val="22"/>
          <w:szCs w:val="22"/>
        </w:rPr>
        <w:t>.</w:t>
      </w:r>
      <w:r w:rsidR="00786B37" w:rsidRPr="00CA194A">
        <w:rPr>
          <w:sz w:val="22"/>
          <w:szCs w:val="22"/>
        </w:rPr>
        <w:t xml:space="preserve"> godine, 50% ukupne mase </w:t>
      </w:r>
      <w:proofErr w:type="spellStart"/>
      <w:r w:rsidR="00786B37" w:rsidRPr="00CA194A">
        <w:rPr>
          <w:sz w:val="22"/>
          <w:szCs w:val="22"/>
        </w:rPr>
        <w:t>sakupljenog</w:t>
      </w:r>
      <w:proofErr w:type="spellEnd"/>
      <w:r w:rsidR="00786B37" w:rsidRPr="00CA194A">
        <w:rPr>
          <w:sz w:val="22"/>
          <w:szCs w:val="22"/>
        </w:rPr>
        <w:t xml:space="preserve"> posebnog otpad</w:t>
      </w:r>
      <w:r w:rsidR="00611C5A" w:rsidRPr="00CA194A">
        <w:rPr>
          <w:sz w:val="22"/>
          <w:szCs w:val="22"/>
        </w:rPr>
        <w:t>a</w:t>
      </w:r>
      <w:r w:rsidR="00786B37" w:rsidRPr="00CA194A">
        <w:rPr>
          <w:sz w:val="22"/>
          <w:szCs w:val="22"/>
        </w:rPr>
        <w:t xml:space="preserve"> iz domaćinst</w:t>
      </w:r>
      <w:r w:rsidR="00611C5A" w:rsidRPr="00CA194A">
        <w:rPr>
          <w:sz w:val="22"/>
          <w:szCs w:val="22"/>
        </w:rPr>
        <w:t>a</w:t>
      </w:r>
      <w:r w:rsidR="00786B37" w:rsidRPr="00CA194A">
        <w:rPr>
          <w:sz w:val="22"/>
          <w:szCs w:val="22"/>
        </w:rPr>
        <w:t xml:space="preserve">va i drugih izvora u kojima su tokovi otpada slični sa tokovima otpada iz domaćinstva, </w:t>
      </w:r>
      <w:proofErr w:type="spellStart"/>
      <w:r w:rsidR="00786B37" w:rsidRPr="00CA194A">
        <w:rPr>
          <w:sz w:val="22"/>
          <w:szCs w:val="22"/>
        </w:rPr>
        <w:t>zbrinjava</w:t>
      </w:r>
      <w:proofErr w:type="spellEnd"/>
      <w:r w:rsidR="00786B37" w:rsidRPr="00CA194A">
        <w:rPr>
          <w:sz w:val="22"/>
          <w:szCs w:val="22"/>
        </w:rPr>
        <w:t xml:space="preserve"> </w:t>
      </w:r>
      <w:r w:rsidR="00611C5A" w:rsidRPr="00CA194A">
        <w:rPr>
          <w:sz w:val="22"/>
          <w:szCs w:val="22"/>
        </w:rPr>
        <w:t xml:space="preserve">se </w:t>
      </w:r>
      <w:proofErr w:type="spellStart"/>
      <w:r w:rsidR="00786B37" w:rsidRPr="00CA194A">
        <w:rPr>
          <w:sz w:val="22"/>
          <w:szCs w:val="22"/>
        </w:rPr>
        <w:t>finalnim</w:t>
      </w:r>
      <w:proofErr w:type="spellEnd"/>
      <w:r w:rsidR="00611C5A" w:rsidRPr="00CA194A">
        <w:rPr>
          <w:sz w:val="22"/>
          <w:szCs w:val="22"/>
        </w:rPr>
        <w:t xml:space="preserve"> postupcima prerade R.</w:t>
      </w:r>
    </w:p>
    <w:p w14:paraId="611079FF" w14:textId="34E9D44C" w:rsidR="00786B37" w:rsidRPr="00CA194A" w:rsidRDefault="00786B37" w:rsidP="00611C5A">
      <w:pPr>
        <w:jc w:val="both"/>
        <w:rPr>
          <w:i/>
          <w:iCs/>
          <w:sz w:val="22"/>
          <w:szCs w:val="22"/>
        </w:rPr>
      </w:pPr>
      <w:r w:rsidRPr="00CA194A">
        <w:rPr>
          <w:sz w:val="22"/>
          <w:szCs w:val="22"/>
        </w:rPr>
        <w:t>(2) Z</w:t>
      </w:r>
      <w:r w:rsidR="00611C5A" w:rsidRPr="00CA194A">
        <w:rPr>
          <w:sz w:val="22"/>
          <w:szCs w:val="22"/>
        </w:rPr>
        <w:t>a postizanje ciljeva iz stava (1)</w:t>
      </w:r>
      <w:r w:rsidRPr="00CA194A">
        <w:rPr>
          <w:sz w:val="22"/>
          <w:szCs w:val="22"/>
        </w:rPr>
        <w:t xml:space="preserve"> ovog člana u roku od godinu dana od stupanja na snagu ovog Zakona:</w:t>
      </w:r>
      <w:r w:rsidRPr="00CA194A">
        <w:rPr>
          <w:i/>
          <w:iCs/>
          <w:sz w:val="22"/>
          <w:szCs w:val="22"/>
        </w:rPr>
        <w:t xml:space="preserve"> </w:t>
      </w:r>
    </w:p>
    <w:p w14:paraId="5025102C" w14:textId="77777777" w:rsidR="00786B37" w:rsidRPr="00CA194A" w:rsidRDefault="00786B37" w:rsidP="00F35994">
      <w:pPr>
        <w:pStyle w:val="ListParagraph"/>
        <w:numPr>
          <w:ilvl w:val="0"/>
          <w:numId w:val="60"/>
        </w:numPr>
        <w:ind w:left="329" w:hanging="289"/>
        <w:jc w:val="both"/>
        <w:rPr>
          <w:rFonts w:cs="Times New Roman"/>
          <w:sz w:val="22"/>
          <w:szCs w:val="22"/>
        </w:rPr>
      </w:pPr>
      <w:r w:rsidRPr="00CA194A">
        <w:rPr>
          <w:rFonts w:cs="Times New Roman"/>
          <w:sz w:val="22"/>
          <w:szCs w:val="22"/>
        </w:rPr>
        <w:t xml:space="preserve">odvojeno se </w:t>
      </w:r>
      <w:proofErr w:type="spellStart"/>
      <w:r w:rsidRPr="00CA194A">
        <w:rPr>
          <w:rFonts w:cs="Times New Roman"/>
          <w:sz w:val="22"/>
          <w:szCs w:val="22"/>
        </w:rPr>
        <w:t>sakuplja</w:t>
      </w:r>
      <w:proofErr w:type="spellEnd"/>
      <w:r w:rsidRPr="00CA194A">
        <w:rPr>
          <w:rFonts w:cs="Times New Roman"/>
          <w:sz w:val="22"/>
          <w:szCs w:val="22"/>
        </w:rPr>
        <w:t xml:space="preserve"> opasan otpad koji nastaje u domaćinstvima,</w:t>
      </w:r>
    </w:p>
    <w:p w14:paraId="38EA408D" w14:textId="3B6D25C5" w:rsidR="00786B37" w:rsidRPr="00CA194A" w:rsidRDefault="00281606" w:rsidP="00F35994">
      <w:pPr>
        <w:pStyle w:val="ListParagraph"/>
        <w:numPr>
          <w:ilvl w:val="0"/>
          <w:numId w:val="60"/>
        </w:numPr>
        <w:ind w:left="329" w:hanging="289"/>
        <w:rPr>
          <w:rFonts w:cs="Times New Roman"/>
          <w:sz w:val="22"/>
          <w:szCs w:val="22"/>
        </w:rPr>
      </w:pPr>
      <w:r w:rsidRPr="00CA194A">
        <w:rPr>
          <w:rFonts w:cs="Times New Roman"/>
          <w:sz w:val="22"/>
          <w:szCs w:val="22"/>
        </w:rPr>
        <w:t xml:space="preserve">odvojeno se </w:t>
      </w:r>
      <w:proofErr w:type="spellStart"/>
      <w:r w:rsidRPr="00CA194A">
        <w:rPr>
          <w:rFonts w:cs="Times New Roman"/>
          <w:sz w:val="22"/>
          <w:szCs w:val="22"/>
        </w:rPr>
        <w:t>sakuplja</w:t>
      </w:r>
      <w:proofErr w:type="spellEnd"/>
      <w:r w:rsidRPr="00CA194A">
        <w:rPr>
          <w:rFonts w:cs="Times New Roman"/>
          <w:sz w:val="22"/>
          <w:szCs w:val="22"/>
        </w:rPr>
        <w:t xml:space="preserve"> </w:t>
      </w:r>
      <w:proofErr w:type="spellStart"/>
      <w:r w:rsidR="00786B37" w:rsidRPr="00CA194A">
        <w:rPr>
          <w:rFonts w:cs="Times New Roman"/>
          <w:sz w:val="22"/>
          <w:szCs w:val="22"/>
        </w:rPr>
        <w:t>biorazgradivi</w:t>
      </w:r>
      <w:proofErr w:type="spellEnd"/>
      <w:r w:rsidR="00786B37" w:rsidRPr="00CA194A">
        <w:rPr>
          <w:rFonts w:cs="Times New Roman"/>
          <w:sz w:val="22"/>
          <w:szCs w:val="22"/>
        </w:rPr>
        <w:t xml:space="preserve"> otpad koji nastaje u domaćinstvima, i</w:t>
      </w:r>
    </w:p>
    <w:p w14:paraId="0DBB2F87" w14:textId="77777777" w:rsidR="00786B37" w:rsidRPr="00CA194A" w:rsidRDefault="00786B37" w:rsidP="00F35994">
      <w:pPr>
        <w:pStyle w:val="ListParagraph"/>
        <w:numPr>
          <w:ilvl w:val="0"/>
          <w:numId w:val="60"/>
        </w:numPr>
        <w:ind w:left="329" w:hanging="289"/>
        <w:rPr>
          <w:rFonts w:cs="Times New Roman"/>
          <w:sz w:val="22"/>
          <w:szCs w:val="22"/>
        </w:rPr>
      </w:pPr>
      <w:r w:rsidRPr="00CA194A">
        <w:rPr>
          <w:rFonts w:cs="Times New Roman"/>
          <w:sz w:val="22"/>
          <w:szCs w:val="22"/>
        </w:rPr>
        <w:t>vrši se sortiranje građevinskog otpada: drvo, mineralne frakcije (beton, cigle, pločice, keramika i kamenje), metal, staklo, plastika i gips.</w:t>
      </w:r>
    </w:p>
    <w:p w14:paraId="611AFA66" w14:textId="77777777" w:rsidR="00786B37" w:rsidRPr="00CA194A" w:rsidRDefault="00786B37" w:rsidP="00786B37">
      <w:pPr>
        <w:rPr>
          <w:sz w:val="22"/>
          <w:szCs w:val="22"/>
        </w:rPr>
      </w:pPr>
      <w:r w:rsidRPr="00CA194A">
        <w:rPr>
          <w:sz w:val="22"/>
          <w:szCs w:val="22"/>
        </w:rPr>
        <w:t xml:space="preserve">(3) Postizanje ciljeva će se pratiti kroz podatke u </w:t>
      </w:r>
      <w:proofErr w:type="spellStart"/>
      <w:r w:rsidRPr="00CA194A">
        <w:rPr>
          <w:sz w:val="22"/>
          <w:szCs w:val="22"/>
        </w:rPr>
        <w:t>Informacionom</w:t>
      </w:r>
      <w:proofErr w:type="spellEnd"/>
      <w:r w:rsidRPr="00CA194A">
        <w:rPr>
          <w:sz w:val="22"/>
          <w:szCs w:val="22"/>
        </w:rPr>
        <w:t xml:space="preserve"> sistemu.</w:t>
      </w:r>
    </w:p>
    <w:p w14:paraId="63050946" w14:textId="77777777" w:rsidR="00786B37" w:rsidRPr="00CA194A" w:rsidRDefault="00786B37" w:rsidP="00611C5A">
      <w:pPr>
        <w:jc w:val="both"/>
        <w:rPr>
          <w:sz w:val="22"/>
          <w:szCs w:val="22"/>
        </w:rPr>
      </w:pPr>
      <w:r w:rsidRPr="00CA194A">
        <w:rPr>
          <w:sz w:val="22"/>
          <w:szCs w:val="22"/>
        </w:rPr>
        <w:t>(4) Svi učesnici upravljanja otpadom dužni su ispunjavati ciljeve usmjerene na povećanje recikliranja i ponovne upotrebe.</w:t>
      </w:r>
    </w:p>
    <w:p w14:paraId="5341A3B0" w14:textId="2B1CA1AC" w:rsidR="00786B37" w:rsidRPr="00CA194A" w:rsidRDefault="00786B37" w:rsidP="00611C5A">
      <w:pPr>
        <w:jc w:val="both"/>
        <w:rPr>
          <w:sz w:val="22"/>
          <w:szCs w:val="22"/>
        </w:rPr>
      </w:pPr>
      <w:r w:rsidRPr="00CA194A">
        <w:rPr>
          <w:color w:val="231F20"/>
          <w:sz w:val="22"/>
          <w:szCs w:val="22"/>
          <w:lang w:eastAsia="hr-HR"/>
        </w:rPr>
        <w:t>(</w:t>
      </w:r>
      <w:r w:rsidR="00B01AFA" w:rsidRPr="00CA194A">
        <w:rPr>
          <w:color w:val="231F20"/>
          <w:sz w:val="22"/>
          <w:szCs w:val="22"/>
          <w:lang w:eastAsia="hr-HR"/>
        </w:rPr>
        <w:t>5</w:t>
      </w:r>
      <w:r w:rsidRPr="00CA194A">
        <w:rPr>
          <w:color w:val="231F20"/>
          <w:sz w:val="22"/>
          <w:szCs w:val="22"/>
          <w:lang w:eastAsia="hr-HR"/>
        </w:rPr>
        <w:t xml:space="preserve">) Ciljevi upravljanja otpadom propisuju se radi poticanja prelaska na </w:t>
      </w:r>
      <w:proofErr w:type="spellStart"/>
      <w:r w:rsidRPr="00CA194A">
        <w:rPr>
          <w:color w:val="231F20"/>
          <w:sz w:val="22"/>
          <w:szCs w:val="22"/>
          <w:lang w:eastAsia="hr-HR"/>
        </w:rPr>
        <w:t>cirkularno</w:t>
      </w:r>
      <w:proofErr w:type="spellEnd"/>
      <w:r w:rsidRPr="00CA194A">
        <w:rPr>
          <w:color w:val="231F20"/>
          <w:sz w:val="22"/>
          <w:szCs w:val="22"/>
          <w:lang w:eastAsia="hr-HR"/>
        </w:rPr>
        <w:t xml:space="preserve"> upravljanje otpadom </w:t>
      </w:r>
      <w:r w:rsidRPr="00CA194A">
        <w:rPr>
          <w:sz w:val="22"/>
          <w:szCs w:val="22"/>
        </w:rPr>
        <w:t>prema kojem se ostaci proizvoda i proizvodnje ponovno koriste i recikliraju u druge materijale i proizvode.</w:t>
      </w:r>
    </w:p>
    <w:p w14:paraId="183167F0" w14:textId="359EB366" w:rsidR="00786B37" w:rsidRPr="00CA194A" w:rsidRDefault="00786B37" w:rsidP="00611C5A">
      <w:pPr>
        <w:jc w:val="both"/>
        <w:rPr>
          <w:sz w:val="22"/>
          <w:szCs w:val="22"/>
        </w:rPr>
      </w:pPr>
      <w:r w:rsidRPr="00CA194A">
        <w:rPr>
          <w:sz w:val="22"/>
          <w:szCs w:val="22"/>
        </w:rPr>
        <w:t>(</w:t>
      </w:r>
      <w:r w:rsidR="00B01AFA" w:rsidRPr="00CA194A">
        <w:rPr>
          <w:sz w:val="22"/>
          <w:szCs w:val="22"/>
        </w:rPr>
        <w:t>6</w:t>
      </w:r>
      <w:r w:rsidRPr="00CA194A">
        <w:rPr>
          <w:sz w:val="22"/>
          <w:szCs w:val="22"/>
        </w:rPr>
        <w:t xml:space="preserve">) U skladu sa stavom </w:t>
      </w:r>
      <w:r w:rsidR="00611C5A" w:rsidRPr="00CA194A">
        <w:rPr>
          <w:sz w:val="22"/>
          <w:szCs w:val="22"/>
        </w:rPr>
        <w:t>(</w:t>
      </w:r>
      <w:r w:rsidRPr="00CA194A">
        <w:rPr>
          <w:sz w:val="22"/>
          <w:szCs w:val="22"/>
        </w:rPr>
        <w:t>1</w:t>
      </w:r>
      <w:r w:rsidR="00611C5A" w:rsidRPr="00CA194A">
        <w:rPr>
          <w:sz w:val="22"/>
          <w:szCs w:val="22"/>
        </w:rPr>
        <w:t>)</w:t>
      </w:r>
      <w:r w:rsidRPr="00CA194A">
        <w:rPr>
          <w:sz w:val="22"/>
          <w:szCs w:val="22"/>
        </w:rPr>
        <w:t xml:space="preserve"> ovog člana, treba ostvariti sljedeće ciljeve</w:t>
      </w:r>
      <w:r w:rsidR="00611C5A" w:rsidRPr="00CA194A">
        <w:rPr>
          <w:sz w:val="22"/>
          <w:szCs w:val="22"/>
        </w:rPr>
        <w:t>:</w:t>
      </w:r>
    </w:p>
    <w:p w14:paraId="3A6D233A" w14:textId="77777777" w:rsidR="00786B37" w:rsidRPr="00CA194A" w:rsidRDefault="00786B37" w:rsidP="00611C5A">
      <w:pPr>
        <w:jc w:val="both"/>
        <w:rPr>
          <w:sz w:val="22"/>
          <w:szCs w:val="22"/>
        </w:rPr>
      </w:pPr>
      <w:r w:rsidRPr="00CA194A">
        <w:rPr>
          <w:sz w:val="22"/>
          <w:szCs w:val="22"/>
        </w:rPr>
        <w:t>a) Najmanje 95% stanovnika je pokriveno uslugama prikupljanja otpada do 2032.godine, odnosno na svake godine, porast 3-5% u odnosu na prethodnu</w:t>
      </w:r>
    </w:p>
    <w:p w14:paraId="07ED3507" w14:textId="77777777" w:rsidR="00786B37" w:rsidRPr="00CA194A" w:rsidRDefault="00786B37" w:rsidP="00611C5A">
      <w:pPr>
        <w:jc w:val="both"/>
        <w:rPr>
          <w:color w:val="231F20"/>
          <w:sz w:val="22"/>
          <w:szCs w:val="22"/>
          <w:lang w:eastAsia="hr-HR"/>
        </w:rPr>
      </w:pPr>
      <w:r w:rsidRPr="00CA194A">
        <w:rPr>
          <w:sz w:val="22"/>
          <w:szCs w:val="22"/>
        </w:rPr>
        <w:t xml:space="preserve">b) </w:t>
      </w:r>
      <w:r w:rsidRPr="00CA194A">
        <w:rPr>
          <w:color w:val="231F20"/>
          <w:sz w:val="22"/>
          <w:szCs w:val="22"/>
          <w:lang w:eastAsia="hr-HR"/>
        </w:rPr>
        <w:t xml:space="preserve">najmanje 30% </w:t>
      </w:r>
      <w:proofErr w:type="spellStart"/>
      <w:r w:rsidRPr="00CA194A">
        <w:rPr>
          <w:color w:val="231F20"/>
          <w:sz w:val="22"/>
          <w:szCs w:val="22"/>
          <w:lang w:eastAsia="hr-HR"/>
        </w:rPr>
        <w:t>sakupljenog</w:t>
      </w:r>
      <w:proofErr w:type="spellEnd"/>
      <w:r w:rsidRPr="00CA194A">
        <w:rPr>
          <w:color w:val="231F20"/>
          <w:sz w:val="22"/>
          <w:szCs w:val="22"/>
          <w:lang w:eastAsia="hr-HR"/>
        </w:rPr>
        <w:t xml:space="preserve"> komunalnog otpada mora biti </w:t>
      </w:r>
      <w:proofErr w:type="spellStart"/>
      <w:r w:rsidRPr="00CA194A">
        <w:rPr>
          <w:color w:val="231F20"/>
          <w:sz w:val="22"/>
          <w:szCs w:val="22"/>
          <w:lang w:eastAsia="hr-HR"/>
        </w:rPr>
        <w:t>preusmjereno</w:t>
      </w:r>
      <w:proofErr w:type="spellEnd"/>
      <w:r w:rsidRPr="00CA194A">
        <w:rPr>
          <w:color w:val="231F20"/>
          <w:sz w:val="22"/>
          <w:szCs w:val="22"/>
          <w:lang w:eastAsia="hr-HR"/>
        </w:rPr>
        <w:t xml:space="preserve"> sa </w:t>
      </w:r>
      <w:proofErr w:type="spellStart"/>
      <w:r w:rsidRPr="00CA194A">
        <w:rPr>
          <w:color w:val="231F20"/>
          <w:sz w:val="22"/>
          <w:szCs w:val="22"/>
          <w:lang w:eastAsia="hr-HR"/>
        </w:rPr>
        <w:t>deponija</w:t>
      </w:r>
      <w:proofErr w:type="spellEnd"/>
      <w:r w:rsidRPr="00CA194A">
        <w:rPr>
          <w:color w:val="231F20"/>
          <w:sz w:val="22"/>
          <w:szCs w:val="22"/>
          <w:lang w:eastAsia="hr-HR"/>
        </w:rPr>
        <w:t xml:space="preserve"> na druge vrste tretmana s ciljem konačnog zbrinjavanja do 2032. godine</w:t>
      </w:r>
    </w:p>
    <w:p w14:paraId="3217EF90" w14:textId="77777777" w:rsidR="00786B37" w:rsidRPr="00CA194A" w:rsidRDefault="00786B37" w:rsidP="00611C5A">
      <w:pPr>
        <w:jc w:val="both"/>
        <w:rPr>
          <w:sz w:val="22"/>
          <w:szCs w:val="22"/>
        </w:rPr>
      </w:pPr>
      <w:r w:rsidRPr="00CA194A">
        <w:rPr>
          <w:sz w:val="22"/>
          <w:szCs w:val="22"/>
        </w:rPr>
        <w:t xml:space="preserve">c) </w:t>
      </w:r>
      <w:r w:rsidRPr="00CA194A">
        <w:rPr>
          <w:color w:val="231F20"/>
          <w:sz w:val="22"/>
          <w:szCs w:val="22"/>
          <w:lang w:eastAsia="hr-HR"/>
        </w:rPr>
        <w:t xml:space="preserve">najmanje 10% mase proizvedenog </w:t>
      </w:r>
      <w:proofErr w:type="spellStart"/>
      <w:r w:rsidRPr="00CA194A">
        <w:rPr>
          <w:color w:val="231F20"/>
          <w:sz w:val="22"/>
          <w:szCs w:val="22"/>
          <w:lang w:eastAsia="hr-HR"/>
        </w:rPr>
        <w:t>bioragradivog</w:t>
      </w:r>
      <w:proofErr w:type="spellEnd"/>
      <w:r w:rsidRPr="00CA194A">
        <w:rPr>
          <w:color w:val="231F20"/>
          <w:sz w:val="22"/>
          <w:szCs w:val="22"/>
          <w:lang w:eastAsia="hr-HR"/>
        </w:rPr>
        <w:t xml:space="preserve"> otpada koji je sastavni dio otpada iz domaćinstava otpada iz drugih izvora čiji tokovi otpada su slični toku otpada iz domaćinstava odvojeno prikupljeno i prolazi </w:t>
      </w:r>
      <w:proofErr w:type="spellStart"/>
      <w:r w:rsidRPr="00CA194A">
        <w:rPr>
          <w:sz w:val="22"/>
          <w:szCs w:val="22"/>
        </w:rPr>
        <w:t>aerobni</w:t>
      </w:r>
      <w:proofErr w:type="spellEnd"/>
      <w:r w:rsidRPr="00CA194A">
        <w:rPr>
          <w:sz w:val="22"/>
          <w:szCs w:val="22"/>
        </w:rPr>
        <w:t xml:space="preserve"> ili </w:t>
      </w:r>
      <w:proofErr w:type="spellStart"/>
      <w:r w:rsidRPr="00CA194A">
        <w:rPr>
          <w:sz w:val="22"/>
          <w:szCs w:val="22"/>
        </w:rPr>
        <w:t>anaerobni</w:t>
      </w:r>
      <w:proofErr w:type="spellEnd"/>
      <w:r w:rsidRPr="00CA194A">
        <w:rPr>
          <w:sz w:val="22"/>
          <w:szCs w:val="22"/>
        </w:rPr>
        <w:t xml:space="preserve"> tretman do 2032. godine</w:t>
      </w:r>
    </w:p>
    <w:p w14:paraId="5B4E2C9F" w14:textId="29FA0C9B" w:rsidR="00786B37" w:rsidRDefault="00786B37" w:rsidP="00611C5A">
      <w:pPr>
        <w:jc w:val="both"/>
        <w:rPr>
          <w:color w:val="231F20"/>
          <w:sz w:val="22"/>
          <w:szCs w:val="22"/>
          <w:lang w:eastAsia="hr-HR"/>
        </w:rPr>
      </w:pPr>
      <w:r w:rsidRPr="00CA194A">
        <w:rPr>
          <w:sz w:val="22"/>
          <w:szCs w:val="22"/>
        </w:rPr>
        <w:t>d) n</w:t>
      </w:r>
      <w:r w:rsidRPr="00CA194A">
        <w:rPr>
          <w:color w:val="231F20"/>
          <w:sz w:val="22"/>
          <w:szCs w:val="22"/>
          <w:lang w:eastAsia="hr-HR"/>
        </w:rPr>
        <w:t xml:space="preserve">ajmanje 30% mase </w:t>
      </w:r>
      <w:proofErr w:type="spellStart"/>
      <w:r w:rsidRPr="00CA194A">
        <w:rPr>
          <w:color w:val="231F20"/>
          <w:sz w:val="22"/>
          <w:szCs w:val="22"/>
          <w:lang w:eastAsia="hr-HR"/>
        </w:rPr>
        <w:t>neopasnog</w:t>
      </w:r>
      <w:proofErr w:type="spellEnd"/>
      <w:r w:rsidRPr="00CA194A">
        <w:rPr>
          <w:color w:val="231F20"/>
          <w:sz w:val="22"/>
          <w:szCs w:val="22"/>
          <w:lang w:eastAsia="hr-HR"/>
        </w:rPr>
        <w:t xml:space="preserve"> građevnog otpada, osim materijala iz prirode određenog ključnim brojem otpada 17 05 04 – zemlja i kamenje koji nisu navedeni pod 17 05 03, mora se upotr</w:t>
      </w:r>
      <w:r w:rsidR="00BC0CCD" w:rsidRPr="00CA194A">
        <w:rPr>
          <w:color w:val="231F20"/>
          <w:sz w:val="22"/>
          <w:szCs w:val="22"/>
          <w:lang w:eastAsia="hr-HR"/>
        </w:rPr>
        <w:t>ij</w:t>
      </w:r>
      <w:r w:rsidRPr="00CA194A">
        <w:rPr>
          <w:color w:val="231F20"/>
          <w:sz w:val="22"/>
          <w:szCs w:val="22"/>
          <w:lang w:eastAsia="hr-HR"/>
        </w:rPr>
        <w:t xml:space="preserve">ebiti kroz recikliranje i pripremu za ponovnu upotrebu i drugim postupcima materijalne upotrebe, uključujući postupak </w:t>
      </w:r>
      <w:proofErr w:type="spellStart"/>
      <w:r w:rsidRPr="00CA194A">
        <w:rPr>
          <w:color w:val="231F20"/>
          <w:sz w:val="22"/>
          <w:szCs w:val="22"/>
          <w:lang w:eastAsia="hr-HR"/>
        </w:rPr>
        <w:t>nasipavanja</w:t>
      </w:r>
      <w:proofErr w:type="spellEnd"/>
      <w:r w:rsidRPr="00CA194A">
        <w:rPr>
          <w:color w:val="231F20"/>
          <w:sz w:val="22"/>
          <w:szCs w:val="22"/>
          <w:lang w:eastAsia="hr-HR"/>
        </w:rPr>
        <w:t>, kod kojih se otpad koristi kao zamjena za druge materijale, do 2032.godine</w:t>
      </w:r>
      <w:r w:rsidR="00084F89">
        <w:rPr>
          <w:color w:val="231F20"/>
          <w:sz w:val="22"/>
          <w:szCs w:val="22"/>
          <w:lang w:eastAsia="hr-HR"/>
        </w:rPr>
        <w:t>.</w:t>
      </w:r>
    </w:p>
    <w:p w14:paraId="78C24F67" w14:textId="59D06428" w:rsidR="00084F89" w:rsidRDefault="00084F89" w:rsidP="00611C5A">
      <w:pPr>
        <w:jc w:val="both"/>
        <w:rPr>
          <w:color w:val="231F20"/>
          <w:sz w:val="22"/>
          <w:szCs w:val="22"/>
          <w:lang w:eastAsia="hr-HR"/>
        </w:rPr>
      </w:pPr>
    </w:p>
    <w:p w14:paraId="7B229943" w14:textId="35A78497" w:rsidR="00084F89" w:rsidRPr="00172F89" w:rsidRDefault="00084F89" w:rsidP="00084F89">
      <w:pPr>
        <w:jc w:val="center"/>
        <w:rPr>
          <w:bCs/>
          <w:sz w:val="22"/>
          <w:szCs w:val="22"/>
        </w:rPr>
      </w:pPr>
      <w:r w:rsidRPr="00172F89">
        <w:rPr>
          <w:bCs/>
          <w:sz w:val="22"/>
          <w:szCs w:val="22"/>
        </w:rPr>
        <w:t xml:space="preserve">Član </w:t>
      </w:r>
      <w:r>
        <w:rPr>
          <w:bCs/>
          <w:sz w:val="22"/>
          <w:szCs w:val="22"/>
        </w:rPr>
        <w:t>85</w:t>
      </w:r>
      <w:r w:rsidRPr="00172F89">
        <w:rPr>
          <w:bCs/>
          <w:sz w:val="22"/>
          <w:szCs w:val="22"/>
        </w:rPr>
        <w:t>.</w:t>
      </w:r>
    </w:p>
    <w:p w14:paraId="6750AB86" w14:textId="3E4A9E74" w:rsidR="00611C5A" w:rsidRPr="00084F89" w:rsidRDefault="00084F89" w:rsidP="00954DA7">
      <w:pPr>
        <w:pStyle w:val="Heading2"/>
        <w:numPr>
          <w:ilvl w:val="0"/>
          <w:numId w:val="0"/>
        </w:numPr>
        <w:rPr>
          <w:sz w:val="22"/>
          <w:szCs w:val="22"/>
          <w:lang w:eastAsia="en-US"/>
        </w:rPr>
      </w:pPr>
      <w:bookmarkStart w:id="126" w:name="_Toc185408827"/>
      <w:r>
        <w:rPr>
          <w:sz w:val="22"/>
          <w:szCs w:val="22"/>
          <w:lang w:eastAsia="en-US"/>
        </w:rPr>
        <w:t>(</w:t>
      </w:r>
      <w:r w:rsidR="00611C5A" w:rsidRPr="00CA194A">
        <w:rPr>
          <w:sz w:val="22"/>
          <w:szCs w:val="22"/>
          <w:lang w:eastAsia="en-US"/>
        </w:rPr>
        <w:t>Ciljevi za o</w:t>
      </w:r>
      <w:r w:rsidR="000A01AC" w:rsidRPr="00CA194A">
        <w:rPr>
          <w:sz w:val="22"/>
          <w:szCs w:val="22"/>
          <w:lang w:eastAsia="en-US"/>
        </w:rPr>
        <w:t>tpadne baterije i akumulator</w:t>
      </w:r>
      <w:r w:rsidR="00611C5A" w:rsidRPr="00CA194A">
        <w:rPr>
          <w:sz w:val="22"/>
          <w:szCs w:val="22"/>
          <w:lang w:eastAsia="en-US"/>
        </w:rPr>
        <w:t>e</w:t>
      </w:r>
      <w:bookmarkEnd w:id="126"/>
      <w:r>
        <w:rPr>
          <w:sz w:val="22"/>
          <w:szCs w:val="22"/>
          <w:lang w:eastAsia="en-US"/>
        </w:rPr>
        <w:t>)</w:t>
      </w:r>
    </w:p>
    <w:p w14:paraId="0EB54DC0" w14:textId="4BDE117C" w:rsidR="00786B37" w:rsidRPr="00CA194A" w:rsidRDefault="00786B37" w:rsidP="00611C5A">
      <w:pPr>
        <w:shd w:val="clear" w:color="auto" w:fill="FFFFFF"/>
        <w:jc w:val="both"/>
        <w:textAlignment w:val="baseline"/>
        <w:rPr>
          <w:color w:val="231F20"/>
          <w:sz w:val="22"/>
          <w:szCs w:val="22"/>
          <w:lang w:eastAsia="hr-HR"/>
        </w:rPr>
      </w:pPr>
      <w:r w:rsidRPr="00CA194A">
        <w:rPr>
          <w:color w:val="231F20"/>
          <w:sz w:val="22"/>
          <w:szCs w:val="22"/>
          <w:lang w:eastAsia="hr-HR"/>
        </w:rPr>
        <w:t xml:space="preserve">(1) Godišnja stopa odvojenog sakupljanja otpadnih baterija i akumulatora mora biti najmanje 35% od prosječne godišnje količine stavljene na tržište </w:t>
      </w:r>
      <w:r w:rsidR="00611C5A" w:rsidRPr="00CA194A">
        <w:rPr>
          <w:color w:val="231F20"/>
          <w:sz w:val="22"/>
          <w:szCs w:val="22"/>
          <w:lang w:eastAsia="hr-HR"/>
        </w:rPr>
        <w:t xml:space="preserve">FBiH </w:t>
      </w:r>
      <w:r w:rsidRPr="00CA194A">
        <w:rPr>
          <w:color w:val="231F20"/>
          <w:sz w:val="22"/>
          <w:szCs w:val="22"/>
          <w:lang w:eastAsia="hr-HR"/>
        </w:rPr>
        <w:t>u protekle tri godine.</w:t>
      </w:r>
    </w:p>
    <w:p w14:paraId="5C746ABB" w14:textId="54A01E5B" w:rsidR="00786B37" w:rsidRDefault="00786B37" w:rsidP="00611C5A">
      <w:pPr>
        <w:jc w:val="both"/>
        <w:rPr>
          <w:color w:val="231F20"/>
          <w:sz w:val="22"/>
          <w:szCs w:val="22"/>
          <w:lang w:eastAsia="hr-HR"/>
        </w:rPr>
      </w:pPr>
      <w:r w:rsidRPr="00CA194A">
        <w:rPr>
          <w:color w:val="231F20"/>
          <w:sz w:val="22"/>
          <w:szCs w:val="22"/>
          <w:lang w:eastAsia="hr-HR"/>
        </w:rPr>
        <w:t>(2) Praćenje ispunjenosti ciljeva</w:t>
      </w:r>
      <w:r w:rsidR="00611C5A" w:rsidRPr="00CA194A">
        <w:rPr>
          <w:color w:val="231F20"/>
          <w:sz w:val="22"/>
          <w:szCs w:val="22"/>
          <w:lang w:eastAsia="hr-HR"/>
        </w:rPr>
        <w:t xml:space="preserve"> iz stava (1)</w:t>
      </w:r>
      <w:r w:rsidRPr="00CA194A">
        <w:rPr>
          <w:color w:val="231F20"/>
          <w:sz w:val="22"/>
          <w:szCs w:val="22"/>
          <w:lang w:eastAsia="hr-HR"/>
        </w:rPr>
        <w:t xml:space="preserve"> ovoga člana </w:t>
      </w:r>
      <w:r w:rsidR="00611C5A" w:rsidRPr="00CA194A">
        <w:rPr>
          <w:color w:val="231F20"/>
          <w:sz w:val="22"/>
          <w:szCs w:val="22"/>
          <w:lang w:eastAsia="hr-HR"/>
        </w:rPr>
        <w:t xml:space="preserve">vršiće se na osnovu podataka iz </w:t>
      </w:r>
      <w:proofErr w:type="spellStart"/>
      <w:r w:rsidRPr="00CA194A">
        <w:rPr>
          <w:color w:val="231F20"/>
          <w:sz w:val="22"/>
          <w:szCs w:val="22"/>
          <w:lang w:eastAsia="hr-HR"/>
        </w:rPr>
        <w:t>Informacionog</w:t>
      </w:r>
      <w:proofErr w:type="spellEnd"/>
      <w:r w:rsidRPr="00CA194A">
        <w:rPr>
          <w:color w:val="231F20"/>
          <w:sz w:val="22"/>
          <w:szCs w:val="22"/>
          <w:lang w:eastAsia="hr-HR"/>
        </w:rPr>
        <w:t xml:space="preserve"> sistema FBIH.</w:t>
      </w:r>
    </w:p>
    <w:p w14:paraId="1DB95A5C" w14:textId="0BE1CB46" w:rsidR="00084F89" w:rsidRDefault="00084F89" w:rsidP="00611C5A">
      <w:pPr>
        <w:jc w:val="both"/>
        <w:rPr>
          <w:color w:val="231F20"/>
          <w:sz w:val="22"/>
          <w:szCs w:val="22"/>
          <w:lang w:eastAsia="hr-HR"/>
        </w:rPr>
      </w:pPr>
    </w:p>
    <w:p w14:paraId="37B7AC8B" w14:textId="26051E56" w:rsidR="00084F89" w:rsidRPr="00172F89" w:rsidRDefault="00084F89" w:rsidP="00084F89">
      <w:pPr>
        <w:jc w:val="center"/>
        <w:rPr>
          <w:bCs/>
          <w:sz w:val="22"/>
          <w:szCs w:val="22"/>
        </w:rPr>
      </w:pPr>
      <w:r w:rsidRPr="00172F89">
        <w:rPr>
          <w:bCs/>
          <w:sz w:val="22"/>
          <w:szCs w:val="22"/>
        </w:rPr>
        <w:t xml:space="preserve">Član </w:t>
      </w:r>
      <w:r>
        <w:rPr>
          <w:bCs/>
          <w:sz w:val="22"/>
          <w:szCs w:val="22"/>
        </w:rPr>
        <w:t>86</w:t>
      </w:r>
      <w:r w:rsidRPr="00172F89">
        <w:rPr>
          <w:bCs/>
          <w:sz w:val="22"/>
          <w:szCs w:val="22"/>
        </w:rPr>
        <w:t>.</w:t>
      </w:r>
    </w:p>
    <w:p w14:paraId="19A28F94" w14:textId="29495F79" w:rsidR="005829AE" w:rsidRPr="00084F89" w:rsidRDefault="00084F89" w:rsidP="00084F89">
      <w:pPr>
        <w:pStyle w:val="Heading2"/>
        <w:numPr>
          <w:ilvl w:val="1"/>
          <w:numId w:val="69"/>
        </w:numPr>
        <w:rPr>
          <w:sz w:val="22"/>
          <w:szCs w:val="22"/>
          <w:lang w:eastAsia="en-US"/>
        </w:rPr>
      </w:pPr>
      <w:bookmarkStart w:id="127" w:name="_Toc185408828"/>
      <w:r>
        <w:rPr>
          <w:sz w:val="22"/>
          <w:szCs w:val="22"/>
          <w:lang w:eastAsia="en-US"/>
        </w:rPr>
        <w:t>(</w:t>
      </w:r>
      <w:r w:rsidR="005829AE" w:rsidRPr="00CA194A">
        <w:rPr>
          <w:sz w:val="22"/>
          <w:szCs w:val="22"/>
          <w:lang w:eastAsia="en-US"/>
        </w:rPr>
        <w:t>Ciljevi za električnu i elektronsku opremu</w:t>
      </w:r>
      <w:bookmarkEnd w:id="127"/>
      <w:r>
        <w:rPr>
          <w:sz w:val="22"/>
          <w:szCs w:val="22"/>
          <w:lang w:eastAsia="en-US"/>
        </w:rPr>
        <w:t>)</w:t>
      </w:r>
    </w:p>
    <w:p w14:paraId="0C6AE3AE" w14:textId="77777777" w:rsidR="005829AE" w:rsidRPr="00CA194A" w:rsidRDefault="005829AE" w:rsidP="005829AE">
      <w:pPr>
        <w:shd w:val="clear" w:color="auto" w:fill="FFFFFF"/>
        <w:jc w:val="both"/>
        <w:textAlignment w:val="baseline"/>
        <w:rPr>
          <w:color w:val="231F20"/>
          <w:sz w:val="22"/>
          <w:szCs w:val="22"/>
          <w:lang w:eastAsia="hr-HR"/>
        </w:rPr>
      </w:pPr>
      <w:r w:rsidRPr="00CA194A">
        <w:rPr>
          <w:color w:val="231F20"/>
          <w:sz w:val="22"/>
          <w:szCs w:val="22"/>
          <w:lang w:eastAsia="hr-HR"/>
        </w:rPr>
        <w:t xml:space="preserve">Godišnja stopa odvojenog sakupljanja i preuzimanja otpadne električne i elektroničke opreme (u daljnjem tekstu: EE otpad) mora biti najmanje 55% prosječne mase električne i elektroničke opreme stavljene na tržište u tekućoj godini i to: </w:t>
      </w:r>
    </w:p>
    <w:p w14:paraId="7BAD458D" w14:textId="77777777" w:rsidR="005829AE" w:rsidRPr="00CA194A" w:rsidRDefault="005829AE" w:rsidP="005829AE">
      <w:pPr>
        <w:jc w:val="both"/>
        <w:rPr>
          <w:sz w:val="22"/>
          <w:szCs w:val="22"/>
        </w:rPr>
      </w:pPr>
      <w:r w:rsidRPr="00CA194A">
        <w:rPr>
          <w:sz w:val="22"/>
          <w:szCs w:val="22"/>
        </w:rPr>
        <w:t>- u 2025. 43%</w:t>
      </w:r>
    </w:p>
    <w:p w14:paraId="41522D08" w14:textId="77777777" w:rsidR="005829AE" w:rsidRPr="00CA194A" w:rsidRDefault="005829AE" w:rsidP="005829AE">
      <w:pPr>
        <w:jc w:val="both"/>
        <w:rPr>
          <w:sz w:val="22"/>
          <w:szCs w:val="22"/>
        </w:rPr>
      </w:pPr>
      <w:r w:rsidRPr="00CA194A">
        <w:rPr>
          <w:sz w:val="22"/>
          <w:szCs w:val="22"/>
        </w:rPr>
        <w:t>- u 2026. 45%</w:t>
      </w:r>
    </w:p>
    <w:p w14:paraId="08965AA9" w14:textId="77777777" w:rsidR="005829AE" w:rsidRPr="00CA194A" w:rsidRDefault="005829AE" w:rsidP="005829AE">
      <w:pPr>
        <w:jc w:val="both"/>
        <w:rPr>
          <w:sz w:val="22"/>
          <w:szCs w:val="22"/>
        </w:rPr>
      </w:pPr>
      <w:r w:rsidRPr="00CA194A">
        <w:rPr>
          <w:sz w:val="22"/>
          <w:szCs w:val="22"/>
        </w:rPr>
        <w:t>- u 2027. 47%</w:t>
      </w:r>
    </w:p>
    <w:p w14:paraId="0B20B534" w14:textId="77777777" w:rsidR="005829AE" w:rsidRPr="00CA194A" w:rsidRDefault="005829AE" w:rsidP="005829AE">
      <w:pPr>
        <w:jc w:val="both"/>
        <w:rPr>
          <w:sz w:val="22"/>
          <w:szCs w:val="22"/>
        </w:rPr>
      </w:pPr>
      <w:r w:rsidRPr="00CA194A">
        <w:rPr>
          <w:sz w:val="22"/>
          <w:szCs w:val="22"/>
        </w:rPr>
        <w:t>- u 2028. 49%</w:t>
      </w:r>
    </w:p>
    <w:p w14:paraId="00D43B06" w14:textId="77777777" w:rsidR="005829AE" w:rsidRPr="00CA194A" w:rsidRDefault="005829AE" w:rsidP="005829AE">
      <w:pPr>
        <w:jc w:val="both"/>
        <w:rPr>
          <w:sz w:val="22"/>
          <w:szCs w:val="22"/>
        </w:rPr>
      </w:pPr>
      <w:r w:rsidRPr="00CA194A">
        <w:rPr>
          <w:sz w:val="22"/>
          <w:szCs w:val="22"/>
        </w:rPr>
        <w:t>- u 2029. 51%</w:t>
      </w:r>
    </w:p>
    <w:p w14:paraId="68E91252" w14:textId="77777777" w:rsidR="005829AE" w:rsidRPr="00CA194A" w:rsidRDefault="005829AE" w:rsidP="005829AE">
      <w:pPr>
        <w:jc w:val="both"/>
        <w:rPr>
          <w:sz w:val="22"/>
          <w:szCs w:val="22"/>
        </w:rPr>
      </w:pPr>
      <w:r w:rsidRPr="00CA194A">
        <w:rPr>
          <w:sz w:val="22"/>
          <w:szCs w:val="22"/>
        </w:rPr>
        <w:t>- u 2030. 53%</w:t>
      </w:r>
    </w:p>
    <w:p w14:paraId="5070B605" w14:textId="77777777" w:rsidR="005829AE" w:rsidRPr="00CA194A" w:rsidRDefault="005829AE" w:rsidP="005829AE">
      <w:pPr>
        <w:jc w:val="both"/>
        <w:rPr>
          <w:sz w:val="22"/>
          <w:szCs w:val="22"/>
        </w:rPr>
      </w:pPr>
      <w:r w:rsidRPr="00CA194A">
        <w:rPr>
          <w:sz w:val="22"/>
          <w:szCs w:val="22"/>
        </w:rPr>
        <w:t>- u 2031. 55%</w:t>
      </w:r>
    </w:p>
    <w:p w14:paraId="0F03C825" w14:textId="3D789FB9" w:rsidR="005829AE" w:rsidRDefault="005829AE" w:rsidP="005829AE">
      <w:pPr>
        <w:shd w:val="clear" w:color="auto" w:fill="FFFFFF"/>
        <w:jc w:val="both"/>
        <w:textAlignment w:val="baseline"/>
        <w:rPr>
          <w:color w:val="231F20"/>
          <w:sz w:val="22"/>
          <w:szCs w:val="22"/>
          <w:lang w:eastAsia="hr-HR"/>
        </w:rPr>
      </w:pPr>
      <w:r w:rsidRPr="00CA194A">
        <w:rPr>
          <w:color w:val="231F20"/>
          <w:sz w:val="22"/>
          <w:szCs w:val="22"/>
          <w:lang w:eastAsia="hr-HR"/>
        </w:rPr>
        <w:t>od čega će se 70‒80% (po težini uređaja) ovisno o kategoriji preraditi, a 50‒80% (po težini uređaja) će se reciklirati od sakupljene količine.</w:t>
      </w:r>
    </w:p>
    <w:p w14:paraId="57945D3D" w14:textId="67CFBF5F" w:rsidR="00084F89" w:rsidRDefault="00084F89" w:rsidP="005829AE">
      <w:pPr>
        <w:shd w:val="clear" w:color="auto" w:fill="FFFFFF"/>
        <w:jc w:val="both"/>
        <w:textAlignment w:val="baseline"/>
        <w:rPr>
          <w:color w:val="231F20"/>
          <w:sz w:val="22"/>
          <w:szCs w:val="22"/>
          <w:lang w:eastAsia="hr-HR"/>
        </w:rPr>
      </w:pPr>
    </w:p>
    <w:p w14:paraId="1F21DD41" w14:textId="3F9566F3" w:rsidR="005829AE" w:rsidRPr="00084F89" w:rsidRDefault="00084F89" w:rsidP="00084F89">
      <w:pPr>
        <w:jc w:val="center"/>
        <w:rPr>
          <w:bCs/>
          <w:sz w:val="22"/>
          <w:szCs w:val="22"/>
        </w:rPr>
      </w:pPr>
      <w:r w:rsidRPr="00172F89">
        <w:rPr>
          <w:bCs/>
          <w:sz w:val="22"/>
          <w:szCs w:val="22"/>
        </w:rPr>
        <w:t xml:space="preserve">Član </w:t>
      </w:r>
      <w:r>
        <w:rPr>
          <w:bCs/>
          <w:sz w:val="22"/>
          <w:szCs w:val="22"/>
        </w:rPr>
        <w:t>87</w:t>
      </w:r>
      <w:r w:rsidRPr="00172F89">
        <w:rPr>
          <w:bCs/>
          <w:sz w:val="22"/>
          <w:szCs w:val="22"/>
        </w:rPr>
        <w:t>.</w:t>
      </w:r>
    </w:p>
    <w:p w14:paraId="1C7AEC09" w14:textId="2F2F0ACF" w:rsidR="005829AE" w:rsidRPr="00084F89" w:rsidRDefault="00084F89" w:rsidP="00084F89">
      <w:pPr>
        <w:pStyle w:val="Heading2"/>
        <w:numPr>
          <w:ilvl w:val="1"/>
          <w:numId w:val="69"/>
        </w:numPr>
        <w:rPr>
          <w:sz w:val="22"/>
          <w:szCs w:val="22"/>
          <w:lang w:eastAsia="en-US"/>
        </w:rPr>
      </w:pPr>
      <w:bookmarkStart w:id="128" w:name="_Toc185408829"/>
      <w:r>
        <w:rPr>
          <w:sz w:val="22"/>
          <w:szCs w:val="22"/>
          <w:lang w:eastAsia="en-US"/>
        </w:rPr>
        <w:t>(</w:t>
      </w:r>
      <w:r w:rsidR="005829AE" w:rsidRPr="00CA194A">
        <w:rPr>
          <w:sz w:val="22"/>
          <w:szCs w:val="22"/>
          <w:lang w:eastAsia="en-US"/>
        </w:rPr>
        <w:t xml:space="preserve">Ciljevi za </w:t>
      </w:r>
      <w:proofErr w:type="spellStart"/>
      <w:r w:rsidR="005829AE" w:rsidRPr="00CA194A">
        <w:rPr>
          <w:sz w:val="22"/>
          <w:szCs w:val="22"/>
          <w:lang w:eastAsia="en-US"/>
        </w:rPr>
        <w:t>otpadnu</w:t>
      </w:r>
      <w:proofErr w:type="spellEnd"/>
      <w:r w:rsidR="005829AE" w:rsidRPr="00CA194A">
        <w:rPr>
          <w:sz w:val="22"/>
          <w:szCs w:val="22"/>
          <w:lang w:eastAsia="en-US"/>
        </w:rPr>
        <w:t xml:space="preserve"> ambalažu</w:t>
      </w:r>
      <w:bookmarkEnd w:id="128"/>
      <w:r>
        <w:rPr>
          <w:sz w:val="22"/>
          <w:szCs w:val="22"/>
          <w:lang w:eastAsia="en-US"/>
        </w:rPr>
        <w:t>)</w:t>
      </w:r>
    </w:p>
    <w:p w14:paraId="32BDDAF4" w14:textId="77777777" w:rsidR="005829AE" w:rsidRPr="00CA194A" w:rsidRDefault="005829AE" w:rsidP="005829AE">
      <w:pPr>
        <w:shd w:val="clear" w:color="auto" w:fill="FFFFFF"/>
        <w:jc w:val="both"/>
        <w:textAlignment w:val="baseline"/>
        <w:rPr>
          <w:color w:val="231F20"/>
          <w:sz w:val="22"/>
          <w:szCs w:val="22"/>
          <w:lang w:eastAsia="hr-HR"/>
        </w:rPr>
      </w:pPr>
      <w:r w:rsidRPr="00CA194A">
        <w:rPr>
          <w:color w:val="231F20"/>
          <w:sz w:val="22"/>
          <w:szCs w:val="22"/>
          <w:lang w:eastAsia="hr-HR"/>
        </w:rPr>
        <w:t xml:space="preserve">(1) Do 2032. godine mora se odvojeno sakupiti i </w:t>
      </w:r>
      <w:r w:rsidRPr="00CA194A">
        <w:rPr>
          <w:sz w:val="22"/>
          <w:szCs w:val="22"/>
        </w:rPr>
        <w:t xml:space="preserve">tretirati ili energetski iskoristiti </w:t>
      </w:r>
      <w:r w:rsidRPr="00CA194A">
        <w:rPr>
          <w:color w:val="231F20"/>
          <w:sz w:val="22"/>
          <w:szCs w:val="22"/>
          <w:lang w:eastAsia="hr-HR"/>
        </w:rPr>
        <w:t>najmanje 60% ukupne mase otpadne ambalaže proizvedene na području Federacije BiH.</w:t>
      </w:r>
    </w:p>
    <w:p w14:paraId="388599A2" w14:textId="77777777" w:rsidR="005829AE" w:rsidRPr="00CA194A" w:rsidRDefault="005829AE" w:rsidP="005829AE">
      <w:pPr>
        <w:shd w:val="clear" w:color="auto" w:fill="FFFFFF"/>
        <w:jc w:val="both"/>
        <w:textAlignment w:val="baseline"/>
        <w:rPr>
          <w:color w:val="231F20"/>
          <w:sz w:val="22"/>
          <w:szCs w:val="22"/>
          <w:lang w:eastAsia="hr-HR"/>
        </w:rPr>
      </w:pPr>
      <w:r w:rsidRPr="00CA194A">
        <w:rPr>
          <w:color w:val="231F20"/>
          <w:sz w:val="22"/>
          <w:szCs w:val="22"/>
          <w:lang w:eastAsia="hr-HR"/>
        </w:rPr>
        <w:t xml:space="preserve">(2) Do 2032. godine mora se odvojeno sakupiti i </w:t>
      </w:r>
      <w:r w:rsidRPr="00CA194A">
        <w:rPr>
          <w:sz w:val="22"/>
          <w:szCs w:val="22"/>
        </w:rPr>
        <w:t>reciklirati</w:t>
      </w:r>
      <w:r w:rsidRPr="00CA194A">
        <w:rPr>
          <w:color w:val="231F20"/>
          <w:sz w:val="22"/>
          <w:szCs w:val="22"/>
          <w:lang w:eastAsia="hr-HR"/>
        </w:rPr>
        <w:t xml:space="preserve"> najmanje 55% ukupne mase otpadne ambalaže proizvedene na području Federacije BIH.</w:t>
      </w:r>
    </w:p>
    <w:p w14:paraId="7863B144" w14:textId="77777777" w:rsidR="005829AE" w:rsidRPr="00CA194A" w:rsidRDefault="005829AE" w:rsidP="005829AE">
      <w:pPr>
        <w:jc w:val="both"/>
        <w:rPr>
          <w:sz w:val="22"/>
          <w:szCs w:val="22"/>
        </w:rPr>
      </w:pPr>
      <w:r w:rsidRPr="00CA194A">
        <w:rPr>
          <w:sz w:val="22"/>
          <w:szCs w:val="22"/>
        </w:rPr>
        <w:t xml:space="preserve">(3) Do 2032. godine moraju se postići sljedeći ciljevi za reciklažu (finalni R iz Priloga I. ovog Zakona) materijala sadržanih u </w:t>
      </w:r>
      <w:proofErr w:type="spellStart"/>
      <w:r w:rsidRPr="00CA194A">
        <w:rPr>
          <w:sz w:val="22"/>
          <w:szCs w:val="22"/>
        </w:rPr>
        <w:t>ambalažnom</w:t>
      </w:r>
      <w:proofErr w:type="spellEnd"/>
      <w:r w:rsidRPr="00CA194A">
        <w:rPr>
          <w:sz w:val="22"/>
          <w:szCs w:val="22"/>
        </w:rPr>
        <w:t xml:space="preserve"> otpadu </w:t>
      </w:r>
      <w:proofErr w:type="spellStart"/>
      <w:r w:rsidRPr="00CA194A">
        <w:rPr>
          <w:sz w:val="22"/>
          <w:szCs w:val="22"/>
        </w:rPr>
        <w:t>fazno</w:t>
      </w:r>
      <w:proofErr w:type="spellEnd"/>
      <w:r w:rsidRPr="00CA194A">
        <w:rPr>
          <w:sz w:val="22"/>
          <w:szCs w:val="22"/>
        </w:rPr>
        <w:t>:</w:t>
      </w:r>
    </w:p>
    <w:p w14:paraId="2394809B" w14:textId="77777777" w:rsidR="005829AE" w:rsidRPr="00CA194A" w:rsidRDefault="005829AE" w:rsidP="005829AE">
      <w:pPr>
        <w:jc w:val="both"/>
        <w:rPr>
          <w:sz w:val="22"/>
          <w:szCs w:val="22"/>
        </w:rPr>
      </w:pPr>
      <w:r w:rsidRPr="00CA194A">
        <w:rPr>
          <w:sz w:val="22"/>
          <w:szCs w:val="22"/>
        </w:rPr>
        <w:t>- 20% po težini za staklo</w:t>
      </w:r>
    </w:p>
    <w:p w14:paraId="13167A60" w14:textId="77777777" w:rsidR="005829AE" w:rsidRPr="00CA194A" w:rsidRDefault="005829AE" w:rsidP="005829AE">
      <w:pPr>
        <w:jc w:val="both"/>
        <w:rPr>
          <w:sz w:val="22"/>
          <w:szCs w:val="22"/>
        </w:rPr>
      </w:pPr>
      <w:r w:rsidRPr="00CA194A">
        <w:rPr>
          <w:sz w:val="22"/>
          <w:szCs w:val="22"/>
        </w:rPr>
        <w:t>- 45% po težini za papir i karton</w:t>
      </w:r>
    </w:p>
    <w:p w14:paraId="606173F7" w14:textId="77777777" w:rsidR="005829AE" w:rsidRPr="00CA194A" w:rsidRDefault="005829AE" w:rsidP="005829AE">
      <w:pPr>
        <w:jc w:val="both"/>
        <w:rPr>
          <w:sz w:val="22"/>
          <w:szCs w:val="22"/>
        </w:rPr>
      </w:pPr>
      <w:r w:rsidRPr="00CA194A">
        <w:rPr>
          <w:sz w:val="22"/>
          <w:szCs w:val="22"/>
        </w:rPr>
        <w:t>- 20% po težini za metale</w:t>
      </w:r>
    </w:p>
    <w:p w14:paraId="15AAA253" w14:textId="77777777" w:rsidR="005829AE" w:rsidRPr="00CA194A" w:rsidRDefault="005829AE" w:rsidP="005829AE">
      <w:pPr>
        <w:jc w:val="both"/>
        <w:rPr>
          <w:sz w:val="22"/>
          <w:szCs w:val="22"/>
        </w:rPr>
      </w:pPr>
      <w:r w:rsidRPr="00CA194A">
        <w:rPr>
          <w:sz w:val="22"/>
          <w:szCs w:val="22"/>
        </w:rPr>
        <w:t>- 19% po težini za plastiku</w:t>
      </w:r>
    </w:p>
    <w:p w14:paraId="4E220A97" w14:textId="2EE46F7A" w:rsidR="005829AE" w:rsidRDefault="005829AE" w:rsidP="005829AE">
      <w:pPr>
        <w:jc w:val="both"/>
        <w:rPr>
          <w:sz w:val="22"/>
          <w:szCs w:val="22"/>
        </w:rPr>
      </w:pPr>
      <w:r w:rsidRPr="00CA194A">
        <w:rPr>
          <w:sz w:val="22"/>
          <w:szCs w:val="22"/>
        </w:rPr>
        <w:t>- 13% po težini za drvo</w:t>
      </w:r>
      <w:r w:rsidR="00084F89">
        <w:rPr>
          <w:sz w:val="22"/>
          <w:szCs w:val="22"/>
        </w:rPr>
        <w:t>.</w:t>
      </w:r>
    </w:p>
    <w:p w14:paraId="2D7D7858" w14:textId="77777777" w:rsidR="00996BED" w:rsidRDefault="00996BED" w:rsidP="005829AE">
      <w:pPr>
        <w:jc w:val="both"/>
        <w:rPr>
          <w:sz w:val="22"/>
          <w:szCs w:val="22"/>
        </w:rPr>
      </w:pPr>
    </w:p>
    <w:p w14:paraId="0C956C8C" w14:textId="5F83FA38" w:rsidR="00084F89" w:rsidRDefault="00084F89" w:rsidP="005829AE">
      <w:pPr>
        <w:jc w:val="both"/>
        <w:rPr>
          <w:sz w:val="22"/>
          <w:szCs w:val="22"/>
        </w:rPr>
      </w:pPr>
    </w:p>
    <w:p w14:paraId="5F7568C4" w14:textId="323D1CA8" w:rsidR="00084F89" w:rsidRPr="00172F89" w:rsidRDefault="00084F89" w:rsidP="00084F89">
      <w:pPr>
        <w:jc w:val="center"/>
        <w:rPr>
          <w:bCs/>
          <w:sz w:val="22"/>
          <w:szCs w:val="22"/>
        </w:rPr>
      </w:pPr>
      <w:r w:rsidRPr="00172F89">
        <w:rPr>
          <w:bCs/>
          <w:sz w:val="22"/>
          <w:szCs w:val="22"/>
        </w:rPr>
        <w:t xml:space="preserve">Član </w:t>
      </w:r>
      <w:r>
        <w:rPr>
          <w:bCs/>
          <w:sz w:val="22"/>
          <w:szCs w:val="22"/>
        </w:rPr>
        <w:t>88</w:t>
      </w:r>
      <w:r w:rsidRPr="00172F89">
        <w:rPr>
          <w:bCs/>
          <w:sz w:val="22"/>
          <w:szCs w:val="22"/>
        </w:rPr>
        <w:t>.</w:t>
      </w:r>
    </w:p>
    <w:p w14:paraId="2E71B0FA" w14:textId="1F431D4C" w:rsidR="005829AE" w:rsidRPr="00084F89" w:rsidRDefault="00084F89" w:rsidP="00084F89">
      <w:pPr>
        <w:pStyle w:val="Heading2"/>
        <w:numPr>
          <w:ilvl w:val="1"/>
          <w:numId w:val="69"/>
        </w:numPr>
        <w:rPr>
          <w:sz w:val="22"/>
          <w:szCs w:val="22"/>
          <w:lang w:eastAsia="en-US"/>
        </w:rPr>
      </w:pPr>
      <w:bookmarkStart w:id="129" w:name="_Toc185408830"/>
      <w:r>
        <w:rPr>
          <w:sz w:val="22"/>
          <w:szCs w:val="22"/>
          <w:lang w:eastAsia="en-US"/>
        </w:rPr>
        <w:t>(</w:t>
      </w:r>
      <w:r w:rsidR="005829AE" w:rsidRPr="00CA194A">
        <w:rPr>
          <w:sz w:val="22"/>
          <w:szCs w:val="22"/>
          <w:lang w:eastAsia="en-US"/>
        </w:rPr>
        <w:t xml:space="preserve">Ciljevi za otpadne gume, </w:t>
      </w:r>
      <w:proofErr w:type="spellStart"/>
      <w:r w:rsidR="005829AE" w:rsidRPr="00CA194A">
        <w:rPr>
          <w:sz w:val="22"/>
          <w:szCs w:val="22"/>
          <w:lang w:eastAsia="en-US"/>
        </w:rPr>
        <w:t>otpadna</w:t>
      </w:r>
      <w:proofErr w:type="spellEnd"/>
      <w:r w:rsidR="005829AE" w:rsidRPr="00CA194A">
        <w:rPr>
          <w:sz w:val="22"/>
          <w:szCs w:val="22"/>
          <w:lang w:eastAsia="en-US"/>
        </w:rPr>
        <w:t xml:space="preserve"> vozila i </w:t>
      </w:r>
      <w:proofErr w:type="spellStart"/>
      <w:r w:rsidR="005829AE" w:rsidRPr="00CA194A">
        <w:rPr>
          <w:sz w:val="22"/>
          <w:szCs w:val="22"/>
          <w:lang w:eastAsia="en-US"/>
        </w:rPr>
        <w:t>rabljena</w:t>
      </w:r>
      <w:proofErr w:type="spellEnd"/>
      <w:r w:rsidR="005829AE" w:rsidRPr="00CA194A">
        <w:rPr>
          <w:sz w:val="22"/>
          <w:szCs w:val="22"/>
          <w:lang w:eastAsia="en-US"/>
        </w:rPr>
        <w:t xml:space="preserve"> ulja</w:t>
      </w:r>
      <w:bookmarkEnd w:id="129"/>
      <w:r>
        <w:rPr>
          <w:sz w:val="22"/>
          <w:szCs w:val="22"/>
          <w:lang w:eastAsia="en-US"/>
        </w:rPr>
        <w:t>)</w:t>
      </w:r>
    </w:p>
    <w:p w14:paraId="5A9F35DE" w14:textId="77777777" w:rsidR="005829AE" w:rsidRPr="00CA194A" w:rsidRDefault="005829AE" w:rsidP="005829AE">
      <w:pPr>
        <w:jc w:val="both"/>
        <w:rPr>
          <w:sz w:val="22"/>
          <w:szCs w:val="22"/>
        </w:rPr>
      </w:pPr>
      <w:r w:rsidRPr="00CA194A">
        <w:rPr>
          <w:color w:val="231F20"/>
          <w:sz w:val="22"/>
          <w:szCs w:val="22"/>
          <w:lang w:eastAsia="hr-HR"/>
        </w:rPr>
        <w:t xml:space="preserve">(1) Sve prikupljene količine </w:t>
      </w:r>
      <w:r w:rsidRPr="00CA194A">
        <w:rPr>
          <w:sz w:val="22"/>
          <w:szCs w:val="22"/>
        </w:rPr>
        <w:t xml:space="preserve">otpadnih guma, otpadnih vozila i rabljenih ulja </w:t>
      </w:r>
      <w:r w:rsidRPr="00CA194A">
        <w:rPr>
          <w:color w:val="231F20"/>
          <w:sz w:val="22"/>
          <w:szCs w:val="22"/>
          <w:lang w:eastAsia="hr-HR"/>
        </w:rPr>
        <w:t>se moraju tretirati.</w:t>
      </w:r>
    </w:p>
    <w:p w14:paraId="28E277B1" w14:textId="77777777" w:rsidR="005829AE" w:rsidRPr="00CA194A" w:rsidRDefault="005829AE" w:rsidP="005829AE">
      <w:pPr>
        <w:shd w:val="clear" w:color="auto" w:fill="FFFFFF"/>
        <w:jc w:val="both"/>
        <w:textAlignment w:val="baseline"/>
        <w:rPr>
          <w:color w:val="231F20"/>
          <w:sz w:val="22"/>
          <w:szCs w:val="22"/>
          <w:lang w:eastAsia="hr-HR"/>
        </w:rPr>
      </w:pPr>
      <w:r w:rsidRPr="00CA194A">
        <w:rPr>
          <w:color w:val="231F20"/>
          <w:sz w:val="22"/>
          <w:szCs w:val="22"/>
          <w:lang w:eastAsia="hr-HR"/>
        </w:rPr>
        <w:t xml:space="preserve">(2) Fond je obavezan ulagati namjenska sredstva te poticati postizanje ciljeva putem sakupljača i </w:t>
      </w:r>
      <w:proofErr w:type="spellStart"/>
      <w:r w:rsidRPr="00CA194A">
        <w:rPr>
          <w:color w:val="231F20"/>
          <w:sz w:val="22"/>
          <w:szCs w:val="22"/>
          <w:lang w:eastAsia="hr-HR"/>
        </w:rPr>
        <w:t>reciklera</w:t>
      </w:r>
      <w:proofErr w:type="spellEnd"/>
      <w:r w:rsidRPr="00CA194A">
        <w:rPr>
          <w:color w:val="231F20"/>
          <w:sz w:val="22"/>
          <w:szCs w:val="22"/>
          <w:lang w:eastAsia="hr-HR"/>
        </w:rPr>
        <w:t xml:space="preserve"> i pratiti rezultate putem </w:t>
      </w:r>
      <w:proofErr w:type="spellStart"/>
      <w:r w:rsidRPr="00CA194A">
        <w:rPr>
          <w:color w:val="231F20"/>
          <w:sz w:val="22"/>
          <w:szCs w:val="22"/>
          <w:lang w:eastAsia="hr-HR"/>
        </w:rPr>
        <w:t>Informacionog</w:t>
      </w:r>
      <w:proofErr w:type="spellEnd"/>
      <w:r w:rsidRPr="00CA194A">
        <w:rPr>
          <w:color w:val="231F20"/>
          <w:sz w:val="22"/>
          <w:szCs w:val="22"/>
          <w:lang w:eastAsia="hr-HR"/>
        </w:rPr>
        <w:t xml:space="preserve"> sistema upravljanja otpadom te dostavljati izvještaj Federalnom ministarstvu.</w:t>
      </w:r>
    </w:p>
    <w:p w14:paraId="13168650" w14:textId="77777777" w:rsidR="005829AE" w:rsidRPr="00CA194A" w:rsidRDefault="005829AE" w:rsidP="005829AE">
      <w:pPr>
        <w:shd w:val="clear" w:color="auto" w:fill="FFFFFF"/>
        <w:jc w:val="both"/>
        <w:textAlignment w:val="baseline"/>
        <w:rPr>
          <w:color w:val="231F20"/>
          <w:sz w:val="22"/>
          <w:szCs w:val="22"/>
          <w:lang w:eastAsia="hr-HR"/>
        </w:rPr>
      </w:pPr>
      <w:r w:rsidRPr="00CA194A">
        <w:rPr>
          <w:color w:val="231F20"/>
          <w:sz w:val="22"/>
          <w:szCs w:val="22"/>
          <w:lang w:eastAsia="hr-HR"/>
        </w:rPr>
        <w:t>(3) Kantonalna ministarstva/fondovi su dužna ulagati namjenski prikupljena sredstva u sistem upravljanja posebnim kategorijama otpada, pratiti postizanje ciljeva na kantonalnom nivou i o tome izvještavati pismenim putem Federalno ministarstvo jednom godišnje.</w:t>
      </w:r>
    </w:p>
    <w:p w14:paraId="622B69B3" w14:textId="77777777" w:rsidR="005829AE" w:rsidRPr="00CA194A" w:rsidRDefault="005829AE" w:rsidP="005829AE">
      <w:pPr>
        <w:shd w:val="clear" w:color="auto" w:fill="FFFFFF"/>
        <w:jc w:val="both"/>
        <w:textAlignment w:val="baseline"/>
        <w:rPr>
          <w:color w:val="231F20"/>
          <w:sz w:val="22"/>
          <w:szCs w:val="22"/>
          <w:lang w:eastAsia="hr-HR"/>
        </w:rPr>
      </w:pPr>
    </w:p>
    <w:p w14:paraId="3682F289" w14:textId="77777777" w:rsidR="005829AE" w:rsidRDefault="005829AE" w:rsidP="005829AE">
      <w:pPr>
        <w:rPr>
          <w:sz w:val="22"/>
          <w:szCs w:val="22"/>
        </w:rPr>
      </w:pPr>
    </w:p>
    <w:p w14:paraId="3AB8B360" w14:textId="77777777" w:rsidR="00077763" w:rsidRDefault="00077763" w:rsidP="005829AE">
      <w:pPr>
        <w:rPr>
          <w:sz w:val="22"/>
          <w:szCs w:val="22"/>
        </w:rPr>
      </w:pPr>
    </w:p>
    <w:p w14:paraId="5AC64B21" w14:textId="77777777" w:rsidR="00077763" w:rsidRDefault="00077763" w:rsidP="005829AE">
      <w:pPr>
        <w:rPr>
          <w:sz w:val="22"/>
          <w:szCs w:val="22"/>
        </w:rPr>
      </w:pPr>
    </w:p>
    <w:p w14:paraId="043D285A" w14:textId="77777777" w:rsidR="00077763" w:rsidRPr="00CA194A" w:rsidRDefault="00077763" w:rsidP="005829AE">
      <w:pPr>
        <w:rPr>
          <w:sz w:val="22"/>
          <w:szCs w:val="22"/>
        </w:rPr>
      </w:pPr>
    </w:p>
    <w:p w14:paraId="589F4AEF" w14:textId="3941FC33" w:rsidR="005829AE" w:rsidRDefault="005829AE" w:rsidP="005829AE">
      <w:pPr>
        <w:pStyle w:val="Heading1"/>
      </w:pPr>
      <w:bookmarkStart w:id="130" w:name="_Toc185408831"/>
      <w:r w:rsidRPr="00CA194A">
        <w:lastRenderedPageBreak/>
        <w:t>POGLAVLJE XIV - JAVNA USLUGA UPRAVLJANJA OTPADOM</w:t>
      </w:r>
      <w:bookmarkEnd w:id="130"/>
    </w:p>
    <w:p w14:paraId="3374F22A" w14:textId="27937631" w:rsidR="00084F89" w:rsidRDefault="00084F89" w:rsidP="005829AE">
      <w:pPr>
        <w:pStyle w:val="Heading1"/>
      </w:pPr>
    </w:p>
    <w:p w14:paraId="5F29F8A3" w14:textId="6B783D7F" w:rsidR="00084F89" w:rsidRPr="00084F89" w:rsidRDefault="00084F89" w:rsidP="00084F89">
      <w:pPr>
        <w:jc w:val="center"/>
        <w:rPr>
          <w:bCs/>
          <w:sz w:val="22"/>
          <w:szCs w:val="22"/>
        </w:rPr>
      </w:pPr>
      <w:r w:rsidRPr="00172F89">
        <w:rPr>
          <w:bCs/>
          <w:sz w:val="22"/>
          <w:szCs w:val="22"/>
        </w:rPr>
        <w:t xml:space="preserve">Član </w:t>
      </w:r>
      <w:r>
        <w:rPr>
          <w:bCs/>
          <w:sz w:val="22"/>
          <w:szCs w:val="22"/>
        </w:rPr>
        <w:t>89</w:t>
      </w:r>
      <w:r w:rsidRPr="00172F89">
        <w:rPr>
          <w:bCs/>
          <w:sz w:val="22"/>
          <w:szCs w:val="22"/>
        </w:rPr>
        <w:t>.</w:t>
      </w:r>
    </w:p>
    <w:p w14:paraId="720A9281" w14:textId="5434F265" w:rsidR="005829AE" w:rsidRPr="00CA194A" w:rsidRDefault="00084F89" w:rsidP="00F35994">
      <w:pPr>
        <w:pStyle w:val="Heading2"/>
        <w:numPr>
          <w:ilvl w:val="1"/>
          <w:numId w:val="69"/>
        </w:numPr>
        <w:rPr>
          <w:sz w:val="22"/>
          <w:szCs w:val="22"/>
          <w:lang w:eastAsia="en-US"/>
        </w:rPr>
      </w:pPr>
      <w:bookmarkStart w:id="131" w:name="_Toc185408832"/>
      <w:r>
        <w:rPr>
          <w:sz w:val="22"/>
          <w:szCs w:val="22"/>
          <w:lang w:eastAsia="en-US"/>
        </w:rPr>
        <w:t>(</w:t>
      </w:r>
      <w:r w:rsidR="005829AE" w:rsidRPr="00CA194A">
        <w:rPr>
          <w:sz w:val="22"/>
          <w:szCs w:val="22"/>
          <w:lang w:eastAsia="en-US"/>
        </w:rPr>
        <w:t>Obaveza praćenja sastava komunalnog otpada</w:t>
      </w:r>
      <w:bookmarkEnd w:id="131"/>
      <w:r>
        <w:rPr>
          <w:sz w:val="22"/>
          <w:szCs w:val="22"/>
          <w:lang w:eastAsia="en-US"/>
        </w:rPr>
        <w:t>)</w:t>
      </w:r>
    </w:p>
    <w:p w14:paraId="0840C3D3" w14:textId="0E3A4D53" w:rsidR="005829AE" w:rsidRPr="00CA194A" w:rsidRDefault="00084F89" w:rsidP="005829AE">
      <w:pPr>
        <w:jc w:val="both"/>
        <w:rPr>
          <w:sz w:val="22"/>
          <w:szCs w:val="22"/>
        </w:rPr>
      </w:pPr>
      <w:r w:rsidRPr="00CA194A">
        <w:t xml:space="preserve"> </w:t>
      </w:r>
      <w:r w:rsidR="005829AE" w:rsidRPr="00CA194A">
        <w:t>(</w:t>
      </w:r>
      <w:r w:rsidR="005829AE" w:rsidRPr="00CA194A">
        <w:rPr>
          <w:sz w:val="22"/>
          <w:szCs w:val="22"/>
        </w:rPr>
        <w:t>1) Uvodi se obaveza praćenja i analiza sastava komunalnog otpada najmanje jednom u dvije godine.</w:t>
      </w:r>
    </w:p>
    <w:p w14:paraId="37A53ABD" w14:textId="601ABCE9" w:rsidR="005829AE" w:rsidRDefault="005829AE" w:rsidP="005829AE">
      <w:pPr>
        <w:jc w:val="both"/>
        <w:rPr>
          <w:sz w:val="22"/>
          <w:szCs w:val="22"/>
          <w:lang w:val="it-IT"/>
        </w:rPr>
      </w:pPr>
      <w:r w:rsidRPr="00CA194A">
        <w:rPr>
          <w:sz w:val="22"/>
          <w:szCs w:val="22"/>
          <w:lang w:val="it-IT"/>
        </w:rPr>
        <w:t xml:space="preserve">(2) Federalno Ministarstvo će definisati smjernice praćenja i analize otpada donošenjem  posebnog propisa. </w:t>
      </w:r>
    </w:p>
    <w:p w14:paraId="7CCE1C18" w14:textId="0413C38F" w:rsidR="00084F89" w:rsidRDefault="00084F89" w:rsidP="005829AE">
      <w:pPr>
        <w:jc w:val="both"/>
        <w:rPr>
          <w:sz w:val="22"/>
          <w:szCs w:val="22"/>
          <w:lang w:val="it-IT"/>
        </w:rPr>
      </w:pPr>
    </w:p>
    <w:p w14:paraId="0541F4E8" w14:textId="081311DA" w:rsidR="00084F89" w:rsidRPr="00084F89" w:rsidRDefault="00084F89" w:rsidP="00084F89">
      <w:pPr>
        <w:jc w:val="center"/>
        <w:rPr>
          <w:bCs/>
          <w:sz w:val="22"/>
          <w:szCs w:val="22"/>
        </w:rPr>
      </w:pPr>
      <w:r w:rsidRPr="00172F89">
        <w:rPr>
          <w:bCs/>
          <w:sz w:val="22"/>
          <w:szCs w:val="22"/>
        </w:rPr>
        <w:t xml:space="preserve">Član </w:t>
      </w:r>
      <w:r>
        <w:rPr>
          <w:bCs/>
          <w:sz w:val="22"/>
          <w:szCs w:val="22"/>
        </w:rPr>
        <w:t>90</w:t>
      </w:r>
      <w:r w:rsidRPr="00172F89">
        <w:rPr>
          <w:bCs/>
          <w:sz w:val="22"/>
          <w:szCs w:val="22"/>
        </w:rPr>
        <w:t>.</w:t>
      </w:r>
    </w:p>
    <w:p w14:paraId="58CB2A44" w14:textId="715DEC14" w:rsidR="005829AE" w:rsidRPr="00CA194A" w:rsidRDefault="00084F89" w:rsidP="00F35994">
      <w:pPr>
        <w:pStyle w:val="Heading2"/>
        <w:numPr>
          <w:ilvl w:val="1"/>
          <w:numId w:val="69"/>
        </w:numPr>
        <w:rPr>
          <w:sz w:val="22"/>
          <w:szCs w:val="22"/>
        </w:rPr>
      </w:pPr>
      <w:bookmarkStart w:id="132" w:name="_Toc185408833"/>
      <w:r>
        <w:rPr>
          <w:sz w:val="22"/>
          <w:szCs w:val="22"/>
        </w:rPr>
        <w:t>(</w:t>
      </w:r>
      <w:r w:rsidR="005829AE" w:rsidRPr="00CA194A">
        <w:rPr>
          <w:sz w:val="22"/>
          <w:szCs w:val="22"/>
        </w:rPr>
        <w:t>Upravljanje komunalnim otpadom</w:t>
      </w:r>
      <w:bookmarkEnd w:id="132"/>
      <w:r>
        <w:rPr>
          <w:sz w:val="22"/>
          <w:szCs w:val="22"/>
        </w:rPr>
        <w:t>)</w:t>
      </w:r>
    </w:p>
    <w:p w14:paraId="6DC970E4" w14:textId="25F2BBCC" w:rsidR="005829AE" w:rsidRPr="00CA194A" w:rsidRDefault="00084F89" w:rsidP="005829AE">
      <w:pPr>
        <w:pStyle w:val="Textbody"/>
        <w:spacing w:after="0" w:line="240" w:lineRule="auto"/>
        <w:jc w:val="both"/>
        <w:rPr>
          <w:rFonts w:ascii="Times New Roman" w:eastAsiaTheme="minorHAnsi"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 xml:space="preserve"> </w:t>
      </w:r>
      <w:r w:rsidR="005829AE" w:rsidRPr="00CA194A">
        <w:rPr>
          <w:rFonts w:ascii="Times New Roman" w:hAnsi="Times New Roman" w:cs="Times New Roman"/>
          <w:color w:val="000000" w:themeColor="text1"/>
          <w:sz w:val="22"/>
          <w:szCs w:val="22"/>
          <w:lang w:val="bs-Latn-BA"/>
        </w:rPr>
        <w:t>(1) Skupljanje i tretiranje komunalnog otpada vrši se u skladu sa posebnim propisom o komunalnim djelatnostima na snazi na nivou kantona i jedinica lokalne samouprave.</w:t>
      </w:r>
    </w:p>
    <w:p w14:paraId="63FCDD5A" w14:textId="77777777" w:rsidR="005829AE" w:rsidRPr="00CA194A" w:rsidRDefault="005829AE" w:rsidP="005829AE">
      <w:pPr>
        <w:pStyle w:val="Textbody"/>
        <w:spacing w:after="0" w:line="240" w:lineRule="auto"/>
        <w:jc w:val="both"/>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 xml:space="preserve">(2) Kantonalnim propisom uredit će se osnivanje i rad komunalnih preduzeća i obaveze jedinica lokalne samouprave u pružanju komunalnih usluga. </w:t>
      </w:r>
    </w:p>
    <w:p w14:paraId="76C4AFB7" w14:textId="77777777" w:rsidR="005829AE" w:rsidRPr="00CA194A" w:rsidRDefault="005829AE" w:rsidP="005829AE">
      <w:pPr>
        <w:pStyle w:val="Textbody"/>
        <w:spacing w:after="0" w:line="240" w:lineRule="auto"/>
        <w:jc w:val="both"/>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 xml:space="preserve">(3) Domaćinstva su dužna prikupljati svoj </w:t>
      </w:r>
      <w:proofErr w:type="spellStart"/>
      <w:r w:rsidRPr="00CA194A">
        <w:rPr>
          <w:rFonts w:ascii="Times New Roman" w:hAnsi="Times New Roman" w:cs="Times New Roman"/>
          <w:color w:val="000000" w:themeColor="text1"/>
          <w:sz w:val="22"/>
          <w:szCs w:val="22"/>
          <w:lang w:val="bs-Latn-BA"/>
        </w:rPr>
        <w:t>produkovani</w:t>
      </w:r>
      <w:proofErr w:type="spellEnd"/>
      <w:r w:rsidRPr="00CA194A">
        <w:rPr>
          <w:rFonts w:ascii="Times New Roman" w:hAnsi="Times New Roman" w:cs="Times New Roman"/>
          <w:color w:val="000000" w:themeColor="text1"/>
          <w:sz w:val="22"/>
          <w:szCs w:val="22"/>
          <w:lang w:val="bs-Latn-BA"/>
        </w:rPr>
        <w:t xml:space="preserve"> otpad i predati ga komunalnim preduzećima za otpad, a opasni otpad predati na određena mjesta za prikupljanje (</w:t>
      </w:r>
      <w:proofErr w:type="spellStart"/>
      <w:r w:rsidRPr="00CA194A">
        <w:rPr>
          <w:rFonts w:ascii="Times New Roman" w:hAnsi="Times New Roman" w:cs="Times New Roman"/>
          <w:color w:val="000000" w:themeColor="text1"/>
          <w:sz w:val="22"/>
          <w:szCs w:val="22"/>
          <w:lang w:val="bs-Latn-BA"/>
        </w:rPr>
        <w:t>reciklažna</w:t>
      </w:r>
      <w:proofErr w:type="spellEnd"/>
      <w:r w:rsidRPr="00CA194A">
        <w:rPr>
          <w:rFonts w:ascii="Times New Roman" w:hAnsi="Times New Roman" w:cs="Times New Roman"/>
          <w:color w:val="000000" w:themeColor="text1"/>
          <w:sz w:val="22"/>
          <w:szCs w:val="22"/>
          <w:lang w:val="bs-Latn-BA"/>
        </w:rPr>
        <w:t xml:space="preserve"> dvorišta i sl.) ili pravnom licu koje je nadležno za pružanje usluga u upravljanju otpadom.</w:t>
      </w:r>
    </w:p>
    <w:p w14:paraId="72960081" w14:textId="77777777" w:rsidR="005829AE" w:rsidRPr="00CA194A" w:rsidRDefault="005829AE" w:rsidP="005829AE">
      <w:pPr>
        <w:pStyle w:val="Textbody"/>
        <w:spacing w:after="0" w:line="240" w:lineRule="auto"/>
        <w:jc w:val="both"/>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 xml:space="preserve">(4) Proizvođači otpada koji nisu domaćinstva koristit će usluge komunalnih preduzeća za prikupljanje i </w:t>
      </w:r>
      <w:proofErr w:type="spellStart"/>
      <w:r w:rsidRPr="00CA194A">
        <w:rPr>
          <w:rFonts w:ascii="Times New Roman" w:hAnsi="Times New Roman" w:cs="Times New Roman"/>
          <w:color w:val="000000" w:themeColor="text1"/>
          <w:sz w:val="22"/>
          <w:szCs w:val="22"/>
          <w:lang w:val="bs-Latn-BA"/>
        </w:rPr>
        <w:t>odvoz</w:t>
      </w:r>
      <w:proofErr w:type="spellEnd"/>
      <w:r w:rsidRPr="00CA194A">
        <w:rPr>
          <w:rFonts w:ascii="Times New Roman" w:hAnsi="Times New Roman" w:cs="Times New Roman"/>
          <w:color w:val="000000" w:themeColor="text1"/>
          <w:sz w:val="22"/>
          <w:szCs w:val="22"/>
          <w:lang w:val="bs-Latn-BA"/>
        </w:rPr>
        <w:t xml:space="preserve"> komunalnog otpada koji oni </w:t>
      </w:r>
      <w:proofErr w:type="spellStart"/>
      <w:r w:rsidRPr="00CA194A">
        <w:rPr>
          <w:rFonts w:ascii="Times New Roman" w:hAnsi="Times New Roman" w:cs="Times New Roman"/>
          <w:color w:val="000000" w:themeColor="text1"/>
          <w:sz w:val="22"/>
          <w:szCs w:val="22"/>
          <w:lang w:val="bs-Latn-BA"/>
        </w:rPr>
        <w:t>produkuju</w:t>
      </w:r>
      <w:proofErr w:type="spellEnd"/>
      <w:r w:rsidRPr="00CA194A">
        <w:rPr>
          <w:rFonts w:ascii="Times New Roman" w:hAnsi="Times New Roman" w:cs="Times New Roman"/>
          <w:color w:val="000000" w:themeColor="text1"/>
          <w:sz w:val="22"/>
          <w:szCs w:val="22"/>
          <w:lang w:val="bs-Latn-BA"/>
        </w:rPr>
        <w:t xml:space="preserve"> i odvajaju na mjestu nastanka u posude koje im odrede komunalna preduzeća. Komunalna preduzeća i njihovi osnivači će u roku od 5 godina od stupanja na snagu ovog propisa obezbijediti uslove za naplatu odvoza komunalnog otpada iz pravnih subjekata po zapremini otpada.</w:t>
      </w:r>
    </w:p>
    <w:p w14:paraId="76FBCCE3" w14:textId="22F0F342" w:rsidR="005829AE" w:rsidRPr="00CA194A" w:rsidRDefault="005F02A1" w:rsidP="005829AE">
      <w:pPr>
        <w:pStyle w:val="Textbody"/>
        <w:spacing w:after="0" w:line="240" w:lineRule="auto"/>
        <w:jc w:val="both"/>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(5</w:t>
      </w:r>
      <w:r w:rsidR="005829AE" w:rsidRPr="00CA194A">
        <w:rPr>
          <w:rFonts w:ascii="Times New Roman" w:hAnsi="Times New Roman" w:cs="Times New Roman"/>
          <w:color w:val="000000" w:themeColor="text1"/>
          <w:sz w:val="22"/>
          <w:szCs w:val="22"/>
          <w:lang w:val="bs-Latn-BA"/>
        </w:rPr>
        <w:t xml:space="preserve">) Komunalna preduzeća i njihovi osnivači obavezni su uvesti odvojeno prikupljanje otpada od svih korisnika usluga, a domaćinstva i drugi vlasnici otpada bit će obavezni </w:t>
      </w:r>
      <w:proofErr w:type="spellStart"/>
      <w:r w:rsidR="005829AE" w:rsidRPr="00CA194A">
        <w:rPr>
          <w:rFonts w:ascii="Times New Roman" w:hAnsi="Times New Roman" w:cs="Times New Roman"/>
          <w:color w:val="000000" w:themeColor="text1"/>
          <w:sz w:val="22"/>
          <w:szCs w:val="22"/>
          <w:lang w:val="bs-Latn-BA"/>
        </w:rPr>
        <w:t>selektirati</w:t>
      </w:r>
      <w:proofErr w:type="spellEnd"/>
      <w:r w:rsidR="005829AE" w:rsidRPr="00CA194A">
        <w:rPr>
          <w:rFonts w:ascii="Times New Roman" w:hAnsi="Times New Roman" w:cs="Times New Roman"/>
          <w:color w:val="000000" w:themeColor="text1"/>
          <w:sz w:val="22"/>
          <w:szCs w:val="22"/>
          <w:lang w:val="bs-Latn-BA"/>
        </w:rPr>
        <w:t xml:space="preserve"> otpad u skladu sa propisom o </w:t>
      </w:r>
      <w:proofErr w:type="spellStart"/>
      <w:r w:rsidR="005829AE" w:rsidRPr="00CA194A">
        <w:rPr>
          <w:rFonts w:ascii="Times New Roman" w:hAnsi="Times New Roman" w:cs="Times New Roman"/>
          <w:color w:val="000000" w:themeColor="text1"/>
          <w:sz w:val="22"/>
          <w:szCs w:val="22"/>
          <w:lang w:val="bs-Latn-BA"/>
        </w:rPr>
        <w:t>komunalnoj</w:t>
      </w:r>
      <w:proofErr w:type="spellEnd"/>
      <w:r w:rsidR="005829AE" w:rsidRPr="00CA194A">
        <w:rPr>
          <w:rFonts w:ascii="Times New Roman" w:hAnsi="Times New Roman" w:cs="Times New Roman"/>
          <w:color w:val="000000" w:themeColor="text1"/>
          <w:sz w:val="22"/>
          <w:szCs w:val="22"/>
          <w:lang w:val="bs-Latn-BA"/>
        </w:rPr>
        <w:t xml:space="preserve"> djelatnos</w:t>
      </w:r>
      <w:r w:rsidRPr="00CA194A">
        <w:rPr>
          <w:rFonts w:ascii="Times New Roman" w:hAnsi="Times New Roman" w:cs="Times New Roman"/>
          <w:color w:val="000000" w:themeColor="text1"/>
          <w:sz w:val="22"/>
          <w:szCs w:val="22"/>
          <w:lang w:val="bs-Latn-BA"/>
        </w:rPr>
        <w:t>ti na lokalnom nivou u roku od 3 (tri) godine</w:t>
      </w:r>
      <w:r w:rsidR="005829AE" w:rsidRPr="00CA194A">
        <w:rPr>
          <w:rFonts w:ascii="Times New Roman" w:hAnsi="Times New Roman" w:cs="Times New Roman"/>
          <w:color w:val="000000" w:themeColor="text1"/>
          <w:sz w:val="22"/>
          <w:szCs w:val="22"/>
          <w:lang w:val="bs-Latn-BA"/>
        </w:rPr>
        <w:t xml:space="preserve"> od donošenja ovog Zakona.</w:t>
      </w:r>
    </w:p>
    <w:p w14:paraId="34F017FA" w14:textId="6B194F50" w:rsidR="005829AE" w:rsidRPr="00CA194A" w:rsidRDefault="005829AE" w:rsidP="005829AE">
      <w:pPr>
        <w:jc w:val="both"/>
        <w:rPr>
          <w:sz w:val="22"/>
          <w:szCs w:val="22"/>
        </w:rPr>
      </w:pPr>
      <w:r w:rsidRPr="00CA194A">
        <w:rPr>
          <w:sz w:val="22"/>
          <w:szCs w:val="22"/>
          <w:lang w:val="hr-HR"/>
        </w:rPr>
        <w:t>(</w:t>
      </w:r>
      <w:r w:rsidR="005F02A1" w:rsidRPr="00CA194A">
        <w:rPr>
          <w:sz w:val="22"/>
          <w:szCs w:val="22"/>
        </w:rPr>
        <w:t>6</w:t>
      </w:r>
      <w:r w:rsidRPr="00CA194A">
        <w:rPr>
          <w:sz w:val="22"/>
          <w:szCs w:val="22"/>
        </w:rPr>
        <w:t>) Zabranjeno je miješati opasni otpad sa komunalnim</w:t>
      </w:r>
      <w:r w:rsidRPr="00CA194A">
        <w:rPr>
          <w:sz w:val="22"/>
          <w:szCs w:val="22"/>
          <w:lang w:val="sr-Cyrl-RS"/>
        </w:rPr>
        <w:t xml:space="preserve"> </w:t>
      </w:r>
      <w:r w:rsidRPr="00CA194A">
        <w:rPr>
          <w:sz w:val="22"/>
          <w:szCs w:val="22"/>
        </w:rPr>
        <w:t xml:space="preserve">otpadom. </w:t>
      </w:r>
    </w:p>
    <w:p w14:paraId="79D4A0DE" w14:textId="6C45A26F" w:rsidR="005829AE" w:rsidRDefault="005F02A1" w:rsidP="005829AE">
      <w:pPr>
        <w:jc w:val="both"/>
        <w:rPr>
          <w:sz w:val="22"/>
          <w:szCs w:val="22"/>
        </w:rPr>
      </w:pPr>
      <w:r w:rsidRPr="00CA194A">
        <w:rPr>
          <w:sz w:val="22"/>
          <w:szCs w:val="22"/>
        </w:rPr>
        <w:t>(7</w:t>
      </w:r>
      <w:r w:rsidR="005829AE" w:rsidRPr="00CA194A">
        <w:rPr>
          <w:sz w:val="22"/>
          <w:szCs w:val="22"/>
        </w:rPr>
        <w:t>) Komunalni otpad koji je već izmiješan sa opasnim</w:t>
      </w:r>
      <w:r w:rsidR="005829AE" w:rsidRPr="00CA194A">
        <w:rPr>
          <w:sz w:val="22"/>
          <w:szCs w:val="22"/>
          <w:lang w:val="sr-Cyrl-RS"/>
        </w:rPr>
        <w:t xml:space="preserve"> </w:t>
      </w:r>
      <w:r w:rsidR="005829AE" w:rsidRPr="00CA194A">
        <w:rPr>
          <w:sz w:val="22"/>
          <w:szCs w:val="22"/>
        </w:rPr>
        <w:t xml:space="preserve">otpadom razdvaja se ako je to ekonomski </w:t>
      </w:r>
      <w:proofErr w:type="spellStart"/>
      <w:r w:rsidR="005829AE" w:rsidRPr="00CA194A">
        <w:rPr>
          <w:sz w:val="22"/>
          <w:szCs w:val="22"/>
        </w:rPr>
        <w:t>isplativo</w:t>
      </w:r>
      <w:proofErr w:type="spellEnd"/>
      <w:r w:rsidR="005829AE" w:rsidRPr="00CA194A">
        <w:rPr>
          <w:sz w:val="22"/>
          <w:szCs w:val="22"/>
        </w:rPr>
        <w:t xml:space="preserve">, u suprotnom, taj otpad se smatra opasnim. </w:t>
      </w:r>
    </w:p>
    <w:p w14:paraId="177D8B5A" w14:textId="77777777" w:rsidR="00E650C5" w:rsidRDefault="00E650C5" w:rsidP="005829AE">
      <w:pPr>
        <w:jc w:val="both"/>
        <w:rPr>
          <w:sz w:val="22"/>
          <w:szCs w:val="22"/>
        </w:rPr>
      </w:pPr>
    </w:p>
    <w:p w14:paraId="467578DB" w14:textId="0E639F64" w:rsidR="00084F89" w:rsidRDefault="00084F89" w:rsidP="005829AE">
      <w:pPr>
        <w:jc w:val="both"/>
        <w:rPr>
          <w:sz w:val="22"/>
          <w:szCs w:val="22"/>
        </w:rPr>
      </w:pPr>
    </w:p>
    <w:p w14:paraId="59B98F1E" w14:textId="63939C46" w:rsidR="00084F89" w:rsidRPr="00172F89" w:rsidRDefault="00084F89" w:rsidP="00084F89">
      <w:pPr>
        <w:jc w:val="center"/>
        <w:rPr>
          <w:bCs/>
          <w:sz w:val="22"/>
          <w:szCs w:val="22"/>
        </w:rPr>
      </w:pPr>
      <w:r w:rsidRPr="00172F89">
        <w:rPr>
          <w:bCs/>
          <w:sz w:val="22"/>
          <w:szCs w:val="22"/>
        </w:rPr>
        <w:t xml:space="preserve">Član </w:t>
      </w:r>
      <w:r>
        <w:rPr>
          <w:bCs/>
          <w:sz w:val="22"/>
          <w:szCs w:val="22"/>
        </w:rPr>
        <w:t>9</w:t>
      </w:r>
      <w:r w:rsidRPr="00172F89">
        <w:rPr>
          <w:bCs/>
          <w:sz w:val="22"/>
          <w:szCs w:val="22"/>
        </w:rPr>
        <w:t>1.</w:t>
      </w:r>
    </w:p>
    <w:p w14:paraId="59068975" w14:textId="79994817" w:rsidR="005829AE" w:rsidRPr="00CA194A" w:rsidRDefault="00084F89" w:rsidP="00F35994">
      <w:pPr>
        <w:pStyle w:val="Heading2"/>
        <w:numPr>
          <w:ilvl w:val="1"/>
          <w:numId w:val="69"/>
        </w:numPr>
        <w:rPr>
          <w:sz w:val="22"/>
          <w:szCs w:val="22"/>
        </w:rPr>
      </w:pPr>
      <w:bookmarkStart w:id="133" w:name="_Toc185408834"/>
      <w:r>
        <w:rPr>
          <w:sz w:val="22"/>
          <w:szCs w:val="22"/>
        </w:rPr>
        <w:t>(</w:t>
      </w:r>
      <w:r w:rsidR="005829AE" w:rsidRPr="00CA194A">
        <w:rPr>
          <w:sz w:val="22"/>
          <w:szCs w:val="22"/>
        </w:rPr>
        <w:t>Poslovi javnih usluga</w:t>
      </w:r>
      <w:bookmarkEnd w:id="133"/>
      <w:r>
        <w:rPr>
          <w:sz w:val="22"/>
          <w:szCs w:val="22"/>
        </w:rPr>
        <w:t>)</w:t>
      </w:r>
    </w:p>
    <w:p w14:paraId="6BBC012F" w14:textId="3BFE3BD8" w:rsidR="005829AE" w:rsidRPr="00CA194A" w:rsidRDefault="00084F89" w:rsidP="005829AE">
      <w:pPr>
        <w:pStyle w:val="Textbody"/>
        <w:spacing w:after="0" w:line="240" w:lineRule="auto"/>
        <w:jc w:val="both"/>
        <w:rPr>
          <w:rFonts w:ascii="Times New Roman" w:hAnsi="Times New Roman" w:cs="Times New Roman"/>
          <w:color w:val="000000" w:themeColor="text1"/>
          <w:sz w:val="22"/>
          <w:szCs w:val="22"/>
          <w:lang w:val="bs-Latn-BA"/>
        </w:rPr>
      </w:pPr>
      <w:r w:rsidRPr="00CA194A">
        <w:rPr>
          <w:rFonts w:ascii="Times New Roman" w:hAnsi="Times New Roman" w:cs="Times New Roman"/>
          <w:sz w:val="22"/>
          <w:szCs w:val="22"/>
          <w:lang w:val="bs-Latn-BA"/>
        </w:rPr>
        <w:t xml:space="preserve"> </w:t>
      </w:r>
      <w:r w:rsidR="005829AE" w:rsidRPr="00CA194A">
        <w:rPr>
          <w:rFonts w:ascii="Times New Roman" w:hAnsi="Times New Roman" w:cs="Times New Roman"/>
          <w:sz w:val="22"/>
          <w:szCs w:val="22"/>
          <w:lang w:val="bs-Latn-BA"/>
        </w:rPr>
        <w:t>(1) Kantonalnim propisom uredit će vršenje poslova javnih usluga, posebno servisa za selektivnu obradu otpada.</w:t>
      </w:r>
    </w:p>
    <w:p w14:paraId="26866462" w14:textId="77777777" w:rsidR="005829AE" w:rsidRPr="00CA194A" w:rsidRDefault="005829AE" w:rsidP="005829AE">
      <w:pPr>
        <w:pStyle w:val="Textbody"/>
        <w:spacing w:line="240" w:lineRule="auto"/>
        <w:jc w:val="both"/>
        <w:rPr>
          <w:rFonts w:ascii="Times New Roman" w:hAnsi="Times New Roman" w:cs="Times New Roman"/>
          <w:sz w:val="22"/>
          <w:szCs w:val="22"/>
          <w:lang w:val="bs-Latn-BA"/>
        </w:rPr>
      </w:pPr>
      <w:r w:rsidRPr="00CA194A">
        <w:rPr>
          <w:rFonts w:ascii="Times New Roman" w:hAnsi="Times New Roman" w:cs="Times New Roman"/>
          <w:sz w:val="22"/>
          <w:szCs w:val="22"/>
          <w:lang w:val="bs-Latn-BA"/>
        </w:rPr>
        <w:t>(2) Poslovi javnih usluga obuhvataju:</w:t>
      </w:r>
    </w:p>
    <w:p w14:paraId="0CC5C445" w14:textId="77777777" w:rsidR="005829AE" w:rsidRPr="00CA194A" w:rsidRDefault="005829AE" w:rsidP="00F35994">
      <w:pPr>
        <w:pStyle w:val="Textbody"/>
        <w:widowControl/>
        <w:numPr>
          <w:ilvl w:val="1"/>
          <w:numId w:val="33"/>
        </w:numPr>
        <w:suppressAutoHyphens w:val="0"/>
        <w:spacing w:after="0" w:line="240" w:lineRule="auto"/>
        <w:ind w:left="714" w:hanging="357"/>
        <w:jc w:val="both"/>
        <w:textAlignment w:val="auto"/>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 xml:space="preserve">prikupljanje i </w:t>
      </w:r>
      <w:proofErr w:type="spellStart"/>
      <w:r w:rsidRPr="00CA194A">
        <w:rPr>
          <w:rFonts w:ascii="Times New Roman" w:hAnsi="Times New Roman" w:cs="Times New Roman"/>
          <w:color w:val="000000" w:themeColor="text1"/>
          <w:sz w:val="22"/>
          <w:szCs w:val="22"/>
          <w:lang w:val="bs-Latn-BA"/>
        </w:rPr>
        <w:t>odvoz</w:t>
      </w:r>
      <w:proofErr w:type="spellEnd"/>
      <w:r w:rsidRPr="00CA194A">
        <w:rPr>
          <w:rFonts w:ascii="Times New Roman" w:hAnsi="Times New Roman" w:cs="Times New Roman"/>
          <w:color w:val="000000" w:themeColor="text1"/>
          <w:sz w:val="22"/>
          <w:szCs w:val="22"/>
          <w:lang w:val="bs-Latn-BA"/>
        </w:rPr>
        <w:t xml:space="preserve"> </w:t>
      </w:r>
      <w:proofErr w:type="spellStart"/>
      <w:r w:rsidRPr="00CA194A">
        <w:rPr>
          <w:rFonts w:ascii="Times New Roman" w:hAnsi="Times New Roman" w:cs="Times New Roman"/>
          <w:color w:val="000000" w:themeColor="text1"/>
          <w:sz w:val="22"/>
          <w:szCs w:val="22"/>
          <w:lang w:val="bs-Latn-BA"/>
        </w:rPr>
        <w:t>selektivno</w:t>
      </w:r>
      <w:proofErr w:type="spellEnd"/>
      <w:r w:rsidRPr="00CA194A">
        <w:rPr>
          <w:rFonts w:ascii="Times New Roman" w:hAnsi="Times New Roman" w:cs="Times New Roman"/>
          <w:color w:val="000000" w:themeColor="text1"/>
          <w:sz w:val="22"/>
          <w:szCs w:val="22"/>
          <w:lang w:val="bs-Latn-BA"/>
        </w:rPr>
        <w:t xml:space="preserve"> odvojenog komunalnog otpada iz domaćinstava i drugih prostorija koje </w:t>
      </w:r>
      <w:proofErr w:type="spellStart"/>
      <w:r w:rsidRPr="00CA194A">
        <w:rPr>
          <w:rFonts w:ascii="Times New Roman" w:hAnsi="Times New Roman" w:cs="Times New Roman"/>
          <w:color w:val="000000" w:themeColor="text1"/>
          <w:sz w:val="22"/>
          <w:szCs w:val="22"/>
          <w:lang w:val="bs-Latn-BA"/>
        </w:rPr>
        <w:t>prizvode</w:t>
      </w:r>
      <w:proofErr w:type="spellEnd"/>
      <w:r w:rsidRPr="00CA194A">
        <w:rPr>
          <w:rFonts w:ascii="Times New Roman" w:hAnsi="Times New Roman" w:cs="Times New Roman"/>
          <w:color w:val="000000" w:themeColor="text1"/>
          <w:sz w:val="22"/>
          <w:szCs w:val="22"/>
          <w:lang w:val="bs-Latn-BA"/>
        </w:rPr>
        <w:t xml:space="preserve"> komunalni otpad,</w:t>
      </w:r>
    </w:p>
    <w:p w14:paraId="1A07352E" w14:textId="77777777" w:rsidR="005829AE" w:rsidRPr="00CA194A" w:rsidRDefault="005829AE" w:rsidP="00F35994">
      <w:pPr>
        <w:pStyle w:val="Textbody"/>
        <w:widowControl/>
        <w:numPr>
          <w:ilvl w:val="1"/>
          <w:numId w:val="33"/>
        </w:numPr>
        <w:suppressAutoHyphens w:val="0"/>
        <w:spacing w:after="0" w:line="240" w:lineRule="auto"/>
        <w:ind w:left="714" w:hanging="357"/>
        <w:jc w:val="both"/>
        <w:textAlignment w:val="auto"/>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 xml:space="preserve">obrada komunalnog otpada uključujući upravljanje </w:t>
      </w:r>
      <w:proofErr w:type="spellStart"/>
      <w:r w:rsidRPr="00CA194A">
        <w:rPr>
          <w:rFonts w:ascii="Times New Roman" w:hAnsi="Times New Roman" w:cs="Times New Roman"/>
          <w:color w:val="000000" w:themeColor="text1"/>
          <w:sz w:val="22"/>
          <w:szCs w:val="22"/>
          <w:lang w:val="bs-Latn-BA"/>
        </w:rPr>
        <w:t>povratom</w:t>
      </w:r>
      <w:proofErr w:type="spellEnd"/>
      <w:r w:rsidRPr="00CA194A">
        <w:rPr>
          <w:rFonts w:ascii="Times New Roman" w:hAnsi="Times New Roman" w:cs="Times New Roman"/>
          <w:color w:val="000000" w:themeColor="text1"/>
          <w:sz w:val="22"/>
          <w:szCs w:val="22"/>
          <w:lang w:val="bs-Latn-BA"/>
        </w:rPr>
        <w:t xml:space="preserve"> sirovina i/ili odlaganja,</w:t>
      </w:r>
    </w:p>
    <w:p w14:paraId="218FDC56" w14:textId="77777777" w:rsidR="005829AE" w:rsidRPr="00CA194A" w:rsidRDefault="005829AE" w:rsidP="00F35994">
      <w:pPr>
        <w:pStyle w:val="Textbody"/>
        <w:widowControl/>
        <w:numPr>
          <w:ilvl w:val="1"/>
          <w:numId w:val="33"/>
        </w:numPr>
        <w:suppressAutoHyphens w:val="0"/>
        <w:spacing w:after="0" w:line="240" w:lineRule="auto"/>
        <w:ind w:left="714" w:hanging="357"/>
        <w:jc w:val="both"/>
        <w:textAlignment w:val="auto"/>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 xml:space="preserve">mjesta za </w:t>
      </w:r>
      <w:proofErr w:type="spellStart"/>
      <w:r w:rsidRPr="00CA194A">
        <w:rPr>
          <w:rFonts w:ascii="Times New Roman" w:hAnsi="Times New Roman" w:cs="Times New Roman"/>
          <w:color w:val="000000" w:themeColor="text1"/>
          <w:sz w:val="22"/>
          <w:szCs w:val="22"/>
          <w:lang w:val="bs-Latn-BA"/>
        </w:rPr>
        <w:t>selektivno</w:t>
      </w:r>
      <w:proofErr w:type="spellEnd"/>
      <w:r w:rsidRPr="00CA194A">
        <w:rPr>
          <w:rFonts w:ascii="Times New Roman" w:hAnsi="Times New Roman" w:cs="Times New Roman"/>
          <w:color w:val="000000" w:themeColor="text1"/>
          <w:sz w:val="22"/>
          <w:szCs w:val="22"/>
          <w:lang w:val="bs-Latn-BA"/>
        </w:rPr>
        <w:t xml:space="preserve"> prikupljanje otpada. </w:t>
      </w:r>
    </w:p>
    <w:p w14:paraId="270492AE" w14:textId="77777777" w:rsidR="005829AE" w:rsidRPr="00CA194A" w:rsidRDefault="005829AE" w:rsidP="00F35994">
      <w:pPr>
        <w:pStyle w:val="Textbody"/>
        <w:widowControl/>
        <w:numPr>
          <w:ilvl w:val="1"/>
          <w:numId w:val="33"/>
        </w:numPr>
        <w:suppressAutoHyphens w:val="0"/>
        <w:spacing w:after="0" w:line="240" w:lineRule="auto"/>
        <w:ind w:left="714" w:hanging="357"/>
        <w:jc w:val="both"/>
        <w:textAlignment w:val="auto"/>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 xml:space="preserve">upravljanje i rad </w:t>
      </w:r>
      <w:proofErr w:type="spellStart"/>
      <w:r w:rsidRPr="00CA194A">
        <w:rPr>
          <w:rFonts w:ascii="Times New Roman" w:hAnsi="Times New Roman" w:cs="Times New Roman"/>
          <w:color w:val="000000" w:themeColor="text1"/>
          <w:sz w:val="22"/>
          <w:szCs w:val="22"/>
          <w:lang w:val="bs-Latn-BA"/>
        </w:rPr>
        <w:t>reciklažnih</w:t>
      </w:r>
      <w:proofErr w:type="spellEnd"/>
      <w:r w:rsidRPr="00CA194A">
        <w:rPr>
          <w:rFonts w:ascii="Times New Roman" w:hAnsi="Times New Roman" w:cs="Times New Roman"/>
          <w:color w:val="000000" w:themeColor="text1"/>
          <w:sz w:val="22"/>
          <w:szCs w:val="22"/>
          <w:lang w:val="bs-Latn-BA"/>
        </w:rPr>
        <w:t xml:space="preserve"> dvorišta koja sakupljaju posebne kategorije otpada iz domaćinstava.</w:t>
      </w:r>
    </w:p>
    <w:p w14:paraId="757BE2F7" w14:textId="53BA6930" w:rsidR="005829AE" w:rsidRPr="00CA194A" w:rsidRDefault="005829AE" w:rsidP="005829AE">
      <w:pPr>
        <w:pStyle w:val="Textbody"/>
        <w:spacing w:after="0" w:line="240" w:lineRule="auto"/>
        <w:jc w:val="both"/>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 xml:space="preserve">(3) </w:t>
      </w:r>
      <w:r w:rsidRPr="00CA194A">
        <w:rPr>
          <w:rStyle w:val="Emphasis"/>
          <w:rFonts w:ascii="Times New Roman" w:hAnsi="Times New Roman" w:cs="Times New Roman"/>
          <w:i w:val="0"/>
          <w:iCs w:val="0"/>
          <w:color w:val="000000" w:themeColor="text1"/>
          <w:sz w:val="22"/>
          <w:szCs w:val="22"/>
          <w:shd w:val="clear" w:color="auto" w:fill="FFFFFF"/>
          <w:lang w:val="bs-Latn-BA"/>
        </w:rPr>
        <w:t>Federalni ministar će p</w:t>
      </w:r>
      <w:r w:rsidR="003E5508" w:rsidRPr="00CA194A">
        <w:rPr>
          <w:rStyle w:val="Emphasis"/>
          <w:rFonts w:ascii="Times New Roman" w:hAnsi="Times New Roman" w:cs="Times New Roman"/>
          <w:i w:val="0"/>
          <w:iCs w:val="0"/>
          <w:color w:val="000000" w:themeColor="text1"/>
          <w:sz w:val="22"/>
          <w:szCs w:val="22"/>
          <w:shd w:val="clear" w:color="auto" w:fill="FFFFFF"/>
          <w:lang w:val="bs-Latn-BA"/>
        </w:rPr>
        <w:t>ravilnikom utvrditi m</w:t>
      </w:r>
      <w:r w:rsidR="007910B0" w:rsidRPr="00CA194A">
        <w:rPr>
          <w:rStyle w:val="Emphasis"/>
          <w:rFonts w:ascii="Times New Roman" w:hAnsi="Times New Roman" w:cs="Times New Roman"/>
          <w:i w:val="0"/>
          <w:iCs w:val="0"/>
          <w:color w:val="000000" w:themeColor="text1"/>
          <w:sz w:val="22"/>
          <w:szCs w:val="22"/>
          <w:shd w:val="clear" w:color="auto" w:fill="FFFFFF"/>
          <w:lang w:val="bs-Latn-BA"/>
        </w:rPr>
        <w:t>etodologiju</w:t>
      </w:r>
      <w:r w:rsidRPr="00CA194A">
        <w:rPr>
          <w:rFonts w:ascii="Times New Roman" w:hAnsi="Times New Roman" w:cs="Times New Roman"/>
          <w:color w:val="000000" w:themeColor="text1"/>
          <w:sz w:val="22"/>
          <w:szCs w:val="22"/>
          <w:shd w:val="clear" w:color="auto" w:fill="FFFFFF"/>
          <w:lang w:val="bs-Latn-BA"/>
        </w:rPr>
        <w:t xml:space="preserve"> za </w:t>
      </w:r>
      <w:proofErr w:type="spellStart"/>
      <w:r w:rsidRPr="00CA194A">
        <w:rPr>
          <w:rStyle w:val="Emphasis"/>
          <w:rFonts w:ascii="Times New Roman" w:hAnsi="Times New Roman" w:cs="Times New Roman"/>
          <w:i w:val="0"/>
          <w:iCs w:val="0"/>
          <w:color w:val="000000" w:themeColor="text1"/>
          <w:sz w:val="22"/>
          <w:szCs w:val="22"/>
          <w:shd w:val="clear" w:color="auto" w:fill="FFFFFF"/>
          <w:lang w:val="bs-Latn-BA"/>
        </w:rPr>
        <w:t>izračun</w:t>
      </w:r>
      <w:proofErr w:type="spellEnd"/>
      <w:r w:rsidRPr="00CA194A">
        <w:rPr>
          <w:rStyle w:val="Emphasis"/>
          <w:rFonts w:ascii="Times New Roman" w:hAnsi="Times New Roman" w:cs="Times New Roman"/>
          <w:i w:val="0"/>
          <w:iCs w:val="0"/>
          <w:color w:val="000000" w:themeColor="text1"/>
          <w:sz w:val="22"/>
          <w:szCs w:val="22"/>
          <w:shd w:val="clear" w:color="auto" w:fill="FFFFFF"/>
          <w:lang w:val="bs-Latn-BA"/>
        </w:rPr>
        <w:t xml:space="preserve"> cijena</w:t>
      </w:r>
      <w:r w:rsidRPr="00CA194A">
        <w:rPr>
          <w:rFonts w:ascii="Times New Roman" w:hAnsi="Times New Roman" w:cs="Times New Roman"/>
          <w:i/>
          <w:iCs/>
          <w:color w:val="000000" w:themeColor="text1"/>
          <w:sz w:val="22"/>
          <w:szCs w:val="22"/>
          <w:shd w:val="clear" w:color="auto" w:fill="FFFFFF"/>
          <w:lang w:val="bs-Latn-BA"/>
        </w:rPr>
        <w:t xml:space="preserve"> </w:t>
      </w:r>
      <w:r w:rsidRPr="00CA194A">
        <w:rPr>
          <w:rStyle w:val="Emphasis"/>
          <w:rFonts w:ascii="Times New Roman" w:hAnsi="Times New Roman" w:cs="Times New Roman"/>
          <w:i w:val="0"/>
          <w:iCs w:val="0"/>
          <w:color w:val="000000" w:themeColor="text1"/>
          <w:sz w:val="22"/>
          <w:szCs w:val="22"/>
          <w:shd w:val="clear" w:color="auto" w:fill="FFFFFF"/>
          <w:lang w:val="bs-Latn-BA"/>
        </w:rPr>
        <w:t>usluga</w:t>
      </w:r>
      <w:r w:rsidRPr="00CA194A">
        <w:rPr>
          <w:rFonts w:ascii="Times New Roman" w:hAnsi="Times New Roman" w:cs="Times New Roman"/>
          <w:color w:val="000000" w:themeColor="text1"/>
          <w:sz w:val="22"/>
          <w:szCs w:val="22"/>
          <w:lang w:val="bs-Latn-BA"/>
        </w:rPr>
        <w:t xml:space="preserve"> prikupljanja, odvoza i tretmana komunalnog otpada. </w:t>
      </w:r>
    </w:p>
    <w:p w14:paraId="2CBF220E" w14:textId="77777777" w:rsidR="005829AE" w:rsidRPr="00CA194A" w:rsidRDefault="005829AE" w:rsidP="005829AE">
      <w:pPr>
        <w:pStyle w:val="Textbody"/>
        <w:spacing w:after="0" w:line="240" w:lineRule="auto"/>
        <w:jc w:val="both"/>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t xml:space="preserve">(4) Cijena komunalne usluge ne može biti niža od ekonomske cijene usluge i ista se usklađuje na godišnjem nivou. </w:t>
      </w:r>
    </w:p>
    <w:p w14:paraId="3B8A4489" w14:textId="77777777" w:rsidR="005829AE" w:rsidRPr="00CA194A" w:rsidRDefault="005829AE" w:rsidP="005829AE">
      <w:pPr>
        <w:pStyle w:val="Textbody"/>
        <w:spacing w:after="0" w:line="240" w:lineRule="auto"/>
        <w:jc w:val="both"/>
        <w:rPr>
          <w:rFonts w:ascii="Times New Roman" w:hAnsi="Times New Roman" w:cs="Times New Roman"/>
          <w:color w:val="000000" w:themeColor="text1"/>
          <w:sz w:val="22"/>
          <w:szCs w:val="22"/>
          <w:lang w:val="bs-Latn-BA"/>
        </w:rPr>
      </w:pPr>
      <w:r w:rsidRPr="00CA194A">
        <w:rPr>
          <w:rFonts w:ascii="Times New Roman" w:hAnsi="Times New Roman" w:cs="Times New Roman"/>
          <w:color w:val="000000" w:themeColor="text1"/>
          <w:sz w:val="22"/>
          <w:szCs w:val="22"/>
          <w:lang w:val="bs-Latn-BA"/>
        </w:rPr>
        <w:lastRenderedPageBreak/>
        <w:t xml:space="preserve">(5) Metodologija mora sadržavati postepeni prelazak naplate usluge prikupljanja i odvoza otpada prema količini otpada te osigurati različite cijene za različite vrste otpada, radi poticanja </w:t>
      </w:r>
      <w:proofErr w:type="spellStart"/>
      <w:r w:rsidRPr="00CA194A">
        <w:rPr>
          <w:rFonts w:ascii="Times New Roman" w:hAnsi="Times New Roman" w:cs="Times New Roman"/>
          <w:color w:val="000000" w:themeColor="text1"/>
          <w:sz w:val="22"/>
          <w:szCs w:val="22"/>
          <w:lang w:val="bs-Latn-BA"/>
        </w:rPr>
        <w:t>selektivnog</w:t>
      </w:r>
      <w:proofErr w:type="spellEnd"/>
      <w:r w:rsidRPr="00CA194A">
        <w:rPr>
          <w:rFonts w:ascii="Times New Roman" w:hAnsi="Times New Roman" w:cs="Times New Roman"/>
          <w:color w:val="000000" w:themeColor="text1"/>
          <w:sz w:val="22"/>
          <w:szCs w:val="22"/>
          <w:lang w:val="bs-Latn-BA"/>
        </w:rPr>
        <w:t xml:space="preserve"> odvajanja otpada u domaćinstvima.</w:t>
      </w:r>
    </w:p>
    <w:p w14:paraId="42740041" w14:textId="77777777" w:rsidR="005829AE" w:rsidRPr="00CA194A" w:rsidRDefault="005829AE" w:rsidP="005829AE">
      <w:pPr>
        <w:jc w:val="both"/>
        <w:rPr>
          <w:sz w:val="22"/>
          <w:szCs w:val="22"/>
          <w:lang w:eastAsia="bs-Latn-BA"/>
        </w:rPr>
      </w:pPr>
      <w:r w:rsidRPr="00CA194A">
        <w:rPr>
          <w:sz w:val="22"/>
          <w:szCs w:val="22"/>
        </w:rPr>
        <w:t xml:space="preserve">(6) </w:t>
      </w:r>
      <w:r w:rsidRPr="00CA194A">
        <w:rPr>
          <w:sz w:val="22"/>
          <w:szCs w:val="22"/>
          <w:lang w:eastAsia="bs-Latn-BA"/>
        </w:rPr>
        <w:t xml:space="preserve">U skladu sa cijenom </w:t>
      </w:r>
      <w:proofErr w:type="spellStart"/>
      <w:r w:rsidRPr="00CA194A">
        <w:rPr>
          <w:sz w:val="22"/>
          <w:szCs w:val="22"/>
          <w:lang w:eastAsia="bs-Latn-BA"/>
        </w:rPr>
        <w:t>deponovanja</w:t>
      </w:r>
      <w:proofErr w:type="spellEnd"/>
      <w:r w:rsidRPr="00CA194A">
        <w:rPr>
          <w:sz w:val="22"/>
          <w:szCs w:val="22"/>
          <w:lang w:eastAsia="bs-Latn-BA"/>
        </w:rPr>
        <w:t xml:space="preserve"> otpada </w:t>
      </w:r>
      <w:proofErr w:type="spellStart"/>
      <w:r w:rsidRPr="00CA194A">
        <w:rPr>
          <w:sz w:val="22"/>
          <w:szCs w:val="22"/>
          <w:lang w:eastAsia="bs-Latn-BA"/>
        </w:rPr>
        <w:t>izračunatom</w:t>
      </w:r>
      <w:proofErr w:type="spellEnd"/>
      <w:r w:rsidRPr="00CA194A">
        <w:rPr>
          <w:sz w:val="22"/>
          <w:szCs w:val="22"/>
          <w:lang w:eastAsia="bs-Latn-BA"/>
        </w:rPr>
        <w:t xml:space="preserve"> u skladu sa Metodologijom </w:t>
      </w:r>
      <w:proofErr w:type="spellStart"/>
      <w:r w:rsidRPr="00CA194A">
        <w:rPr>
          <w:sz w:val="22"/>
          <w:szCs w:val="22"/>
          <w:lang w:eastAsia="bs-Latn-BA"/>
        </w:rPr>
        <w:t>izračuna</w:t>
      </w:r>
      <w:proofErr w:type="spellEnd"/>
      <w:r w:rsidRPr="00CA194A">
        <w:rPr>
          <w:sz w:val="22"/>
          <w:szCs w:val="22"/>
          <w:lang w:eastAsia="bs-Latn-BA"/>
        </w:rPr>
        <w:t xml:space="preserve"> cijene usluge obrade otpada, za trajno odlaganje otpada uvodi se cijena u visini od 40KM/t za odlaganje otpada po </w:t>
      </w:r>
      <w:proofErr w:type="spellStart"/>
      <w:r w:rsidRPr="00CA194A">
        <w:rPr>
          <w:sz w:val="22"/>
          <w:szCs w:val="22"/>
          <w:lang w:eastAsia="bs-Latn-BA"/>
        </w:rPr>
        <w:t>toni</w:t>
      </w:r>
      <w:proofErr w:type="spellEnd"/>
      <w:r w:rsidRPr="00CA194A">
        <w:rPr>
          <w:sz w:val="22"/>
          <w:szCs w:val="22"/>
          <w:lang w:eastAsia="bs-Latn-BA"/>
        </w:rPr>
        <w:t xml:space="preserve"> otpada. </w:t>
      </w:r>
    </w:p>
    <w:p w14:paraId="773A9833" w14:textId="22B3587D" w:rsidR="005829AE" w:rsidRDefault="005829AE" w:rsidP="005829AE">
      <w:pPr>
        <w:jc w:val="both"/>
        <w:rPr>
          <w:sz w:val="22"/>
          <w:szCs w:val="22"/>
          <w:lang w:eastAsia="bs-Latn-BA"/>
        </w:rPr>
      </w:pPr>
      <w:r w:rsidRPr="00CA194A">
        <w:rPr>
          <w:sz w:val="22"/>
          <w:szCs w:val="22"/>
        </w:rPr>
        <w:t xml:space="preserve">(7) </w:t>
      </w:r>
      <w:r w:rsidRPr="00CA194A">
        <w:rPr>
          <w:sz w:val="22"/>
          <w:szCs w:val="22"/>
          <w:lang w:eastAsia="bs-Latn-BA"/>
        </w:rPr>
        <w:t xml:space="preserve">Sredstva sakupljena iz naknade za odlaganje i upravljanje komunalnim otpadom  su namjenska sredstva i ista se usmjeravaju isključivo u održavanje i rad </w:t>
      </w:r>
      <w:proofErr w:type="spellStart"/>
      <w:r w:rsidRPr="00CA194A">
        <w:rPr>
          <w:sz w:val="22"/>
          <w:szCs w:val="22"/>
          <w:lang w:eastAsia="bs-Latn-BA"/>
        </w:rPr>
        <w:t>deponija</w:t>
      </w:r>
      <w:proofErr w:type="spellEnd"/>
      <w:r w:rsidRPr="00CA194A">
        <w:rPr>
          <w:sz w:val="22"/>
          <w:szCs w:val="22"/>
          <w:lang w:eastAsia="bs-Latn-BA"/>
        </w:rPr>
        <w:t xml:space="preserve">, </w:t>
      </w:r>
      <w:proofErr w:type="spellStart"/>
      <w:r w:rsidRPr="00CA194A">
        <w:rPr>
          <w:sz w:val="22"/>
          <w:szCs w:val="22"/>
          <w:lang w:eastAsia="bs-Latn-BA"/>
        </w:rPr>
        <w:t>sortirnica</w:t>
      </w:r>
      <w:proofErr w:type="spellEnd"/>
      <w:r w:rsidRPr="00CA194A">
        <w:rPr>
          <w:sz w:val="22"/>
          <w:szCs w:val="22"/>
          <w:lang w:eastAsia="bs-Latn-BA"/>
        </w:rPr>
        <w:t xml:space="preserve">, </w:t>
      </w:r>
      <w:proofErr w:type="spellStart"/>
      <w:r w:rsidRPr="00CA194A">
        <w:rPr>
          <w:sz w:val="22"/>
          <w:szCs w:val="22"/>
          <w:lang w:eastAsia="bs-Latn-BA"/>
        </w:rPr>
        <w:t>reciklažnih</w:t>
      </w:r>
      <w:proofErr w:type="spellEnd"/>
      <w:r w:rsidRPr="00CA194A">
        <w:rPr>
          <w:sz w:val="22"/>
          <w:szCs w:val="22"/>
          <w:lang w:eastAsia="bs-Latn-BA"/>
        </w:rPr>
        <w:t xml:space="preserve"> dvorišta kao i razvoj </w:t>
      </w:r>
      <w:proofErr w:type="spellStart"/>
      <w:r w:rsidRPr="00CA194A">
        <w:rPr>
          <w:sz w:val="22"/>
          <w:szCs w:val="22"/>
          <w:lang w:eastAsia="bs-Latn-BA"/>
        </w:rPr>
        <w:t>selektivnog</w:t>
      </w:r>
      <w:proofErr w:type="spellEnd"/>
      <w:r w:rsidRPr="00CA194A">
        <w:rPr>
          <w:sz w:val="22"/>
          <w:szCs w:val="22"/>
          <w:lang w:eastAsia="bs-Latn-BA"/>
        </w:rPr>
        <w:t xml:space="preserve"> prikupljanja i odvoza otpada.</w:t>
      </w:r>
    </w:p>
    <w:p w14:paraId="5556895A" w14:textId="58EBF9B4" w:rsidR="00084F89" w:rsidRDefault="00084F89" w:rsidP="005829AE">
      <w:pPr>
        <w:jc w:val="both"/>
        <w:rPr>
          <w:sz w:val="22"/>
          <w:szCs w:val="22"/>
          <w:lang w:eastAsia="bs-Latn-BA"/>
        </w:rPr>
      </w:pPr>
    </w:p>
    <w:p w14:paraId="17C68E04" w14:textId="7A028A76" w:rsidR="00084F89" w:rsidRPr="00172F89" w:rsidRDefault="00084F89" w:rsidP="00084F89">
      <w:pPr>
        <w:jc w:val="center"/>
        <w:rPr>
          <w:bCs/>
          <w:sz w:val="22"/>
          <w:szCs w:val="22"/>
        </w:rPr>
      </w:pPr>
      <w:r w:rsidRPr="00172F89">
        <w:rPr>
          <w:bCs/>
          <w:sz w:val="22"/>
          <w:szCs w:val="22"/>
        </w:rPr>
        <w:t xml:space="preserve">Član </w:t>
      </w:r>
      <w:r>
        <w:rPr>
          <w:bCs/>
          <w:sz w:val="22"/>
          <w:szCs w:val="22"/>
        </w:rPr>
        <w:t>92</w:t>
      </w:r>
      <w:r w:rsidRPr="00172F89">
        <w:rPr>
          <w:bCs/>
          <w:sz w:val="22"/>
          <w:szCs w:val="22"/>
        </w:rPr>
        <w:t>.</w:t>
      </w:r>
    </w:p>
    <w:p w14:paraId="0C0B3143" w14:textId="77777777" w:rsidR="00084F89" w:rsidRDefault="00084F89" w:rsidP="005829AE">
      <w:pPr>
        <w:pStyle w:val="Textbody"/>
        <w:widowControl/>
        <w:spacing w:line="240" w:lineRule="auto"/>
        <w:jc w:val="both"/>
        <w:rPr>
          <w:rFonts w:ascii="Times New Roman" w:hAnsi="Times New Roman" w:cs="Times New Roman"/>
          <w:sz w:val="22"/>
          <w:szCs w:val="22"/>
          <w:lang w:val="bs-Latn-BA"/>
        </w:rPr>
      </w:pPr>
    </w:p>
    <w:p w14:paraId="563BF2E4" w14:textId="639952D2" w:rsidR="005829AE" w:rsidRPr="00CA194A" w:rsidRDefault="005829AE" w:rsidP="005829AE">
      <w:pPr>
        <w:pStyle w:val="Textbody"/>
        <w:widowControl/>
        <w:spacing w:line="240" w:lineRule="auto"/>
        <w:jc w:val="both"/>
        <w:rPr>
          <w:rFonts w:ascii="Times New Roman" w:hAnsi="Times New Roman" w:cs="Times New Roman"/>
          <w:sz w:val="22"/>
          <w:szCs w:val="22"/>
          <w:lang w:val="bs-Latn-BA"/>
        </w:rPr>
      </w:pPr>
      <w:r w:rsidRPr="00CA194A">
        <w:rPr>
          <w:rFonts w:ascii="Times New Roman" w:hAnsi="Times New Roman" w:cs="Times New Roman"/>
          <w:sz w:val="22"/>
          <w:szCs w:val="22"/>
          <w:lang w:val="bs-Latn-BA"/>
        </w:rPr>
        <w:t>Kantonalnim propisom iz člana 91. stav (1) ovog Zakona uredit će se:</w:t>
      </w:r>
    </w:p>
    <w:p w14:paraId="54E20A17" w14:textId="77777777" w:rsidR="005829AE" w:rsidRPr="00CA194A" w:rsidRDefault="005829AE" w:rsidP="00F35994">
      <w:pPr>
        <w:pStyle w:val="Textbody"/>
        <w:widowControl/>
        <w:numPr>
          <w:ilvl w:val="1"/>
          <w:numId w:val="70"/>
        </w:numPr>
        <w:spacing w:after="0" w:line="240" w:lineRule="auto"/>
        <w:ind w:left="714" w:hanging="357"/>
        <w:jc w:val="both"/>
        <w:textAlignment w:val="auto"/>
        <w:rPr>
          <w:rFonts w:ascii="Times New Roman" w:hAnsi="Times New Roman" w:cs="Times New Roman"/>
          <w:sz w:val="22"/>
          <w:szCs w:val="22"/>
          <w:lang w:val="bs-Latn-BA"/>
        </w:rPr>
      </w:pPr>
      <w:proofErr w:type="spellStart"/>
      <w:r w:rsidRPr="00CA194A">
        <w:rPr>
          <w:rFonts w:ascii="Times New Roman" w:hAnsi="Times New Roman" w:cs="Times New Roman"/>
          <w:sz w:val="22"/>
          <w:szCs w:val="22"/>
          <w:lang w:val="bs-Latn-BA"/>
        </w:rPr>
        <w:t>geografsko</w:t>
      </w:r>
      <w:proofErr w:type="spellEnd"/>
      <w:r w:rsidRPr="00CA194A">
        <w:rPr>
          <w:rFonts w:ascii="Times New Roman" w:hAnsi="Times New Roman" w:cs="Times New Roman"/>
          <w:sz w:val="22"/>
          <w:szCs w:val="22"/>
          <w:lang w:val="bs-Latn-BA"/>
        </w:rPr>
        <w:t xml:space="preserve"> područje koje pokriva komunalno preduzeće;</w:t>
      </w:r>
    </w:p>
    <w:p w14:paraId="7EA9F875" w14:textId="77777777" w:rsidR="005829AE" w:rsidRPr="00CA194A" w:rsidRDefault="005829AE" w:rsidP="00F35994">
      <w:pPr>
        <w:pStyle w:val="Textbody"/>
        <w:widowControl/>
        <w:numPr>
          <w:ilvl w:val="1"/>
          <w:numId w:val="70"/>
        </w:numPr>
        <w:spacing w:after="0" w:line="240" w:lineRule="auto"/>
        <w:ind w:left="714" w:hanging="357"/>
        <w:jc w:val="both"/>
        <w:textAlignment w:val="auto"/>
        <w:rPr>
          <w:rFonts w:ascii="Times New Roman" w:hAnsi="Times New Roman" w:cs="Times New Roman"/>
          <w:sz w:val="22"/>
          <w:szCs w:val="22"/>
          <w:lang w:val="bs-Latn-BA"/>
        </w:rPr>
      </w:pPr>
      <w:r w:rsidRPr="00CA194A">
        <w:rPr>
          <w:rFonts w:ascii="Times New Roman" w:hAnsi="Times New Roman" w:cs="Times New Roman"/>
          <w:sz w:val="22"/>
          <w:szCs w:val="22"/>
          <w:lang w:val="bs-Latn-BA"/>
        </w:rPr>
        <w:t xml:space="preserve">osnovni zahtjevi za osiguranje rada komunalnih preduzeća, uključujući metode skupljanja (kao npr. </w:t>
      </w:r>
      <w:proofErr w:type="spellStart"/>
      <w:r w:rsidRPr="00CA194A">
        <w:rPr>
          <w:rFonts w:ascii="Times New Roman" w:hAnsi="Times New Roman" w:cs="Times New Roman"/>
          <w:sz w:val="22"/>
          <w:szCs w:val="22"/>
          <w:lang w:val="bs-Latn-BA"/>
        </w:rPr>
        <w:t>selektivno</w:t>
      </w:r>
      <w:proofErr w:type="spellEnd"/>
      <w:r w:rsidRPr="00CA194A">
        <w:rPr>
          <w:rFonts w:ascii="Times New Roman" w:hAnsi="Times New Roman" w:cs="Times New Roman"/>
          <w:sz w:val="22"/>
          <w:szCs w:val="22"/>
          <w:lang w:val="bs-Latn-BA"/>
        </w:rPr>
        <w:t xml:space="preserve"> skupljanje otpada), učestalost, prava i obaveze domaćinstava i preduzeća čiji je otpad sličan otpadu iz domaćinstva;</w:t>
      </w:r>
    </w:p>
    <w:p w14:paraId="59AD941E" w14:textId="77777777" w:rsidR="005829AE" w:rsidRPr="00CA194A" w:rsidRDefault="005829AE" w:rsidP="00F35994">
      <w:pPr>
        <w:pStyle w:val="Textbody"/>
        <w:widowControl/>
        <w:numPr>
          <w:ilvl w:val="1"/>
          <w:numId w:val="70"/>
        </w:numPr>
        <w:spacing w:after="0" w:line="240" w:lineRule="auto"/>
        <w:ind w:left="714" w:hanging="357"/>
        <w:jc w:val="both"/>
        <w:textAlignment w:val="auto"/>
        <w:rPr>
          <w:rFonts w:ascii="Times New Roman" w:hAnsi="Times New Roman" w:cs="Times New Roman"/>
          <w:sz w:val="22"/>
          <w:szCs w:val="22"/>
          <w:lang w:val="bs-Latn-BA"/>
        </w:rPr>
      </w:pPr>
      <w:r w:rsidRPr="00CA194A">
        <w:rPr>
          <w:rFonts w:ascii="Times New Roman" w:hAnsi="Times New Roman" w:cs="Times New Roman"/>
          <w:sz w:val="22"/>
          <w:szCs w:val="22"/>
          <w:lang w:val="bs-Latn-BA"/>
        </w:rPr>
        <w:t>određivanje načina korištenja usluga komunalnih preduzeća za otpad za proizvođače i vlasnike otpada, a koji nisu domaćinstva;</w:t>
      </w:r>
    </w:p>
    <w:p w14:paraId="7318273A" w14:textId="77777777" w:rsidR="005829AE" w:rsidRPr="00CA194A" w:rsidRDefault="005829AE" w:rsidP="00F35994">
      <w:pPr>
        <w:pStyle w:val="Textbody"/>
        <w:widowControl/>
        <w:numPr>
          <w:ilvl w:val="1"/>
          <w:numId w:val="70"/>
        </w:numPr>
        <w:spacing w:after="0" w:line="240" w:lineRule="auto"/>
        <w:ind w:left="714" w:hanging="357"/>
        <w:jc w:val="both"/>
        <w:textAlignment w:val="auto"/>
        <w:rPr>
          <w:rFonts w:ascii="Times New Roman" w:hAnsi="Times New Roman" w:cs="Times New Roman"/>
          <w:sz w:val="22"/>
          <w:szCs w:val="22"/>
          <w:lang w:val="bs-Latn-BA"/>
        </w:rPr>
      </w:pPr>
      <w:r w:rsidRPr="00CA194A">
        <w:rPr>
          <w:rFonts w:ascii="Times New Roman" w:hAnsi="Times New Roman" w:cs="Times New Roman"/>
          <w:sz w:val="22"/>
          <w:szCs w:val="22"/>
          <w:lang w:val="bs-Latn-BA"/>
        </w:rPr>
        <w:t xml:space="preserve">vrste kaznenih odredbi i </w:t>
      </w:r>
      <w:proofErr w:type="spellStart"/>
      <w:r w:rsidRPr="00CA194A">
        <w:rPr>
          <w:rFonts w:ascii="Times New Roman" w:hAnsi="Times New Roman" w:cs="Times New Roman"/>
          <w:sz w:val="22"/>
          <w:szCs w:val="22"/>
          <w:lang w:val="bs-Latn-BA"/>
        </w:rPr>
        <w:t>stimulacionih</w:t>
      </w:r>
      <w:proofErr w:type="spellEnd"/>
      <w:r w:rsidRPr="00CA194A">
        <w:rPr>
          <w:rFonts w:ascii="Times New Roman" w:hAnsi="Times New Roman" w:cs="Times New Roman"/>
          <w:sz w:val="22"/>
          <w:szCs w:val="22"/>
          <w:lang w:val="bs-Latn-BA"/>
        </w:rPr>
        <w:t xml:space="preserve"> mjera;</w:t>
      </w:r>
    </w:p>
    <w:p w14:paraId="00A5BE3B" w14:textId="77777777" w:rsidR="005829AE" w:rsidRPr="00CA194A" w:rsidRDefault="005829AE" w:rsidP="00F35994">
      <w:pPr>
        <w:pStyle w:val="Textbody"/>
        <w:widowControl/>
        <w:numPr>
          <w:ilvl w:val="1"/>
          <w:numId w:val="70"/>
        </w:numPr>
        <w:spacing w:after="0" w:line="240" w:lineRule="auto"/>
        <w:ind w:left="714" w:hanging="357"/>
        <w:jc w:val="both"/>
        <w:textAlignment w:val="auto"/>
        <w:rPr>
          <w:rFonts w:ascii="Times New Roman" w:hAnsi="Times New Roman" w:cs="Times New Roman"/>
          <w:sz w:val="22"/>
          <w:szCs w:val="22"/>
          <w:lang w:val="bs-Latn-BA"/>
        </w:rPr>
      </w:pPr>
      <w:r w:rsidRPr="00CA194A">
        <w:rPr>
          <w:rFonts w:ascii="Times New Roman" w:hAnsi="Times New Roman" w:cs="Times New Roman"/>
          <w:sz w:val="22"/>
          <w:szCs w:val="22"/>
          <w:lang w:val="bs-Latn-BA"/>
        </w:rPr>
        <w:t>tehnički i drugi zahtjevi koji se odnose na rad komunalnih preduzeća za otpad uključujući skupljanje, obrada i odlaganje;</w:t>
      </w:r>
    </w:p>
    <w:p w14:paraId="717F8F1C" w14:textId="77777777" w:rsidR="005829AE" w:rsidRPr="00CA194A" w:rsidRDefault="005829AE" w:rsidP="00F35994">
      <w:pPr>
        <w:pStyle w:val="Textbody"/>
        <w:widowControl/>
        <w:numPr>
          <w:ilvl w:val="1"/>
          <w:numId w:val="70"/>
        </w:numPr>
        <w:spacing w:after="0" w:line="240" w:lineRule="auto"/>
        <w:ind w:left="714" w:hanging="357"/>
        <w:jc w:val="both"/>
        <w:textAlignment w:val="auto"/>
        <w:rPr>
          <w:rFonts w:ascii="Times New Roman" w:hAnsi="Times New Roman" w:cs="Times New Roman"/>
          <w:sz w:val="22"/>
          <w:szCs w:val="22"/>
          <w:lang w:val="bs-Latn-BA"/>
        </w:rPr>
      </w:pPr>
      <w:r w:rsidRPr="00CA194A">
        <w:rPr>
          <w:rFonts w:ascii="Times New Roman" w:hAnsi="Times New Roman" w:cs="Times New Roman"/>
          <w:sz w:val="22"/>
          <w:szCs w:val="22"/>
          <w:lang w:val="bs-Latn-BA"/>
        </w:rPr>
        <w:t xml:space="preserve">uvođenje sistema </w:t>
      </w:r>
      <w:proofErr w:type="spellStart"/>
      <w:r w:rsidRPr="00CA194A">
        <w:rPr>
          <w:rFonts w:ascii="Times New Roman" w:hAnsi="Times New Roman" w:cs="Times New Roman"/>
          <w:sz w:val="22"/>
          <w:szCs w:val="22"/>
          <w:lang w:val="bs-Latn-BA"/>
        </w:rPr>
        <w:t>selektivnog</w:t>
      </w:r>
      <w:proofErr w:type="spellEnd"/>
      <w:r w:rsidRPr="00CA194A">
        <w:rPr>
          <w:rFonts w:ascii="Times New Roman" w:hAnsi="Times New Roman" w:cs="Times New Roman"/>
          <w:sz w:val="22"/>
          <w:szCs w:val="22"/>
          <w:lang w:val="bs-Latn-BA"/>
        </w:rPr>
        <w:t xml:space="preserve"> prikupljanja otpada zajedno sa određivanjem mjesta za </w:t>
      </w:r>
      <w:proofErr w:type="spellStart"/>
      <w:r w:rsidRPr="00CA194A">
        <w:rPr>
          <w:rFonts w:ascii="Times New Roman" w:hAnsi="Times New Roman" w:cs="Times New Roman"/>
          <w:sz w:val="22"/>
          <w:szCs w:val="22"/>
          <w:lang w:val="bs-Latn-BA"/>
        </w:rPr>
        <w:t>selektivno</w:t>
      </w:r>
      <w:proofErr w:type="spellEnd"/>
      <w:r w:rsidRPr="00CA194A">
        <w:rPr>
          <w:rFonts w:ascii="Times New Roman" w:hAnsi="Times New Roman" w:cs="Times New Roman"/>
          <w:sz w:val="22"/>
          <w:szCs w:val="22"/>
          <w:lang w:val="bs-Latn-BA"/>
        </w:rPr>
        <w:t xml:space="preserve"> prikupljanje otpada sa brojem posuda, zelenih otoka, </w:t>
      </w:r>
      <w:proofErr w:type="spellStart"/>
      <w:r w:rsidRPr="00CA194A">
        <w:rPr>
          <w:rFonts w:ascii="Times New Roman" w:hAnsi="Times New Roman" w:cs="Times New Roman"/>
          <w:sz w:val="22"/>
          <w:szCs w:val="22"/>
          <w:lang w:val="bs-Latn-BA"/>
        </w:rPr>
        <w:t>reciklažnih</w:t>
      </w:r>
      <w:proofErr w:type="spellEnd"/>
      <w:r w:rsidRPr="00CA194A">
        <w:rPr>
          <w:rFonts w:ascii="Times New Roman" w:hAnsi="Times New Roman" w:cs="Times New Roman"/>
          <w:sz w:val="22"/>
          <w:szCs w:val="22"/>
          <w:lang w:val="bs-Latn-BA"/>
        </w:rPr>
        <w:t xml:space="preserve"> dvorišta po glavi stanovnika;</w:t>
      </w:r>
    </w:p>
    <w:p w14:paraId="45A20F6C" w14:textId="3DEBAE2E" w:rsidR="005829AE" w:rsidRPr="00CA194A" w:rsidRDefault="005829AE" w:rsidP="00F35994">
      <w:pPr>
        <w:pStyle w:val="Textbody"/>
        <w:widowControl/>
        <w:numPr>
          <w:ilvl w:val="1"/>
          <w:numId w:val="70"/>
        </w:numPr>
        <w:spacing w:after="0" w:line="240" w:lineRule="auto"/>
        <w:ind w:left="714" w:hanging="357"/>
        <w:jc w:val="both"/>
        <w:textAlignment w:val="auto"/>
        <w:rPr>
          <w:rFonts w:ascii="Times New Roman" w:hAnsi="Times New Roman" w:cs="Times New Roman"/>
          <w:sz w:val="22"/>
          <w:szCs w:val="22"/>
          <w:lang w:val="bs-Latn-BA"/>
        </w:rPr>
      </w:pPr>
      <w:r w:rsidRPr="00CA194A">
        <w:rPr>
          <w:rFonts w:ascii="Times New Roman" w:hAnsi="Times New Roman" w:cs="Times New Roman"/>
          <w:sz w:val="22"/>
          <w:szCs w:val="22"/>
          <w:lang w:val="bs-Latn-BA"/>
        </w:rPr>
        <w:t>određivanje lokacije za deponije i</w:t>
      </w:r>
      <w:r w:rsidR="00D936DE">
        <w:rPr>
          <w:rFonts w:ascii="Times New Roman" w:hAnsi="Times New Roman" w:cs="Times New Roman"/>
          <w:sz w:val="22"/>
          <w:szCs w:val="22"/>
          <w:lang w:val="bs-Latn-BA"/>
        </w:rPr>
        <w:t xml:space="preserve"> lokacije za druge vrste obrada</w:t>
      </w:r>
      <w:r w:rsidRPr="00CA194A">
        <w:rPr>
          <w:rFonts w:ascii="Times New Roman" w:hAnsi="Times New Roman" w:cs="Times New Roman"/>
          <w:sz w:val="22"/>
          <w:szCs w:val="22"/>
          <w:lang w:val="bs-Latn-BA"/>
        </w:rPr>
        <w:t xml:space="preserve"> otpada;</w:t>
      </w:r>
    </w:p>
    <w:p w14:paraId="753676FA" w14:textId="77777777" w:rsidR="005829AE" w:rsidRPr="00CA194A" w:rsidRDefault="005829AE" w:rsidP="00F35994">
      <w:pPr>
        <w:pStyle w:val="Textbody"/>
        <w:widowControl/>
        <w:numPr>
          <w:ilvl w:val="1"/>
          <w:numId w:val="70"/>
        </w:numPr>
        <w:spacing w:after="0" w:line="240" w:lineRule="auto"/>
        <w:ind w:left="714" w:hanging="357"/>
        <w:jc w:val="both"/>
        <w:textAlignment w:val="auto"/>
        <w:rPr>
          <w:rFonts w:ascii="Times New Roman" w:hAnsi="Times New Roman" w:cs="Times New Roman"/>
          <w:sz w:val="22"/>
          <w:szCs w:val="22"/>
          <w:lang w:val="bs-Latn-BA"/>
        </w:rPr>
      </w:pPr>
      <w:r w:rsidRPr="00CA194A">
        <w:rPr>
          <w:rFonts w:ascii="Times New Roman" w:hAnsi="Times New Roman" w:cs="Times New Roman"/>
          <w:sz w:val="22"/>
          <w:szCs w:val="22"/>
          <w:lang w:val="bs-Latn-BA"/>
        </w:rPr>
        <w:t>procjena visine naknade koja osigurava pouzdan, kontinuiran i prihvatljiv rad komunalnih preduzeća za otpad i adekvatne uslove plaćanja;</w:t>
      </w:r>
    </w:p>
    <w:p w14:paraId="457F3F5E" w14:textId="77777777" w:rsidR="005829AE" w:rsidRPr="00CA194A" w:rsidRDefault="005829AE" w:rsidP="00F35994">
      <w:pPr>
        <w:pStyle w:val="Textbody"/>
        <w:widowControl/>
        <w:numPr>
          <w:ilvl w:val="1"/>
          <w:numId w:val="70"/>
        </w:numPr>
        <w:spacing w:after="0" w:line="240" w:lineRule="auto"/>
        <w:ind w:left="714" w:hanging="357"/>
        <w:jc w:val="both"/>
        <w:textAlignment w:val="auto"/>
        <w:rPr>
          <w:rFonts w:ascii="Times New Roman" w:hAnsi="Times New Roman" w:cs="Times New Roman"/>
          <w:sz w:val="22"/>
          <w:szCs w:val="22"/>
          <w:lang w:val="bs-Latn-BA"/>
        </w:rPr>
      </w:pPr>
      <w:r w:rsidRPr="00CA194A">
        <w:rPr>
          <w:rFonts w:ascii="Times New Roman" w:hAnsi="Times New Roman" w:cs="Times New Roman"/>
          <w:sz w:val="22"/>
          <w:szCs w:val="22"/>
          <w:lang w:val="bs-Latn-BA"/>
        </w:rPr>
        <w:t xml:space="preserve">uslovi za pronalaženje i tretiranje nezakonito </w:t>
      </w:r>
      <w:proofErr w:type="spellStart"/>
      <w:r w:rsidRPr="00CA194A">
        <w:rPr>
          <w:rFonts w:ascii="Times New Roman" w:hAnsi="Times New Roman" w:cs="Times New Roman"/>
          <w:sz w:val="22"/>
          <w:szCs w:val="22"/>
          <w:lang w:val="bs-Latn-BA"/>
        </w:rPr>
        <w:t>odloženog</w:t>
      </w:r>
      <w:proofErr w:type="spellEnd"/>
      <w:r w:rsidRPr="00CA194A">
        <w:rPr>
          <w:rFonts w:ascii="Times New Roman" w:hAnsi="Times New Roman" w:cs="Times New Roman"/>
          <w:sz w:val="22"/>
          <w:szCs w:val="22"/>
          <w:lang w:val="bs-Latn-BA"/>
        </w:rPr>
        <w:t xml:space="preserve"> komunalnog otpada.</w:t>
      </w:r>
    </w:p>
    <w:p w14:paraId="3DAEDE61" w14:textId="77777777" w:rsidR="005829AE" w:rsidRDefault="005829AE" w:rsidP="005829AE">
      <w:pPr>
        <w:pStyle w:val="Textbody"/>
        <w:widowControl/>
        <w:spacing w:after="0" w:line="240" w:lineRule="auto"/>
        <w:rPr>
          <w:rFonts w:ascii="Times New Roman" w:hAnsi="Times New Roman" w:cs="Times New Roman"/>
          <w:sz w:val="22"/>
          <w:szCs w:val="22"/>
          <w:lang w:val="bs-Latn-BA"/>
        </w:rPr>
      </w:pPr>
    </w:p>
    <w:p w14:paraId="4657ABB9" w14:textId="77777777" w:rsidR="00E650C5" w:rsidRDefault="00E650C5" w:rsidP="005829AE">
      <w:pPr>
        <w:pStyle w:val="Textbody"/>
        <w:widowControl/>
        <w:spacing w:after="0" w:line="240" w:lineRule="auto"/>
        <w:rPr>
          <w:rFonts w:ascii="Times New Roman" w:hAnsi="Times New Roman" w:cs="Times New Roman"/>
          <w:sz w:val="22"/>
          <w:szCs w:val="22"/>
          <w:lang w:val="bs-Latn-BA"/>
        </w:rPr>
      </w:pPr>
    </w:p>
    <w:p w14:paraId="2C63C29B" w14:textId="77777777" w:rsidR="00E650C5" w:rsidRPr="00CA194A" w:rsidRDefault="00E650C5" w:rsidP="005829AE">
      <w:pPr>
        <w:pStyle w:val="Textbody"/>
        <w:widowControl/>
        <w:spacing w:after="0" w:line="240" w:lineRule="auto"/>
        <w:rPr>
          <w:rFonts w:ascii="Times New Roman" w:hAnsi="Times New Roman" w:cs="Times New Roman"/>
          <w:sz w:val="22"/>
          <w:szCs w:val="22"/>
          <w:lang w:val="bs-Latn-BA"/>
        </w:rPr>
      </w:pPr>
    </w:p>
    <w:p w14:paraId="7895F1EC" w14:textId="4D30EF5C" w:rsidR="005829AE" w:rsidRDefault="005829AE" w:rsidP="005829AE">
      <w:pPr>
        <w:pStyle w:val="Heading1"/>
      </w:pPr>
      <w:bookmarkStart w:id="134" w:name="_Toc185408835"/>
      <w:r w:rsidRPr="00CA194A">
        <w:t>POGLAVLJE XV - CENTAR ZA UPRAVLJANJE OTPADOM</w:t>
      </w:r>
      <w:bookmarkEnd w:id="134"/>
      <w:r w:rsidRPr="00CA194A">
        <w:t xml:space="preserve"> </w:t>
      </w:r>
    </w:p>
    <w:p w14:paraId="695B774F" w14:textId="65F88AD2" w:rsidR="00084F89" w:rsidRDefault="00084F89" w:rsidP="005829AE">
      <w:pPr>
        <w:pStyle w:val="Heading1"/>
      </w:pPr>
    </w:p>
    <w:p w14:paraId="3301538B" w14:textId="457399DA" w:rsidR="00084F89" w:rsidRPr="00172F89" w:rsidRDefault="00084F89" w:rsidP="00084F89">
      <w:pPr>
        <w:jc w:val="center"/>
        <w:rPr>
          <w:bCs/>
          <w:sz w:val="22"/>
          <w:szCs w:val="22"/>
        </w:rPr>
      </w:pPr>
      <w:r w:rsidRPr="00172F89">
        <w:rPr>
          <w:bCs/>
          <w:sz w:val="22"/>
          <w:szCs w:val="22"/>
        </w:rPr>
        <w:t xml:space="preserve">Član </w:t>
      </w:r>
      <w:r>
        <w:rPr>
          <w:bCs/>
          <w:sz w:val="22"/>
          <w:szCs w:val="22"/>
        </w:rPr>
        <w:t>93</w:t>
      </w:r>
      <w:r w:rsidRPr="00172F89">
        <w:rPr>
          <w:bCs/>
          <w:sz w:val="22"/>
          <w:szCs w:val="22"/>
        </w:rPr>
        <w:t>.</w:t>
      </w:r>
    </w:p>
    <w:p w14:paraId="2B6EDDE7" w14:textId="77777777" w:rsidR="005829AE" w:rsidRPr="00CA194A" w:rsidRDefault="005829AE" w:rsidP="00F35994">
      <w:pPr>
        <w:pStyle w:val="Heading2"/>
        <w:numPr>
          <w:ilvl w:val="1"/>
          <w:numId w:val="69"/>
        </w:numPr>
        <w:rPr>
          <w:noProof/>
          <w:sz w:val="22"/>
          <w:szCs w:val="22"/>
        </w:rPr>
      </w:pPr>
      <w:bookmarkStart w:id="135" w:name="_Toc185408836"/>
      <w:r w:rsidRPr="00CA194A">
        <w:rPr>
          <w:noProof/>
          <w:sz w:val="22"/>
          <w:szCs w:val="22"/>
        </w:rPr>
        <w:t>Centar za upravljanje otpadom</w:t>
      </w:r>
      <w:bookmarkEnd w:id="135"/>
    </w:p>
    <w:p w14:paraId="58951A35" w14:textId="312628BF" w:rsidR="005829AE" w:rsidRPr="00CA194A" w:rsidRDefault="00084F89" w:rsidP="005829AE">
      <w:pPr>
        <w:pStyle w:val="box468252"/>
        <w:shd w:val="clear" w:color="auto" w:fill="FFFFFF"/>
        <w:spacing w:before="0" w:beforeAutospacing="0" w:after="48" w:afterAutospacing="0"/>
        <w:jc w:val="both"/>
        <w:textAlignment w:val="baseline"/>
        <w:rPr>
          <w:color w:val="231F20"/>
          <w:sz w:val="22"/>
          <w:szCs w:val="22"/>
        </w:rPr>
      </w:pPr>
      <w:r w:rsidRPr="00CA194A">
        <w:rPr>
          <w:color w:val="231F20"/>
          <w:sz w:val="22"/>
          <w:szCs w:val="22"/>
        </w:rPr>
        <w:t xml:space="preserve"> </w:t>
      </w:r>
      <w:r w:rsidR="005829AE" w:rsidRPr="00CA194A">
        <w:rPr>
          <w:color w:val="231F20"/>
          <w:sz w:val="22"/>
          <w:szCs w:val="22"/>
        </w:rPr>
        <w:t>(1) Centrom za upravljanje otpadom upravlja pravno lice u vlasništvu jedinica lokalne samouprave.</w:t>
      </w:r>
    </w:p>
    <w:p w14:paraId="6B1B38E5" w14:textId="77777777" w:rsidR="005829AE" w:rsidRPr="00CA194A" w:rsidRDefault="005829AE" w:rsidP="005829AE">
      <w:pPr>
        <w:pStyle w:val="box468252"/>
        <w:shd w:val="clear" w:color="auto" w:fill="FFFFFF"/>
        <w:spacing w:before="0" w:beforeAutospacing="0" w:after="48" w:afterAutospacing="0"/>
        <w:jc w:val="both"/>
        <w:textAlignment w:val="baseline"/>
        <w:rPr>
          <w:color w:val="231F20"/>
          <w:sz w:val="22"/>
          <w:szCs w:val="22"/>
        </w:rPr>
      </w:pPr>
      <w:r w:rsidRPr="00CA194A">
        <w:rPr>
          <w:color w:val="231F20"/>
          <w:sz w:val="22"/>
          <w:szCs w:val="22"/>
        </w:rPr>
        <w:t xml:space="preserve">(2) </w:t>
      </w:r>
      <w:proofErr w:type="spellStart"/>
      <w:r w:rsidRPr="00CA194A">
        <w:rPr>
          <w:color w:val="231F20"/>
          <w:sz w:val="22"/>
          <w:szCs w:val="22"/>
        </w:rPr>
        <w:t>Izvršno</w:t>
      </w:r>
      <w:proofErr w:type="spellEnd"/>
      <w:r w:rsidRPr="00CA194A">
        <w:rPr>
          <w:color w:val="231F20"/>
          <w:sz w:val="22"/>
          <w:szCs w:val="22"/>
        </w:rPr>
        <w:t xml:space="preserve"> tijelo jedinice lokalne samouprave dužno je:</w:t>
      </w:r>
    </w:p>
    <w:p w14:paraId="0E629AA3" w14:textId="77777777" w:rsidR="005829AE" w:rsidRPr="00CA194A" w:rsidRDefault="005829AE" w:rsidP="005829AE">
      <w:pPr>
        <w:pStyle w:val="box468252"/>
        <w:shd w:val="clear" w:color="auto" w:fill="FFFFFF"/>
        <w:spacing w:before="0" w:beforeAutospacing="0" w:after="48" w:afterAutospacing="0"/>
        <w:ind w:firstLine="408"/>
        <w:jc w:val="both"/>
        <w:textAlignment w:val="baseline"/>
        <w:rPr>
          <w:color w:val="231F20"/>
          <w:sz w:val="22"/>
          <w:szCs w:val="22"/>
        </w:rPr>
      </w:pPr>
      <w:r w:rsidRPr="00CA194A">
        <w:rPr>
          <w:color w:val="231F20"/>
          <w:sz w:val="22"/>
          <w:szCs w:val="22"/>
        </w:rPr>
        <w:t>– osigurati da davatelj javne usluge preda miješani komunalni otpad u centar za upravljanje otpadom i</w:t>
      </w:r>
    </w:p>
    <w:p w14:paraId="77D312FD" w14:textId="77777777" w:rsidR="005829AE" w:rsidRPr="00CA194A" w:rsidRDefault="005829AE" w:rsidP="005829AE">
      <w:pPr>
        <w:pStyle w:val="box468252"/>
        <w:shd w:val="clear" w:color="auto" w:fill="FFFFFF"/>
        <w:spacing w:before="0" w:beforeAutospacing="0" w:after="48" w:afterAutospacing="0"/>
        <w:ind w:firstLine="408"/>
        <w:jc w:val="both"/>
        <w:textAlignment w:val="baseline"/>
        <w:rPr>
          <w:color w:val="231F20"/>
          <w:sz w:val="22"/>
          <w:szCs w:val="22"/>
        </w:rPr>
      </w:pPr>
      <w:r w:rsidRPr="00CA194A">
        <w:rPr>
          <w:color w:val="231F20"/>
          <w:sz w:val="22"/>
          <w:szCs w:val="22"/>
        </w:rPr>
        <w:t>– sklopiti sporazum s pravnim licem iz stava (1) ovoga člana kojim uređuju odnose u vezi s predajom miješanog komunalnog otpada.</w:t>
      </w:r>
    </w:p>
    <w:p w14:paraId="778C6174" w14:textId="77777777" w:rsidR="005829AE" w:rsidRPr="00CA194A" w:rsidRDefault="005829AE" w:rsidP="005829AE">
      <w:pPr>
        <w:pStyle w:val="box468252"/>
        <w:shd w:val="clear" w:color="auto" w:fill="FFFFFF"/>
        <w:spacing w:before="0" w:beforeAutospacing="0" w:after="48" w:afterAutospacing="0"/>
        <w:jc w:val="both"/>
        <w:textAlignment w:val="baseline"/>
        <w:rPr>
          <w:color w:val="231F20"/>
          <w:sz w:val="22"/>
          <w:szCs w:val="22"/>
        </w:rPr>
      </w:pPr>
      <w:r w:rsidRPr="00CA194A">
        <w:rPr>
          <w:color w:val="231F20"/>
          <w:sz w:val="22"/>
          <w:szCs w:val="22"/>
        </w:rPr>
        <w:t xml:space="preserve">(3) Lice koja upravlja Centrom za upravljanje otpadom dužno je primiti sav miješani komunalni otpad od davatelja javne usluge, te primjenjivati istu cijenu zbrinjavanja preuzetog miješanog komunalnog otpada po </w:t>
      </w:r>
      <w:proofErr w:type="spellStart"/>
      <w:r w:rsidRPr="00CA194A">
        <w:rPr>
          <w:color w:val="231F20"/>
          <w:sz w:val="22"/>
          <w:szCs w:val="22"/>
        </w:rPr>
        <w:t>toni</w:t>
      </w:r>
      <w:proofErr w:type="spellEnd"/>
      <w:r w:rsidRPr="00CA194A">
        <w:rPr>
          <w:color w:val="231F20"/>
          <w:sz w:val="22"/>
          <w:szCs w:val="22"/>
        </w:rPr>
        <w:t xml:space="preserve"> za sve davatelje usluge prikupljanja miješanog komunalnog otpada.</w:t>
      </w:r>
    </w:p>
    <w:p w14:paraId="5F838E8F" w14:textId="77777777" w:rsidR="005829AE" w:rsidRPr="00CA194A" w:rsidRDefault="005829AE" w:rsidP="005829AE">
      <w:pPr>
        <w:pStyle w:val="box468252"/>
        <w:shd w:val="clear" w:color="auto" w:fill="FFFFFF"/>
        <w:spacing w:before="0" w:beforeAutospacing="0" w:after="48" w:afterAutospacing="0"/>
        <w:jc w:val="both"/>
        <w:textAlignment w:val="baseline"/>
        <w:rPr>
          <w:color w:val="231F20"/>
          <w:sz w:val="22"/>
          <w:szCs w:val="22"/>
        </w:rPr>
      </w:pPr>
      <w:r w:rsidRPr="00CA194A">
        <w:rPr>
          <w:color w:val="231F20"/>
          <w:sz w:val="22"/>
          <w:szCs w:val="22"/>
        </w:rPr>
        <w:t>(4) Davatelji javne usluge su dužni sklopiti ugovor sa najbližim Centrom za upravljanje otpadom i predati miješani komunalni otpad u taj centar za upravljanje otpadom.</w:t>
      </w:r>
    </w:p>
    <w:p w14:paraId="5500E1AF" w14:textId="77777777" w:rsidR="005829AE" w:rsidRPr="00CA194A" w:rsidRDefault="005829AE" w:rsidP="005829AE">
      <w:pPr>
        <w:pStyle w:val="box468252"/>
        <w:shd w:val="clear" w:color="auto" w:fill="FFFFFF"/>
        <w:spacing w:before="0" w:beforeAutospacing="0" w:after="48" w:afterAutospacing="0"/>
        <w:jc w:val="both"/>
        <w:textAlignment w:val="baseline"/>
        <w:rPr>
          <w:color w:val="231F20"/>
          <w:sz w:val="22"/>
          <w:szCs w:val="22"/>
        </w:rPr>
      </w:pPr>
      <w:r w:rsidRPr="00CA194A">
        <w:rPr>
          <w:color w:val="231F20"/>
          <w:sz w:val="22"/>
          <w:szCs w:val="22"/>
        </w:rPr>
        <w:t xml:space="preserve">(5) </w:t>
      </w:r>
      <w:proofErr w:type="spellStart"/>
      <w:r w:rsidRPr="00CA194A">
        <w:rPr>
          <w:color w:val="231F20"/>
          <w:sz w:val="22"/>
          <w:szCs w:val="22"/>
        </w:rPr>
        <w:t>Izvršno</w:t>
      </w:r>
      <w:proofErr w:type="spellEnd"/>
      <w:r w:rsidRPr="00CA194A">
        <w:rPr>
          <w:color w:val="231F20"/>
          <w:sz w:val="22"/>
          <w:szCs w:val="22"/>
        </w:rPr>
        <w:t xml:space="preserve"> tijelo jedinice lokalne samouprave, dužno je osigurati provedbu obaveze iz stava (2) ovoga člana.</w:t>
      </w:r>
    </w:p>
    <w:p w14:paraId="1DDED955" w14:textId="5BC12292" w:rsidR="005829AE" w:rsidRDefault="005829AE" w:rsidP="005829AE">
      <w:pPr>
        <w:pStyle w:val="Textbody"/>
        <w:widowControl/>
        <w:spacing w:after="0" w:line="240" w:lineRule="auto"/>
        <w:jc w:val="both"/>
        <w:rPr>
          <w:rFonts w:ascii="Times New Roman" w:hAnsi="Times New Roman" w:cs="Times New Roman"/>
          <w:sz w:val="22"/>
          <w:szCs w:val="22"/>
          <w:lang w:val="bs-Latn-BA"/>
        </w:rPr>
      </w:pPr>
      <w:r w:rsidRPr="00CA194A">
        <w:rPr>
          <w:rFonts w:ascii="Times New Roman" w:hAnsi="Times New Roman" w:cs="Times New Roman"/>
          <w:sz w:val="22"/>
          <w:szCs w:val="22"/>
          <w:lang w:val="bs-Latn-BA"/>
        </w:rPr>
        <w:lastRenderedPageBreak/>
        <w:t>(6) Stupanjem na snagu ovog Zakona, postojeće uređene deponije postaju dijelovi Centara za upravljanje otpadom.</w:t>
      </w:r>
    </w:p>
    <w:p w14:paraId="1B581AA6" w14:textId="7675FD5A" w:rsidR="00084F89" w:rsidRDefault="00084F89" w:rsidP="005829AE">
      <w:pPr>
        <w:pStyle w:val="Textbody"/>
        <w:widowControl/>
        <w:spacing w:after="0" w:line="240" w:lineRule="auto"/>
        <w:jc w:val="both"/>
        <w:rPr>
          <w:rFonts w:ascii="Times New Roman" w:hAnsi="Times New Roman" w:cs="Times New Roman"/>
          <w:sz w:val="22"/>
          <w:szCs w:val="22"/>
          <w:lang w:val="bs-Latn-BA"/>
        </w:rPr>
      </w:pPr>
    </w:p>
    <w:p w14:paraId="41035508" w14:textId="41FA29E2" w:rsidR="00084F89" w:rsidRPr="00172F89" w:rsidRDefault="00084F89" w:rsidP="00084F89">
      <w:pPr>
        <w:jc w:val="center"/>
        <w:rPr>
          <w:bCs/>
          <w:sz w:val="22"/>
          <w:szCs w:val="22"/>
        </w:rPr>
      </w:pPr>
      <w:r w:rsidRPr="00172F89">
        <w:rPr>
          <w:bCs/>
          <w:sz w:val="22"/>
          <w:szCs w:val="22"/>
        </w:rPr>
        <w:t xml:space="preserve">Član </w:t>
      </w:r>
      <w:r>
        <w:rPr>
          <w:bCs/>
          <w:sz w:val="22"/>
          <w:szCs w:val="22"/>
        </w:rPr>
        <w:t>94</w:t>
      </w:r>
      <w:r w:rsidRPr="00172F89">
        <w:rPr>
          <w:bCs/>
          <w:sz w:val="22"/>
          <w:szCs w:val="22"/>
        </w:rPr>
        <w:t>.</w:t>
      </w:r>
    </w:p>
    <w:p w14:paraId="094454CB" w14:textId="4E60B9E2" w:rsidR="005829AE" w:rsidRPr="00CA194A" w:rsidRDefault="00084F89" w:rsidP="00F35994">
      <w:pPr>
        <w:pStyle w:val="Heading2"/>
        <w:numPr>
          <w:ilvl w:val="1"/>
          <w:numId w:val="69"/>
        </w:numPr>
        <w:rPr>
          <w:noProof/>
          <w:sz w:val="22"/>
          <w:szCs w:val="22"/>
        </w:rPr>
      </w:pPr>
      <w:bookmarkStart w:id="136" w:name="_Toc185408837"/>
      <w:r>
        <w:rPr>
          <w:noProof/>
          <w:sz w:val="22"/>
          <w:szCs w:val="22"/>
        </w:rPr>
        <w:t>(</w:t>
      </w:r>
      <w:r w:rsidR="005829AE" w:rsidRPr="00CA194A">
        <w:rPr>
          <w:noProof/>
          <w:sz w:val="22"/>
          <w:szCs w:val="22"/>
        </w:rPr>
        <w:t>Sastavni dijelovi centra za upravljanje otpadom</w:t>
      </w:r>
      <w:bookmarkEnd w:id="136"/>
      <w:r>
        <w:rPr>
          <w:noProof/>
          <w:sz w:val="22"/>
          <w:szCs w:val="22"/>
        </w:rPr>
        <w:t>)</w:t>
      </w:r>
    </w:p>
    <w:p w14:paraId="463165CD" w14:textId="77777777" w:rsidR="005829AE" w:rsidRPr="00CA194A" w:rsidRDefault="005829AE" w:rsidP="005829AE">
      <w:pPr>
        <w:shd w:val="clear" w:color="auto" w:fill="FFFFFF"/>
        <w:spacing w:beforeLines="30" w:before="72" w:afterLines="30" w:after="72"/>
        <w:textAlignment w:val="baseline"/>
        <w:rPr>
          <w:color w:val="231F20"/>
          <w:sz w:val="22"/>
          <w:szCs w:val="22"/>
          <w:lang w:eastAsia="hr-HR"/>
        </w:rPr>
      </w:pPr>
      <w:r w:rsidRPr="00CA194A">
        <w:rPr>
          <w:color w:val="231F20"/>
          <w:sz w:val="22"/>
          <w:szCs w:val="22"/>
          <w:lang w:eastAsia="hr-HR"/>
        </w:rPr>
        <w:t>Sastavni dijelovi centra za upravljanje otpadom definišu se Federalnim planom upravljanja otpadom.</w:t>
      </w:r>
    </w:p>
    <w:p w14:paraId="701B3825" w14:textId="77777777" w:rsidR="005829AE" w:rsidRPr="00CA194A" w:rsidRDefault="005829AE" w:rsidP="005829AE">
      <w:pPr>
        <w:rPr>
          <w:sz w:val="22"/>
          <w:szCs w:val="22"/>
        </w:rPr>
      </w:pPr>
    </w:p>
    <w:p w14:paraId="5F45D901" w14:textId="3F548653" w:rsidR="005829AE" w:rsidRDefault="005829AE" w:rsidP="005829AE">
      <w:pPr>
        <w:pStyle w:val="Heading1"/>
      </w:pPr>
      <w:bookmarkStart w:id="137" w:name="_Toc185408838"/>
      <w:r w:rsidRPr="00CA194A">
        <w:t>POGLAVLJE XVI - DEPONIJE OTPADA</w:t>
      </w:r>
      <w:bookmarkEnd w:id="137"/>
      <w:r w:rsidRPr="00CA194A">
        <w:t xml:space="preserve"> </w:t>
      </w:r>
    </w:p>
    <w:p w14:paraId="28B1E8A2" w14:textId="1F09E980" w:rsidR="00084F89" w:rsidRDefault="00084F89" w:rsidP="005829AE">
      <w:pPr>
        <w:pStyle w:val="Heading1"/>
      </w:pPr>
    </w:p>
    <w:p w14:paraId="4A78BE92" w14:textId="3E6EBE8F" w:rsidR="00084F89" w:rsidRPr="00172F89" w:rsidRDefault="00084F89" w:rsidP="00084F89">
      <w:pPr>
        <w:jc w:val="center"/>
        <w:rPr>
          <w:bCs/>
          <w:sz w:val="22"/>
          <w:szCs w:val="22"/>
        </w:rPr>
      </w:pPr>
      <w:r w:rsidRPr="00172F89">
        <w:rPr>
          <w:bCs/>
          <w:sz w:val="22"/>
          <w:szCs w:val="22"/>
        </w:rPr>
        <w:t xml:space="preserve">Član </w:t>
      </w:r>
      <w:r>
        <w:rPr>
          <w:bCs/>
          <w:sz w:val="22"/>
          <w:szCs w:val="22"/>
        </w:rPr>
        <w:t>95</w:t>
      </w:r>
      <w:r w:rsidRPr="00172F89">
        <w:rPr>
          <w:bCs/>
          <w:sz w:val="22"/>
          <w:szCs w:val="22"/>
        </w:rPr>
        <w:t>.</w:t>
      </w:r>
    </w:p>
    <w:p w14:paraId="15A2D50E" w14:textId="49F3D05A" w:rsidR="005829AE" w:rsidRPr="00CA194A" w:rsidRDefault="00084F89" w:rsidP="00F35994">
      <w:pPr>
        <w:pStyle w:val="Heading2"/>
        <w:numPr>
          <w:ilvl w:val="1"/>
          <w:numId w:val="69"/>
        </w:numPr>
        <w:rPr>
          <w:noProof/>
          <w:sz w:val="22"/>
          <w:szCs w:val="22"/>
        </w:rPr>
      </w:pPr>
      <w:bookmarkStart w:id="138" w:name="_Toc185408839"/>
      <w:r>
        <w:rPr>
          <w:noProof/>
          <w:sz w:val="22"/>
          <w:szCs w:val="22"/>
        </w:rPr>
        <w:t>(</w:t>
      </w:r>
      <w:r w:rsidR="005829AE" w:rsidRPr="00CA194A">
        <w:rPr>
          <w:noProof/>
          <w:sz w:val="22"/>
          <w:szCs w:val="22"/>
        </w:rPr>
        <w:t>Opći uslovi upravljanja deponijama</w:t>
      </w:r>
      <w:bookmarkEnd w:id="138"/>
      <w:r>
        <w:rPr>
          <w:noProof/>
          <w:sz w:val="22"/>
          <w:szCs w:val="22"/>
        </w:rPr>
        <w:t>)</w:t>
      </w:r>
    </w:p>
    <w:p w14:paraId="435482EC" w14:textId="4247C590" w:rsidR="005829AE" w:rsidRPr="00CA194A" w:rsidRDefault="00084F89" w:rsidP="005829AE">
      <w:pPr>
        <w:shd w:val="clear" w:color="auto" w:fill="FFFFFF"/>
        <w:jc w:val="both"/>
        <w:rPr>
          <w:noProof/>
          <w:sz w:val="22"/>
          <w:szCs w:val="22"/>
        </w:rPr>
      </w:pPr>
      <w:r w:rsidRPr="00CA194A">
        <w:rPr>
          <w:noProof/>
          <w:sz w:val="22"/>
          <w:szCs w:val="22"/>
        </w:rPr>
        <w:t xml:space="preserve"> </w:t>
      </w:r>
      <w:r w:rsidR="005829AE" w:rsidRPr="00CA194A">
        <w:rPr>
          <w:noProof/>
          <w:sz w:val="22"/>
          <w:szCs w:val="22"/>
        </w:rPr>
        <w:t>(1) Odlaganje otpada na deponiju vrši se ako ne postoji drugo odgovarajuće rješenje, u skladu sa načelom hijerarhije upravljanja otpadom.</w:t>
      </w:r>
    </w:p>
    <w:p w14:paraId="1C2F6536" w14:textId="77777777" w:rsidR="005829AE" w:rsidRPr="00CA194A" w:rsidRDefault="005829AE" w:rsidP="005829AE">
      <w:pPr>
        <w:shd w:val="clear" w:color="auto" w:fill="FFFFFF"/>
        <w:jc w:val="both"/>
        <w:rPr>
          <w:noProof/>
          <w:sz w:val="22"/>
          <w:szCs w:val="22"/>
        </w:rPr>
      </w:pPr>
      <w:r w:rsidRPr="00CA194A">
        <w:rPr>
          <w:noProof/>
          <w:sz w:val="22"/>
          <w:szCs w:val="22"/>
        </w:rPr>
        <w:t xml:space="preserve">(2) Otpad se odlaže na najbližu deponiju koja ispunjava tehničke, tehnološke i druge uslove i zahtjeve u skladu sa okolinskom dozvolom (Zakon o zaštiti okoliša FBiH) i dozvolom za upravljanje otpadom izdatom u skladu za ovim Zakonom. </w:t>
      </w:r>
    </w:p>
    <w:p w14:paraId="614A9B69" w14:textId="77777777" w:rsidR="005829AE" w:rsidRPr="00CA194A" w:rsidRDefault="005829AE" w:rsidP="005829AE">
      <w:pPr>
        <w:shd w:val="clear" w:color="auto" w:fill="FFFFFF"/>
        <w:jc w:val="both"/>
        <w:rPr>
          <w:noProof/>
          <w:sz w:val="22"/>
          <w:szCs w:val="22"/>
        </w:rPr>
      </w:pPr>
      <w:r w:rsidRPr="00CA194A">
        <w:rPr>
          <w:noProof/>
          <w:sz w:val="22"/>
          <w:szCs w:val="22"/>
        </w:rPr>
        <w:t>(3) Sve postojeće i nove deponije su dužne dostavljati podatke u Informacioni sistem Fonda.</w:t>
      </w:r>
    </w:p>
    <w:p w14:paraId="06390056" w14:textId="77777777" w:rsidR="005829AE" w:rsidRPr="00CA194A" w:rsidRDefault="005829AE" w:rsidP="005829AE">
      <w:pPr>
        <w:shd w:val="clear" w:color="auto" w:fill="FFFFFF"/>
        <w:jc w:val="both"/>
        <w:rPr>
          <w:noProof/>
          <w:sz w:val="22"/>
          <w:szCs w:val="22"/>
        </w:rPr>
      </w:pPr>
      <w:r w:rsidRPr="00CA194A">
        <w:rPr>
          <w:noProof/>
          <w:sz w:val="22"/>
          <w:szCs w:val="22"/>
        </w:rPr>
        <w:t>(4) Deponijom upravlja rukovodilac deponije koji mora biti pravno lice u skladu sa ovim Zakonom.</w:t>
      </w:r>
    </w:p>
    <w:p w14:paraId="53CE9A04" w14:textId="77777777" w:rsidR="005829AE" w:rsidRPr="00CA194A" w:rsidRDefault="005829AE" w:rsidP="005829AE">
      <w:pPr>
        <w:shd w:val="clear" w:color="auto" w:fill="FFFFFF"/>
        <w:jc w:val="both"/>
        <w:rPr>
          <w:noProof/>
          <w:sz w:val="22"/>
          <w:szCs w:val="22"/>
        </w:rPr>
      </w:pPr>
      <w:r w:rsidRPr="00CA194A">
        <w:rPr>
          <w:noProof/>
          <w:sz w:val="22"/>
          <w:szCs w:val="22"/>
        </w:rPr>
        <w:t xml:space="preserve">(5) Pravno lice iz stava (4) ovog člana mora imati dozvolu za upravljanje otpadom. </w:t>
      </w:r>
    </w:p>
    <w:p w14:paraId="37F75CD3" w14:textId="77777777" w:rsidR="005829AE" w:rsidRPr="00CA194A" w:rsidRDefault="005829AE" w:rsidP="005829AE">
      <w:pPr>
        <w:shd w:val="clear" w:color="auto" w:fill="FFFFFF"/>
        <w:jc w:val="both"/>
        <w:rPr>
          <w:noProof/>
          <w:sz w:val="22"/>
          <w:szCs w:val="22"/>
        </w:rPr>
      </w:pPr>
      <w:r w:rsidRPr="00CA194A">
        <w:rPr>
          <w:noProof/>
          <w:sz w:val="22"/>
          <w:szCs w:val="22"/>
        </w:rPr>
        <w:t>(6) Nakon popunjavanja kapaciteta deponije ili jednog njenog dijela, pravno lice iz stava (4) će izraditi Plan sanacije deponije i dostaviti ga nadležnom kantonalnom ministarstvu i Federalnom ministarstvu.</w:t>
      </w:r>
    </w:p>
    <w:p w14:paraId="27B0EE89" w14:textId="77777777" w:rsidR="005829AE" w:rsidRPr="00CA194A" w:rsidRDefault="005829AE" w:rsidP="005829AE">
      <w:pPr>
        <w:shd w:val="clear" w:color="auto" w:fill="FFFFFF"/>
        <w:jc w:val="both"/>
        <w:rPr>
          <w:noProof/>
          <w:sz w:val="22"/>
          <w:szCs w:val="22"/>
        </w:rPr>
      </w:pPr>
      <w:r w:rsidRPr="00CA194A">
        <w:rPr>
          <w:noProof/>
          <w:sz w:val="22"/>
          <w:szCs w:val="22"/>
        </w:rPr>
        <w:t>(7) Federalni ministar će donijeti pravilnik o deponijama koji sadrži:</w:t>
      </w:r>
    </w:p>
    <w:p w14:paraId="49BBB61E" w14:textId="77777777" w:rsidR="005829AE" w:rsidRPr="00CA194A" w:rsidRDefault="005829AE" w:rsidP="005829AE">
      <w:pPr>
        <w:shd w:val="clear" w:color="auto" w:fill="FFFFFF"/>
        <w:ind w:left="142"/>
        <w:jc w:val="both"/>
        <w:rPr>
          <w:noProof/>
          <w:sz w:val="22"/>
          <w:szCs w:val="22"/>
        </w:rPr>
      </w:pPr>
      <w:r w:rsidRPr="00CA194A">
        <w:rPr>
          <w:noProof/>
          <w:sz w:val="22"/>
          <w:szCs w:val="22"/>
        </w:rPr>
        <w:t xml:space="preserve">a) uslove i kriterijume za određivanje lokacije, tehničke i tehnološke uslove za projektovanje, izgradnju i rad deponija otpada, </w:t>
      </w:r>
    </w:p>
    <w:p w14:paraId="41466727" w14:textId="77777777" w:rsidR="005829AE" w:rsidRPr="00CA194A" w:rsidRDefault="005829AE" w:rsidP="005829AE">
      <w:pPr>
        <w:shd w:val="clear" w:color="auto" w:fill="FFFFFF"/>
        <w:ind w:left="142"/>
        <w:jc w:val="both"/>
        <w:rPr>
          <w:noProof/>
          <w:sz w:val="22"/>
          <w:szCs w:val="22"/>
        </w:rPr>
      </w:pPr>
      <w:r w:rsidRPr="00CA194A">
        <w:rPr>
          <w:noProof/>
          <w:sz w:val="22"/>
          <w:szCs w:val="22"/>
        </w:rPr>
        <w:t xml:space="preserve">b) vrste otpada čije je odlaganje na deponiji zabranjeno, količine biorazgradivog otpada koje se mogu odložiti, kriterijume i procedure za prihvatanje ili neprihvatanje,  odnosno odlaganje otpada na deponiju, način i procedure rada i zatvaranja deponije </w:t>
      </w:r>
    </w:p>
    <w:p w14:paraId="44F01D3B" w14:textId="77777777" w:rsidR="005829AE" w:rsidRPr="00CA194A" w:rsidRDefault="005829AE" w:rsidP="005829AE">
      <w:pPr>
        <w:shd w:val="clear" w:color="auto" w:fill="FFFFFF"/>
        <w:ind w:left="142"/>
        <w:jc w:val="both"/>
        <w:rPr>
          <w:noProof/>
          <w:sz w:val="22"/>
          <w:szCs w:val="22"/>
        </w:rPr>
      </w:pPr>
      <w:r w:rsidRPr="00CA194A">
        <w:rPr>
          <w:noProof/>
          <w:sz w:val="22"/>
          <w:szCs w:val="22"/>
        </w:rPr>
        <w:t>c) sadržaj i način monitoringa rada deponije, kao i naknadnog održavanja poslije zatvaranja deponije i</w:t>
      </w:r>
    </w:p>
    <w:p w14:paraId="4A9E4703" w14:textId="60C7BD27" w:rsidR="005829AE" w:rsidRDefault="005829AE" w:rsidP="005829AE">
      <w:pPr>
        <w:shd w:val="clear" w:color="auto" w:fill="FFFFFF"/>
        <w:ind w:left="142"/>
        <w:jc w:val="both"/>
        <w:rPr>
          <w:noProof/>
          <w:sz w:val="22"/>
          <w:szCs w:val="22"/>
        </w:rPr>
      </w:pPr>
      <w:r w:rsidRPr="00CA194A">
        <w:rPr>
          <w:noProof/>
          <w:sz w:val="22"/>
          <w:szCs w:val="22"/>
        </w:rPr>
        <w:t>d) postupak odobravanja i sadržaj programa mjera sa dinamikom prilagođavanja rada postojećih deponija, kao i minimalnih uslova koji moraju biti ispunjeni za deponije.</w:t>
      </w:r>
    </w:p>
    <w:p w14:paraId="69B05B4E" w14:textId="16E7060E" w:rsidR="00084F89" w:rsidRDefault="00084F89" w:rsidP="005829AE">
      <w:pPr>
        <w:shd w:val="clear" w:color="auto" w:fill="FFFFFF"/>
        <w:ind w:left="142"/>
        <w:jc w:val="both"/>
        <w:rPr>
          <w:noProof/>
          <w:sz w:val="22"/>
          <w:szCs w:val="22"/>
        </w:rPr>
      </w:pPr>
    </w:p>
    <w:p w14:paraId="094846F7" w14:textId="4BECB2F0" w:rsidR="00084F89" w:rsidRPr="00172F89" w:rsidRDefault="00084F89" w:rsidP="00084F89">
      <w:pPr>
        <w:jc w:val="center"/>
        <w:rPr>
          <w:bCs/>
          <w:sz w:val="22"/>
          <w:szCs w:val="22"/>
        </w:rPr>
      </w:pPr>
      <w:r w:rsidRPr="00172F89">
        <w:rPr>
          <w:bCs/>
          <w:sz w:val="22"/>
          <w:szCs w:val="22"/>
        </w:rPr>
        <w:t xml:space="preserve">Član </w:t>
      </w:r>
      <w:r>
        <w:rPr>
          <w:bCs/>
          <w:sz w:val="22"/>
          <w:szCs w:val="22"/>
        </w:rPr>
        <w:t>96</w:t>
      </w:r>
      <w:r w:rsidRPr="00172F89">
        <w:rPr>
          <w:bCs/>
          <w:sz w:val="22"/>
          <w:szCs w:val="22"/>
        </w:rPr>
        <w:t>.</w:t>
      </w:r>
    </w:p>
    <w:p w14:paraId="692A516F" w14:textId="52DCC590" w:rsidR="005829AE" w:rsidRPr="00084F89" w:rsidRDefault="00084F89" w:rsidP="00084F89">
      <w:pPr>
        <w:pStyle w:val="Heading2"/>
        <w:numPr>
          <w:ilvl w:val="1"/>
          <w:numId w:val="69"/>
        </w:numPr>
        <w:rPr>
          <w:sz w:val="22"/>
          <w:szCs w:val="22"/>
          <w:lang w:eastAsia="hr-HR"/>
        </w:rPr>
      </w:pPr>
      <w:bookmarkStart w:id="139" w:name="_Toc185408840"/>
      <w:bookmarkStart w:id="140" w:name="_Toc170144348"/>
      <w:r>
        <w:rPr>
          <w:sz w:val="22"/>
          <w:szCs w:val="22"/>
          <w:bdr w:val="none" w:sz="0" w:space="0" w:color="auto" w:frame="1"/>
          <w:lang w:eastAsia="hr-HR"/>
        </w:rPr>
        <w:t>(</w:t>
      </w:r>
      <w:r w:rsidR="005829AE" w:rsidRPr="00CA194A">
        <w:rPr>
          <w:sz w:val="22"/>
          <w:szCs w:val="22"/>
          <w:bdr w:val="none" w:sz="0" w:space="0" w:color="auto" w:frame="1"/>
          <w:lang w:eastAsia="hr-HR"/>
        </w:rPr>
        <w:t>Odlaganje otpada</w:t>
      </w:r>
      <w:bookmarkEnd w:id="139"/>
      <w:r>
        <w:rPr>
          <w:sz w:val="22"/>
          <w:szCs w:val="22"/>
          <w:bdr w:val="none" w:sz="0" w:space="0" w:color="auto" w:frame="1"/>
          <w:lang w:eastAsia="hr-HR"/>
        </w:rPr>
        <w:t>)</w:t>
      </w:r>
    </w:p>
    <w:p w14:paraId="17831094"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(1) Na </w:t>
      </w:r>
      <w:proofErr w:type="spellStart"/>
      <w:r w:rsidRPr="00CA194A">
        <w:rPr>
          <w:color w:val="231F20"/>
          <w:sz w:val="22"/>
          <w:szCs w:val="22"/>
          <w:lang w:eastAsia="hr-HR"/>
        </w:rPr>
        <w:t>deponiji</w:t>
      </w:r>
      <w:proofErr w:type="spellEnd"/>
      <w:r w:rsidRPr="00CA194A">
        <w:rPr>
          <w:color w:val="231F20"/>
          <w:sz w:val="22"/>
          <w:szCs w:val="22"/>
          <w:lang w:eastAsia="hr-HR"/>
        </w:rPr>
        <w:t xml:space="preserve"> je dozvoljeno odlaganje otpada koji je </w:t>
      </w:r>
      <w:proofErr w:type="spellStart"/>
      <w:r w:rsidRPr="00CA194A">
        <w:rPr>
          <w:color w:val="231F20"/>
          <w:sz w:val="22"/>
          <w:szCs w:val="22"/>
          <w:lang w:eastAsia="hr-HR"/>
        </w:rPr>
        <w:t>naveden</w:t>
      </w:r>
      <w:proofErr w:type="spellEnd"/>
      <w:r w:rsidRPr="00CA194A">
        <w:rPr>
          <w:color w:val="231F20"/>
          <w:sz w:val="22"/>
          <w:szCs w:val="22"/>
          <w:lang w:eastAsia="hr-HR"/>
        </w:rPr>
        <w:t xml:space="preserve"> u dozvoli za upravljanje otpadom i </w:t>
      </w:r>
      <w:proofErr w:type="spellStart"/>
      <w:r w:rsidRPr="00CA194A">
        <w:rPr>
          <w:color w:val="231F20"/>
          <w:sz w:val="22"/>
          <w:szCs w:val="22"/>
          <w:lang w:eastAsia="hr-HR"/>
        </w:rPr>
        <w:t>okolinskoj</w:t>
      </w:r>
      <w:proofErr w:type="spellEnd"/>
      <w:r w:rsidRPr="00CA194A">
        <w:rPr>
          <w:color w:val="231F20"/>
          <w:sz w:val="22"/>
          <w:szCs w:val="22"/>
          <w:lang w:eastAsia="hr-HR"/>
        </w:rPr>
        <w:t xml:space="preserve"> dozvoli. </w:t>
      </w:r>
    </w:p>
    <w:p w14:paraId="1A1FBDE8"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(2) Deponije za otpad mogu biti:</w:t>
      </w:r>
    </w:p>
    <w:p w14:paraId="4EC53357" w14:textId="77777777" w:rsidR="005829AE" w:rsidRPr="00CA194A" w:rsidRDefault="005829AE" w:rsidP="00F35994">
      <w:pPr>
        <w:pStyle w:val="ListParagraph"/>
        <w:numPr>
          <w:ilvl w:val="1"/>
          <w:numId w:val="71"/>
        </w:numPr>
        <w:shd w:val="clear" w:color="auto" w:fill="FFFFFF"/>
        <w:spacing w:beforeLines="30" w:before="72" w:afterLines="30" w:after="72"/>
        <w:ind w:left="1440"/>
        <w:jc w:val="both"/>
        <w:textAlignment w:val="baseline"/>
        <w:rPr>
          <w:rFonts w:cs="Times New Roman"/>
          <w:color w:val="231F20"/>
          <w:sz w:val="22"/>
          <w:szCs w:val="22"/>
          <w:lang w:eastAsia="hr-HR"/>
        </w:rPr>
      </w:pPr>
      <w:proofErr w:type="spellStart"/>
      <w:r w:rsidRPr="00CA194A">
        <w:rPr>
          <w:rFonts w:cs="Times New Roman"/>
          <w:color w:val="231F20"/>
          <w:sz w:val="22"/>
          <w:szCs w:val="22"/>
          <w:lang w:eastAsia="hr-HR"/>
        </w:rPr>
        <w:t>deponija</w:t>
      </w:r>
      <w:proofErr w:type="spellEnd"/>
      <w:r w:rsidRPr="00CA194A">
        <w:rPr>
          <w:rFonts w:cs="Times New Roman"/>
          <w:color w:val="231F20"/>
          <w:sz w:val="22"/>
          <w:szCs w:val="22"/>
          <w:lang w:eastAsia="hr-HR"/>
        </w:rPr>
        <w:t xml:space="preserve"> za opasan otpad;</w:t>
      </w:r>
    </w:p>
    <w:p w14:paraId="7E4F6412" w14:textId="77777777" w:rsidR="005829AE" w:rsidRPr="00CA194A" w:rsidRDefault="005829AE" w:rsidP="00F35994">
      <w:pPr>
        <w:pStyle w:val="ListParagraph"/>
        <w:numPr>
          <w:ilvl w:val="1"/>
          <w:numId w:val="71"/>
        </w:numPr>
        <w:shd w:val="clear" w:color="auto" w:fill="FFFFFF"/>
        <w:spacing w:beforeLines="30" w:before="72" w:afterLines="30" w:after="72"/>
        <w:ind w:left="1440"/>
        <w:jc w:val="both"/>
        <w:textAlignment w:val="baseline"/>
        <w:rPr>
          <w:rFonts w:cs="Times New Roman"/>
          <w:color w:val="231F20"/>
          <w:sz w:val="22"/>
          <w:szCs w:val="22"/>
          <w:lang w:eastAsia="hr-HR"/>
        </w:rPr>
      </w:pPr>
      <w:proofErr w:type="spellStart"/>
      <w:r w:rsidRPr="00CA194A">
        <w:rPr>
          <w:rFonts w:cs="Times New Roman"/>
          <w:color w:val="231F20"/>
          <w:sz w:val="22"/>
          <w:szCs w:val="22"/>
          <w:lang w:eastAsia="hr-HR"/>
        </w:rPr>
        <w:t>deponija</w:t>
      </w:r>
      <w:proofErr w:type="spellEnd"/>
      <w:r w:rsidRPr="00CA194A">
        <w:rPr>
          <w:rFonts w:cs="Times New Roman"/>
          <w:color w:val="231F20"/>
          <w:sz w:val="22"/>
          <w:szCs w:val="22"/>
          <w:lang w:eastAsia="hr-HR"/>
        </w:rPr>
        <w:t xml:space="preserve"> za inertni otpad; i</w:t>
      </w:r>
    </w:p>
    <w:p w14:paraId="46BF1414" w14:textId="77777777" w:rsidR="005829AE" w:rsidRPr="00CA194A" w:rsidRDefault="005829AE" w:rsidP="00F35994">
      <w:pPr>
        <w:pStyle w:val="ListParagraph"/>
        <w:numPr>
          <w:ilvl w:val="1"/>
          <w:numId w:val="71"/>
        </w:numPr>
        <w:shd w:val="clear" w:color="auto" w:fill="FFFFFF"/>
        <w:spacing w:beforeLines="30" w:before="72" w:afterLines="30" w:after="72"/>
        <w:ind w:left="1440"/>
        <w:jc w:val="both"/>
        <w:textAlignment w:val="baseline"/>
        <w:rPr>
          <w:rFonts w:cs="Times New Roman"/>
          <w:color w:val="231F20"/>
          <w:sz w:val="22"/>
          <w:szCs w:val="22"/>
          <w:lang w:eastAsia="hr-HR"/>
        </w:rPr>
      </w:pPr>
      <w:proofErr w:type="spellStart"/>
      <w:r w:rsidRPr="00CA194A">
        <w:rPr>
          <w:rFonts w:cs="Times New Roman"/>
          <w:color w:val="231F20"/>
          <w:sz w:val="22"/>
          <w:szCs w:val="22"/>
          <w:lang w:eastAsia="hr-HR"/>
        </w:rPr>
        <w:t>deponija</w:t>
      </w:r>
      <w:proofErr w:type="spellEnd"/>
      <w:r w:rsidRPr="00CA194A">
        <w:rPr>
          <w:rFonts w:cs="Times New Roman"/>
          <w:color w:val="231F20"/>
          <w:sz w:val="22"/>
          <w:szCs w:val="22"/>
          <w:lang w:eastAsia="hr-HR"/>
        </w:rPr>
        <w:t xml:space="preserve"> za </w:t>
      </w:r>
      <w:proofErr w:type="spellStart"/>
      <w:r w:rsidRPr="00CA194A">
        <w:rPr>
          <w:rFonts w:cs="Times New Roman"/>
          <w:color w:val="231F20"/>
          <w:sz w:val="22"/>
          <w:szCs w:val="22"/>
          <w:lang w:eastAsia="hr-HR"/>
        </w:rPr>
        <w:t>neopasan</w:t>
      </w:r>
      <w:proofErr w:type="spellEnd"/>
      <w:r w:rsidRPr="00CA194A">
        <w:rPr>
          <w:rFonts w:cs="Times New Roman"/>
          <w:color w:val="231F20"/>
          <w:sz w:val="22"/>
          <w:szCs w:val="22"/>
          <w:lang w:eastAsia="hr-HR"/>
        </w:rPr>
        <w:t xml:space="preserve"> otpad.</w:t>
      </w:r>
    </w:p>
    <w:p w14:paraId="2B7221C0"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(3) Na </w:t>
      </w:r>
      <w:proofErr w:type="spellStart"/>
      <w:r w:rsidRPr="00CA194A">
        <w:rPr>
          <w:color w:val="231F20"/>
          <w:sz w:val="22"/>
          <w:szCs w:val="22"/>
          <w:lang w:eastAsia="hr-HR"/>
        </w:rPr>
        <w:t>deponiji</w:t>
      </w:r>
      <w:proofErr w:type="spellEnd"/>
      <w:r w:rsidRPr="00CA194A">
        <w:rPr>
          <w:color w:val="231F20"/>
          <w:sz w:val="22"/>
          <w:szCs w:val="22"/>
          <w:lang w:eastAsia="hr-HR"/>
        </w:rPr>
        <w:t xml:space="preserve"> je zabranjeno odlaganje:</w:t>
      </w:r>
    </w:p>
    <w:p w14:paraId="54859E76" w14:textId="77777777" w:rsidR="005829AE" w:rsidRPr="00CA194A" w:rsidRDefault="005829AE" w:rsidP="00F35994">
      <w:pPr>
        <w:pStyle w:val="ListParagraph"/>
        <w:numPr>
          <w:ilvl w:val="0"/>
          <w:numId w:val="72"/>
        </w:numPr>
        <w:shd w:val="clear" w:color="auto" w:fill="FFFFFF"/>
        <w:spacing w:beforeLines="30" w:before="72" w:afterLines="30" w:after="72"/>
        <w:ind w:left="1440"/>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tečnog otpada, osim taloga/mulja iz uređaja za pročišćavanje </w:t>
      </w:r>
      <w:proofErr w:type="spellStart"/>
      <w:r w:rsidRPr="00CA194A">
        <w:rPr>
          <w:rFonts w:cs="Times New Roman"/>
          <w:color w:val="231F20"/>
          <w:sz w:val="22"/>
          <w:szCs w:val="22"/>
          <w:lang w:eastAsia="hr-HR"/>
        </w:rPr>
        <w:t>procijednih</w:t>
      </w:r>
      <w:proofErr w:type="spellEnd"/>
      <w:r w:rsidRPr="00CA194A">
        <w:rPr>
          <w:rFonts w:cs="Times New Roman"/>
          <w:color w:val="231F20"/>
          <w:sz w:val="22"/>
          <w:szCs w:val="22"/>
          <w:lang w:eastAsia="hr-HR"/>
        </w:rPr>
        <w:t xml:space="preserve"> voda s tijela deponije (iste na koju se odlaže) sa kojeg su </w:t>
      </w:r>
      <w:proofErr w:type="spellStart"/>
      <w:r w:rsidRPr="00CA194A">
        <w:rPr>
          <w:rFonts w:cs="Times New Roman"/>
          <w:color w:val="231F20"/>
          <w:sz w:val="22"/>
          <w:szCs w:val="22"/>
          <w:lang w:eastAsia="hr-HR"/>
        </w:rPr>
        <w:t>procjedne</w:t>
      </w:r>
      <w:proofErr w:type="spellEnd"/>
      <w:r w:rsidRPr="00CA194A">
        <w:rPr>
          <w:rFonts w:cs="Times New Roman"/>
          <w:color w:val="231F20"/>
          <w:sz w:val="22"/>
          <w:szCs w:val="22"/>
          <w:lang w:eastAsia="hr-HR"/>
        </w:rPr>
        <w:t xml:space="preserve"> vode sakupljene i </w:t>
      </w:r>
      <w:proofErr w:type="spellStart"/>
      <w:r w:rsidRPr="00CA194A">
        <w:rPr>
          <w:rFonts w:cs="Times New Roman"/>
          <w:color w:val="231F20"/>
          <w:sz w:val="22"/>
          <w:szCs w:val="22"/>
          <w:lang w:eastAsia="hr-HR"/>
        </w:rPr>
        <w:t>pročišćene</w:t>
      </w:r>
      <w:proofErr w:type="spellEnd"/>
    </w:p>
    <w:p w14:paraId="251CFB4C" w14:textId="77777777" w:rsidR="005829AE" w:rsidRPr="00CA194A" w:rsidRDefault="005829AE" w:rsidP="00F35994">
      <w:pPr>
        <w:pStyle w:val="ListParagraph"/>
        <w:numPr>
          <w:ilvl w:val="0"/>
          <w:numId w:val="72"/>
        </w:numPr>
        <w:shd w:val="clear" w:color="auto" w:fill="FFFFFF"/>
        <w:spacing w:beforeLines="30" w:before="72" w:afterLines="30" w:after="72"/>
        <w:ind w:left="1440"/>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otpada koji je u uslovima deponije eksplozivan, </w:t>
      </w:r>
      <w:proofErr w:type="spellStart"/>
      <w:r w:rsidRPr="00CA194A">
        <w:rPr>
          <w:rFonts w:cs="Times New Roman"/>
          <w:color w:val="231F20"/>
          <w:sz w:val="22"/>
          <w:szCs w:val="22"/>
          <w:lang w:eastAsia="hr-HR"/>
        </w:rPr>
        <w:t>nagrizajući</w:t>
      </w:r>
      <w:proofErr w:type="spellEnd"/>
      <w:r w:rsidRPr="00CA194A">
        <w:rPr>
          <w:rFonts w:cs="Times New Roman"/>
          <w:color w:val="231F20"/>
          <w:sz w:val="22"/>
          <w:szCs w:val="22"/>
          <w:lang w:eastAsia="hr-HR"/>
        </w:rPr>
        <w:t xml:space="preserve">, </w:t>
      </w:r>
      <w:proofErr w:type="spellStart"/>
      <w:r w:rsidRPr="00CA194A">
        <w:rPr>
          <w:rFonts w:cs="Times New Roman"/>
          <w:color w:val="231F20"/>
          <w:sz w:val="22"/>
          <w:szCs w:val="22"/>
          <w:lang w:eastAsia="hr-HR"/>
        </w:rPr>
        <w:t>oksidirajući</w:t>
      </w:r>
      <w:proofErr w:type="spellEnd"/>
      <w:r w:rsidRPr="00CA194A">
        <w:rPr>
          <w:rFonts w:cs="Times New Roman"/>
          <w:color w:val="231F20"/>
          <w:sz w:val="22"/>
          <w:szCs w:val="22"/>
          <w:lang w:eastAsia="hr-HR"/>
        </w:rPr>
        <w:t xml:space="preserve">, lako </w:t>
      </w:r>
      <w:proofErr w:type="spellStart"/>
      <w:r w:rsidRPr="00CA194A">
        <w:rPr>
          <w:rFonts w:cs="Times New Roman"/>
          <w:color w:val="231F20"/>
          <w:sz w:val="22"/>
          <w:szCs w:val="22"/>
          <w:lang w:eastAsia="hr-HR"/>
        </w:rPr>
        <w:t>zapaljiv</w:t>
      </w:r>
      <w:proofErr w:type="spellEnd"/>
      <w:r w:rsidRPr="00CA194A">
        <w:rPr>
          <w:rFonts w:cs="Times New Roman"/>
          <w:color w:val="231F20"/>
          <w:sz w:val="22"/>
          <w:szCs w:val="22"/>
          <w:lang w:eastAsia="hr-HR"/>
        </w:rPr>
        <w:t xml:space="preserve"> ili </w:t>
      </w:r>
      <w:proofErr w:type="spellStart"/>
      <w:r w:rsidRPr="00CA194A">
        <w:rPr>
          <w:rFonts w:cs="Times New Roman"/>
          <w:color w:val="231F20"/>
          <w:sz w:val="22"/>
          <w:szCs w:val="22"/>
          <w:lang w:eastAsia="hr-HR"/>
        </w:rPr>
        <w:t>zapaljiv</w:t>
      </w:r>
      <w:proofErr w:type="spellEnd"/>
      <w:r w:rsidRPr="00CA194A">
        <w:rPr>
          <w:rFonts w:cs="Times New Roman"/>
          <w:color w:val="231F20"/>
          <w:sz w:val="22"/>
          <w:szCs w:val="22"/>
          <w:lang w:eastAsia="hr-HR"/>
        </w:rPr>
        <w:t xml:space="preserve"> prema odredbama posebnih propisa</w:t>
      </w:r>
    </w:p>
    <w:p w14:paraId="63E151B2" w14:textId="77777777" w:rsidR="005829AE" w:rsidRPr="00CA194A" w:rsidRDefault="005829AE" w:rsidP="00F35994">
      <w:pPr>
        <w:pStyle w:val="ListParagraph"/>
        <w:numPr>
          <w:ilvl w:val="0"/>
          <w:numId w:val="72"/>
        </w:numPr>
        <w:shd w:val="clear" w:color="auto" w:fill="FFFFFF"/>
        <w:spacing w:beforeLines="30" w:before="72" w:afterLines="30" w:after="72"/>
        <w:ind w:left="1440"/>
        <w:jc w:val="both"/>
        <w:textAlignment w:val="baseline"/>
        <w:rPr>
          <w:rFonts w:cs="Times New Roman"/>
          <w:color w:val="231F20"/>
          <w:sz w:val="22"/>
          <w:szCs w:val="22"/>
          <w:lang w:eastAsia="hr-HR"/>
        </w:rPr>
      </w:pPr>
      <w:r w:rsidRPr="00CA194A">
        <w:rPr>
          <w:rFonts w:cs="Times New Roman"/>
          <w:color w:val="231F20"/>
          <w:sz w:val="22"/>
          <w:szCs w:val="22"/>
          <w:lang w:eastAsia="hr-HR"/>
        </w:rPr>
        <w:lastRenderedPageBreak/>
        <w:t>bolničkog i drugog kliničkog otpada koji nastaje u medicinskim i/ili veterinarskim ustanovama i ima svojstva opasnog medicinskog otpada prema posebnim propisima</w:t>
      </w:r>
    </w:p>
    <w:p w14:paraId="5608179E" w14:textId="77777777" w:rsidR="005829AE" w:rsidRPr="00CA194A" w:rsidRDefault="005829AE" w:rsidP="00F35994">
      <w:pPr>
        <w:pStyle w:val="ListParagraph"/>
        <w:numPr>
          <w:ilvl w:val="0"/>
          <w:numId w:val="72"/>
        </w:numPr>
        <w:shd w:val="clear" w:color="auto" w:fill="FFFFFF"/>
        <w:spacing w:beforeLines="30" w:before="72" w:afterLines="30" w:after="72"/>
        <w:ind w:left="1440"/>
        <w:jc w:val="both"/>
        <w:textAlignment w:val="baseline"/>
        <w:rPr>
          <w:rFonts w:cs="Times New Roman"/>
          <w:color w:val="231F20"/>
          <w:sz w:val="22"/>
          <w:szCs w:val="22"/>
          <w:lang w:eastAsia="hr-HR"/>
        </w:rPr>
      </w:pPr>
      <w:r w:rsidRPr="00CA194A">
        <w:rPr>
          <w:rFonts w:cs="Times New Roman"/>
          <w:color w:val="231F20"/>
          <w:sz w:val="22"/>
          <w:szCs w:val="22"/>
          <w:lang w:eastAsia="hr-HR"/>
        </w:rPr>
        <w:t>otpadnih guma</w:t>
      </w:r>
    </w:p>
    <w:p w14:paraId="0F7EEF34" w14:textId="77777777" w:rsidR="005829AE" w:rsidRPr="00CA194A" w:rsidRDefault="005829AE" w:rsidP="00F35994">
      <w:pPr>
        <w:pStyle w:val="ListParagraph"/>
        <w:numPr>
          <w:ilvl w:val="0"/>
          <w:numId w:val="72"/>
        </w:numPr>
        <w:shd w:val="clear" w:color="auto" w:fill="FFFFFF"/>
        <w:spacing w:beforeLines="30" w:before="72" w:afterLines="30" w:after="72"/>
        <w:ind w:left="1440"/>
        <w:jc w:val="both"/>
        <w:textAlignment w:val="baseline"/>
        <w:rPr>
          <w:rFonts w:cs="Times New Roman"/>
          <w:color w:val="231F20"/>
          <w:sz w:val="22"/>
          <w:szCs w:val="22"/>
          <w:lang w:eastAsia="hr-HR"/>
        </w:rPr>
      </w:pPr>
      <w:proofErr w:type="spellStart"/>
      <w:r w:rsidRPr="00CA194A">
        <w:rPr>
          <w:rFonts w:cs="Times New Roman"/>
          <w:color w:val="231F20"/>
          <w:sz w:val="22"/>
          <w:szCs w:val="22"/>
          <w:lang w:eastAsia="hr-HR"/>
        </w:rPr>
        <w:t>animalnog</w:t>
      </w:r>
      <w:proofErr w:type="spellEnd"/>
      <w:r w:rsidRPr="00CA194A">
        <w:rPr>
          <w:rFonts w:cs="Times New Roman"/>
          <w:color w:val="231F20"/>
          <w:sz w:val="22"/>
          <w:szCs w:val="22"/>
          <w:lang w:eastAsia="hr-HR"/>
        </w:rPr>
        <w:t xml:space="preserve"> i </w:t>
      </w:r>
      <w:proofErr w:type="spellStart"/>
      <w:r w:rsidRPr="00CA194A">
        <w:rPr>
          <w:rFonts w:cs="Times New Roman"/>
          <w:color w:val="231F20"/>
          <w:sz w:val="22"/>
          <w:szCs w:val="22"/>
          <w:lang w:eastAsia="hr-HR"/>
        </w:rPr>
        <w:t>klaoničkog</w:t>
      </w:r>
      <w:proofErr w:type="spellEnd"/>
      <w:r w:rsidRPr="00CA194A">
        <w:rPr>
          <w:rFonts w:cs="Times New Roman"/>
          <w:color w:val="231F20"/>
          <w:sz w:val="22"/>
          <w:szCs w:val="22"/>
          <w:lang w:eastAsia="hr-HR"/>
        </w:rPr>
        <w:t xml:space="preserve"> otpada, životinjskih trupla i životinjskih prerađevina ako nisu termički obrađeni prema posebnim propisima</w:t>
      </w:r>
    </w:p>
    <w:p w14:paraId="13AB5976" w14:textId="77777777" w:rsidR="005829AE" w:rsidRPr="00CA194A" w:rsidRDefault="005829AE" w:rsidP="00F35994">
      <w:pPr>
        <w:pStyle w:val="ListParagraph"/>
        <w:numPr>
          <w:ilvl w:val="0"/>
          <w:numId w:val="72"/>
        </w:numPr>
        <w:shd w:val="clear" w:color="auto" w:fill="FFFFFF"/>
        <w:spacing w:beforeLines="30" w:before="72" w:afterLines="30" w:after="72"/>
        <w:ind w:left="1440"/>
        <w:jc w:val="both"/>
        <w:textAlignment w:val="baseline"/>
        <w:rPr>
          <w:rFonts w:cs="Times New Roman"/>
          <w:color w:val="231F20"/>
          <w:sz w:val="22"/>
          <w:szCs w:val="22"/>
          <w:lang w:eastAsia="hr-HR"/>
        </w:rPr>
      </w:pPr>
      <w:r w:rsidRPr="00CA194A">
        <w:rPr>
          <w:rFonts w:cs="Times New Roman"/>
          <w:color w:val="231F20"/>
          <w:sz w:val="22"/>
          <w:szCs w:val="22"/>
          <w:lang w:eastAsia="hr-HR"/>
        </w:rPr>
        <w:t>otpadnih industrijskih i automobilskih baterija i akumulatora</w:t>
      </w:r>
    </w:p>
    <w:p w14:paraId="2F93C6DB" w14:textId="77777777" w:rsidR="005829AE" w:rsidRPr="00CA194A" w:rsidRDefault="005829AE" w:rsidP="00F35994">
      <w:pPr>
        <w:pStyle w:val="ListParagraph"/>
        <w:numPr>
          <w:ilvl w:val="0"/>
          <w:numId w:val="72"/>
        </w:numPr>
        <w:shd w:val="clear" w:color="auto" w:fill="FFFFFF"/>
        <w:spacing w:beforeLines="30" w:before="72" w:afterLines="30" w:after="72"/>
        <w:ind w:left="1440"/>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otpadnih motornih vozila i njihovih neobrađenih sastavnih dijelova, koji nastaju u postupku obrade i </w:t>
      </w:r>
      <w:proofErr w:type="spellStart"/>
      <w:r w:rsidRPr="00CA194A">
        <w:rPr>
          <w:rFonts w:cs="Times New Roman"/>
          <w:color w:val="231F20"/>
          <w:sz w:val="22"/>
          <w:szCs w:val="22"/>
          <w:lang w:eastAsia="hr-HR"/>
        </w:rPr>
        <w:t>oporabe</w:t>
      </w:r>
      <w:proofErr w:type="spellEnd"/>
      <w:r w:rsidRPr="00CA194A">
        <w:rPr>
          <w:rFonts w:cs="Times New Roman"/>
          <w:color w:val="231F20"/>
          <w:sz w:val="22"/>
          <w:szCs w:val="22"/>
          <w:lang w:eastAsia="hr-HR"/>
        </w:rPr>
        <w:t xml:space="preserve"> otpadnih vozila</w:t>
      </w:r>
    </w:p>
    <w:p w14:paraId="534081DF" w14:textId="77777777" w:rsidR="005829AE" w:rsidRPr="00CA194A" w:rsidRDefault="005829AE" w:rsidP="00F35994">
      <w:pPr>
        <w:pStyle w:val="ListParagraph"/>
        <w:numPr>
          <w:ilvl w:val="0"/>
          <w:numId w:val="72"/>
        </w:numPr>
        <w:shd w:val="clear" w:color="auto" w:fill="FFFFFF"/>
        <w:spacing w:beforeLines="30" w:before="72" w:afterLines="30" w:after="72"/>
        <w:ind w:left="1440"/>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otpadnih električnih i elektroničkih uređaja i opreme </w:t>
      </w:r>
    </w:p>
    <w:p w14:paraId="6CC31855" w14:textId="77777777" w:rsidR="005829AE" w:rsidRPr="00CA194A" w:rsidRDefault="005829AE" w:rsidP="00F35994">
      <w:pPr>
        <w:pStyle w:val="ListParagraph"/>
        <w:numPr>
          <w:ilvl w:val="0"/>
          <w:numId w:val="72"/>
        </w:numPr>
        <w:shd w:val="clear" w:color="auto" w:fill="FFFFFF"/>
        <w:spacing w:beforeLines="30" w:before="72" w:afterLines="30" w:after="72"/>
        <w:ind w:left="1440"/>
        <w:jc w:val="both"/>
        <w:textAlignment w:val="baseline"/>
        <w:rPr>
          <w:rFonts w:cs="Times New Roman"/>
          <w:color w:val="231F20"/>
          <w:sz w:val="22"/>
          <w:szCs w:val="22"/>
          <w:lang w:eastAsia="hr-HR"/>
        </w:rPr>
      </w:pPr>
      <w:r w:rsidRPr="00CA194A">
        <w:rPr>
          <w:rFonts w:cs="Times New Roman"/>
          <w:color w:val="231F20"/>
          <w:sz w:val="22"/>
          <w:szCs w:val="22"/>
          <w:lang w:eastAsia="hr-HR"/>
        </w:rPr>
        <w:t xml:space="preserve">odvojeno </w:t>
      </w:r>
      <w:proofErr w:type="spellStart"/>
      <w:r w:rsidRPr="00CA194A">
        <w:rPr>
          <w:rFonts w:cs="Times New Roman"/>
          <w:color w:val="231F20"/>
          <w:sz w:val="22"/>
          <w:szCs w:val="22"/>
          <w:lang w:eastAsia="hr-HR"/>
        </w:rPr>
        <w:t>sakupljenog</w:t>
      </w:r>
      <w:proofErr w:type="spellEnd"/>
      <w:r w:rsidRPr="00CA194A">
        <w:rPr>
          <w:rFonts w:cs="Times New Roman"/>
          <w:color w:val="231F20"/>
          <w:sz w:val="22"/>
          <w:szCs w:val="22"/>
          <w:lang w:eastAsia="hr-HR"/>
        </w:rPr>
        <w:t xml:space="preserve"> otpada u svrhu pripreme za ponovnu upotrebu i recikliranje, osim otpada koji nastaje obradom odvojeno </w:t>
      </w:r>
      <w:proofErr w:type="spellStart"/>
      <w:r w:rsidRPr="00CA194A">
        <w:rPr>
          <w:rFonts w:cs="Times New Roman"/>
          <w:color w:val="231F20"/>
          <w:sz w:val="22"/>
          <w:szCs w:val="22"/>
          <w:lang w:eastAsia="hr-HR"/>
        </w:rPr>
        <w:t>sakupljenoga</w:t>
      </w:r>
      <w:proofErr w:type="spellEnd"/>
      <w:r w:rsidRPr="00CA194A">
        <w:rPr>
          <w:rFonts w:cs="Times New Roman"/>
          <w:color w:val="231F20"/>
          <w:sz w:val="22"/>
          <w:szCs w:val="22"/>
          <w:lang w:eastAsia="hr-HR"/>
        </w:rPr>
        <w:t xml:space="preserve"> otpada za kojega odlaganje daje najbolji ishod za okoliš u skladu sa hijerarhijom upravljanja otpadom</w:t>
      </w:r>
    </w:p>
    <w:p w14:paraId="13896A4B" w14:textId="77777777" w:rsidR="005829AE" w:rsidRPr="00CA194A" w:rsidRDefault="005829AE" w:rsidP="00F35994">
      <w:pPr>
        <w:pStyle w:val="ListParagraph"/>
        <w:numPr>
          <w:ilvl w:val="0"/>
          <w:numId w:val="72"/>
        </w:numPr>
        <w:shd w:val="clear" w:color="auto" w:fill="FFFFFF"/>
        <w:spacing w:beforeLines="30" w:before="72" w:afterLines="30" w:after="72"/>
        <w:ind w:left="1440"/>
        <w:jc w:val="both"/>
        <w:textAlignment w:val="baseline"/>
        <w:rPr>
          <w:rFonts w:cs="Times New Roman"/>
          <w:color w:val="231F20"/>
          <w:sz w:val="22"/>
          <w:szCs w:val="22"/>
          <w:lang w:eastAsia="hr-HR"/>
        </w:rPr>
      </w:pPr>
      <w:r w:rsidRPr="00CA194A">
        <w:rPr>
          <w:rFonts w:cs="Times New Roman"/>
          <w:color w:val="231F20"/>
          <w:sz w:val="22"/>
          <w:szCs w:val="22"/>
          <w:lang w:eastAsia="hr-HR"/>
        </w:rPr>
        <w:t>koji je nastao kao rezultat naučnog istraživanja, čije svojstvo nije poznato ili je novo i njegov uticaj na ljude ili okoliš nije poznat.</w:t>
      </w:r>
    </w:p>
    <w:p w14:paraId="19BF8B00"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(4) </w:t>
      </w:r>
      <w:proofErr w:type="spellStart"/>
      <w:r w:rsidRPr="00CA194A">
        <w:rPr>
          <w:color w:val="231F20"/>
          <w:sz w:val="22"/>
          <w:szCs w:val="22"/>
          <w:lang w:eastAsia="hr-HR"/>
        </w:rPr>
        <w:t>Deponija</w:t>
      </w:r>
      <w:proofErr w:type="spellEnd"/>
      <w:r w:rsidRPr="00CA194A">
        <w:rPr>
          <w:color w:val="231F20"/>
          <w:sz w:val="22"/>
          <w:szCs w:val="22"/>
          <w:lang w:eastAsia="hr-HR"/>
        </w:rPr>
        <w:t xml:space="preserve"> može biti sastavni dio centra za upravljanje otpadom. </w:t>
      </w:r>
    </w:p>
    <w:p w14:paraId="64444AFA" w14:textId="3B1F099B" w:rsidR="005829AE"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(5) Otpad se na </w:t>
      </w:r>
      <w:proofErr w:type="spellStart"/>
      <w:r w:rsidRPr="00CA194A">
        <w:rPr>
          <w:color w:val="231F20"/>
          <w:sz w:val="22"/>
          <w:szCs w:val="22"/>
          <w:lang w:eastAsia="hr-HR"/>
        </w:rPr>
        <w:t>deponiji</w:t>
      </w:r>
      <w:proofErr w:type="spellEnd"/>
      <w:r w:rsidRPr="00CA194A">
        <w:rPr>
          <w:color w:val="231F20"/>
          <w:sz w:val="22"/>
          <w:szCs w:val="22"/>
          <w:lang w:eastAsia="hr-HR"/>
        </w:rPr>
        <w:t xml:space="preserve"> mora mjeriti odgovarajućim mjernim uređajem za određivanje težine povezanim sa sistemom identifikacije vozila.</w:t>
      </w:r>
    </w:p>
    <w:p w14:paraId="48395B97" w14:textId="77777777" w:rsidR="00084F89" w:rsidRDefault="00084F89" w:rsidP="00084F89">
      <w:pPr>
        <w:jc w:val="center"/>
        <w:rPr>
          <w:bCs/>
          <w:sz w:val="22"/>
          <w:szCs w:val="22"/>
        </w:rPr>
      </w:pPr>
    </w:p>
    <w:p w14:paraId="7D25FCB4" w14:textId="59D72431" w:rsidR="00084F89" w:rsidRPr="00172F89" w:rsidRDefault="00084F89" w:rsidP="00084F89">
      <w:pPr>
        <w:jc w:val="center"/>
        <w:rPr>
          <w:bCs/>
          <w:sz w:val="22"/>
          <w:szCs w:val="22"/>
        </w:rPr>
      </w:pPr>
      <w:r w:rsidRPr="00172F89">
        <w:rPr>
          <w:bCs/>
          <w:sz w:val="22"/>
          <w:szCs w:val="22"/>
        </w:rPr>
        <w:t xml:space="preserve">Član </w:t>
      </w:r>
      <w:r>
        <w:rPr>
          <w:bCs/>
          <w:sz w:val="22"/>
          <w:szCs w:val="22"/>
        </w:rPr>
        <w:t>97</w:t>
      </w:r>
      <w:r w:rsidRPr="00172F89">
        <w:rPr>
          <w:bCs/>
          <w:sz w:val="22"/>
          <w:szCs w:val="22"/>
        </w:rPr>
        <w:t>.</w:t>
      </w:r>
    </w:p>
    <w:p w14:paraId="6003B3F6" w14:textId="0D614813" w:rsidR="005829AE" w:rsidRPr="00084F89" w:rsidRDefault="00084F89" w:rsidP="00084F89">
      <w:pPr>
        <w:pStyle w:val="Heading2"/>
        <w:numPr>
          <w:ilvl w:val="1"/>
          <w:numId w:val="69"/>
        </w:numPr>
        <w:rPr>
          <w:sz w:val="22"/>
          <w:szCs w:val="22"/>
        </w:rPr>
      </w:pPr>
      <w:bookmarkStart w:id="141" w:name="_Toc185408841"/>
      <w:bookmarkStart w:id="142" w:name="_Toc170144349"/>
      <w:bookmarkEnd w:id="140"/>
      <w:r>
        <w:rPr>
          <w:sz w:val="22"/>
          <w:szCs w:val="22"/>
        </w:rPr>
        <w:t>(</w:t>
      </w:r>
      <w:r w:rsidR="005829AE" w:rsidRPr="00CA194A">
        <w:rPr>
          <w:sz w:val="22"/>
          <w:szCs w:val="22"/>
        </w:rPr>
        <w:t>Postojeće neuređene deponije</w:t>
      </w:r>
      <w:bookmarkEnd w:id="141"/>
      <w:r>
        <w:rPr>
          <w:sz w:val="22"/>
          <w:szCs w:val="22"/>
        </w:rPr>
        <w:t>)</w:t>
      </w:r>
    </w:p>
    <w:p w14:paraId="091BBE5C" w14:textId="77777777" w:rsidR="005829AE" w:rsidRPr="00CA194A" w:rsidRDefault="005829AE" w:rsidP="005829AE">
      <w:pPr>
        <w:jc w:val="both"/>
        <w:rPr>
          <w:bCs/>
          <w:color w:val="231F20"/>
          <w:sz w:val="22"/>
          <w:szCs w:val="22"/>
          <w:lang w:val="hr-BA" w:eastAsia="hr-HR"/>
        </w:rPr>
      </w:pPr>
      <w:r w:rsidRPr="00CA194A">
        <w:rPr>
          <w:bCs/>
          <w:color w:val="231F20"/>
          <w:sz w:val="22"/>
          <w:szCs w:val="22"/>
          <w:lang w:val="hr-BA" w:eastAsia="hr-HR"/>
        </w:rPr>
        <w:t xml:space="preserve">(1) Postojeće neuređene deponije su deponije koje ne ispunjavaju </w:t>
      </w:r>
      <w:proofErr w:type="spellStart"/>
      <w:r w:rsidRPr="00CA194A">
        <w:rPr>
          <w:bCs/>
          <w:color w:val="231F20"/>
          <w:sz w:val="22"/>
          <w:szCs w:val="22"/>
          <w:lang w:val="hr-BA" w:eastAsia="hr-HR"/>
        </w:rPr>
        <w:t>uslove</w:t>
      </w:r>
      <w:proofErr w:type="spellEnd"/>
      <w:r w:rsidRPr="00CA194A">
        <w:rPr>
          <w:bCs/>
          <w:color w:val="231F20"/>
          <w:sz w:val="22"/>
          <w:szCs w:val="22"/>
          <w:lang w:val="hr-BA" w:eastAsia="hr-HR"/>
        </w:rPr>
        <w:t xml:space="preserve"> iz stava člana 95. stav (2), a na kojima se odlagao ili odlaže otpad u periodu prije stupanja na snagu ovog Zakona.</w:t>
      </w:r>
    </w:p>
    <w:p w14:paraId="086288AC" w14:textId="65934F8D" w:rsidR="005829AE" w:rsidRDefault="005829AE" w:rsidP="005829AE">
      <w:pPr>
        <w:jc w:val="both"/>
        <w:rPr>
          <w:bCs/>
          <w:color w:val="231F20"/>
          <w:sz w:val="22"/>
          <w:szCs w:val="22"/>
          <w:lang w:val="hr-BA" w:eastAsia="hr-HR"/>
        </w:rPr>
      </w:pPr>
      <w:r w:rsidRPr="00CA194A">
        <w:rPr>
          <w:bCs/>
          <w:color w:val="231F20"/>
          <w:sz w:val="22"/>
          <w:szCs w:val="22"/>
          <w:lang w:val="hr-BA" w:eastAsia="hr-HR"/>
        </w:rPr>
        <w:t xml:space="preserve">(2) Federalni ministar će </w:t>
      </w:r>
      <w:r w:rsidR="00D06C98" w:rsidRPr="00CA194A">
        <w:rPr>
          <w:bCs/>
          <w:color w:val="231F20"/>
          <w:sz w:val="22"/>
          <w:szCs w:val="22"/>
          <w:lang w:val="hr-BA" w:eastAsia="hr-HR"/>
        </w:rPr>
        <w:t>propisom iz člana 95.</w:t>
      </w:r>
      <w:r w:rsidR="006F1566" w:rsidRPr="00CA194A">
        <w:rPr>
          <w:bCs/>
          <w:color w:val="231F20"/>
          <w:sz w:val="22"/>
          <w:szCs w:val="22"/>
          <w:lang w:val="hr-BA" w:eastAsia="hr-HR"/>
        </w:rPr>
        <w:t xml:space="preserve"> stav (7)</w:t>
      </w:r>
      <w:r w:rsidR="00D06C98" w:rsidRPr="00CA194A">
        <w:rPr>
          <w:bCs/>
          <w:color w:val="231F20"/>
          <w:sz w:val="22"/>
          <w:szCs w:val="22"/>
          <w:lang w:val="hr-BA" w:eastAsia="hr-HR"/>
        </w:rPr>
        <w:t xml:space="preserve"> ovog Zakona urediti </w:t>
      </w:r>
      <w:proofErr w:type="spellStart"/>
      <w:r w:rsidR="00D06C98" w:rsidRPr="00CA194A">
        <w:rPr>
          <w:bCs/>
          <w:color w:val="231F20"/>
          <w:sz w:val="22"/>
          <w:szCs w:val="22"/>
          <w:lang w:val="hr-BA" w:eastAsia="hr-HR"/>
        </w:rPr>
        <w:t>uslove</w:t>
      </w:r>
      <w:proofErr w:type="spellEnd"/>
      <w:r w:rsidRPr="00CA194A">
        <w:rPr>
          <w:bCs/>
          <w:color w:val="231F20"/>
          <w:sz w:val="22"/>
          <w:szCs w:val="22"/>
          <w:lang w:val="hr-BA" w:eastAsia="hr-HR"/>
        </w:rPr>
        <w:t xml:space="preserve"> za prilagođavanje, zatvaranje i sanaciju lokacija iz stava (1) ovog člana. </w:t>
      </w:r>
    </w:p>
    <w:p w14:paraId="535F0D8D" w14:textId="77777777" w:rsidR="00E650C5" w:rsidRDefault="00E650C5" w:rsidP="005829AE">
      <w:pPr>
        <w:jc w:val="both"/>
        <w:rPr>
          <w:bCs/>
          <w:color w:val="231F20"/>
          <w:sz w:val="22"/>
          <w:szCs w:val="22"/>
          <w:lang w:val="hr-BA" w:eastAsia="hr-HR"/>
        </w:rPr>
      </w:pPr>
    </w:p>
    <w:p w14:paraId="5F5FC7D6" w14:textId="1CDFE0DA" w:rsidR="00084F89" w:rsidRDefault="00084F89" w:rsidP="005829AE">
      <w:pPr>
        <w:jc w:val="both"/>
        <w:rPr>
          <w:bCs/>
          <w:color w:val="231F20"/>
          <w:sz w:val="22"/>
          <w:szCs w:val="22"/>
          <w:lang w:val="hr-BA" w:eastAsia="hr-HR"/>
        </w:rPr>
      </w:pPr>
    </w:p>
    <w:p w14:paraId="4CDD18A7" w14:textId="41921255" w:rsidR="00084F89" w:rsidRPr="00172F89" w:rsidRDefault="00084F89" w:rsidP="00084F89">
      <w:pPr>
        <w:jc w:val="center"/>
        <w:rPr>
          <w:bCs/>
          <w:sz w:val="22"/>
          <w:szCs w:val="22"/>
        </w:rPr>
      </w:pPr>
      <w:r w:rsidRPr="00172F89">
        <w:rPr>
          <w:bCs/>
          <w:sz w:val="22"/>
          <w:szCs w:val="22"/>
        </w:rPr>
        <w:t xml:space="preserve">Član </w:t>
      </w:r>
      <w:r>
        <w:rPr>
          <w:bCs/>
          <w:sz w:val="22"/>
          <w:szCs w:val="22"/>
        </w:rPr>
        <w:t>98</w:t>
      </w:r>
      <w:r w:rsidRPr="00172F89">
        <w:rPr>
          <w:bCs/>
          <w:sz w:val="22"/>
          <w:szCs w:val="22"/>
        </w:rPr>
        <w:t>.</w:t>
      </w:r>
    </w:p>
    <w:p w14:paraId="1FE399B5" w14:textId="2A2E3540" w:rsidR="005829AE" w:rsidRPr="00084F89" w:rsidRDefault="00084F89" w:rsidP="00084F89">
      <w:pPr>
        <w:pStyle w:val="Heading2"/>
        <w:numPr>
          <w:ilvl w:val="1"/>
          <w:numId w:val="69"/>
        </w:numPr>
        <w:rPr>
          <w:sz w:val="22"/>
          <w:szCs w:val="22"/>
        </w:rPr>
      </w:pPr>
      <w:bookmarkStart w:id="143" w:name="_Toc185408842"/>
      <w:r>
        <w:rPr>
          <w:sz w:val="22"/>
          <w:szCs w:val="22"/>
        </w:rPr>
        <w:t>(</w:t>
      </w:r>
      <w:r w:rsidR="005829AE" w:rsidRPr="00CA194A">
        <w:rPr>
          <w:sz w:val="22"/>
          <w:szCs w:val="22"/>
        </w:rPr>
        <w:t>Smanjenje količine otpada</w:t>
      </w:r>
      <w:bookmarkEnd w:id="142"/>
      <w:r w:rsidR="005829AE" w:rsidRPr="00CA194A">
        <w:rPr>
          <w:sz w:val="22"/>
          <w:szCs w:val="22"/>
        </w:rPr>
        <w:t xml:space="preserve"> za </w:t>
      </w:r>
      <w:proofErr w:type="spellStart"/>
      <w:r w:rsidR="005829AE" w:rsidRPr="00CA194A">
        <w:rPr>
          <w:sz w:val="22"/>
          <w:szCs w:val="22"/>
        </w:rPr>
        <w:t>deponovanje</w:t>
      </w:r>
      <w:bookmarkEnd w:id="143"/>
      <w:proofErr w:type="spellEnd"/>
      <w:r>
        <w:rPr>
          <w:sz w:val="22"/>
          <w:szCs w:val="22"/>
        </w:rPr>
        <w:t>)</w:t>
      </w:r>
    </w:p>
    <w:p w14:paraId="798C7DF5" w14:textId="77777777" w:rsidR="005829AE" w:rsidRPr="00CA194A" w:rsidRDefault="005829AE" w:rsidP="005829AE">
      <w:pPr>
        <w:jc w:val="both"/>
        <w:rPr>
          <w:sz w:val="22"/>
          <w:szCs w:val="22"/>
        </w:rPr>
      </w:pPr>
      <w:r w:rsidRPr="00CA194A">
        <w:rPr>
          <w:sz w:val="22"/>
          <w:szCs w:val="22"/>
        </w:rPr>
        <w:t>(1) Proizvođač otpada dužan je da otpad podvrgne fizičkoj, hemijskoj, biološkoj i termičkoj obradi i sortiranju radi smanjenja količine ili zapremine otpada za odlaganje.</w:t>
      </w:r>
    </w:p>
    <w:p w14:paraId="1DC90B9A" w14:textId="1C77CD5F" w:rsidR="005829AE" w:rsidRDefault="005829AE" w:rsidP="005829AE">
      <w:pPr>
        <w:jc w:val="both"/>
        <w:rPr>
          <w:sz w:val="22"/>
          <w:szCs w:val="22"/>
        </w:rPr>
      </w:pPr>
      <w:r w:rsidRPr="00CA194A">
        <w:rPr>
          <w:sz w:val="22"/>
          <w:szCs w:val="22"/>
        </w:rPr>
        <w:t>(2) Na inertan otpad ili otpad kod koga primjena postupka fizičke, hemijske ili biološke obrade ne može uticati na smanjenje količine ili zapremine za odlaganje ne primjenjuju se postupci iz stava (1) ovog člana.</w:t>
      </w:r>
    </w:p>
    <w:p w14:paraId="3B0E89CF" w14:textId="15E06445" w:rsidR="00084F89" w:rsidRDefault="00084F89" w:rsidP="005829AE">
      <w:pPr>
        <w:jc w:val="both"/>
        <w:rPr>
          <w:sz w:val="22"/>
          <w:szCs w:val="22"/>
        </w:rPr>
      </w:pPr>
    </w:p>
    <w:p w14:paraId="48E45EDA" w14:textId="1C52213D" w:rsidR="00084F89" w:rsidRPr="00172F89" w:rsidRDefault="00084F89" w:rsidP="00084F89">
      <w:pPr>
        <w:jc w:val="center"/>
        <w:rPr>
          <w:bCs/>
          <w:sz w:val="22"/>
          <w:szCs w:val="22"/>
        </w:rPr>
      </w:pPr>
      <w:r w:rsidRPr="00172F89">
        <w:rPr>
          <w:bCs/>
          <w:sz w:val="22"/>
          <w:szCs w:val="22"/>
        </w:rPr>
        <w:t xml:space="preserve">Član </w:t>
      </w:r>
      <w:r>
        <w:rPr>
          <w:bCs/>
          <w:sz w:val="22"/>
          <w:szCs w:val="22"/>
        </w:rPr>
        <w:t>99</w:t>
      </w:r>
      <w:r w:rsidRPr="00172F89">
        <w:rPr>
          <w:bCs/>
          <w:sz w:val="22"/>
          <w:szCs w:val="22"/>
        </w:rPr>
        <w:t>.</w:t>
      </w:r>
    </w:p>
    <w:p w14:paraId="08F91CE1" w14:textId="342B70C6" w:rsidR="005829AE" w:rsidRPr="00084F89" w:rsidRDefault="00084F89" w:rsidP="005829AE">
      <w:pPr>
        <w:pStyle w:val="Heading2"/>
        <w:numPr>
          <w:ilvl w:val="1"/>
          <w:numId w:val="69"/>
        </w:numPr>
        <w:rPr>
          <w:sz w:val="22"/>
          <w:szCs w:val="22"/>
        </w:rPr>
      </w:pPr>
      <w:bookmarkStart w:id="144" w:name="_Toc185408843"/>
      <w:bookmarkStart w:id="145" w:name="_Toc170144350"/>
      <w:r>
        <w:rPr>
          <w:sz w:val="22"/>
          <w:szCs w:val="22"/>
        </w:rPr>
        <w:t>(</w:t>
      </w:r>
      <w:r w:rsidR="005829AE" w:rsidRPr="00CA194A">
        <w:rPr>
          <w:sz w:val="22"/>
          <w:szCs w:val="22"/>
        </w:rPr>
        <w:t xml:space="preserve">Zabrana mješovitog odlaganja otpada na </w:t>
      </w:r>
      <w:proofErr w:type="spellStart"/>
      <w:r w:rsidR="005829AE" w:rsidRPr="00CA194A">
        <w:rPr>
          <w:sz w:val="22"/>
          <w:szCs w:val="22"/>
        </w:rPr>
        <w:t>deponiji</w:t>
      </w:r>
      <w:bookmarkEnd w:id="144"/>
      <w:bookmarkEnd w:id="145"/>
      <w:proofErr w:type="spellEnd"/>
      <w:r>
        <w:rPr>
          <w:sz w:val="22"/>
          <w:szCs w:val="22"/>
        </w:rPr>
        <w:t>)</w:t>
      </w:r>
    </w:p>
    <w:p w14:paraId="57D5927E" w14:textId="77777777" w:rsidR="005829AE" w:rsidRPr="00CA194A" w:rsidRDefault="005829AE" w:rsidP="005829AE">
      <w:pPr>
        <w:rPr>
          <w:sz w:val="22"/>
          <w:szCs w:val="22"/>
        </w:rPr>
      </w:pPr>
      <w:r w:rsidRPr="00CA194A">
        <w:rPr>
          <w:sz w:val="22"/>
          <w:szCs w:val="22"/>
        </w:rPr>
        <w:t xml:space="preserve">(1) Zabranjeno je odlaganje opasnog otpada na </w:t>
      </w:r>
      <w:proofErr w:type="spellStart"/>
      <w:r w:rsidRPr="00CA194A">
        <w:rPr>
          <w:sz w:val="22"/>
          <w:szCs w:val="22"/>
        </w:rPr>
        <w:t>deponiji</w:t>
      </w:r>
      <w:proofErr w:type="spellEnd"/>
      <w:r w:rsidRPr="00CA194A">
        <w:rPr>
          <w:sz w:val="22"/>
          <w:szCs w:val="22"/>
        </w:rPr>
        <w:t xml:space="preserve"> za </w:t>
      </w:r>
      <w:proofErr w:type="spellStart"/>
      <w:r w:rsidRPr="00CA194A">
        <w:rPr>
          <w:sz w:val="22"/>
          <w:szCs w:val="22"/>
        </w:rPr>
        <w:t>neopasan</w:t>
      </w:r>
      <w:proofErr w:type="spellEnd"/>
      <w:r w:rsidRPr="00CA194A">
        <w:rPr>
          <w:sz w:val="22"/>
          <w:szCs w:val="22"/>
        </w:rPr>
        <w:t xml:space="preserve"> otpad.</w:t>
      </w:r>
    </w:p>
    <w:p w14:paraId="3761D2CD" w14:textId="4FA456F3" w:rsidR="005829AE" w:rsidRDefault="005829AE" w:rsidP="005829AE">
      <w:pPr>
        <w:rPr>
          <w:sz w:val="22"/>
          <w:szCs w:val="22"/>
        </w:rPr>
      </w:pPr>
      <w:r w:rsidRPr="00CA194A">
        <w:rPr>
          <w:sz w:val="22"/>
          <w:szCs w:val="22"/>
        </w:rPr>
        <w:t xml:space="preserve">(2) Inertni otpad odlaže se samo na </w:t>
      </w:r>
      <w:proofErr w:type="spellStart"/>
      <w:r w:rsidRPr="00CA194A">
        <w:rPr>
          <w:sz w:val="22"/>
          <w:szCs w:val="22"/>
        </w:rPr>
        <w:t>deponiji</w:t>
      </w:r>
      <w:proofErr w:type="spellEnd"/>
      <w:r w:rsidRPr="00CA194A">
        <w:rPr>
          <w:sz w:val="22"/>
          <w:szCs w:val="22"/>
        </w:rPr>
        <w:t xml:space="preserve"> za inertni otpad.</w:t>
      </w:r>
    </w:p>
    <w:p w14:paraId="6EA880B1" w14:textId="0CE40284" w:rsidR="00084F89" w:rsidRDefault="00084F89" w:rsidP="005829AE">
      <w:pPr>
        <w:rPr>
          <w:sz w:val="22"/>
          <w:szCs w:val="22"/>
        </w:rPr>
      </w:pPr>
    </w:p>
    <w:p w14:paraId="212C8F51" w14:textId="6280C018" w:rsidR="00084F89" w:rsidRPr="00172F89" w:rsidRDefault="00084F89" w:rsidP="00084F89">
      <w:pPr>
        <w:jc w:val="center"/>
        <w:rPr>
          <w:bCs/>
          <w:sz w:val="22"/>
          <w:szCs w:val="22"/>
        </w:rPr>
      </w:pPr>
      <w:r w:rsidRPr="00172F89">
        <w:rPr>
          <w:bCs/>
          <w:sz w:val="22"/>
          <w:szCs w:val="22"/>
        </w:rPr>
        <w:t>Član 1</w:t>
      </w:r>
      <w:r>
        <w:rPr>
          <w:bCs/>
          <w:sz w:val="22"/>
          <w:szCs w:val="22"/>
        </w:rPr>
        <w:t>00</w:t>
      </w:r>
      <w:r w:rsidRPr="00172F89">
        <w:rPr>
          <w:bCs/>
          <w:sz w:val="22"/>
          <w:szCs w:val="22"/>
        </w:rPr>
        <w:t>.</w:t>
      </w:r>
    </w:p>
    <w:p w14:paraId="4E56E35A" w14:textId="7F27156B" w:rsidR="005829AE" w:rsidRPr="00084F89" w:rsidRDefault="00084F89" w:rsidP="005829AE">
      <w:pPr>
        <w:pStyle w:val="Heading2"/>
        <w:numPr>
          <w:ilvl w:val="1"/>
          <w:numId w:val="69"/>
        </w:numPr>
        <w:rPr>
          <w:sz w:val="22"/>
          <w:szCs w:val="22"/>
        </w:rPr>
      </w:pPr>
      <w:bookmarkStart w:id="146" w:name="_Toc185408844"/>
      <w:bookmarkStart w:id="147" w:name="_Toc170144353"/>
      <w:r>
        <w:rPr>
          <w:sz w:val="22"/>
          <w:szCs w:val="22"/>
        </w:rPr>
        <w:t>(</w:t>
      </w:r>
      <w:r w:rsidR="005829AE" w:rsidRPr="00CA194A">
        <w:rPr>
          <w:sz w:val="22"/>
          <w:szCs w:val="22"/>
        </w:rPr>
        <w:t>Obaveze rukovodioca deponije</w:t>
      </w:r>
      <w:bookmarkEnd w:id="146"/>
      <w:bookmarkEnd w:id="147"/>
      <w:r>
        <w:rPr>
          <w:sz w:val="22"/>
          <w:szCs w:val="22"/>
        </w:rPr>
        <w:t>)</w:t>
      </w:r>
    </w:p>
    <w:p w14:paraId="765CDFD0" w14:textId="121A8933" w:rsidR="005829AE" w:rsidRDefault="005829AE" w:rsidP="005829AE">
      <w:pPr>
        <w:rPr>
          <w:sz w:val="22"/>
          <w:szCs w:val="22"/>
        </w:rPr>
      </w:pPr>
      <w:r w:rsidRPr="00CA194A">
        <w:rPr>
          <w:sz w:val="22"/>
          <w:szCs w:val="22"/>
        </w:rPr>
        <w:t>Rukovodilac deponije dužan je da:</w:t>
      </w:r>
    </w:p>
    <w:p w14:paraId="1F0E16A3" w14:textId="77777777" w:rsidR="00084F89" w:rsidRPr="00CA194A" w:rsidRDefault="00084F89" w:rsidP="005829AE">
      <w:pPr>
        <w:rPr>
          <w:sz w:val="22"/>
          <w:szCs w:val="22"/>
        </w:rPr>
      </w:pPr>
    </w:p>
    <w:p w14:paraId="640332E2" w14:textId="77777777" w:rsidR="005829AE" w:rsidRPr="00CA194A" w:rsidRDefault="005829AE" w:rsidP="00F35994">
      <w:pPr>
        <w:pStyle w:val="ListParagraph"/>
        <w:numPr>
          <w:ilvl w:val="2"/>
          <w:numId w:val="73"/>
        </w:numPr>
        <w:rPr>
          <w:rFonts w:cs="Times New Roman"/>
          <w:sz w:val="22"/>
          <w:szCs w:val="22"/>
        </w:rPr>
      </w:pPr>
      <w:r w:rsidRPr="00CA194A">
        <w:rPr>
          <w:rFonts w:cs="Times New Roman"/>
          <w:sz w:val="22"/>
          <w:szCs w:val="22"/>
        </w:rPr>
        <w:t>utvrdi količinu otpada prije njegovog prijema na deponiju;</w:t>
      </w:r>
    </w:p>
    <w:p w14:paraId="69C3FFE9" w14:textId="77777777" w:rsidR="005829AE" w:rsidRPr="00CA194A" w:rsidRDefault="005829AE" w:rsidP="00F35994">
      <w:pPr>
        <w:pStyle w:val="ListParagraph"/>
        <w:numPr>
          <w:ilvl w:val="2"/>
          <w:numId w:val="73"/>
        </w:numPr>
        <w:jc w:val="both"/>
        <w:rPr>
          <w:rFonts w:cs="Times New Roman"/>
          <w:sz w:val="22"/>
          <w:szCs w:val="22"/>
        </w:rPr>
      </w:pPr>
      <w:r w:rsidRPr="00CA194A">
        <w:rPr>
          <w:rFonts w:cs="Times New Roman"/>
          <w:sz w:val="22"/>
          <w:szCs w:val="22"/>
        </w:rPr>
        <w:lastRenderedPageBreak/>
        <w:t xml:space="preserve">provjeri podudarnost </w:t>
      </w:r>
      <w:proofErr w:type="spellStart"/>
      <w:r w:rsidRPr="00CA194A">
        <w:rPr>
          <w:rFonts w:cs="Times New Roman"/>
          <w:sz w:val="22"/>
          <w:szCs w:val="22"/>
        </w:rPr>
        <w:t>primljenog</w:t>
      </w:r>
      <w:proofErr w:type="spellEnd"/>
      <w:r w:rsidRPr="00CA194A">
        <w:rPr>
          <w:rFonts w:cs="Times New Roman"/>
          <w:sz w:val="22"/>
          <w:szCs w:val="22"/>
        </w:rPr>
        <w:t xml:space="preserve"> otpada sa podacima sadržanim u formularima za transport otpada;</w:t>
      </w:r>
    </w:p>
    <w:p w14:paraId="1F3D787F" w14:textId="77777777" w:rsidR="005829AE" w:rsidRPr="00CA194A" w:rsidRDefault="005829AE" w:rsidP="00F35994">
      <w:pPr>
        <w:pStyle w:val="ListParagraph"/>
        <w:numPr>
          <w:ilvl w:val="2"/>
          <w:numId w:val="73"/>
        </w:numPr>
        <w:jc w:val="both"/>
        <w:rPr>
          <w:rFonts w:cs="Times New Roman"/>
          <w:sz w:val="22"/>
          <w:szCs w:val="22"/>
        </w:rPr>
      </w:pPr>
      <w:r w:rsidRPr="00CA194A">
        <w:rPr>
          <w:rFonts w:cs="Times New Roman"/>
          <w:sz w:val="22"/>
          <w:szCs w:val="22"/>
        </w:rPr>
        <w:t>odbije prijem otpada na deponiju ako utvrdi nepodudarnost otpada sa podacima sadržanim u formularu za transport otpada i odmah obavijesti nadležnog inspektora za zaštitu okoliša;</w:t>
      </w:r>
    </w:p>
    <w:p w14:paraId="1444545D" w14:textId="77777777" w:rsidR="005829AE" w:rsidRPr="00CA194A" w:rsidRDefault="005829AE" w:rsidP="00F35994">
      <w:pPr>
        <w:pStyle w:val="ListParagraph"/>
        <w:numPr>
          <w:ilvl w:val="2"/>
          <w:numId w:val="73"/>
        </w:numPr>
        <w:jc w:val="both"/>
        <w:rPr>
          <w:rFonts w:cs="Times New Roman"/>
          <w:sz w:val="22"/>
          <w:szCs w:val="22"/>
        </w:rPr>
      </w:pPr>
      <w:r w:rsidRPr="00CA194A">
        <w:rPr>
          <w:rFonts w:cs="Times New Roman"/>
          <w:sz w:val="22"/>
          <w:szCs w:val="22"/>
        </w:rPr>
        <w:t xml:space="preserve">obezbijedi </w:t>
      </w:r>
      <w:proofErr w:type="spellStart"/>
      <w:r w:rsidRPr="00CA194A">
        <w:rPr>
          <w:rFonts w:cs="Times New Roman"/>
          <w:sz w:val="22"/>
          <w:szCs w:val="22"/>
        </w:rPr>
        <w:t>selektivno</w:t>
      </w:r>
      <w:proofErr w:type="spellEnd"/>
      <w:r w:rsidRPr="00CA194A">
        <w:rPr>
          <w:rFonts w:cs="Times New Roman"/>
          <w:sz w:val="22"/>
          <w:szCs w:val="22"/>
        </w:rPr>
        <w:t xml:space="preserve"> odlaganje otpada radi sprječavanja reakcija elemenata različitih vrsta otpada na okoliš i zdravlje ljudi i stvaranja uslova za obnavljanje i dalje korištenje područja deponije;</w:t>
      </w:r>
    </w:p>
    <w:p w14:paraId="1C653E6B" w14:textId="77777777" w:rsidR="005829AE" w:rsidRPr="00CA194A" w:rsidRDefault="005829AE" w:rsidP="00F35994">
      <w:pPr>
        <w:pStyle w:val="ListParagraph"/>
        <w:numPr>
          <w:ilvl w:val="2"/>
          <w:numId w:val="73"/>
        </w:numPr>
        <w:jc w:val="both"/>
        <w:rPr>
          <w:rFonts w:cs="Times New Roman"/>
          <w:sz w:val="22"/>
          <w:szCs w:val="22"/>
        </w:rPr>
      </w:pPr>
      <w:r w:rsidRPr="00CA194A">
        <w:rPr>
          <w:rFonts w:cs="Times New Roman"/>
          <w:sz w:val="22"/>
          <w:szCs w:val="22"/>
        </w:rPr>
        <w:t xml:space="preserve">obezbijedi pravilan rad tehničkih uređaja kojima je </w:t>
      </w:r>
      <w:proofErr w:type="spellStart"/>
      <w:r w:rsidRPr="00CA194A">
        <w:rPr>
          <w:rFonts w:cs="Times New Roman"/>
          <w:sz w:val="22"/>
          <w:szCs w:val="22"/>
        </w:rPr>
        <w:t>deponija</w:t>
      </w:r>
      <w:proofErr w:type="spellEnd"/>
      <w:r w:rsidRPr="00CA194A">
        <w:rPr>
          <w:rFonts w:cs="Times New Roman"/>
          <w:sz w:val="22"/>
          <w:szCs w:val="22"/>
        </w:rPr>
        <w:t xml:space="preserve"> opremljena i primjenjuje sanitarne, higijenske, </w:t>
      </w:r>
      <w:proofErr w:type="spellStart"/>
      <w:r w:rsidRPr="00CA194A">
        <w:rPr>
          <w:rFonts w:cs="Times New Roman"/>
          <w:sz w:val="22"/>
          <w:szCs w:val="22"/>
        </w:rPr>
        <w:t>protivpožarne</w:t>
      </w:r>
      <w:proofErr w:type="spellEnd"/>
      <w:r w:rsidRPr="00CA194A">
        <w:rPr>
          <w:rFonts w:cs="Times New Roman"/>
          <w:sz w:val="22"/>
          <w:szCs w:val="22"/>
        </w:rPr>
        <w:t xml:space="preserve"> i propise o zaštiti na radu, u skladu sa zakonom;</w:t>
      </w:r>
    </w:p>
    <w:p w14:paraId="73183F0C" w14:textId="77777777" w:rsidR="005829AE" w:rsidRPr="00CA194A" w:rsidRDefault="005829AE" w:rsidP="00F35994">
      <w:pPr>
        <w:pStyle w:val="ListParagraph"/>
        <w:numPr>
          <w:ilvl w:val="2"/>
          <w:numId w:val="73"/>
        </w:numPr>
        <w:jc w:val="both"/>
        <w:rPr>
          <w:rFonts w:cs="Times New Roman"/>
          <w:sz w:val="22"/>
          <w:szCs w:val="22"/>
        </w:rPr>
      </w:pPr>
      <w:r w:rsidRPr="00CA194A">
        <w:rPr>
          <w:rFonts w:cs="Times New Roman"/>
          <w:sz w:val="22"/>
          <w:szCs w:val="22"/>
        </w:rPr>
        <w:t>obavijesti organ koji je izdao dozvolu za rad deponije o prestanku rada deponije nakon završnog prekrivanja;</w:t>
      </w:r>
    </w:p>
    <w:p w14:paraId="0437A7B3" w14:textId="77777777" w:rsidR="005829AE" w:rsidRPr="00CA194A" w:rsidRDefault="005829AE" w:rsidP="00F35994">
      <w:pPr>
        <w:pStyle w:val="ListParagraph"/>
        <w:numPr>
          <w:ilvl w:val="2"/>
          <w:numId w:val="73"/>
        </w:numPr>
        <w:jc w:val="both"/>
        <w:rPr>
          <w:rFonts w:cs="Times New Roman"/>
          <w:sz w:val="22"/>
          <w:szCs w:val="22"/>
        </w:rPr>
      </w:pPr>
      <w:r w:rsidRPr="00CA194A">
        <w:rPr>
          <w:rFonts w:cs="Times New Roman"/>
          <w:sz w:val="22"/>
          <w:szCs w:val="22"/>
        </w:rPr>
        <w:t xml:space="preserve">nadgleda deponiju otpada tokom rada, o čemu dostavlja godišnji izvještaj Fondu do 31. marta tekuće za prethodnu godinu; </w:t>
      </w:r>
    </w:p>
    <w:p w14:paraId="1BCB37A5" w14:textId="77777777" w:rsidR="00084F89" w:rsidRDefault="005829AE" w:rsidP="00084F89">
      <w:pPr>
        <w:pStyle w:val="ListParagraph"/>
        <w:numPr>
          <w:ilvl w:val="2"/>
          <w:numId w:val="73"/>
        </w:numPr>
        <w:jc w:val="both"/>
        <w:rPr>
          <w:rFonts w:cs="Times New Roman"/>
          <w:sz w:val="22"/>
          <w:szCs w:val="22"/>
        </w:rPr>
      </w:pPr>
      <w:r w:rsidRPr="00CA194A">
        <w:rPr>
          <w:rFonts w:cs="Times New Roman"/>
          <w:sz w:val="22"/>
          <w:szCs w:val="22"/>
        </w:rPr>
        <w:t xml:space="preserve">bez odlaganja obavijesti nadležnog inspektora za zaštitu okoliša o uočenim promjenama na </w:t>
      </w:r>
      <w:proofErr w:type="spellStart"/>
      <w:r w:rsidRPr="00CA194A">
        <w:rPr>
          <w:rFonts w:cs="Times New Roman"/>
          <w:sz w:val="22"/>
          <w:szCs w:val="22"/>
        </w:rPr>
        <w:t>deponiji</w:t>
      </w:r>
      <w:proofErr w:type="spellEnd"/>
      <w:r w:rsidRPr="00CA194A">
        <w:rPr>
          <w:rFonts w:cs="Times New Roman"/>
          <w:sz w:val="22"/>
          <w:szCs w:val="22"/>
        </w:rPr>
        <w:t xml:space="preserve"> koje mogu uticati na okoliš i zdravlje ljudi;</w:t>
      </w:r>
    </w:p>
    <w:p w14:paraId="53BF0628" w14:textId="0219C97D" w:rsidR="005829AE" w:rsidRPr="00084F89" w:rsidRDefault="005829AE" w:rsidP="00084F89">
      <w:pPr>
        <w:pStyle w:val="ListParagraph"/>
        <w:numPr>
          <w:ilvl w:val="2"/>
          <w:numId w:val="73"/>
        </w:numPr>
        <w:jc w:val="both"/>
        <w:rPr>
          <w:rFonts w:cs="Times New Roman"/>
          <w:sz w:val="22"/>
          <w:szCs w:val="22"/>
        </w:rPr>
      </w:pPr>
      <w:r w:rsidRPr="00084F89">
        <w:rPr>
          <w:color w:val="231F20"/>
          <w:sz w:val="22"/>
          <w:szCs w:val="22"/>
          <w:lang w:eastAsia="hr-HR"/>
        </w:rPr>
        <w:t>redovno dostavlja podatke o upravljanju otpadom u Informacioni sistem kao i ostale podatke o infrastrukturi te dozvolama.</w:t>
      </w:r>
    </w:p>
    <w:p w14:paraId="325369FF" w14:textId="02D47BBB" w:rsidR="00084F89" w:rsidRDefault="00084F89" w:rsidP="00084F89">
      <w:pPr>
        <w:pStyle w:val="ListParagraph"/>
        <w:jc w:val="both"/>
        <w:rPr>
          <w:color w:val="231F20"/>
          <w:sz w:val="22"/>
          <w:szCs w:val="22"/>
          <w:lang w:eastAsia="hr-HR"/>
        </w:rPr>
      </w:pPr>
    </w:p>
    <w:p w14:paraId="2C9B5D9F" w14:textId="3AD09FF3" w:rsidR="00084F89" w:rsidRPr="00084F89" w:rsidRDefault="00084F89" w:rsidP="00084F89">
      <w:pPr>
        <w:jc w:val="center"/>
        <w:rPr>
          <w:bCs/>
          <w:sz w:val="22"/>
          <w:szCs w:val="22"/>
        </w:rPr>
      </w:pPr>
      <w:r w:rsidRPr="00172F89">
        <w:rPr>
          <w:bCs/>
          <w:sz w:val="22"/>
          <w:szCs w:val="22"/>
        </w:rPr>
        <w:t>Član 1</w:t>
      </w:r>
      <w:r>
        <w:rPr>
          <w:bCs/>
          <w:sz w:val="22"/>
          <w:szCs w:val="22"/>
        </w:rPr>
        <w:t>01</w:t>
      </w:r>
      <w:r w:rsidRPr="00172F89">
        <w:rPr>
          <w:bCs/>
          <w:sz w:val="22"/>
          <w:szCs w:val="22"/>
        </w:rPr>
        <w:t>.</w:t>
      </w:r>
    </w:p>
    <w:p w14:paraId="625C17E7" w14:textId="0120B0DD" w:rsidR="005829AE" w:rsidRPr="00CA194A" w:rsidRDefault="00084F89" w:rsidP="00F35994">
      <w:pPr>
        <w:pStyle w:val="Heading2"/>
        <w:numPr>
          <w:ilvl w:val="1"/>
          <w:numId w:val="69"/>
        </w:numPr>
        <w:rPr>
          <w:sz w:val="22"/>
          <w:szCs w:val="22"/>
        </w:rPr>
      </w:pPr>
      <w:bookmarkStart w:id="148" w:name="_Toc185408845"/>
      <w:bookmarkStart w:id="149" w:name="_Toc171936652"/>
      <w:bookmarkStart w:id="150" w:name="_Toc170144354"/>
      <w:r>
        <w:rPr>
          <w:sz w:val="22"/>
          <w:szCs w:val="22"/>
        </w:rPr>
        <w:t>(</w:t>
      </w:r>
      <w:r w:rsidR="005829AE" w:rsidRPr="00CA194A">
        <w:rPr>
          <w:sz w:val="22"/>
          <w:szCs w:val="22"/>
        </w:rPr>
        <w:t>Zatvaranje deponije</w:t>
      </w:r>
      <w:bookmarkEnd w:id="148"/>
      <w:bookmarkEnd w:id="149"/>
      <w:bookmarkEnd w:id="150"/>
      <w:r>
        <w:rPr>
          <w:sz w:val="22"/>
          <w:szCs w:val="22"/>
        </w:rPr>
        <w:t>)</w:t>
      </w:r>
    </w:p>
    <w:p w14:paraId="69077AE0" w14:textId="1C25BF6A" w:rsidR="005829AE" w:rsidRPr="00CA194A" w:rsidRDefault="00084F89" w:rsidP="005829AE">
      <w:pPr>
        <w:jc w:val="both"/>
        <w:rPr>
          <w:sz w:val="22"/>
          <w:szCs w:val="22"/>
        </w:rPr>
      </w:pPr>
      <w:r w:rsidRPr="00CA194A">
        <w:rPr>
          <w:sz w:val="22"/>
          <w:szCs w:val="22"/>
        </w:rPr>
        <w:t xml:space="preserve"> </w:t>
      </w:r>
      <w:r w:rsidR="005829AE" w:rsidRPr="00CA194A">
        <w:rPr>
          <w:sz w:val="22"/>
          <w:szCs w:val="22"/>
        </w:rPr>
        <w:t>(1) Zatvaranje dijela ili cijele deponije vrši se uz izrađeni Plan sanacije:</w:t>
      </w:r>
    </w:p>
    <w:p w14:paraId="5F01E2E7" w14:textId="77777777" w:rsidR="005829AE" w:rsidRPr="00CA194A" w:rsidRDefault="005829AE" w:rsidP="00F35994">
      <w:pPr>
        <w:pStyle w:val="ListParagraph"/>
        <w:numPr>
          <w:ilvl w:val="0"/>
          <w:numId w:val="74"/>
        </w:numPr>
        <w:jc w:val="both"/>
        <w:rPr>
          <w:rFonts w:cs="Times New Roman"/>
          <w:sz w:val="22"/>
          <w:szCs w:val="22"/>
        </w:rPr>
      </w:pPr>
      <w:r w:rsidRPr="00CA194A">
        <w:rPr>
          <w:rFonts w:cs="Times New Roman"/>
          <w:sz w:val="22"/>
          <w:szCs w:val="22"/>
        </w:rPr>
        <w:t xml:space="preserve">u skladu sa </w:t>
      </w:r>
      <w:proofErr w:type="spellStart"/>
      <w:r w:rsidRPr="00CA194A">
        <w:rPr>
          <w:rFonts w:cs="Times New Roman"/>
          <w:sz w:val="22"/>
          <w:szCs w:val="22"/>
        </w:rPr>
        <w:t>okolinskom</w:t>
      </w:r>
      <w:proofErr w:type="spellEnd"/>
      <w:r w:rsidRPr="00CA194A">
        <w:rPr>
          <w:rFonts w:cs="Times New Roman"/>
          <w:sz w:val="22"/>
          <w:szCs w:val="22"/>
        </w:rPr>
        <w:t xml:space="preserve"> dozvolom i dozvolom za upravljanje deponije; i/ili</w:t>
      </w:r>
    </w:p>
    <w:p w14:paraId="666AAE9A" w14:textId="77777777" w:rsidR="005829AE" w:rsidRPr="00CA194A" w:rsidRDefault="005829AE" w:rsidP="00F35994">
      <w:pPr>
        <w:pStyle w:val="ListParagraph"/>
        <w:numPr>
          <w:ilvl w:val="0"/>
          <w:numId w:val="74"/>
        </w:numPr>
        <w:jc w:val="both"/>
        <w:rPr>
          <w:rFonts w:cs="Times New Roman"/>
          <w:sz w:val="22"/>
          <w:szCs w:val="22"/>
        </w:rPr>
      </w:pPr>
      <w:r w:rsidRPr="00CA194A">
        <w:rPr>
          <w:rFonts w:cs="Times New Roman"/>
          <w:sz w:val="22"/>
          <w:szCs w:val="22"/>
        </w:rPr>
        <w:t xml:space="preserve">na zahtjev </w:t>
      </w:r>
      <w:r w:rsidRPr="00CA194A">
        <w:rPr>
          <w:noProof/>
          <w:sz w:val="22"/>
          <w:szCs w:val="22"/>
        </w:rPr>
        <w:t>rukovodioca</w:t>
      </w:r>
      <w:r w:rsidRPr="00CA194A">
        <w:rPr>
          <w:rFonts w:cs="Times New Roman"/>
          <w:sz w:val="22"/>
          <w:szCs w:val="22"/>
        </w:rPr>
        <w:t xml:space="preserve"> deponije na osnovu odobrenja nadležnog ministarstva; i/ili</w:t>
      </w:r>
    </w:p>
    <w:p w14:paraId="25B93F5C" w14:textId="77777777" w:rsidR="005829AE" w:rsidRPr="00CA194A" w:rsidRDefault="005829AE" w:rsidP="00F35994">
      <w:pPr>
        <w:pStyle w:val="ListParagraph"/>
        <w:numPr>
          <w:ilvl w:val="0"/>
          <w:numId w:val="74"/>
        </w:numPr>
        <w:jc w:val="both"/>
        <w:rPr>
          <w:rFonts w:cs="Times New Roman"/>
          <w:sz w:val="22"/>
          <w:szCs w:val="22"/>
        </w:rPr>
      </w:pPr>
      <w:r w:rsidRPr="00CA194A">
        <w:rPr>
          <w:rFonts w:cs="Times New Roman"/>
          <w:sz w:val="22"/>
          <w:szCs w:val="22"/>
        </w:rPr>
        <w:t xml:space="preserve">po nalogu </w:t>
      </w:r>
      <w:r w:rsidRPr="00CA194A">
        <w:rPr>
          <w:sz w:val="22"/>
          <w:szCs w:val="22"/>
        </w:rPr>
        <w:t xml:space="preserve">nadležnog </w:t>
      </w:r>
      <w:r w:rsidRPr="00CA194A">
        <w:rPr>
          <w:rFonts w:cs="Times New Roman"/>
          <w:sz w:val="22"/>
          <w:szCs w:val="22"/>
        </w:rPr>
        <w:t>ministarstva i/ili Inspekcije.</w:t>
      </w:r>
    </w:p>
    <w:p w14:paraId="4EC07819" w14:textId="77777777" w:rsidR="005829AE" w:rsidRPr="00CA194A" w:rsidRDefault="005829AE" w:rsidP="005829AE">
      <w:pPr>
        <w:jc w:val="both"/>
        <w:rPr>
          <w:sz w:val="22"/>
          <w:szCs w:val="22"/>
        </w:rPr>
      </w:pPr>
      <w:r w:rsidRPr="00CA194A">
        <w:rPr>
          <w:sz w:val="22"/>
          <w:szCs w:val="22"/>
        </w:rPr>
        <w:t xml:space="preserve">(2) </w:t>
      </w:r>
      <w:proofErr w:type="spellStart"/>
      <w:r w:rsidRPr="00CA194A">
        <w:rPr>
          <w:sz w:val="22"/>
          <w:szCs w:val="22"/>
        </w:rPr>
        <w:t>Deponija</w:t>
      </w:r>
      <w:proofErr w:type="spellEnd"/>
      <w:r w:rsidRPr="00CA194A">
        <w:rPr>
          <w:sz w:val="22"/>
          <w:szCs w:val="22"/>
        </w:rPr>
        <w:t xml:space="preserve"> ili dio deponije smatra se zatvorenim ako su ispunjeni svi uslovi utvrđeni Planom sanacije deponije i kada nadležno ministarstvo procijeni sve izvještaje </w:t>
      </w:r>
      <w:r w:rsidRPr="00CA194A">
        <w:rPr>
          <w:noProof/>
          <w:sz w:val="22"/>
          <w:szCs w:val="22"/>
        </w:rPr>
        <w:t>rukovodioca</w:t>
      </w:r>
      <w:r w:rsidRPr="00CA194A">
        <w:rPr>
          <w:sz w:val="22"/>
          <w:szCs w:val="22"/>
        </w:rPr>
        <w:t xml:space="preserve"> deponije, utvrdi ispunjenost svih uslova za zatvaranje deponije i obavijesti </w:t>
      </w:r>
      <w:r w:rsidRPr="00CA194A">
        <w:rPr>
          <w:noProof/>
          <w:sz w:val="22"/>
          <w:szCs w:val="22"/>
        </w:rPr>
        <w:t>rukovodioca</w:t>
      </w:r>
      <w:r w:rsidRPr="00CA194A">
        <w:rPr>
          <w:sz w:val="22"/>
          <w:szCs w:val="22"/>
        </w:rPr>
        <w:t xml:space="preserve"> deponije o odluci o prestanku rada deponije ili dijela deponije.</w:t>
      </w:r>
    </w:p>
    <w:p w14:paraId="48CC4274" w14:textId="77777777" w:rsidR="005829AE" w:rsidRPr="00CA194A" w:rsidRDefault="005829AE" w:rsidP="005829AE">
      <w:pPr>
        <w:jc w:val="both"/>
        <w:rPr>
          <w:sz w:val="22"/>
          <w:szCs w:val="22"/>
        </w:rPr>
      </w:pPr>
      <w:r w:rsidRPr="00CA194A">
        <w:rPr>
          <w:sz w:val="22"/>
          <w:szCs w:val="22"/>
        </w:rPr>
        <w:t xml:space="preserve">(3) Nakon zatvaranja deponije, </w:t>
      </w:r>
      <w:r w:rsidRPr="00CA194A">
        <w:rPr>
          <w:noProof/>
          <w:sz w:val="22"/>
          <w:szCs w:val="22"/>
        </w:rPr>
        <w:t>rukovodilac</w:t>
      </w:r>
      <w:r w:rsidRPr="00CA194A">
        <w:rPr>
          <w:sz w:val="22"/>
          <w:szCs w:val="22"/>
        </w:rPr>
        <w:t xml:space="preserve"> deponije odgovoran je za njeno održavanje, nadzor i kontrolu nakon zatvaranja, na način i u roku koji odredi nadležno ministarstvo.</w:t>
      </w:r>
    </w:p>
    <w:p w14:paraId="5F1E4124" w14:textId="77777777" w:rsidR="005829AE" w:rsidRPr="00CA194A" w:rsidRDefault="005829AE" w:rsidP="005829AE">
      <w:pPr>
        <w:jc w:val="both"/>
        <w:rPr>
          <w:sz w:val="22"/>
          <w:szCs w:val="22"/>
        </w:rPr>
      </w:pPr>
      <w:r w:rsidRPr="00CA194A">
        <w:rPr>
          <w:sz w:val="22"/>
          <w:szCs w:val="22"/>
        </w:rPr>
        <w:t>(4) Rok održavanja, nadzora i kontrole područja deponije nakon zatvaranja ne može biti kraći od 30 godina.</w:t>
      </w:r>
    </w:p>
    <w:p w14:paraId="26B5FC96" w14:textId="77777777" w:rsidR="005829AE" w:rsidRPr="00CA194A" w:rsidRDefault="005829AE" w:rsidP="005829AE">
      <w:pPr>
        <w:jc w:val="both"/>
        <w:rPr>
          <w:sz w:val="22"/>
          <w:szCs w:val="22"/>
        </w:rPr>
      </w:pPr>
      <w:r w:rsidRPr="00CA194A">
        <w:rPr>
          <w:sz w:val="22"/>
          <w:szCs w:val="22"/>
        </w:rPr>
        <w:t xml:space="preserve">(5) </w:t>
      </w:r>
      <w:r w:rsidRPr="00CA194A">
        <w:rPr>
          <w:noProof/>
          <w:sz w:val="22"/>
          <w:szCs w:val="22"/>
        </w:rPr>
        <w:t xml:space="preserve">Rukovodilac </w:t>
      </w:r>
      <w:r w:rsidRPr="00CA194A">
        <w:rPr>
          <w:sz w:val="22"/>
          <w:szCs w:val="22"/>
        </w:rPr>
        <w:t>deponije je dužan da obavijesti nadležno ministarstvo o negativnim uticajima na okoliš i zdravlje ljudi utvrđenim kontrolom iz stava (3) ovog člana u roku od 15 dana od dana saznanja o tim negativnim uticajima.</w:t>
      </w:r>
    </w:p>
    <w:p w14:paraId="2EA7DFA9" w14:textId="77777777" w:rsidR="005829AE" w:rsidRPr="00CA194A" w:rsidRDefault="005829AE" w:rsidP="005829AE">
      <w:pPr>
        <w:jc w:val="both"/>
        <w:rPr>
          <w:sz w:val="22"/>
          <w:szCs w:val="22"/>
        </w:rPr>
      </w:pPr>
      <w:r w:rsidRPr="00CA194A">
        <w:rPr>
          <w:sz w:val="22"/>
          <w:szCs w:val="22"/>
        </w:rPr>
        <w:t>(6) Nakon dobijanja obavještenja iz stava (5) ovog člana nadležno ministarstvo određuje rokove i način sanacije uočenih negativnih uticaja.</w:t>
      </w:r>
    </w:p>
    <w:p w14:paraId="793C0FB6" w14:textId="77777777" w:rsidR="005829AE" w:rsidRPr="00CA194A" w:rsidRDefault="005829AE" w:rsidP="005829AE">
      <w:pPr>
        <w:rPr>
          <w:sz w:val="22"/>
          <w:szCs w:val="22"/>
        </w:rPr>
      </w:pPr>
    </w:p>
    <w:p w14:paraId="1033B799" w14:textId="16314871" w:rsidR="005829AE" w:rsidRDefault="005829AE" w:rsidP="005829AE">
      <w:pPr>
        <w:pStyle w:val="Heading1"/>
      </w:pPr>
      <w:bookmarkStart w:id="151" w:name="_Toc185408846"/>
      <w:r w:rsidRPr="00CA194A">
        <w:t>POGLAVLJE XVII - EKONOMSKI INSTRUMENTI</w:t>
      </w:r>
      <w:bookmarkEnd w:id="151"/>
      <w:r w:rsidRPr="00CA194A">
        <w:t xml:space="preserve"> </w:t>
      </w:r>
    </w:p>
    <w:p w14:paraId="7BB4C4E7" w14:textId="05E8725F" w:rsidR="00084F89" w:rsidRDefault="00084F89" w:rsidP="005829AE">
      <w:pPr>
        <w:pStyle w:val="Heading1"/>
      </w:pPr>
    </w:p>
    <w:p w14:paraId="1740911D" w14:textId="4FE80419" w:rsidR="00084F89" w:rsidRPr="00172F89" w:rsidRDefault="00084F89" w:rsidP="00084F89">
      <w:pPr>
        <w:jc w:val="center"/>
        <w:rPr>
          <w:bCs/>
          <w:sz w:val="22"/>
          <w:szCs w:val="22"/>
        </w:rPr>
      </w:pPr>
      <w:r w:rsidRPr="00172F89">
        <w:rPr>
          <w:bCs/>
          <w:sz w:val="22"/>
          <w:szCs w:val="22"/>
        </w:rPr>
        <w:t>Član 1</w:t>
      </w:r>
      <w:r>
        <w:rPr>
          <w:bCs/>
          <w:sz w:val="22"/>
          <w:szCs w:val="22"/>
        </w:rPr>
        <w:t>02</w:t>
      </w:r>
      <w:r w:rsidRPr="00172F89">
        <w:rPr>
          <w:bCs/>
          <w:sz w:val="22"/>
          <w:szCs w:val="22"/>
        </w:rPr>
        <w:t>.</w:t>
      </w:r>
    </w:p>
    <w:p w14:paraId="5AB2B589" w14:textId="2CF41556" w:rsidR="005829AE" w:rsidRPr="00084F89" w:rsidRDefault="00084F89" w:rsidP="00084F89">
      <w:pPr>
        <w:pStyle w:val="Heading2"/>
        <w:numPr>
          <w:ilvl w:val="1"/>
          <w:numId w:val="69"/>
        </w:numPr>
        <w:rPr>
          <w:sz w:val="22"/>
          <w:szCs w:val="22"/>
          <w:lang w:eastAsia="hr-HR"/>
        </w:rPr>
      </w:pPr>
      <w:bookmarkStart w:id="152" w:name="_Toc171936637"/>
      <w:bookmarkStart w:id="153" w:name="_Toc171343585"/>
      <w:bookmarkStart w:id="154" w:name="_Toc185408847"/>
      <w:r>
        <w:rPr>
          <w:sz w:val="22"/>
          <w:szCs w:val="22"/>
          <w:bdr w:val="none" w:sz="0" w:space="0" w:color="auto" w:frame="1"/>
          <w:lang w:eastAsia="hr-HR"/>
        </w:rPr>
        <w:t>(</w:t>
      </w:r>
      <w:proofErr w:type="spellStart"/>
      <w:r w:rsidR="005829AE" w:rsidRPr="00CA194A">
        <w:rPr>
          <w:sz w:val="22"/>
          <w:szCs w:val="22"/>
          <w:bdr w:val="none" w:sz="0" w:space="0" w:color="auto" w:frame="1"/>
          <w:lang w:eastAsia="hr-HR"/>
        </w:rPr>
        <w:t>Poticaj</w:t>
      </w:r>
      <w:bookmarkEnd w:id="152"/>
      <w:bookmarkEnd w:id="153"/>
      <w:r w:rsidR="005829AE" w:rsidRPr="00CA194A">
        <w:rPr>
          <w:sz w:val="22"/>
          <w:szCs w:val="22"/>
          <w:bdr w:val="none" w:sz="0" w:space="0" w:color="auto" w:frame="1"/>
          <w:lang w:eastAsia="hr-HR"/>
        </w:rPr>
        <w:t>i</w:t>
      </w:r>
      <w:bookmarkEnd w:id="154"/>
      <w:proofErr w:type="spellEnd"/>
      <w:r>
        <w:rPr>
          <w:sz w:val="22"/>
          <w:szCs w:val="22"/>
          <w:bdr w:val="none" w:sz="0" w:space="0" w:color="auto" w:frame="1"/>
          <w:lang w:eastAsia="hr-HR"/>
        </w:rPr>
        <w:t>)</w:t>
      </w:r>
    </w:p>
    <w:p w14:paraId="14EB3F29"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(1) Poticajna naknada je mjera kojom se potiče jedinica lokalne samouprave da, u okviru svojih ovlasti, provede mjere kojim se povećava udio </w:t>
      </w:r>
      <w:proofErr w:type="spellStart"/>
      <w:r w:rsidRPr="00CA194A">
        <w:rPr>
          <w:color w:val="231F20"/>
          <w:sz w:val="22"/>
          <w:szCs w:val="22"/>
          <w:lang w:eastAsia="hr-HR"/>
        </w:rPr>
        <w:t>sortiranog</w:t>
      </w:r>
      <w:proofErr w:type="spellEnd"/>
      <w:r w:rsidRPr="00CA194A">
        <w:rPr>
          <w:color w:val="231F20"/>
          <w:sz w:val="22"/>
          <w:szCs w:val="22"/>
          <w:lang w:eastAsia="hr-HR"/>
        </w:rPr>
        <w:t xml:space="preserve"> otpada iz komunalnog otpada koji nastaje na području te jedinice lokalne samouprave.</w:t>
      </w:r>
    </w:p>
    <w:p w14:paraId="582F7DB3" w14:textId="5E133B91" w:rsidR="005829AE" w:rsidRPr="00CA194A" w:rsidRDefault="00D63362"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(2</w:t>
      </w:r>
      <w:r w:rsidR="005829AE" w:rsidRPr="00CA194A">
        <w:rPr>
          <w:color w:val="231F20"/>
          <w:sz w:val="22"/>
          <w:szCs w:val="22"/>
          <w:lang w:eastAsia="hr-HR"/>
        </w:rPr>
        <w:t xml:space="preserve">) Kanton koji je ostvario prihode na osnovu naknada za upravljanje otpadom dužan je jednom godišnje dodjeljivati sredstva u vidu poticaja jedinicama lokalne samouprave koje su </w:t>
      </w:r>
      <w:proofErr w:type="spellStart"/>
      <w:r w:rsidR="005829AE" w:rsidRPr="00CA194A">
        <w:rPr>
          <w:color w:val="231F20"/>
          <w:sz w:val="22"/>
          <w:szCs w:val="22"/>
          <w:lang w:eastAsia="hr-HR"/>
        </w:rPr>
        <w:t>dokazale</w:t>
      </w:r>
      <w:proofErr w:type="spellEnd"/>
      <w:r w:rsidR="005829AE" w:rsidRPr="00CA194A">
        <w:rPr>
          <w:color w:val="231F20"/>
          <w:sz w:val="22"/>
          <w:szCs w:val="22"/>
          <w:lang w:eastAsia="hr-HR"/>
        </w:rPr>
        <w:t xml:space="preserve"> da su smanjile udio miješanog komunalnog otpada u </w:t>
      </w:r>
      <w:proofErr w:type="spellStart"/>
      <w:r w:rsidR="005829AE" w:rsidRPr="00CA194A">
        <w:rPr>
          <w:color w:val="231F20"/>
          <w:sz w:val="22"/>
          <w:szCs w:val="22"/>
          <w:lang w:eastAsia="hr-HR"/>
        </w:rPr>
        <w:t>komunalnom</w:t>
      </w:r>
      <w:proofErr w:type="spellEnd"/>
      <w:r w:rsidR="005829AE" w:rsidRPr="00CA194A">
        <w:rPr>
          <w:color w:val="231F20"/>
          <w:sz w:val="22"/>
          <w:szCs w:val="22"/>
          <w:lang w:eastAsia="hr-HR"/>
        </w:rPr>
        <w:t xml:space="preserve"> otpadu.</w:t>
      </w:r>
    </w:p>
    <w:p w14:paraId="30F625E7" w14:textId="2FEF5B13" w:rsidR="005829AE" w:rsidRPr="00CA194A" w:rsidRDefault="00D63362"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lastRenderedPageBreak/>
        <w:t>(3</w:t>
      </w:r>
      <w:r w:rsidR="005829AE" w:rsidRPr="00CA194A">
        <w:rPr>
          <w:color w:val="231F20"/>
          <w:sz w:val="22"/>
          <w:szCs w:val="22"/>
          <w:lang w:eastAsia="hr-HR"/>
        </w:rPr>
        <w:t>) Dokaz u smislu smanjenja udjela miješanog komunalnog otpada</w:t>
      </w:r>
      <w:r w:rsidRPr="00CA194A">
        <w:rPr>
          <w:color w:val="231F20"/>
          <w:sz w:val="22"/>
          <w:szCs w:val="22"/>
          <w:lang w:eastAsia="hr-HR"/>
        </w:rPr>
        <w:t xml:space="preserve"> u </w:t>
      </w:r>
      <w:proofErr w:type="spellStart"/>
      <w:r w:rsidRPr="00CA194A">
        <w:rPr>
          <w:color w:val="231F20"/>
          <w:sz w:val="22"/>
          <w:szCs w:val="22"/>
          <w:lang w:eastAsia="hr-HR"/>
        </w:rPr>
        <w:t>komunalnom</w:t>
      </w:r>
      <w:proofErr w:type="spellEnd"/>
      <w:r w:rsidRPr="00CA194A">
        <w:rPr>
          <w:color w:val="231F20"/>
          <w:sz w:val="22"/>
          <w:szCs w:val="22"/>
          <w:lang w:eastAsia="hr-HR"/>
        </w:rPr>
        <w:t xml:space="preserve"> otpadu iz stava (2</w:t>
      </w:r>
      <w:r w:rsidR="005829AE" w:rsidRPr="00CA194A">
        <w:rPr>
          <w:color w:val="231F20"/>
          <w:sz w:val="22"/>
          <w:szCs w:val="22"/>
          <w:lang w:eastAsia="hr-HR"/>
        </w:rPr>
        <w:t>) ovog člana se povl</w:t>
      </w:r>
      <w:r w:rsidRPr="00CA194A">
        <w:rPr>
          <w:color w:val="231F20"/>
          <w:sz w:val="22"/>
          <w:szCs w:val="22"/>
          <w:lang w:eastAsia="hr-HR"/>
        </w:rPr>
        <w:t xml:space="preserve">ači iz </w:t>
      </w:r>
      <w:proofErr w:type="spellStart"/>
      <w:r w:rsidRPr="00CA194A">
        <w:rPr>
          <w:color w:val="231F20"/>
          <w:sz w:val="22"/>
          <w:szCs w:val="22"/>
          <w:lang w:eastAsia="hr-HR"/>
        </w:rPr>
        <w:t>Informacionog</w:t>
      </w:r>
      <w:proofErr w:type="spellEnd"/>
      <w:r w:rsidRPr="00CA194A">
        <w:rPr>
          <w:color w:val="231F20"/>
          <w:sz w:val="22"/>
          <w:szCs w:val="22"/>
          <w:lang w:eastAsia="hr-HR"/>
        </w:rPr>
        <w:t xml:space="preserve"> sistema FBi</w:t>
      </w:r>
      <w:r w:rsidR="005829AE" w:rsidRPr="00CA194A">
        <w:rPr>
          <w:color w:val="231F20"/>
          <w:sz w:val="22"/>
          <w:szCs w:val="22"/>
          <w:lang w:eastAsia="hr-HR"/>
        </w:rPr>
        <w:t xml:space="preserve">H. </w:t>
      </w:r>
    </w:p>
    <w:p w14:paraId="6E18DBA4"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(4) Ukoliko kantonalno ministarstvo okoliša ne dostavi Fondu izvještaj o </w:t>
      </w:r>
      <w:proofErr w:type="spellStart"/>
      <w:r w:rsidRPr="00CA194A">
        <w:rPr>
          <w:color w:val="231F20"/>
          <w:sz w:val="22"/>
          <w:szCs w:val="22"/>
          <w:lang w:eastAsia="hr-HR"/>
        </w:rPr>
        <w:t>namjenskom</w:t>
      </w:r>
      <w:proofErr w:type="spellEnd"/>
      <w:r w:rsidRPr="00CA194A">
        <w:rPr>
          <w:color w:val="231F20"/>
          <w:sz w:val="22"/>
          <w:szCs w:val="22"/>
          <w:lang w:eastAsia="hr-HR"/>
        </w:rPr>
        <w:t xml:space="preserve"> utrošku sredstava ili u </w:t>
      </w:r>
      <w:proofErr w:type="spellStart"/>
      <w:r w:rsidRPr="00CA194A">
        <w:rPr>
          <w:color w:val="231F20"/>
          <w:sz w:val="22"/>
          <w:szCs w:val="22"/>
          <w:lang w:eastAsia="hr-HR"/>
        </w:rPr>
        <w:t>dostavljenom</w:t>
      </w:r>
      <w:proofErr w:type="spellEnd"/>
      <w:r w:rsidRPr="00CA194A">
        <w:rPr>
          <w:color w:val="231F20"/>
          <w:sz w:val="22"/>
          <w:szCs w:val="22"/>
          <w:lang w:eastAsia="hr-HR"/>
        </w:rPr>
        <w:t xml:space="preserve"> izvještaju ne prikaže namjenski utrošak sredstava, Federalno ministarstvo će informaciju proslijediti Vladi FBiH.</w:t>
      </w:r>
    </w:p>
    <w:p w14:paraId="4AAF22C8" w14:textId="77C73C89" w:rsidR="005829AE"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(5) Na osnovu informacije iz stava (4) ovog člana, Vlada FBiH će naložiti Fondu obustavu transfera namjenskih sredstava za taj kanton.</w:t>
      </w:r>
    </w:p>
    <w:p w14:paraId="316A4C2E" w14:textId="5E91CA18" w:rsidR="00084F89" w:rsidRDefault="00084F89" w:rsidP="005829AE">
      <w:pPr>
        <w:shd w:val="clear" w:color="auto" w:fill="FFFFFF"/>
        <w:spacing w:beforeLines="30" w:before="72" w:afterLines="30" w:after="72"/>
        <w:jc w:val="both"/>
        <w:textAlignment w:val="baseline"/>
        <w:rPr>
          <w:color w:val="231F20"/>
          <w:sz w:val="22"/>
          <w:szCs w:val="22"/>
          <w:lang w:eastAsia="hr-HR"/>
        </w:rPr>
      </w:pPr>
    </w:p>
    <w:p w14:paraId="1A02D22A" w14:textId="3E918A8E" w:rsidR="00084F89" w:rsidRPr="00084F89" w:rsidRDefault="00084F89" w:rsidP="00084F89">
      <w:pPr>
        <w:jc w:val="center"/>
        <w:rPr>
          <w:bCs/>
          <w:sz w:val="22"/>
          <w:szCs w:val="22"/>
        </w:rPr>
      </w:pPr>
      <w:r w:rsidRPr="00172F89">
        <w:rPr>
          <w:bCs/>
          <w:sz w:val="22"/>
          <w:szCs w:val="22"/>
        </w:rPr>
        <w:t>Član 1</w:t>
      </w:r>
      <w:r>
        <w:rPr>
          <w:bCs/>
          <w:sz w:val="22"/>
          <w:szCs w:val="22"/>
        </w:rPr>
        <w:t>03</w:t>
      </w:r>
      <w:r w:rsidRPr="00172F89">
        <w:rPr>
          <w:bCs/>
          <w:sz w:val="22"/>
          <w:szCs w:val="22"/>
        </w:rPr>
        <w:t>.</w:t>
      </w:r>
    </w:p>
    <w:p w14:paraId="17E39366" w14:textId="2DB29D80" w:rsidR="005829AE" w:rsidRPr="00084F89" w:rsidRDefault="00084F89" w:rsidP="00084F89">
      <w:pPr>
        <w:pStyle w:val="Heading2"/>
        <w:numPr>
          <w:ilvl w:val="1"/>
          <w:numId w:val="69"/>
        </w:numPr>
        <w:rPr>
          <w:sz w:val="22"/>
          <w:szCs w:val="22"/>
          <w:lang w:eastAsia="hr-HR"/>
        </w:rPr>
      </w:pPr>
      <w:bookmarkStart w:id="155" w:name="_Toc185408848"/>
      <w:bookmarkStart w:id="156" w:name="_Toc171343584"/>
      <w:r>
        <w:rPr>
          <w:sz w:val="22"/>
          <w:szCs w:val="22"/>
          <w:lang w:eastAsia="hr-HR"/>
        </w:rPr>
        <w:t>(</w:t>
      </w:r>
      <w:r w:rsidR="005829AE" w:rsidRPr="00CA194A">
        <w:rPr>
          <w:sz w:val="22"/>
          <w:szCs w:val="22"/>
          <w:lang w:eastAsia="hr-HR"/>
        </w:rPr>
        <w:t>Naknada za trajno odlaganje otpada</w:t>
      </w:r>
      <w:bookmarkEnd w:id="155"/>
      <w:r>
        <w:rPr>
          <w:sz w:val="22"/>
          <w:szCs w:val="22"/>
          <w:lang w:eastAsia="hr-HR"/>
        </w:rPr>
        <w:t>)</w:t>
      </w:r>
      <w:bookmarkEnd w:id="156"/>
    </w:p>
    <w:p w14:paraId="109A7C2F"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(1) Naknada za trajno odlaganje otpada je mjera kojom se potiče smanjenje količina otpada koji se </w:t>
      </w:r>
      <w:proofErr w:type="spellStart"/>
      <w:r w:rsidRPr="00CA194A">
        <w:rPr>
          <w:color w:val="231F20"/>
          <w:sz w:val="22"/>
          <w:szCs w:val="22"/>
          <w:lang w:eastAsia="hr-HR"/>
        </w:rPr>
        <w:t>finalno</w:t>
      </w:r>
      <w:proofErr w:type="spellEnd"/>
      <w:r w:rsidRPr="00CA194A">
        <w:rPr>
          <w:color w:val="231F20"/>
          <w:sz w:val="22"/>
          <w:szCs w:val="22"/>
          <w:lang w:eastAsia="hr-HR"/>
        </w:rPr>
        <w:t xml:space="preserve"> odlaže na deponije u Federaciji BiH.</w:t>
      </w:r>
    </w:p>
    <w:p w14:paraId="119ADF88"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(2) Količine </w:t>
      </w:r>
      <w:proofErr w:type="spellStart"/>
      <w:r w:rsidRPr="00CA194A">
        <w:rPr>
          <w:color w:val="231F20"/>
          <w:sz w:val="22"/>
          <w:szCs w:val="22"/>
          <w:lang w:eastAsia="hr-HR"/>
        </w:rPr>
        <w:t>odloženog</w:t>
      </w:r>
      <w:proofErr w:type="spellEnd"/>
      <w:r w:rsidRPr="00CA194A">
        <w:rPr>
          <w:color w:val="231F20"/>
          <w:sz w:val="22"/>
          <w:szCs w:val="22"/>
          <w:lang w:eastAsia="hr-HR"/>
        </w:rPr>
        <w:t xml:space="preserve"> otpada po </w:t>
      </w:r>
      <w:proofErr w:type="spellStart"/>
      <w:r w:rsidRPr="00CA194A">
        <w:rPr>
          <w:color w:val="231F20"/>
          <w:sz w:val="22"/>
          <w:szCs w:val="22"/>
          <w:lang w:eastAsia="hr-HR"/>
        </w:rPr>
        <w:t>deponijama</w:t>
      </w:r>
      <w:proofErr w:type="spellEnd"/>
      <w:r w:rsidRPr="00CA194A">
        <w:rPr>
          <w:color w:val="231F20"/>
          <w:sz w:val="22"/>
          <w:szCs w:val="22"/>
          <w:lang w:eastAsia="hr-HR"/>
        </w:rPr>
        <w:t xml:space="preserve"> za potrebe obračuna naknade iz stava (1) ovoga člana dostupne su u </w:t>
      </w:r>
      <w:proofErr w:type="spellStart"/>
      <w:r w:rsidRPr="00CA194A">
        <w:rPr>
          <w:color w:val="231F20"/>
          <w:sz w:val="22"/>
          <w:szCs w:val="22"/>
          <w:lang w:eastAsia="hr-HR"/>
        </w:rPr>
        <w:t>Informacionom</w:t>
      </w:r>
      <w:proofErr w:type="spellEnd"/>
      <w:r w:rsidRPr="00CA194A">
        <w:rPr>
          <w:color w:val="231F20"/>
          <w:sz w:val="22"/>
          <w:szCs w:val="22"/>
          <w:lang w:eastAsia="hr-HR"/>
        </w:rPr>
        <w:t xml:space="preserve"> sistemu upravljanja otpadom. </w:t>
      </w:r>
    </w:p>
    <w:p w14:paraId="7D7E30AE" w14:textId="76262115"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(3) </w:t>
      </w:r>
      <w:r w:rsidR="00DD5EB1" w:rsidRPr="00CA194A">
        <w:rPr>
          <w:color w:val="231F20"/>
          <w:sz w:val="22"/>
          <w:szCs w:val="22"/>
          <w:lang w:eastAsia="hr-HR"/>
        </w:rPr>
        <w:t xml:space="preserve">Iznos naknade iz stava (1) i način njenog obračuna će se urediti </w:t>
      </w:r>
      <w:proofErr w:type="spellStart"/>
      <w:r w:rsidR="00DD5EB1" w:rsidRPr="00CA194A">
        <w:rPr>
          <w:color w:val="231F20"/>
          <w:sz w:val="22"/>
          <w:szCs w:val="22"/>
          <w:lang w:eastAsia="hr-HR"/>
        </w:rPr>
        <w:t>podzakonskim</w:t>
      </w:r>
      <w:proofErr w:type="spellEnd"/>
      <w:r w:rsidR="00DD5EB1" w:rsidRPr="00CA194A">
        <w:rPr>
          <w:color w:val="231F20"/>
          <w:sz w:val="22"/>
          <w:szCs w:val="22"/>
          <w:lang w:eastAsia="hr-HR"/>
        </w:rPr>
        <w:t xml:space="preserve"> propisom koji donosi Vlada Federacije BiH. </w:t>
      </w:r>
    </w:p>
    <w:p w14:paraId="6D1E7FF7"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(4) Obveznik plaćanja naknade iz stava (1) ovoga člana je pravno lice koje upravlja </w:t>
      </w:r>
      <w:proofErr w:type="spellStart"/>
      <w:r w:rsidRPr="00CA194A">
        <w:rPr>
          <w:color w:val="231F20"/>
          <w:sz w:val="22"/>
          <w:szCs w:val="22"/>
          <w:lang w:eastAsia="hr-HR"/>
        </w:rPr>
        <w:t>deponijom</w:t>
      </w:r>
      <w:proofErr w:type="spellEnd"/>
      <w:r w:rsidRPr="00CA194A">
        <w:rPr>
          <w:color w:val="231F20"/>
          <w:sz w:val="22"/>
          <w:szCs w:val="22"/>
          <w:lang w:eastAsia="hr-HR"/>
        </w:rPr>
        <w:t>.</w:t>
      </w:r>
    </w:p>
    <w:p w14:paraId="46201134"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(5) Naknada se plaća Fondu za zaštitu okoliša i raspoređuje se prema odredbama Zakona o Fondu za zaštitu okoliša.</w:t>
      </w:r>
    </w:p>
    <w:p w14:paraId="5740D613"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(6) Fond donosi rješenje, do 30. juna tekuće godine za prethodnu kalendarsku godinu, kojim određuje iznos naknade iz stava (1) ovoga člana i obveznika plaćanja te naknade.</w:t>
      </w:r>
    </w:p>
    <w:p w14:paraId="6D617D1A" w14:textId="35C2550F" w:rsidR="005829AE"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(7) Protiv rješenja Fonda iz stava (5) ovoga člana može se podnijeti žalba Federalnom ministarstvu.</w:t>
      </w:r>
    </w:p>
    <w:p w14:paraId="7B45E7B4" w14:textId="5ADB6013" w:rsidR="00084F89" w:rsidRDefault="00084F89" w:rsidP="005829AE">
      <w:pPr>
        <w:shd w:val="clear" w:color="auto" w:fill="FFFFFF"/>
        <w:spacing w:beforeLines="30" w:before="72" w:afterLines="30" w:after="72"/>
        <w:jc w:val="both"/>
        <w:textAlignment w:val="baseline"/>
        <w:rPr>
          <w:color w:val="231F20"/>
          <w:sz w:val="22"/>
          <w:szCs w:val="22"/>
          <w:lang w:eastAsia="hr-HR"/>
        </w:rPr>
      </w:pPr>
    </w:p>
    <w:p w14:paraId="70FCD4C1" w14:textId="25D84965" w:rsidR="00084F89" w:rsidRPr="00172F89" w:rsidRDefault="00084F89" w:rsidP="00084F89">
      <w:pPr>
        <w:jc w:val="center"/>
        <w:rPr>
          <w:bCs/>
          <w:sz w:val="22"/>
          <w:szCs w:val="22"/>
        </w:rPr>
      </w:pPr>
      <w:r w:rsidRPr="00172F89">
        <w:rPr>
          <w:bCs/>
          <w:sz w:val="22"/>
          <w:szCs w:val="22"/>
        </w:rPr>
        <w:t>Član 1</w:t>
      </w:r>
      <w:r>
        <w:rPr>
          <w:bCs/>
          <w:sz w:val="22"/>
          <w:szCs w:val="22"/>
        </w:rPr>
        <w:t>04</w:t>
      </w:r>
      <w:r w:rsidRPr="00172F89">
        <w:rPr>
          <w:bCs/>
          <w:sz w:val="22"/>
          <w:szCs w:val="22"/>
        </w:rPr>
        <w:t>.</w:t>
      </w:r>
    </w:p>
    <w:p w14:paraId="0DF570A4" w14:textId="6EE95898" w:rsidR="005829AE" w:rsidRPr="00084F89" w:rsidRDefault="00084F89" w:rsidP="00084F89">
      <w:pPr>
        <w:pStyle w:val="Heading2"/>
        <w:numPr>
          <w:ilvl w:val="1"/>
          <w:numId w:val="69"/>
        </w:numPr>
        <w:rPr>
          <w:sz w:val="22"/>
          <w:szCs w:val="22"/>
          <w:lang w:eastAsia="hr-HR"/>
        </w:rPr>
      </w:pPr>
      <w:bookmarkStart w:id="157" w:name="_Toc185408849"/>
      <w:r>
        <w:rPr>
          <w:sz w:val="22"/>
          <w:szCs w:val="22"/>
          <w:bdr w:val="none" w:sz="0" w:space="0" w:color="auto" w:frame="1"/>
          <w:lang w:eastAsia="hr-HR"/>
        </w:rPr>
        <w:t>(</w:t>
      </w:r>
      <w:r w:rsidR="005829AE" w:rsidRPr="00CA194A">
        <w:rPr>
          <w:sz w:val="22"/>
          <w:szCs w:val="22"/>
          <w:bdr w:val="none" w:sz="0" w:space="0" w:color="auto" w:frame="1"/>
          <w:lang w:eastAsia="hr-HR"/>
        </w:rPr>
        <w:t xml:space="preserve">Naknada za odlaganje industrijskog </w:t>
      </w:r>
      <w:proofErr w:type="spellStart"/>
      <w:r w:rsidR="005829AE" w:rsidRPr="00CA194A">
        <w:rPr>
          <w:sz w:val="22"/>
          <w:szCs w:val="22"/>
          <w:bdr w:val="none" w:sz="0" w:space="0" w:color="auto" w:frame="1"/>
          <w:lang w:eastAsia="hr-HR"/>
        </w:rPr>
        <w:t>neopasnog</w:t>
      </w:r>
      <w:proofErr w:type="spellEnd"/>
      <w:r w:rsidR="005829AE" w:rsidRPr="00CA194A">
        <w:rPr>
          <w:sz w:val="22"/>
          <w:szCs w:val="22"/>
          <w:bdr w:val="none" w:sz="0" w:space="0" w:color="auto" w:frame="1"/>
          <w:lang w:eastAsia="hr-HR"/>
        </w:rPr>
        <w:t xml:space="preserve"> otpada</w:t>
      </w:r>
      <w:bookmarkEnd w:id="157"/>
      <w:r>
        <w:rPr>
          <w:sz w:val="22"/>
          <w:szCs w:val="22"/>
          <w:bdr w:val="none" w:sz="0" w:space="0" w:color="auto" w:frame="1"/>
          <w:lang w:eastAsia="hr-HR"/>
        </w:rPr>
        <w:t>)</w:t>
      </w:r>
    </w:p>
    <w:p w14:paraId="1BEF0598" w14:textId="70C1E6A3" w:rsidR="005829AE" w:rsidRDefault="00D26595" w:rsidP="00CF277B">
      <w:pPr>
        <w:shd w:val="clear" w:color="auto" w:fill="FFFFFF"/>
        <w:spacing w:beforeLines="30" w:before="72" w:afterLines="30" w:after="72"/>
        <w:jc w:val="both"/>
        <w:textAlignment w:val="baseline"/>
        <w:rPr>
          <w:color w:val="231F20"/>
          <w:sz w:val="22"/>
          <w:szCs w:val="22"/>
          <w:lang w:eastAsia="hr-HR"/>
        </w:rPr>
      </w:pPr>
      <w:r>
        <w:rPr>
          <w:color w:val="231F20"/>
          <w:sz w:val="22"/>
          <w:szCs w:val="22"/>
          <w:lang w:eastAsia="hr-HR"/>
        </w:rPr>
        <w:t xml:space="preserve">(1) </w:t>
      </w:r>
      <w:r w:rsidR="005829AE" w:rsidRPr="00CA194A">
        <w:rPr>
          <w:color w:val="231F20"/>
          <w:sz w:val="22"/>
          <w:szCs w:val="22"/>
          <w:lang w:eastAsia="hr-HR"/>
        </w:rPr>
        <w:t xml:space="preserve">Pogoni i postrojenja koji u okviru svoje lokacije odlažu industrijski neopasni otpad dužni su plaćati godišnju naknadu za </w:t>
      </w:r>
      <w:r>
        <w:rPr>
          <w:color w:val="231F20"/>
          <w:sz w:val="22"/>
          <w:szCs w:val="22"/>
          <w:lang w:eastAsia="hr-HR"/>
        </w:rPr>
        <w:t>trajno odlaganje ukupne godišnje količine</w:t>
      </w:r>
      <w:r w:rsidR="005829AE" w:rsidRPr="00CA194A">
        <w:rPr>
          <w:color w:val="231F20"/>
          <w:sz w:val="22"/>
          <w:szCs w:val="22"/>
          <w:lang w:eastAsia="hr-HR"/>
        </w:rPr>
        <w:t xml:space="preserve"> </w:t>
      </w:r>
      <w:proofErr w:type="spellStart"/>
      <w:r w:rsidR="005829AE" w:rsidRPr="00CA194A">
        <w:rPr>
          <w:color w:val="231F20"/>
          <w:sz w:val="22"/>
          <w:szCs w:val="22"/>
          <w:lang w:eastAsia="hr-HR"/>
        </w:rPr>
        <w:t>odloženog</w:t>
      </w:r>
      <w:proofErr w:type="spellEnd"/>
      <w:r w:rsidR="005829AE" w:rsidRPr="00CA194A">
        <w:rPr>
          <w:color w:val="231F20"/>
          <w:sz w:val="22"/>
          <w:szCs w:val="22"/>
          <w:lang w:eastAsia="hr-HR"/>
        </w:rPr>
        <w:t xml:space="preserve"> otpada </w:t>
      </w:r>
      <w:r w:rsidR="00CF277B">
        <w:rPr>
          <w:color w:val="231F20"/>
          <w:sz w:val="22"/>
          <w:szCs w:val="22"/>
          <w:lang w:eastAsia="hr-HR"/>
        </w:rPr>
        <w:t xml:space="preserve">koja će se urediti </w:t>
      </w:r>
      <w:proofErr w:type="spellStart"/>
      <w:r w:rsidR="00CF277B">
        <w:rPr>
          <w:color w:val="231F20"/>
          <w:sz w:val="22"/>
          <w:szCs w:val="22"/>
          <w:lang w:eastAsia="hr-HR"/>
        </w:rPr>
        <w:t>podzakonskim</w:t>
      </w:r>
      <w:proofErr w:type="spellEnd"/>
      <w:r w:rsidR="00CF277B">
        <w:rPr>
          <w:color w:val="231F20"/>
          <w:sz w:val="22"/>
          <w:szCs w:val="22"/>
          <w:lang w:eastAsia="hr-HR"/>
        </w:rPr>
        <w:t xml:space="preserve"> propisom iz člana 103. stav (3).</w:t>
      </w:r>
      <w:r w:rsidR="005829AE" w:rsidRPr="00CA194A">
        <w:rPr>
          <w:color w:val="231F20"/>
          <w:sz w:val="22"/>
          <w:szCs w:val="22"/>
          <w:lang w:eastAsia="hr-HR"/>
        </w:rPr>
        <w:t xml:space="preserve"> </w:t>
      </w:r>
    </w:p>
    <w:p w14:paraId="04D65ACB" w14:textId="1EB42AB8" w:rsidR="00D26595" w:rsidRDefault="00D26595" w:rsidP="00CF277B">
      <w:pPr>
        <w:shd w:val="clear" w:color="auto" w:fill="FFFFFF"/>
        <w:spacing w:beforeLines="30" w:before="72" w:afterLines="30" w:after="72"/>
        <w:jc w:val="both"/>
        <w:textAlignment w:val="baseline"/>
        <w:rPr>
          <w:color w:val="231F20"/>
          <w:sz w:val="22"/>
          <w:szCs w:val="22"/>
          <w:lang w:eastAsia="hr-HR"/>
        </w:rPr>
      </w:pPr>
    </w:p>
    <w:p w14:paraId="00D798F5" w14:textId="69C64306" w:rsidR="00D26595" w:rsidRDefault="00D26595" w:rsidP="00CF277B">
      <w:pPr>
        <w:shd w:val="clear" w:color="auto" w:fill="FFFFFF"/>
        <w:spacing w:beforeLines="30" w:before="72" w:afterLines="30" w:after="72"/>
        <w:jc w:val="both"/>
        <w:textAlignment w:val="baseline"/>
        <w:rPr>
          <w:color w:val="231F20"/>
          <w:sz w:val="22"/>
          <w:szCs w:val="22"/>
          <w:lang w:eastAsia="hr-HR"/>
        </w:rPr>
      </w:pPr>
      <w:r>
        <w:rPr>
          <w:color w:val="231F20"/>
          <w:sz w:val="22"/>
          <w:szCs w:val="22"/>
          <w:lang w:eastAsia="hr-HR"/>
        </w:rPr>
        <w:t>(2) O</w:t>
      </w:r>
      <w:r w:rsidR="00407504">
        <w:rPr>
          <w:color w:val="231F20"/>
          <w:sz w:val="22"/>
          <w:szCs w:val="22"/>
          <w:lang w:eastAsia="hr-HR"/>
        </w:rPr>
        <w:t>baveze utvrđene u članu 103. ovog Zakona stav</w:t>
      </w:r>
      <w:r>
        <w:rPr>
          <w:color w:val="231F20"/>
          <w:sz w:val="22"/>
          <w:szCs w:val="22"/>
          <w:lang w:eastAsia="hr-HR"/>
        </w:rPr>
        <w:t xml:space="preserve"> (2) do (7) primjenjuju se i za industrijski neopasni otpad iz stava (1) ovog člana.</w:t>
      </w:r>
    </w:p>
    <w:p w14:paraId="76062D32" w14:textId="604104C4" w:rsidR="00084F89" w:rsidRDefault="00084F89" w:rsidP="00CF277B">
      <w:pPr>
        <w:shd w:val="clear" w:color="auto" w:fill="FFFFFF"/>
        <w:spacing w:beforeLines="30" w:before="72" w:afterLines="30" w:after="72"/>
        <w:jc w:val="both"/>
        <w:textAlignment w:val="baseline"/>
        <w:rPr>
          <w:color w:val="231F20"/>
          <w:sz w:val="22"/>
          <w:szCs w:val="22"/>
          <w:lang w:eastAsia="hr-HR"/>
        </w:rPr>
      </w:pPr>
    </w:p>
    <w:p w14:paraId="06A490EC" w14:textId="06ED0D82" w:rsidR="00084F89" w:rsidRPr="00172F89" w:rsidRDefault="00084F89" w:rsidP="00084F89">
      <w:pPr>
        <w:jc w:val="center"/>
        <w:rPr>
          <w:bCs/>
          <w:sz w:val="22"/>
          <w:szCs w:val="22"/>
        </w:rPr>
      </w:pPr>
      <w:r w:rsidRPr="00172F89">
        <w:rPr>
          <w:bCs/>
          <w:sz w:val="22"/>
          <w:szCs w:val="22"/>
        </w:rPr>
        <w:t>Član 1</w:t>
      </w:r>
      <w:r>
        <w:rPr>
          <w:bCs/>
          <w:sz w:val="22"/>
          <w:szCs w:val="22"/>
        </w:rPr>
        <w:t>05</w:t>
      </w:r>
      <w:r w:rsidRPr="00172F89">
        <w:rPr>
          <w:bCs/>
          <w:sz w:val="22"/>
          <w:szCs w:val="22"/>
        </w:rPr>
        <w:t>.</w:t>
      </w:r>
    </w:p>
    <w:p w14:paraId="3960AB9F" w14:textId="77777777" w:rsidR="00084F89" w:rsidRDefault="00084F89" w:rsidP="00CF277B">
      <w:pPr>
        <w:shd w:val="clear" w:color="auto" w:fill="FFFFFF"/>
        <w:spacing w:beforeLines="30" w:before="72" w:afterLines="30" w:after="72"/>
        <w:jc w:val="both"/>
        <w:textAlignment w:val="baseline"/>
        <w:rPr>
          <w:color w:val="231F20"/>
          <w:sz w:val="22"/>
          <w:szCs w:val="22"/>
          <w:lang w:eastAsia="hr-HR"/>
        </w:rPr>
      </w:pPr>
    </w:p>
    <w:p w14:paraId="14D6F673" w14:textId="2711FF31" w:rsidR="008A1607" w:rsidRPr="00785DB0" w:rsidRDefault="00084F89" w:rsidP="008A1607">
      <w:pPr>
        <w:jc w:val="center"/>
        <w:rPr>
          <w:sz w:val="22"/>
          <w:szCs w:val="22"/>
        </w:rPr>
      </w:pPr>
      <w:r>
        <w:rPr>
          <w:sz w:val="22"/>
          <w:szCs w:val="22"/>
        </w:rPr>
        <w:t>(</w:t>
      </w:r>
      <w:r w:rsidR="008A1607" w:rsidRPr="00785DB0">
        <w:rPr>
          <w:sz w:val="22"/>
          <w:szCs w:val="22"/>
        </w:rPr>
        <w:t xml:space="preserve">Uvođenje </w:t>
      </w:r>
      <w:proofErr w:type="spellStart"/>
      <w:r w:rsidR="008A1607" w:rsidRPr="00785DB0">
        <w:rPr>
          <w:sz w:val="22"/>
          <w:szCs w:val="22"/>
        </w:rPr>
        <w:t>depozitnog</w:t>
      </w:r>
      <w:proofErr w:type="spellEnd"/>
      <w:r w:rsidR="008A1607" w:rsidRPr="00785DB0">
        <w:rPr>
          <w:sz w:val="22"/>
          <w:szCs w:val="22"/>
        </w:rPr>
        <w:t xml:space="preserve"> sistema</w:t>
      </w:r>
      <w:r>
        <w:rPr>
          <w:sz w:val="22"/>
          <w:szCs w:val="22"/>
        </w:rPr>
        <w:t>)</w:t>
      </w:r>
    </w:p>
    <w:p w14:paraId="15B95559" w14:textId="7E4CADBE" w:rsidR="008A1607" w:rsidRPr="00785DB0" w:rsidRDefault="008A1607" w:rsidP="00084F89">
      <w:pPr>
        <w:rPr>
          <w:sz w:val="22"/>
          <w:szCs w:val="22"/>
          <w:lang w:eastAsia="en-US"/>
        </w:rPr>
      </w:pPr>
    </w:p>
    <w:p w14:paraId="041E6E28" w14:textId="760E6E00" w:rsidR="00785DB0" w:rsidRDefault="008A1607" w:rsidP="00785DB0">
      <w:pPr>
        <w:jc w:val="both"/>
        <w:rPr>
          <w:sz w:val="22"/>
          <w:szCs w:val="22"/>
        </w:rPr>
      </w:pPr>
      <w:r>
        <w:rPr>
          <w:sz w:val="22"/>
          <w:szCs w:val="22"/>
        </w:rPr>
        <w:t xml:space="preserve"> </w:t>
      </w:r>
      <w:r w:rsidR="00A07C33">
        <w:rPr>
          <w:sz w:val="22"/>
          <w:szCs w:val="22"/>
        </w:rPr>
        <w:t>(1) U skladu sa hijerarhijom otpada</w:t>
      </w:r>
      <w:r w:rsidR="004C6308">
        <w:rPr>
          <w:sz w:val="22"/>
          <w:szCs w:val="22"/>
        </w:rPr>
        <w:t xml:space="preserve"> iz člana 7. ovog Z</w:t>
      </w:r>
      <w:r w:rsidR="00785DB0" w:rsidRPr="00785DB0">
        <w:rPr>
          <w:sz w:val="22"/>
          <w:szCs w:val="22"/>
        </w:rPr>
        <w:t xml:space="preserve">akona i ostvarivanja ciljeva za reciklažu i/ili iskorištenje </w:t>
      </w:r>
      <w:proofErr w:type="spellStart"/>
      <w:r w:rsidR="00785DB0" w:rsidRPr="00785DB0">
        <w:rPr>
          <w:sz w:val="22"/>
          <w:szCs w:val="22"/>
        </w:rPr>
        <w:t>ambalažnog</w:t>
      </w:r>
      <w:proofErr w:type="spellEnd"/>
      <w:r w:rsidR="00A07C33">
        <w:rPr>
          <w:sz w:val="22"/>
          <w:szCs w:val="22"/>
        </w:rPr>
        <w:t xml:space="preserve"> otpada</w:t>
      </w:r>
      <w:r w:rsidR="00785DB0" w:rsidRPr="00785DB0">
        <w:rPr>
          <w:sz w:val="22"/>
          <w:szCs w:val="22"/>
        </w:rPr>
        <w:t xml:space="preserve">, federalni ministar će </w:t>
      </w:r>
      <w:r w:rsidR="004C6308">
        <w:rPr>
          <w:sz w:val="22"/>
          <w:szCs w:val="22"/>
        </w:rPr>
        <w:t xml:space="preserve">kroz </w:t>
      </w:r>
      <w:proofErr w:type="spellStart"/>
      <w:r w:rsidR="004C6308">
        <w:rPr>
          <w:sz w:val="22"/>
          <w:szCs w:val="22"/>
        </w:rPr>
        <w:t>podzakonski</w:t>
      </w:r>
      <w:proofErr w:type="spellEnd"/>
      <w:r w:rsidR="004C6308">
        <w:rPr>
          <w:sz w:val="22"/>
          <w:szCs w:val="22"/>
        </w:rPr>
        <w:t xml:space="preserve"> propis za ambalažu i ambalažni otpad predviđen članom 60. stav (2) ovog Zakona, </w:t>
      </w:r>
      <w:r w:rsidR="00785DB0" w:rsidRPr="00785DB0">
        <w:rPr>
          <w:sz w:val="22"/>
          <w:szCs w:val="22"/>
        </w:rPr>
        <w:t xml:space="preserve">bliže propisati obavezu povrata </w:t>
      </w:r>
      <w:proofErr w:type="spellStart"/>
      <w:r w:rsidR="00785DB0" w:rsidRPr="00785DB0">
        <w:rPr>
          <w:sz w:val="22"/>
          <w:szCs w:val="22"/>
        </w:rPr>
        <w:t>ambalažnog</w:t>
      </w:r>
      <w:proofErr w:type="spellEnd"/>
      <w:r w:rsidR="00785DB0" w:rsidRPr="00785DB0">
        <w:rPr>
          <w:sz w:val="22"/>
          <w:szCs w:val="22"/>
        </w:rPr>
        <w:t xml:space="preserve"> otpada</w:t>
      </w:r>
      <w:r w:rsidR="004C6308">
        <w:rPr>
          <w:sz w:val="22"/>
          <w:szCs w:val="22"/>
        </w:rPr>
        <w:t xml:space="preserve"> za određene vrste proizvoda</w:t>
      </w:r>
      <w:r w:rsidR="00785DB0" w:rsidRPr="00785DB0">
        <w:rPr>
          <w:sz w:val="22"/>
          <w:szCs w:val="22"/>
        </w:rPr>
        <w:t xml:space="preserve"> putem </w:t>
      </w:r>
      <w:proofErr w:type="spellStart"/>
      <w:r w:rsidR="00785DB0" w:rsidRPr="00785DB0">
        <w:rPr>
          <w:sz w:val="22"/>
          <w:szCs w:val="22"/>
        </w:rPr>
        <w:t>depozitnog</w:t>
      </w:r>
      <w:proofErr w:type="spellEnd"/>
      <w:r w:rsidR="00785DB0" w:rsidRPr="00785DB0">
        <w:rPr>
          <w:sz w:val="22"/>
          <w:szCs w:val="22"/>
        </w:rPr>
        <w:t xml:space="preserve"> sistema, a posebno:</w:t>
      </w:r>
    </w:p>
    <w:p w14:paraId="0DBCBF88" w14:textId="77777777" w:rsidR="00A07C33" w:rsidRPr="00785DB0" w:rsidRDefault="00A07C33" w:rsidP="00785DB0">
      <w:pPr>
        <w:jc w:val="both"/>
        <w:rPr>
          <w:sz w:val="22"/>
          <w:szCs w:val="22"/>
        </w:rPr>
      </w:pPr>
    </w:p>
    <w:p w14:paraId="1E749846" w14:textId="77777777" w:rsidR="00785DB0" w:rsidRPr="00785DB0" w:rsidRDefault="00785DB0" w:rsidP="00785DB0">
      <w:pPr>
        <w:pStyle w:val="ListParagraph"/>
        <w:numPr>
          <w:ilvl w:val="0"/>
          <w:numId w:val="80"/>
        </w:numPr>
        <w:spacing w:after="160" w:line="276" w:lineRule="auto"/>
        <w:jc w:val="both"/>
        <w:rPr>
          <w:rFonts w:cs="Times New Roman"/>
          <w:sz w:val="22"/>
          <w:szCs w:val="22"/>
        </w:rPr>
      </w:pPr>
      <w:r w:rsidRPr="00785DB0">
        <w:rPr>
          <w:rFonts w:cs="Times New Roman"/>
          <w:sz w:val="22"/>
          <w:szCs w:val="22"/>
        </w:rPr>
        <w:t xml:space="preserve">obavezu povrata </w:t>
      </w:r>
      <w:proofErr w:type="spellStart"/>
      <w:r w:rsidRPr="00785DB0">
        <w:rPr>
          <w:rFonts w:cs="Times New Roman"/>
          <w:sz w:val="22"/>
          <w:szCs w:val="22"/>
        </w:rPr>
        <w:t>ambalažnog</w:t>
      </w:r>
      <w:proofErr w:type="spellEnd"/>
      <w:r w:rsidRPr="00785DB0">
        <w:rPr>
          <w:rFonts w:cs="Times New Roman"/>
          <w:sz w:val="22"/>
          <w:szCs w:val="22"/>
        </w:rPr>
        <w:t xml:space="preserve"> otpada za proizvode na koji se primjenjuje sistem naplate depozita i vraćanja depozita potrošaču,</w:t>
      </w:r>
    </w:p>
    <w:p w14:paraId="7A02818E" w14:textId="77777777" w:rsidR="00785DB0" w:rsidRPr="00785DB0" w:rsidRDefault="00785DB0" w:rsidP="00785DB0">
      <w:pPr>
        <w:pStyle w:val="ListParagraph"/>
        <w:numPr>
          <w:ilvl w:val="0"/>
          <w:numId w:val="80"/>
        </w:numPr>
        <w:spacing w:after="160" w:line="276" w:lineRule="auto"/>
        <w:jc w:val="both"/>
        <w:rPr>
          <w:rFonts w:cs="Times New Roman"/>
          <w:sz w:val="22"/>
          <w:szCs w:val="22"/>
        </w:rPr>
      </w:pPr>
      <w:r w:rsidRPr="00785DB0">
        <w:rPr>
          <w:rFonts w:cs="Times New Roman"/>
          <w:sz w:val="22"/>
          <w:szCs w:val="22"/>
        </w:rPr>
        <w:t xml:space="preserve">vrste ambalaže koja će biti uključena u depozitni sistem, </w:t>
      </w:r>
    </w:p>
    <w:p w14:paraId="4D311368" w14:textId="77777777" w:rsidR="00785DB0" w:rsidRPr="00785DB0" w:rsidRDefault="00785DB0" w:rsidP="00785DB0">
      <w:pPr>
        <w:pStyle w:val="ListParagraph"/>
        <w:numPr>
          <w:ilvl w:val="0"/>
          <w:numId w:val="80"/>
        </w:numPr>
        <w:spacing w:after="160" w:line="276" w:lineRule="auto"/>
        <w:jc w:val="both"/>
        <w:rPr>
          <w:rFonts w:cs="Times New Roman"/>
          <w:sz w:val="22"/>
          <w:szCs w:val="22"/>
        </w:rPr>
      </w:pPr>
      <w:r w:rsidRPr="00785DB0">
        <w:rPr>
          <w:rFonts w:cs="Times New Roman"/>
          <w:sz w:val="22"/>
          <w:szCs w:val="22"/>
        </w:rPr>
        <w:lastRenderedPageBreak/>
        <w:t xml:space="preserve">ciljeve za reciklažu i/ili iskorištenje </w:t>
      </w:r>
      <w:proofErr w:type="spellStart"/>
      <w:r w:rsidRPr="00785DB0">
        <w:rPr>
          <w:rFonts w:cs="Times New Roman"/>
          <w:sz w:val="22"/>
          <w:szCs w:val="22"/>
        </w:rPr>
        <w:t>ambalažnog</w:t>
      </w:r>
      <w:proofErr w:type="spellEnd"/>
      <w:r w:rsidRPr="00785DB0">
        <w:rPr>
          <w:rFonts w:cs="Times New Roman"/>
          <w:sz w:val="22"/>
          <w:szCs w:val="22"/>
        </w:rPr>
        <w:t xml:space="preserve"> otpada,</w:t>
      </w:r>
    </w:p>
    <w:p w14:paraId="6EC24921" w14:textId="17CFAC6D" w:rsidR="00785DB0" w:rsidRPr="00785DB0" w:rsidRDefault="00785DB0" w:rsidP="00785DB0">
      <w:pPr>
        <w:pStyle w:val="ListParagraph"/>
        <w:numPr>
          <w:ilvl w:val="0"/>
          <w:numId w:val="80"/>
        </w:numPr>
        <w:spacing w:after="160" w:line="276" w:lineRule="auto"/>
        <w:jc w:val="both"/>
        <w:rPr>
          <w:rFonts w:cs="Times New Roman"/>
          <w:sz w:val="22"/>
          <w:szCs w:val="22"/>
        </w:rPr>
      </w:pPr>
      <w:r w:rsidRPr="00785DB0">
        <w:rPr>
          <w:rFonts w:cs="Times New Roman"/>
          <w:sz w:val="22"/>
          <w:szCs w:val="22"/>
        </w:rPr>
        <w:t xml:space="preserve">obaveze i načine uključivanja svih </w:t>
      </w:r>
      <w:r w:rsidR="00A07C33">
        <w:rPr>
          <w:rFonts w:cs="Times New Roman"/>
          <w:sz w:val="22"/>
          <w:szCs w:val="22"/>
        </w:rPr>
        <w:t>učesnika</w:t>
      </w:r>
      <w:r w:rsidRPr="00785DB0">
        <w:rPr>
          <w:rFonts w:cs="Times New Roman"/>
          <w:sz w:val="22"/>
          <w:szCs w:val="22"/>
        </w:rPr>
        <w:t xml:space="preserve"> sistema,</w:t>
      </w:r>
    </w:p>
    <w:p w14:paraId="323CEC51" w14:textId="77777777" w:rsidR="00BE47DA" w:rsidRPr="00BE47DA" w:rsidRDefault="00785DB0" w:rsidP="00BE47DA">
      <w:pPr>
        <w:pStyle w:val="ListParagraph"/>
        <w:numPr>
          <w:ilvl w:val="0"/>
          <w:numId w:val="80"/>
        </w:numPr>
        <w:spacing w:after="160" w:line="276" w:lineRule="auto"/>
        <w:jc w:val="both"/>
        <w:rPr>
          <w:sz w:val="22"/>
          <w:szCs w:val="22"/>
        </w:rPr>
      </w:pPr>
      <w:r w:rsidRPr="00785DB0">
        <w:rPr>
          <w:rFonts w:cs="Times New Roman"/>
          <w:sz w:val="22"/>
          <w:szCs w:val="22"/>
        </w:rPr>
        <w:t xml:space="preserve">rokove za </w:t>
      </w:r>
      <w:r w:rsidR="00BE47DA">
        <w:rPr>
          <w:rFonts w:cs="Times New Roman"/>
          <w:sz w:val="22"/>
          <w:szCs w:val="22"/>
        </w:rPr>
        <w:t>prilagođavanje uspostavi</w:t>
      </w:r>
      <w:r w:rsidRPr="00785DB0">
        <w:rPr>
          <w:rFonts w:cs="Times New Roman"/>
          <w:sz w:val="22"/>
          <w:szCs w:val="22"/>
        </w:rPr>
        <w:t xml:space="preserve"> sistema</w:t>
      </w:r>
      <w:r w:rsidR="00BE47DA">
        <w:rPr>
          <w:rFonts w:cs="Times New Roman"/>
          <w:sz w:val="22"/>
          <w:szCs w:val="22"/>
        </w:rPr>
        <w:t>.</w:t>
      </w:r>
    </w:p>
    <w:p w14:paraId="787C7E8B" w14:textId="0A1A690E" w:rsidR="00785DB0" w:rsidRPr="00BE47DA" w:rsidRDefault="00BE47DA" w:rsidP="00BE47DA">
      <w:pPr>
        <w:spacing w:after="160" w:line="276" w:lineRule="auto"/>
        <w:jc w:val="both"/>
        <w:rPr>
          <w:sz w:val="22"/>
          <w:szCs w:val="22"/>
        </w:rPr>
      </w:pPr>
      <w:r w:rsidRPr="00BE47DA">
        <w:rPr>
          <w:sz w:val="22"/>
          <w:szCs w:val="22"/>
        </w:rPr>
        <w:t xml:space="preserve"> </w:t>
      </w:r>
      <w:r w:rsidR="00785DB0" w:rsidRPr="00BE47DA">
        <w:rPr>
          <w:sz w:val="22"/>
          <w:szCs w:val="22"/>
        </w:rPr>
        <w:t>(2)</w:t>
      </w:r>
      <w:r w:rsidR="00A07C33" w:rsidRPr="00BE47DA">
        <w:rPr>
          <w:sz w:val="22"/>
          <w:szCs w:val="22"/>
        </w:rPr>
        <w:t xml:space="preserve"> </w:t>
      </w:r>
      <w:r w:rsidR="00785DB0" w:rsidRPr="00BE47DA">
        <w:rPr>
          <w:sz w:val="22"/>
          <w:szCs w:val="22"/>
        </w:rPr>
        <w:t xml:space="preserve">Operateri sistema su dužni uspostaviti i održavati depozitni sistem iz stava (1) ovog člana, te na </w:t>
      </w:r>
      <w:proofErr w:type="spellStart"/>
      <w:r w:rsidR="00785DB0" w:rsidRPr="00BE47DA">
        <w:rPr>
          <w:sz w:val="22"/>
          <w:szCs w:val="22"/>
        </w:rPr>
        <w:t>nediskriminatoran</w:t>
      </w:r>
      <w:proofErr w:type="spellEnd"/>
      <w:r w:rsidR="00785DB0" w:rsidRPr="00BE47DA">
        <w:rPr>
          <w:sz w:val="22"/>
          <w:szCs w:val="22"/>
        </w:rPr>
        <w:t xml:space="preserve"> i </w:t>
      </w:r>
      <w:proofErr w:type="spellStart"/>
      <w:r w:rsidR="00785DB0" w:rsidRPr="00BE47DA">
        <w:rPr>
          <w:sz w:val="22"/>
          <w:szCs w:val="22"/>
        </w:rPr>
        <w:t>transparentan</w:t>
      </w:r>
      <w:proofErr w:type="spellEnd"/>
      <w:r w:rsidR="00785DB0" w:rsidRPr="00BE47DA">
        <w:rPr>
          <w:sz w:val="22"/>
          <w:szCs w:val="22"/>
        </w:rPr>
        <w:t xml:space="preserve"> način uključiti sve subjekte koji plasiraju proizvode u ambalaži na teritoriju Federacije BiH proporcionalno njihovim obavezama.</w:t>
      </w:r>
    </w:p>
    <w:p w14:paraId="4B9C93E0" w14:textId="77777777" w:rsidR="00785DB0" w:rsidRPr="00785DB0" w:rsidRDefault="00785DB0" w:rsidP="005829AE">
      <w:pPr>
        <w:jc w:val="both"/>
        <w:rPr>
          <w:sz w:val="22"/>
          <w:szCs w:val="22"/>
          <w:bdr w:val="none" w:sz="0" w:space="0" w:color="auto" w:frame="1"/>
          <w:lang w:eastAsia="hr-HR"/>
        </w:rPr>
      </w:pPr>
    </w:p>
    <w:p w14:paraId="09A8CEA4" w14:textId="77777777" w:rsidR="005829AE" w:rsidRPr="00CA194A" w:rsidRDefault="005829AE" w:rsidP="005829AE"/>
    <w:p w14:paraId="2C0C1902" w14:textId="0F14D43D" w:rsidR="005829AE" w:rsidRDefault="005829AE" w:rsidP="005829AE">
      <w:pPr>
        <w:pStyle w:val="Heading1"/>
      </w:pPr>
      <w:bookmarkStart w:id="158" w:name="_Toc185408851"/>
      <w:bookmarkStart w:id="159" w:name="_Toc171505871"/>
      <w:r w:rsidRPr="00CA194A">
        <w:t>POGLAVLJE XVIII –UPRAVNI I INSPEKCIJSKI NADZOR</w:t>
      </w:r>
      <w:bookmarkEnd w:id="158"/>
      <w:r w:rsidRPr="00CA194A">
        <w:t xml:space="preserve"> </w:t>
      </w:r>
      <w:bookmarkEnd w:id="159"/>
    </w:p>
    <w:p w14:paraId="2D1ED21F" w14:textId="463B92ED" w:rsidR="00084F89" w:rsidRDefault="00084F89" w:rsidP="005829AE">
      <w:pPr>
        <w:pStyle w:val="Heading1"/>
      </w:pPr>
    </w:p>
    <w:p w14:paraId="76806F6D" w14:textId="50CEF0A3" w:rsidR="00084F89" w:rsidRPr="00084F89" w:rsidRDefault="00084F89" w:rsidP="00084F89">
      <w:pPr>
        <w:jc w:val="center"/>
        <w:rPr>
          <w:bCs/>
          <w:sz w:val="22"/>
          <w:szCs w:val="22"/>
        </w:rPr>
      </w:pPr>
      <w:r w:rsidRPr="00172F89">
        <w:rPr>
          <w:bCs/>
          <w:sz w:val="22"/>
          <w:szCs w:val="22"/>
        </w:rPr>
        <w:t>Član 1</w:t>
      </w:r>
      <w:r>
        <w:rPr>
          <w:bCs/>
          <w:sz w:val="22"/>
          <w:szCs w:val="22"/>
        </w:rPr>
        <w:t>06</w:t>
      </w:r>
      <w:r w:rsidRPr="00172F89">
        <w:rPr>
          <w:bCs/>
          <w:sz w:val="22"/>
          <w:szCs w:val="22"/>
        </w:rPr>
        <w:t>.</w:t>
      </w:r>
    </w:p>
    <w:p w14:paraId="118DD1ED" w14:textId="1F868F13" w:rsidR="005829AE" w:rsidRPr="00084F89" w:rsidRDefault="00084F89" w:rsidP="00084F89">
      <w:pPr>
        <w:pStyle w:val="Heading2"/>
        <w:numPr>
          <w:ilvl w:val="1"/>
          <w:numId w:val="69"/>
        </w:numPr>
        <w:rPr>
          <w:noProof/>
          <w:sz w:val="22"/>
          <w:szCs w:val="22"/>
        </w:rPr>
      </w:pPr>
      <w:bookmarkStart w:id="160" w:name="_Toc185408852"/>
      <w:bookmarkStart w:id="161" w:name="_Toc171505872"/>
      <w:r>
        <w:rPr>
          <w:noProof/>
          <w:sz w:val="22"/>
          <w:szCs w:val="22"/>
        </w:rPr>
        <w:t>(</w:t>
      </w:r>
      <w:r w:rsidR="005829AE" w:rsidRPr="00CA194A">
        <w:rPr>
          <w:noProof/>
          <w:sz w:val="22"/>
          <w:szCs w:val="22"/>
        </w:rPr>
        <w:t>Upravni nadzor</w:t>
      </w:r>
      <w:bookmarkEnd w:id="160"/>
      <w:bookmarkEnd w:id="161"/>
      <w:r>
        <w:rPr>
          <w:noProof/>
          <w:sz w:val="22"/>
          <w:szCs w:val="22"/>
        </w:rPr>
        <w:t>)</w:t>
      </w:r>
    </w:p>
    <w:p w14:paraId="08BB3B35" w14:textId="4D162A5C" w:rsidR="005829AE"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Nadzor nad primjenom odredbi ovog Zakona i podzakonskih propisa donesenih na osnovu njega vrši Federalno ministarstvo.</w:t>
      </w:r>
    </w:p>
    <w:p w14:paraId="6663ED5A" w14:textId="0FF1F9BF" w:rsidR="00084F89" w:rsidRDefault="00084F89" w:rsidP="005829AE">
      <w:pPr>
        <w:pStyle w:val="NoSpacing"/>
        <w:jc w:val="both"/>
        <w:rPr>
          <w:rFonts w:ascii="Times New Roman" w:hAnsi="Times New Roman" w:cs="Times New Roman"/>
          <w:noProof/>
          <w:lang w:val="bs-Latn-BA"/>
        </w:rPr>
      </w:pPr>
    </w:p>
    <w:p w14:paraId="5106D1C1" w14:textId="4D8E627E" w:rsidR="00084F89" w:rsidRPr="00084F89" w:rsidRDefault="00084F89" w:rsidP="00084F89">
      <w:pPr>
        <w:jc w:val="center"/>
        <w:rPr>
          <w:bCs/>
          <w:sz w:val="22"/>
          <w:szCs w:val="22"/>
        </w:rPr>
      </w:pPr>
      <w:r w:rsidRPr="00172F89">
        <w:rPr>
          <w:bCs/>
          <w:sz w:val="22"/>
          <w:szCs w:val="22"/>
        </w:rPr>
        <w:t>Član 1</w:t>
      </w:r>
      <w:r>
        <w:rPr>
          <w:bCs/>
          <w:sz w:val="22"/>
          <w:szCs w:val="22"/>
        </w:rPr>
        <w:t>07</w:t>
      </w:r>
      <w:r w:rsidRPr="00172F89">
        <w:rPr>
          <w:bCs/>
          <w:sz w:val="22"/>
          <w:szCs w:val="22"/>
        </w:rPr>
        <w:t>.</w:t>
      </w:r>
    </w:p>
    <w:p w14:paraId="239767B5" w14:textId="72E50375" w:rsidR="005829AE" w:rsidRPr="00084F89" w:rsidRDefault="00084F89" w:rsidP="00084F89">
      <w:pPr>
        <w:pStyle w:val="Heading2"/>
        <w:numPr>
          <w:ilvl w:val="1"/>
          <w:numId w:val="69"/>
        </w:numPr>
        <w:rPr>
          <w:noProof/>
          <w:sz w:val="22"/>
          <w:szCs w:val="22"/>
        </w:rPr>
      </w:pPr>
      <w:bookmarkStart w:id="162" w:name="_Toc185408853"/>
      <w:bookmarkStart w:id="163" w:name="_Toc171505873"/>
      <w:r>
        <w:rPr>
          <w:noProof/>
          <w:sz w:val="22"/>
          <w:szCs w:val="22"/>
        </w:rPr>
        <w:t>(</w:t>
      </w:r>
      <w:r w:rsidR="005829AE" w:rsidRPr="00CA194A">
        <w:rPr>
          <w:noProof/>
          <w:sz w:val="22"/>
          <w:szCs w:val="22"/>
        </w:rPr>
        <w:t>Inspekcijski nadzor</w:t>
      </w:r>
      <w:bookmarkEnd w:id="162"/>
      <w:bookmarkEnd w:id="163"/>
      <w:r>
        <w:rPr>
          <w:noProof/>
          <w:sz w:val="22"/>
          <w:szCs w:val="22"/>
        </w:rPr>
        <w:t>)</w:t>
      </w:r>
    </w:p>
    <w:p w14:paraId="02726126" w14:textId="77777777" w:rsidR="005829AE" w:rsidRPr="00CA194A" w:rsidRDefault="005829AE" w:rsidP="005829AE">
      <w:pPr>
        <w:jc w:val="both"/>
        <w:rPr>
          <w:noProof/>
          <w:sz w:val="22"/>
          <w:szCs w:val="22"/>
        </w:rPr>
      </w:pPr>
      <w:r w:rsidRPr="00CA194A">
        <w:rPr>
          <w:noProof/>
          <w:sz w:val="22"/>
          <w:szCs w:val="22"/>
        </w:rPr>
        <w:t xml:space="preserve">(1) Inspekcijski nadzor nad provođenjem odredbi ovog Zakona i drugih propisa donesenih na osnovu njega vrše inspektori zaštite okoliša i tržišno, turističko-ugostiteljski inspektor Federalne uprave za inspekcijske poslove i kantonalne uprave za inspekcijske poslove (u daljem tekstu: inspektor). </w:t>
      </w:r>
    </w:p>
    <w:p w14:paraId="7905B2D6" w14:textId="77777777" w:rsidR="005829AE" w:rsidRPr="00CA194A" w:rsidRDefault="005829AE" w:rsidP="005829AE">
      <w:pPr>
        <w:jc w:val="both"/>
        <w:rPr>
          <w:noProof/>
          <w:sz w:val="22"/>
          <w:szCs w:val="22"/>
        </w:rPr>
      </w:pPr>
      <w:r w:rsidRPr="00CA194A">
        <w:rPr>
          <w:noProof/>
          <w:sz w:val="22"/>
          <w:szCs w:val="22"/>
        </w:rPr>
        <w:t>(2) Za posebne kategorije otpada za koje se naplaćuje naknada nadležan je Federalni tržišni inspektorat i Federalni urbanističko-ekološki inspektorat, kao i nadležni kantonalni inspektorati.</w:t>
      </w:r>
    </w:p>
    <w:p w14:paraId="6AAAB93F" w14:textId="77777777" w:rsidR="005829AE" w:rsidRPr="00CA194A" w:rsidRDefault="005829AE" w:rsidP="005829AE">
      <w:pPr>
        <w:jc w:val="both"/>
        <w:rPr>
          <w:noProof/>
          <w:sz w:val="22"/>
          <w:szCs w:val="22"/>
        </w:rPr>
      </w:pPr>
      <w:r w:rsidRPr="00CA194A">
        <w:rPr>
          <w:noProof/>
          <w:sz w:val="22"/>
          <w:szCs w:val="22"/>
        </w:rPr>
        <w:t xml:space="preserve">(3) Nadležni inspektori u vršenju inspekcijskog nadzora postupaju po odredbama ovog Zakona i propisom koji reguliše oblast inspekcijskog nadzora u Federaciji BiH i drugim zakonskim i provedbenim propisima. </w:t>
      </w:r>
    </w:p>
    <w:p w14:paraId="3291A03F" w14:textId="77777777" w:rsidR="005829AE" w:rsidRPr="00CA194A" w:rsidRDefault="005829AE" w:rsidP="005829AE">
      <w:pPr>
        <w:jc w:val="both"/>
        <w:rPr>
          <w:noProof/>
          <w:sz w:val="22"/>
          <w:szCs w:val="22"/>
        </w:rPr>
      </w:pPr>
      <w:r w:rsidRPr="00CA194A">
        <w:rPr>
          <w:noProof/>
          <w:sz w:val="22"/>
          <w:szCs w:val="22"/>
        </w:rPr>
        <w:t>(2) Inspektor iz stava (1) ovog člana jednom godišnje vrši nadzor nad radom kantonalnih operatora za upravljanje otpadom i proizvođačima opasnog otpada u skladu sa posebnim propisima.</w:t>
      </w:r>
    </w:p>
    <w:p w14:paraId="17BD5C1E" w14:textId="77777777" w:rsidR="005829AE" w:rsidRPr="00CA194A" w:rsidRDefault="005829AE" w:rsidP="005829AE">
      <w:pPr>
        <w:jc w:val="both"/>
        <w:rPr>
          <w:noProof/>
          <w:sz w:val="22"/>
          <w:szCs w:val="22"/>
        </w:rPr>
      </w:pPr>
      <w:r w:rsidRPr="00CA194A">
        <w:rPr>
          <w:noProof/>
          <w:sz w:val="22"/>
          <w:szCs w:val="22"/>
        </w:rPr>
        <w:t>(3) Inspektor iz stava (1) ovog člana obavještava proizvođača i operatora prije vršenja inspekcijskog nadzora.</w:t>
      </w:r>
    </w:p>
    <w:p w14:paraId="5683AC76" w14:textId="2F5F7C90" w:rsidR="005829AE" w:rsidRDefault="005829AE" w:rsidP="005829AE">
      <w:pPr>
        <w:jc w:val="both"/>
        <w:rPr>
          <w:noProof/>
          <w:sz w:val="22"/>
          <w:szCs w:val="22"/>
        </w:rPr>
      </w:pPr>
      <w:r w:rsidRPr="00CA194A">
        <w:rPr>
          <w:noProof/>
          <w:sz w:val="22"/>
          <w:szCs w:val="22"/>
        </w:rPr>
        <w:t>(4) U slučaju neposredne opasnosti po zdravlje ljudi i okoliš, inspektor će izvršiti nadzor bez prethodnog obavještenja.</w:t>
      </w:r>
    </w:p>
    <w:p w14:paraId="7D3A647E" w14:textId="04322662" w:rsidR="00084F89" w:rsidRDefault="00084F89" w:rsidP="005829AE">
      <w:pPr>
        <w:jc w:val="both"/>
        <w:rPr>
          <w:noProof/>
          <w:sz w:val="22"/>
          <w:szCs w:val="22"/>
        </w:rPr>
      </w:pPr>
    </w:p>
    <w:p w14:paraId="12F724A5" w14:textId="75C1B634" w:rsidR="00084F89" w:rsidRPr="00084F89" w:rsidRDefault="00084F89" w:rsidP="00084F89">
      <w:pPr>
        <w:jc w:val="center"/>
        <w:rPr>
          <w:bCs/>
          <w:sz w:val="22"/>
          <w:szCs w:val="22"/>
        </w:rPr>
      </w:pPr>
      <w:r w:rsidRPr="00172F89">
        <w:rPr>
          <w:bCs/>
          <w:sz w:val="22"/>
          <w:szCs w:val="22"/>
        </w:rPr>
        <w:t>Član 1</w:t>
      </w:r>
      <w:r>
        <w:rPr>
          <w:bCs/>
          <w:sz w:val="22"/>
          <w:szCs w:val="22"/>
        </w:rPr>
        <w:t>08</w:t>
      </w:r>
      <w:r w:rsidRPr="00172F89">
        <w:rPr>
          <w:bCs/>
          <w:sz w:val="22"/>
          <w:szCs w:val="22"/>
        </w:rPr>
        <w:t>.</w:t>
      </w:r>
    </w:p>
    <w:p w14:paraId="4FA53998" w14:textId="151B4656" w:rsidR="005829AE" w:rsidRPr="00084F89" w:rsidRDefault="00084F89" w:rsidP="00084F89">
      <w:pPr>
        <w:pStyle w:val="Heading2"/>
        <w:numPr>
          <w:ilvl w:val="1"/>
          <w:numId w:val="69"/>
        </w:numPr>
        <w:rPr>
          <w:noProof/>
          <w:sz w:val="22"/>
          <w:szCs w:val="22"/>
        </w:rPr>
      </w:pPr>
      <w:bookmarkStart w:id="164" w:name="_Toc185408854"/>
      <w:bookmarkStart w:id="165" w:name="_Toc171505874"/>
      <w:r>
        <w:rPr>
          <w:noProof/>
          <w:sz w:val="22"/>
          <w:szCs w:val="22"/>
        </w:rPr>
        <w:t>(</w:t>
      </w:r>
      <w:r w:rsidR="005829AE" w:rsidRPr="00CA194A">
        <w:rPr>
          <w:noProof/>
          <w:sz w:val="22"/>
          <w:szCs w:val="22"/>
        </w:rPr>
        <w:t>Ovlaštenja nadležne inspekcije</w:t>
      </w:r>
      <w:bookmarkEnd w:id="164"/>
      <w:bookmarkEnd w:id="165"/>
      <w:r>
        <w:rPr>
          <w:noProof/>
          <w:sz w:val="22"/>
          <w:szCs w:val="22"/>
        </w:rPr>
        <w:t>)</w:t>
      </w:r>
    </w:p>
    <w:p w14:paraId="109F6472" w14:textId="77777777" w:rsidR="005829AE" w:rsidRPr="00CA194A" w:rsidRDefault="005829AE" w:rsidP="005829AE">
      <w:pPr>
        <w:pStyle w:val="BodyText"/>
        <w:ind w:left="120"/>
        <w:jc w:val="both"/>
        <w:rPr>
          <w:noProof/>
          <w:sz w:val="22"/>
          <w:szCs w:val="22"/>
        </w:rPr>
      </w:pPr>
      <w:r w:rsidRPr="00CA194A">
        <w:rPr>
          <w:rFonts w:eastAsiaTheme="minorHAnsi"/>
          <w:noProof/>
          <w:sz w:val="22"/>
          <w:szCs w:val="22"/>
        </w:rPr>
        <w:t>(1) Nadležni inspektori imaju</w:t>
      </w:r>
      <w:r w:rsidRPr="00CA194A">
        <w:rPr>
          <w:noProof/>
          <w:sz w:val="22"/>
          <w:szCs w:val="22"/>
        </w:rPr>
        <w:t xml:space="preserve"> slijedeća ovlaštenja:</w:t>
      </w:r>
    </w:p>
    <w:p w14:paraId="4DDD364A" w14:textId="77777777" w:rsidR="005829AE" w:rsidRPr="00CA194A" w:rsidRDefault="005829AE" w:rsidP="00F35994">
      <w:pPr>
        <w:pStyle w:val="BodyText"/>
        <w:numPr>
          <w:ilvl w:val="0"/>
          <w:numId w:val="75"/>
        </w:numPr>
        <w:autoSpaceDE/>
        <w:jc w:val="both"/>
        <w:rPr>
          <w:noProof/>
          <w:sz w:val="22"/>
          <w:szCs w:val="22"/>
        </w:rPr>
      </w:pPr>
      <w:r w:rsidRPr="00CA194A">
        <w:rPr>
          <w:noProof/>
          <w:sz w:val="22"/>
          <w:szCs w:val="22"/>
        </w:rPr>
        <w:t xml:space="preserve">pravo ulaska na lokaciju, u postrojenja i poslovne prostorije; </w:t>
      </w:r>
    </w:p>
    <w:p w14:paraId="3A789CA9" w14:textId="77777777" w:rsidR="005829AE" w:rsidRPr="00CA194A" w:rsidRDefault="005829AE" w:rsidP="00F35994">
      <w:pPr>
        <w:pStyle w:val="BodyText"/>
        <w:numPr>
          <w:ilvl w:val="0"/>
          <w:numId w:val="75"/>
        </w:numPr>
        <w:autoSpaceDE/>
        <w:jc w:val="both"/>
        <w:rPr>
          <w:noProof/>
          <w:sz w:val="22"/>
          <w:szCs w:val="22"/>
        </w:rPr>
      </w:pPr>
      <w:r w:rsidRPr="00CA194A">
        <w:rPr>
          <w:rFonts w:eastAsiaTheme="minorHAnsi"/>
          <w:noProof/>
          <w:sz w:val="22"/>
          <w:szCs w:val="22"/>
        </w:rPr>
        <w:t>pravo da zahtijeva od svih pravnih ili fizičkih lica da stave na raspolaganje sve potrebne podatke, dokumentaciju i informacije;</w:t>
      </w:r>
    </w:p>
    <w:p w14:paraId="401EC8D3" w14:textId="77777777" w:rsidR="005829AE" w:rsidRPr="00CA194A" w:rsidRDefault="005829AE" w:rsidP="00F35994">
      <w:pPr>
        <w:pStyle w:val="BodyText"/>
        <w:numPr>
          <w:ilvl w:val="0"/>
          <w:numId w:val="75"/>
        </w:numPr>
        <w:tabs>
          <w:tab w:val="left" w:pos="248"/>
        </w:tabs>
        <w:autoSpaceDE/>
        <w:jc w:val="both"/>
        <w:rPr>
          <w:rFonts w:eastAsiaTheme="minorHAnsi"/>
          <w:noProof/>
          <w:sz w:val="22"/>
          <w:szCs w:val="22"/>
        </w:rPr>
      </w:pPr>
      <w:r w:rsidRPr="00CA194A">
        <w:rPr>
          <w:rFonts w:eastAsiaTheme="minorHAnsi"/>
          <w:noProof/>
          <w:sz w:val="22"/>
          <w:szCs w:val="22"/>
        </w:rPr>
        <w:t>pravo da zaustavi prijevoz otpada;</w:t>
      </w:r>
    </w:p>
    <w:p w14:paraId="780B20CA" w14:textId="77777777" w:rsidR="005829AE" w:rsidRPr="00CA194A" w:rsidRDefault="005829AE" w:rsidP="00F35994">
      <w:pPr>
        <w:pStyle w:val="BodyText"/>
        <w:numPr>
          <w:ilvl w:val="0"/>
          <w:numId w:val="75"/>
        </w:numPr>
        <w:tabs>
          <w:tab w:val="left" w:pos="245"/>
        </w:tabs>
        <w:autoSpaceDE/>
        <w:spacing w:before="1"/>
        <w:jc w:val="both"/>
        <w:rPr>
          <w:rFonts w:eastAsiaTheme="minorHAnsi"/>
          <w:noProof/>
          <w:sz w:val="22"/>
          <w:szCs w:val="22"/>
        </w:rPr>
      </w:pPr>
      <w:r w:rsidRPr="00CA194A">
        <w:rPr>
          <w:rFonts w:eastAsiaTheme="minorHAnsi"/>
          <w:noProof/>
          <w:sz w:val="22"/>
          <w:szCs w:val="22"/>
        </w:rPr>
        <w:t>pravo da otvori kontejnere sa otpadom;</w:t>
      </w:r>
    </w:p>
    <w:p w14:paraId="5DF5D2ED" w14:textId="77777777" w:rsidR="005829AE" w:rsidRPr="00CA194A" w:rsidRDefault="005829AE" w:rsidP="00F35994">
      <w:pPr>
        <w:pStyle w:val="BodyText"/>
        <w:numPr>
          <w:ilvl w:val="0"/>
          <w:numId w:val="75"/>
        </w:numPr>
        <w:tabs>
          <w:tab w:val="left" w:pos="245"/>
        </w:tabs>
        <w:autoSpaceDE/>
        <w:jc w:val="both"/>
        <w:rPr>
          <w:rFonts w:eastAsiaTheme="minorHAnsi"/>
          <w:noProof/>
          <w:sz w:val="22"/>
          <w:szCs w:val="22"/>
        </w:rPr>
      </w:pPr>
      <w:r w:rsidRPr="00CA194A">
        <w:rPr>
          <w:rFonts w:eastAsiaTheme="minorHAnsi"/>
          <w:noProof/>
          <w:sz w:val="22"/>
          <w:szCs w:val="22"/>
        </w:rPr>
        <w:t>pravo da uzme uzorke iz otpada;</w:t>
      </w:r>
    </w:p>
    <w:p w14:paraId="3AA9BD84" w14:textId="77777777" w:rsidR="005829AE" w:rsidRPr="00CA194A" w:rsidRDefault="005829AE" w:rsidP="00F35994">
      <w:pPr>
        <w:pStyle w:val="BodyText"/>
        <w:numPr>
          <w:ilvl w:val="0"/>
          <w:numId w:val="75"/>
        </w:numPr>
        <w:tabs>
          <w:tab w:val="left" w:pos="248"/>
        </w:tabs>
        <w:autoSpaceDE/>
        <w:jc w:val="both"/>
        <w:rPr>
          <w:rFonts w:eastAsiaTheme="minorHAnsi"/>
          <w:noProof/>
          <w:sz w:val="22"/>
          <w:szCs w:val="22"/>
        </w:rPr>
      </w:pPr>
      <w:r w:rsidRPr="00CA194A">
        <w:rPr>
          <w:rFonts w:eastAsiaTheme="minorHAnsi"/>
          <w:noProof/>
          <w:sz w:val="22"/>
          <w:szCs w:val="22"/>
        </w:rPr>
        <w:t>pravo da vizuelno evidentira činjeničnu situaciju (video, slike, itd);</w:t>
      </w:r>
    </w:p>
    <w:p w14:paraId="1CD84E9E" w14:textId="77777777" w:rsidR="005829AE" w:rsidRPr="00CA194A" w:rsidRDefault="005829AE" w:rsidP="00F35994">
      <w:pPr>
        <w:pStyle w:val="BodyText"/>
        <w:numPr>
          <w:ilvl w:val="0"/>
          <w:numId w:val="75"/>
        </w:numPr>
        <w:tabs>
          <w:tab w:val="left" w:pos="248"/>
        </w:tabs>
        <w:autoSpaceDE/>
        <w:spacing w:before="1"/>
        <w:ind w:right="704"/>
        <w:jc w:val="both"/>
        <w:rPr>
          <w:rFonts w:eastAsiaTheme="minorHAnsi"/>
          <w:noProof/>
          <w:sz w:val="22"/>
          <w:szCs w:val="22"/>
        </w:rPr>
      </w:pPr>
      <w:r w:rsidRPr="00CA194A">
        <w:rPr>
          <w:rFonts w:eastAsiaTheme="minorHAnsi"/>
          <w:noProof/>
          <w:sz w:val="22"/>
          <w:szCs w:val="22"/>
        </w:rPr>
        <w:t>pravo da zahtijeva preduzimanje svih neophodnih mjera radi usklađivanja aktivnosti sa uvjetima iz dozvole i posebnih propisa,</w:t>
      </w:r>
    </w:p>
    <w:p w14:paraId="314CB8D3" w14:textId="77777777" w:rsidR="005829AE" w:rsidRPr="00CA194A" w:rsidRDefault="005829AE" w:rsidP="00F35994">
      <w:pPr>
        <w:pStyle w:val="BodyText"/>
        <w:numPr>
          <w:ilvl w:val="0"/>
          <w:numId w:val="75"/>
        </w:numPr>
        <w:tabs>
          <w:tab w:val="left" w:pos="248"/>
        </w:tabs>
        <w:autoSpaceDE/>
        <w:spacing w:before="1"/>
        <w:jc w:val="both"/>
        <w:rPr>
          <w:rFonts w:eastAsiaTheme="minorHAnsi"/>
          <w:noProof/>
          <w:sz w:val="22"/>
          <w:szCs w:val="22"/>
        </w:rPr>
      </w:pPr>
      <w:r w:rsidRPr="00CA194A">
        <w:rPr>
          <w:rFonts w:eastAsiaTheme="minorHAnsi"/>
          <w:noProof/>
          <w:sz w:val="22"/>
          <w:szCs w:val="22"/>
        </w:rPr>
        <w:t>pravo da zaustavi aktivnosti ako su u opasnosti okoliš i ljudsko zdravlje.</w:t>
      </w:r>
    </w:p>
    <w:p w14:paraId="675B3DAF" w14:textId="77777777" w:rsidR="005829AE" w:rsidRPr="00CA194A" w:rsidRDefault="005829AE" w:rsidP="005829AE">
      <w:pPr>
        <w:pStyle w:val="BodyText"/>
        <w:ind w:right="184"/>
        <w:jc w:val="both"/>
        <w:rPr>
          <w:rFonts w:eastAsiaTheme="minorHAnsi"/>
          <w:noProof/>
          <w:sz w:val="22"/>
          <w:szCs w:val="22"/>
        </w:rPr>
      </w:pPr>
    </w:p>
    <w:p w14:paraId="325A43E8" w14:textId="77777777" w:rsidR="005829AE" w:rsidRPr="00CA194A" w:rsidRDefault="005829AE" w:rsidP="005829AE">
      <w:pPr>
        <w:pStyle w:val="BodyText"/>
        <w:ind w:right="184"/>
        <w:jc w:val="both"/>
        <w:rPr>
          <w:rFonts w:eastAsiaTheme="minorHAnsi"/>
          <w:noProof/>
          <w:sz w:val="22"/>
          <w:szCs w:val="22"/>
        </w:rPr>
      </w:pPr>
      <w:r w:rsidRPr="00CA194A">
        <w:rPr>
          <w:rFonts w:eastAsiaTheme="minorHAnsi"/>
          <w:noProof/>
          <w:sz w:val="22"/>
          <w:szCs w:val="22"/>
        </w:rPr>
        <w:t>(2) Prilikom vršenja poslova iz stava (1) ovog člana, inspektor neće nanijeti štetu i neopravdane troškove operatoru.</w:t>
      </w:r>
    </w:p>
    <w:p w14:paraId="4BEBF33F" w14:textId="77777777" w:rsidR="005829AE" w:rsidRPr="00CA194A" w:rsidRDefault="005829AE" w:rsidP="005829AE">
      <w:pPr>
        <w:pStyle w:val="BodyText"/>
        <w:ind w:right="184"/>
        <w:jc w:val="both"/>
        <w:rPr>
          <w:rFonts w:eastAsiaTheme="minorHAnsi"/>
          <w:noProof/>
          <w:sz w:val="22"/>
          <w:szCs w:val="22"/>
        </w:rPr>
      </w:pPr>
      <w:r w:rsidRPr="00CA194A">
        <w:rPr>
          <w:rFonts w:eastAsiaTheme="minorHAnsi"/>
          <w:noProof/>
          <w:sz w:val="22"/>
          <w:szCs w:val="22"/>
        </w:rPr>
        <w:t>(3) U slučaju uzimanja uzoraka inspektor je dužan uzorak iz otpada čuvati u neizmjenjenom obliku u svrhu budućeg dokazivanja.</w:t>
      </w:r>
    </w:p>
    <w:p w14:paraId="35DF9B2B" w14:textId="77777777" w:rsidR="005829AE" w:rsidRPr="00CA194A" w:rsidRDefault="005829AE" w:rsidP="005829AE">
      <w:pPr>
        <w:pStyle w:val="BodyText"/>
        <w:ind w:left="120" w:right="186"/>
        <w:jc w:val="both"/>
        <w:rPr>
          <w:rFonts w:eastAsiaTheme="minorHAnsi"/>
          <w:noProof/>
          <w:sz w:val="22"/>
          <w:szCs w:val="22"/>
        </w:rPr>
      </w:pPr>
      <w:r w:rsidRPr="00CA194A">
        <w:rPr>
          <w:rFonts w:eastAsiaTheme="minorHAnsi"/>
          <w:noProof/>
          <w:sz w:val="22"/>
          <w:szCs w:val="22"/>
        </w:rPr>
        <w:t>(4) U slučaju iz stava (3) ovog člana uzimaju se tri uzorka, od kojih se jedan čuva na lokaciji, jedan kao rezerva, a jedan se koristi za testiranje ili kao dokaz.</w:t>
      </w:r>
    </w:p>
    <w:p w14:paraId="5E508DF2" w14:textId="77777777" w:rsidR="005829AE" w:rsidRPr="00CA194A" w:rsidRDefault="005829AE" w:rsidP="005829AE">
      <w:pPr>
        <w:pStyle w:val="BodyText"/>
        <w:ind w:left="120" w:right="186"/>
        <w:jc w:val="both"/>
        <w:rPr>
          <w:rFonts w:eastAsiaTheme="minorHAnsi"/>
          <w:noProof/>
          <w:sz w:val="22"/>
          <w:szCs w:val="22"/>
        </w:rPr>
      </w:pPr>
      <w:r w:rsidRPr="00CA194A">
        <w:rPr>
          <w:rFonts w:eastAsiaTheme="minorHAnsi"/>
          <w:noProof/>
          <w:sz w:val="22"/>
          <w:szCs w:val="22"/>
        </w:rPr>
        <w:t>(5) O izvršenom inspekcijskom pregledu, inspektor je dužan da sačini zapisnik kojeg potpisuje inspektor, predstavnik ili radnik operatora. Jedan primjerak zapisnika predaje se operatoru.</w:t>
      </w:r>
    </w:p>
    <w:p w14:paraId="53626823" w14:textId="77777777" w:rsidR="005829AE" w:rsidRPr="00CA194A" w:rsidRDefault="005829AE" w:rsidP="005829AE">
      <w:pPr>
        <w:pStyle w:val="BodyText"/>
        <w:ind w:left="120" w:right="186"/>
        <w:jc w:val="both"/>
        <w:rPr>
          <w:rFonts w:eastAsiaTheme="minorHAnsi"/>
          <w:noProof/>
          <w:sz w:val="22"/>
          <w:szCs w:val="22"/>
        </w:rPr>
      </w:pPr>
      <w:r w:rsidRPr="00CA194A">
        <w:rPr>
          <w:rFonts w:eastAsiaTheme="minorHAnsi"/>
          <w:noProof/>
          <w:sz w:val="22"/>
          <w:szCs w:val="22"/>
        </w:rPr>
        <w:t>(6) Ukoliko nadležni inspektor utvrdi da rezultati izvršenih mjerenja ne odgovaraju činjeničnom stanju ima pravo da uzorke pošalje akreditovanim ispitnim tijelima i laboratorijama za obavljanje ispitivanja ili ovlaštenim referentnim centrima za pojedine komponente okoliša.</w:t>
      </w:r>
    </w:p>
    <w:p w14:paraId="0141DDC9" w14:textId="0BB25850" w:rsidR="005829AE" w:rsidRDefault="005829AE" w:rsidP="005829AE">
      <w:pPr>
        <w:pStyle w:val="BodyText"/>
        <w:ind w:left="120" w:right="186"/>
        <w:jc w:val="both"/>
        <w:rPr>
          <w:rFonts w:eastAsiaTheme="minorHAnsi"/>
          <w:noProof/>
          <w:sz w:val="22"/>
          <w:szCs w:val="22"/>
        </w:rPr>
      </w:pPr>
      <w:r w:rsidRPr="00CA194A">
        <w:rPr>
          <w:rFonts w:eastAsiaTheme="minorHAnsi"/>
          <w:noProof/>
          <w:sz w:val="22"/>
          <w:szCs w:val="22"/>
        </w:rPr>
        <w:t>(7) Ukoliko se tokom ispitivanja utvrdi da izvršena mjerenja ne odgovaraju činjeničnom stanju, troškove naknadnih mjerenja snosi operator.</w:t>
      </w:r>
    </w:p>
    <w:p w14:paraId="53F29FEC" w14:textId="19F58750" w:rsidR="00084F89" w:rsidRDefault="00084F89" w:rsidP="005829AE">
      <w:pPr>
        <w:pStyle w:val="BodyText"/>
        <w:ind w:left="120" w:right="186"/>
        <w:jc w:val="both"/>
        <w:rPr>
          <w:rFonts w:eastAsiaTheme="minorHAnsi"/>
          <w:noProof/>
          <w:sz w:val="22"/>
          <w:szCs w:val="22"/>
        </w:rPr>
      </w:pPr>
    </w:p>
    <w:p w14:paraId="716C8D74" w14:textId="5ADE1967" w:rsidR="00084F89" w:rsidRPr="00172F89" w:rsidRDefault="00084F89" w:rsidP="00084F89">
      <w:pPr>
        <w:jc w:val="center"/>
        <w:rPr>
          <w:bCs/>
          <w:sz w:val="22"/>
          <w:szCs w:val="22"/>
        </w:rPr>
      </w:pPr>
      <w:r w:rsidRPr="00172F89">
        <w:rPr>
          <w:bCs/>
          <w:sz w:val="22"/>
          <w:szCs w:val="22"/>
        </w:rPr>
        <w:t>Član 1</w:t>
      </w:r>
      <w:r>
        <w:rPr>
          <w:bCs/>
          <w:sz w:val="22"/>
          <w:szCs w:val="22"/>
        </w:rPr>
        <w:t>09</w:t>
      </w:r>
      <w:r w:rsidRPr="00172F89">
        <w:rPr>
          <w:bCs/>
          <w:sz w:val="22"/>
          <w:szCs w:val="22"/>
        </w:rPr>
        <w:t>.</w:t>
      </w:r>
    </w:p>
    <w:p w14:paraId="16E80257" w14:textId="43A5EBD5" w:rsidR="005829AE" w:rsidRPr="00084F89" w:rsidRDefault="00084F89" w:rsidP="00084F89">
      <w:pPr>
        <w:pStyle w:val="Heading2"/>
        <w:numPr>
          <w:ilvl w:val="1"/>
          <w:numId w:val="69"/>
        </w:numPr>
        <w:rPr>
          <w:noProof/>
          <w:sz w:val="22"/>
          <w:szCs w:val="22"/>
        </w:rPr>
      </w:pPr>
      <w:bookmarkStart w:id="166" w:name="_Toc185408855"/>
      <w:bookmarkStart w:id="167" w:name="_Toc171505875"/>
      <w:r>
        <w:rPr>
          <w:noProof/>
          <w:sz w:val="22"/>
          <w:szCs w:val="22"/>
        </w:rPr>
        <w:t>(</w:t>
      </w:r>
      <w:r w:rsidR="005829AE" w:rsidRPr="00CA194A">
        <w:rPr>
          <w:noProof/>
          <w:sz w:val="22"/>
          <w:szCs w:val="22"/>
        </w:rPr>
        <w:t>Učestalost inspekcijske kontrole</w:t>
      </w:r>
      <w:bookmarkEnd w:id="166"/>
      <w:bookmarkEnd w:id="167"/>
      <w:r>
        <w:rPr>
          <w:noProof/>
          <w:sz w:val="22"/>
          <w:szCs w:val="22"/>
        </w:rPr>
        <w:t>)</w:t>
      </w:r>
    </w:p>
    <w:p w14:paraId="5DAE7030" w14:textId="77777777" w:rsidR="005829AE" w:rsidRPr="00CA194A" w:rsidRDefault="005829AE" w:rsidP="005829AE">
      <w:pPr>
        <w:jc w:val="both"/>
        <w:rPr>
          <w:rFonts w:eastAsiaTheme="minorHAnsi"/>
          <w:noProof/>
          <w:sz w:val="22"/>
          <w:szCs w:val="22"/>
          <w:lang w:eastAsia="en-US"/>
        </w:rPr>
      </w:pPr>
      <w:r w:rsidRPr="00CA194A">
        <w:rPr>
          <w:rFonts w:eastAsiaTheme="minorHAnsi"/>
          <w:noProof/>
          <w:sz w:val="22"/>
          <w:szCs w:val="22"/>
          <w:lang w:eastAsia="en-US"/>
        </w:rPr>
        <w:t>(1) Inspektor jednom godišnje vrši redovni nadzor nad radom kantonalnih operatora za upravljanje otpadom i proizvođačima opasnog otpada u skladu sa posebnim propisima.</w:t>
      </w:r>
    </w:p>
    <w:p w14:paraId="0812BE34" w14:textId="77777777" w:rsidR="005829AE" w:rsidRPr="00CA194A"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(2) Inspektor obavještava proizvođača i operatora prije vršenja redovnog inspekcijskog nadzora.</w:t>
      </w:r>
    </w:p>
    <w:p w14:paraId="52177F6C" w14:textId="135CA1CD" w:rsidR="005829AE"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(3) U slučaju neposredne opasnosti po zdravlje ljudi i okoliš, inspektor će izvršiti nadzor bez prethodnog obavještenja.</w:t>
      </w:r>
    </w:p>
    <w:p w14:paraId="63B7FC5A" w14:textId="74329198" w:rsidR="00084F89" w:rsidRDefault="00084F89" w:rsidP="005829AE">
      <w:pPr>
        <w:pStyle w:val="NoSpacing"/>
        <w:jc w:val="both"/>
        <w:rPr>
          <w:rFonts w:ascii="Times New Roman" w:hAnsi="Times New Roman" w:cs="Times New Roman"/>
          <w:noProof/>
          <w:lang w:val="bs-Latn-BA"/>
        </w:rPr>
      </w:pPr>
    </w:p>
    <w:p w14:paraId="5CC6E99A" w14:textId="77777777" w:rsidR="00E650C5" w:rsidRDefault="00E650C5" w:rsidP="005829AE">
      <w:pPr>
        <w:pStyle w:val="NoSpacing"/>
        <w:jc w:val="both"/>
        <w:rPr>
          <w:rFonts w:ascii="Times New Roman" w:hAnsi="Times New Roman" w:cs="Times New Roman"/>
          <w:noProof/>
          <w:lang w:val="bs-Latn-BA"/>
        </w:rPr>
      </w:pPr>
    </w:p>
    <w:p w14:paraId="096F68D2" w14:textId="58A27220" w:rsidR="00084F89" w:rsidRPr="00172F89" w:rsidRDefault="00084F89" w:rsidP="00084F89">
      <w:pPr>
        <w:jc w:val="center"/>
        <w:rPr>
          <w:bCs/>
          <w:sz w:val="22"/>
          <w:szCs w:val="22"/>
        </w:rPr>
      </w:pPr>
      <w:r w:rsidRPr="00172F89">
        <w:rPr>
          <w:bCs/>
          <w:sz w:val="22"/>
          <w:szCs w:val="22"/>
        </w:rPr>
        <w:t>Član 1</w:t>
      </w:r>
      <w:r>
        <w:rPr>
          <w:bCs/>
          <w:sz w:val="22"/>
          <w:szCs w:val="22"/>
        </w:rPr>
        <w:t>10</w:t>
      </w:r>
      <w:r w:rsidRPr="00172F89">
        <w:rPr>
          <w:bCs/>
          <w:sz w:val="22"/>
          <w:szCs w:val="22"/>
        </w:rPr>
        <w:t>.</w:t>
      </w:r>
    </w:p>
    <w:p w14:paraId="77D9940D" w14:textId="392DD6C4" w:rsidR="005829AE" w:rsidRPr="00084F89" w:rsidRDefault="00084F89" w:rsidP="00084F89">
      <w:pPr>
        <w:pStyle w:val="Heading2"/>
        <w:numPr>
          <w:ilvl w:val="1"/>
          <w:numId w:val="69"/>
        </w:numPr>
        <w:rPr>
          <w:noProof/>
          <w:sz w:val="22"/>
          <w:szCs w:val="22"/>
        </w:rPr>
      </w:pPr>
      <w:bookmarkStart w:id="168" w:name="_Toc185408856"/>
      <w:bookmarkStart w:id="169" w:name="_Toc171505876"/>
      <w:r>
        <w:rPr>
          <w:noProof/>
          <w:sz w:val="22"/>
          <w:szCs w:val="22"/>
        </w:rPr>
        <w:t>(</w:t>
      </w:r>
      <w:r w:rsidR="005829AE" w:rsidRPr="00CA194A">
        <w:rPr>
          <w:noProof/>
          <w:sz w:val="22"/>
          <w:szCs w:val="22"/>
        </w:rPr>
        <w:t>Vanredne inspekcijske kontrole</w:t>
      </w:r>
      <w:bookmarkEnd w:id="168"/>
      <w:bookmarkEnd w:id="169"/>
      <w:r>
        <w:rPr>
          <w:noProof/>
          <w:sz w:val="22"/>
          <w:szCs w:val="22"/>
        </w:rPr>
        <w:t>)</w:t>
      </w:r>
    </w:p>
    <w:p w14:paraId="7111AB15" w14:textId="115712B5" w:rsidR="005829AE"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 xml:space="preserve">Vanredne inspekcijske kontrole se vrše prilikom istraživanja okolinskih nesreća, incidenata, žalbi i prigovora uslijed zagađenja nastalog od otpada. </w:t>
      </w:r>
    </w:p>
    <w:p w14:paraId="54755A28" w14:textId="4B6D1E44" w:rsidR="00084F89" w:rsidRDefault="00084F89" w:rsidP="005829AE">
      <w:pPr>
        <w:pStyle w:val="NoSpacing"/>
        <w:jc w:val="both"/>
        <w:rPr>
          <w:rFonts w:ascii="Times New Roman" w:hAnsi="Times New Roman" w:cs="Times New Roman"/>
          <w:noProof/>
          <w:lang w:val="bs-Latn-BA"/>
        </w:rPr>
      </w:pPr>
    </w:p>
    <w:p w14:paraId="4DDD4847" w14:textId="1FEFE459" w:rsidR="005829AE" w:rsidRPr="00084F89" w:rsidRDefault="00084F89" w:rsidP="00084F89">
      <w:pPr>
        <w:jc w:val="center"/>
        <w:rPr>
          <w:bCs/>
          <w:sz w:val="22"/>
          <w:szCs w:val="22"/>
        </w:rPr>
      </w:pPr>
      <w:r w:rsidRPr="00172F89">
        <w:rPr>
          <w:bCs/>
          <w:sz w:val="22"/>
          <w:szCs w:val="22"/>
        </w:rPr>
        <w:t>Član 1</w:t>
      </w:r>
      <w:r>
        <w:rPr>
          <w:bCs/>
          <w:sz w:val="22"/>
          <w:szCs w:val="22"/>
        </w:rPr>
        <w:t>11</w:t>
      </w:r>
      <w:r w:rsidRPr="00172F89">
        <w:rPr>
          <w:bCs/>
          <w:sz w:val="22"/>
          <w:szCs w:val="22"/>
        </w:rPr>
        <w:t>.</w:t>
      </w:r>
    </w:p>
    <w:p w14:paraId="76D1CEFA" w14:textId="27AA4B74" w:rsidR="005829AE" w:rsidRPr="00084F89" w:rsidRDefault="00084F89" w:rsidP="00084F89">
      <w:pPr>
        <w:pStyle w:val="Heading2"/>
        <w:numPr>
          <w:ilvl w:val="1"/>
          <w:numId w:val="69"/>
        </w:numPr>
        <w:rPr>
          <w:noProof/>
          <w:sz w:val="22"/>
          <w:szCs w:val="22"/>
        </w:rPr>
      </w:pPr>
      <w:bookmarkStart w:id="170" w:name="_Toc185408857"/>
      <w:bookmarkStart w:id="171" w:name="_Toc171505877"/>
      <w:r>
        <w:rPr>
          <w:noProof/>
          <w:sz w:val="22"/>
          <w:szCs w:val="22"/>
        </w:rPr>
        <w:t>(</w:t>
      </w:r>
      <w:r w:rsidR="005829AE" w:rsidRPr="00CA194A">
        <w:rPr>
          <w:noProof/>
          <w:sz w:val="22"/>
          <w:szCs w:val="22"/>
        </w:rPr>
        <w:t>Ovlaštenja nadležnog inspektora</w:t>
      </w:r>
      <w:bookmarkEnd w:id="170"/>
      <w:bookmarkEnd w:id="171"/>
      <w:r>
        <w:rPr>
          <w:noProof/>
          <w:sz w:val="22"/>
          <w:szCs w:val="22"/>
        </w:rPr>
        <w:t>)</w:t>
      </w:r>
    </w:p>
    <w:p w14:paraId="69FE36C4" w14:textId="77777777" w:rsidR="005829AE" w:rsidRPr="00CA194A" w:rsidRDefault="005829AE" w:rsidP="005829AE">
      <w:pPr>
        <w:pStyle w:val="BodyText"/>
        <w:ind w:left="120"/>
        <w:jc w:val="both"/>
        <w:rPr>
          <w:rFonts w:eastAsiaTheme="minorHAnsi"/>
          <w:noProof/>
          <w:sz w:val="22"/>
          <w:szCs w:val="22"/>
        </w:rPr>
      </w:pPr>
      <w:r w:rsidRPr="00CA194A">
        <w:rPr>
          <w:rFonts w:eastAsiaTheme="minorHAnsi"/>
          <w:noProof/>
          <w:sz w:val="22"/>
          <w:szCs w:val="22"/>
        </w:rPr>
        <w:t>(1) Ukoliko se utvrdi povreda odredbi ovog Zakona ili podzakonskih propisa na snazi, nakon izvršenog inspekcijskog pregleda inspektor rješenjem može:</w:t>
      </w:r>
    </w:p>
    <w:p w14:paraId="5887F769" w14:textId="77777777" w:rsidR="005829AE" w:rsidRPr="00CA194A" w:rsidRDefault="005829AE" w:rsidP="00F35994">
      <w:pPr>
        <w:pStyle w:val="BodyText"/>
        <w:numPr>
          <w:ilvl w:val="0"/>
          <w:numId w:val="76"/>
        </w:numPr>
        <w:tabs>
          <w:tab w:val="left" w:pos="426"/>
        </w:tabs>
        <w:autoSpaceDE/>
        <w:spacing w:before="1"/>
        <w:ind w:left="142" w:firstLine="284"/>
        <w:jc w:val="both"/>
        <w:rPr>
          <w:rFonts w:eastAsiaTheme="minorHAnsi"/>
          <w:noProof/>
          <w:sz w:val="22"/>
          <w:szCs w:val="22"/>
        </w:rPr>
      </w:pPr>
      <w:r w:rsidRPr="00CA194A">
        <w:rPr>
          <w:rFonts w:eastAsiaTheme="minorHAnsi"/>
          <w:noProof/>
          <w:sz w:val="22"/>
          <w:szCs w:val="22"/>
        </w:rPr>
        <w:t>odrediti posebne uslove za budući rad;</w:t>
      </w:r>
    </w:p>
    <w:p w14:paraId="732B5ACC" w14:textId="77777777" w:rsidR="005829AE" w:rsidRPr="00CA194A" w:rsidRDefault="005829AE" w:rsidP="00F35994">
      <w:pPr>
        <w:pStyle w:val="BodyText"/>
        <w:numPr>
          <w:ilvl w:val="0"/>
          <w:numId w:val="76"/>
        </w:numPr>
        <w:tabs>
          <w:tab w:val="left" w:pos="426"/>
        </w:tabs>
        <w:autoSpaceDE/>
        <w:ind w:left="142" w:firstLine="284"/>
        <w:jc w:val="both"/>
        <w:rPr>
          <w:rFonts w:eastAsiaTheme="minorHAnsi"/>
          <w:noProof/>
          <w:sz w:val="22"/>
          <w:szCs w:val="22"/>
        </w:rPr>
      </w:pPr>
      <w:r w:rsidRPr="00CA194A">
        <w:rPr>
          <w:rFonts w:eastAsiaTheme="minorHAnsi"/>
          <w:noProof/>
          <w:sz w:val="22"/>
          <w:szCs w:val="22"/>
        </w:rPr>
        <w:t>propisati posebne mjere koje se trebaju preduzeti i odrediti rok za preduzimanje mjera;</w:t>
      </w:r>
    </w:p>
    <w:p w14:paraId="61473446" w14:textId="77777777" w:rsidR="005829AE" w:rsidRPr="00CA194A" w:rsidRDefault="005829AE" w:rsidP="00F35994">
      <w:pPr>
        <w:pStyle w:val="BodyText"/>
        <w:numPr>
          <w:ilvl w:val="0"/>
          <w:numId w:val="76"/>
        </w:numPr>
        <w:tabs>
          <w:tab w:val="left" w:pos="426"/>
        </w:tabs>
        <w:autoSpaceDE/>
        <w:spacing w:before="54"/>
        <w:ind w:left="142" w:firstLine="284"/>
        <w:jc w:val="both"/>
        <w:rPr>
          <w:rFonts w:eastAsiaTheme="minorHAnsi"/>
          <w:noProof/>
          <w:sz w:val="22"/>
          <w:szCs w:val="22"/>
        </w:rPr>
      </w:pPr>
      <w:r w:rsidRPr="00CA194A">
        <w:rPr>
          <w:rFonts w:eastAsiaTheme="minorHAnsi"/>
          <w:noProof/>
          <w:sz w:val="22"/>
          <w:szCs w:val="22"/>
        </w:rPr>
        <w:t>narediti obustavu rada dok se uslovi ili zahtjevi ne ispune;</w:t>
      </w:r>
    </w:p>
    <w:p w14:paraId="03AD5E7D" w14:textId="77777777" w:rsidR="005829AE" w:rsidRPr="00CA194A" w:rsidRDefault="005829AE" w:rsidP="00F35994">
      <w:pPr>
        <w:pStyle w:val="BodyText"/>
        <w:numPr>
          <w:ilvl w:val="0"/>
          <w:numId w:val="76"/>
        </w:numPr>
        <w:tabs>
          <w:tab w:val="left" w:pos="426"/>
        </w:tabs>
        <w:autoSpaceDE/>
        <w:ind w:left="142" w:firstLine="284"/>
        <w:jc w:val="both"/>
        <w:rPr>
          <w:rFonts w:eastAsiaTheme="minorHAnsi"/>
          <w:noProof/>
          <w:sz w:val="22"/>
          <w:szCs w:val="22"/>
        </w:rPr>
      </w:pPr>
      <w:r w:rsidRPr="00CA194A">
        <w:rPr>
          <w:rFonts w:eastAsiaTheme="minorHAnsi"/>
          <w:noProof/>
          <w:sz w:val="22"/>
          <w:szCs w:val="22"/>
        </w:rPr>
        <w:t>izreći novčanu kaznu ili druge mjere zbog kršenja uvjeta propisanih dozvolom,</w:t>
      </w:r>
    </w:p>
    <w:p w14:paraId="2D0E9AF5" w14:textId="77777777" w:rsidR="005829AE" w:rsidRPr="00CA194A" w:rsidRDefault="005829AE" w:rsidP="00F35994">
      <w:pPr>
        <w:pStyle w:val="BodyText"/>
        <w:numPr>
          <w:ilvl w:val="0"/>
          <w:numId w:val="76"/>
        </w:numPr>
        <w:tabs>
          <w:tab w:val="left" w:pos="426"/>
        </w:tabs>
        <w:autoSpaceDE/>
        <w:spacing w:before="1"/>
        <w:ind w:left="142" w:right="273" w:firstLine="284"/>
        <w:jc w:val="both"/>
        <w:rPr>
          <w:rFonts w:eastAsiaTheme="minorHAnsi"/>
          <w:noProof/>
          <w:sz w:val="22"/>
          <w:szCs w:val="22"/>
        </w:rPr>
      </w:pPr>
      <w:r w:rsidRPr="00CA194A">
        <w:rPr>
          <w:rFonts w:eastAsiaTheme="minorHAnsi"/>
          <w:noProof/>
          <w:sz w:val="22"/>
          <w:szCs w:val="22"/>
        </w:rPr>
        <w:t>narediti zatvaranje postrojenja ako se aktivnosti ne mogu izvoditi bez štete po prirodu i ljudsko zdravlje;</w:t>
      </w:r>
    </w:p>
    <w:p w14:paraId="245B6FAA" w14:textId="77777777" w:rsidR="005829AE" w:rsidRPr="00CA194A" w:rsidRDefault="005829AE" w:rsidP="00F35994">
      <w:pPr>
        <w:pStyle w:val="BodyText"/>
        <w:numPr>
          <w:ilvl w:val="0"/>
          <w:numId w:val="76"/>
        </w:numPr>
        <w:tabs>
          <w:tab w:val="left" w:pos="426"/>
        </w:tabs>
        <w:autoSpaceDE/>
        <w:spacing w:before="1"/>
        <w:ind w:left="142" w:firstLine="284"/>
        <w:jc w:val="both"/>
        <w:rPr>
          <w:rFonts w:eastAsiaTheme="minorHAnsi"/>
          <w:noProof/>
          <w:sz w:val="22"/>
          <w:szCs w:val="22"/>
        </w:rPr>
      </w:pPr>
      <w:r w:rsidRPr="00CA194A">
        <w:rPr>
          <w:rFonts w:eastAsiaTheme="minorHAnsi"/>
          <w:noProof/>
          <w:sz w:val="22"/>
          <w:szCs w:val="22"/>
        </w:rPr>
        <w:t>narediti otklanjanje uzroka štete i vraćanje okoliša u prvobitno stanje.</w:t>
      </w:r>
    </w:p>
    <w:p w14:paraId="62D78B3F" w14:textId="77777777" w:rsidR="005829AE" w:rsidRPr="00CA194A" w:rsidRDefault="005829AE" w:rsidP="005829AE">
      <w:pPr>
        <w:pStyle w:val="BodyText"/>
        <w:ind w:left="0" w:right="273"/>
        <w:jc w:val="both"/>
        <w:rPr>
          <w:rFonts w:eastAsiaTheme="minorHAnsi"/>
          <w:noProof/>
          <w:sz w:val="22"/>
          <w:szCs w:val="22"/>
        </w:rPr>
      </w:pPr>
      <w:r w:rsidRPr="00CA194A">
        <w:rPr>
          <w:rFonts w:eastAsiaTheme="minorHAnsi"/>
          <w:noProof/>
          <w:sz w:val="22"/>
          <w:szCs w:val="22"/>
        </w:rPr>
        <w:t xml:space="preserve">(2) U slučaju ponovljenog kršenja propisa ili opasnosti po zdravlje ljudi ili okoliš, nadležni inspektor zaštite okoliša može zatražiti od nadležnog kantonalnog ministarstva okoliša da poništi izdatu dozvolu za upravljanje otpadom. </w:t>
      </w:r>
    </w:p>
    <w:p w14:paraId="0205DC76" w14:textId="77777777" w:rsidR="005829AE" w:rsidRPr="00CA194A" w:rsidRDefault="005829AE" w:rsidP="005829AE">
      <w:pPr>
        <w:pStyle w:val="BodyText"/>
        <w:ind w:left="0" w:right="273"/>
        <w:jc w:val="both"/>
        <w:rPr>
          <w:rFonts w:eastAsiaTheme="minorHAnsi"/>
          <w:noProof/>
          <w:sz w:val="22"/>
          <w:szCs w:val="22"/>
        </w:rPr>
      </w:pPr>
      <w:r w:rsidRPr="00CA194A">
        <w:rPr>
          <w:rFonts w:eastAsiaTheme="minorHAnsi"/>
          <w:noProof/>
          <w:sz w:val="22"/>
          <w:szCs w:val="22"/>
        </w:rPr>
        <w:t>(3) Na rješenje federalnog inspektora može se izjaviti žalba Federalnom ministarstvu, dok se na rješenje kantonalnog inspektora može izjaviti žalba direktoru Federalne uprave za inspekcijske poslove.</w:t>
      </w:r>
    </w:p>
    <w:p w14:paraId="35E755E9" w14:textId="77777777" w:rsidR="005829AE" w:rsidRPr="00CA194A" w:rsidRDefault="005829AE" w:rsidP="005829AE">
      <w:pPr>
        <w:pStyle w:val="BodyText"/>
        <w:ind w:left="0" w:right="273"/>
        <w:jc w:val="both"/>
        <w:rPr>
          <w:rFonts w:eastAsiaTheme="minorHAnsi"/>
          <w:noProof/>
          <w:sz w:val="22"/>
          <w:szCs w:val="22"/>
        </w:rPr>
      </w:pPr>
      <w:r w:rsidRPr="00CA194A">
        <w:rPr>
          <w:rFonts w:eastAsiaTheme="minorHAnsi"/>
          <w:noProof/>
          <w:sz w:val="22"/>
          <w:szCs w:val="22"/>
        </w:rPr>
        <w:t>(4) Žalba na rješenje inspektora ne odlaže izvršenje rješenja.</w:t>
      </w:r>
    </w:p>
    <w:p w14:paraId="06D7AA96" w14:textId="77777777" w:rsidR="005829AE" w:rsidRPr="00CA194A" w:rsidRDefault="005829AE" w:rsidP="005829AE">
      <w:pPr>
        <w:pStyle w:val="BodyText"/>
        <w:ind w:left="0" w:right="273"/>
        <w:jc w:val="both"/>
        <w:rPr>
          <w:rFonts w:eastAsiaTheme="minorHAnsi"/>
          <w:noProof/>
          <w:sz w:val="22"/>
          <w:szCs w:val="22"/>
        </w:rPr>
      </w:pPr>
    </w:p>
    <w:p w14:paraId="1AB7E5EE" w14:textId="77777777" w:rsidR="005829AE" w:rsidRPr="00CA194A" w:rsidRDefault="005829AE" w:rsidP="005829AE">
      <w:pPr>
        <w:rPr>
          <w:sz w:val="22"/>
          <w:szCs w:val="22"/>
        </w:rPr>
      </w:pPr>
    </w:p>
    <w:p w14:paraId="1BFCA019" w14:textId="53B00B05" w:rsidR="005829AE" w:rsidRDefault="005829AE" w:rsidP="005829AE">
      <w:pPr>
        <w:pStyle w:val="Heading1"/>
      </w:pPr>
      <w:bookmarkStart w:id="172" w:name="_Toc185408858"/>
      <w:bookmarkStart w:id="173" w:name="_Toc171505878"/>
      <w:r w:rsidRPr="00CA194A">
        <w:t>POGLAVLJE XIX - PREKRŠAJNE ODREDBE</w:t>
      </w:r>
      <w:bookmarkEnd w:id="172"/>
      <w:r w:rsidRPr="00CA194A">
        <w:t xml:space="preserve"> </w:t>
      </w:r>
      <w:bookmarkEnd w:id="173"/>
    </w:p>
    <w:p w14:paraId="23A390B7" w14:textId="473E287B" w:rsidR="00084F89" w:rsidRDefault="00084F89" w:rsidP="005829AE">
      <w:pPr>
        <w:pStyle w:val="Heading1"/>
      </w:pPr>
    </w:p>
    <w:p w14:paraId="3303BC31" w14:textId="5EEEA153" w:rsidR="00084F89" w:rsidRPr="00172F89" w:rsidRDefault="00084F89" w:rsidP="00084F89">
      <w:pPr>
        <w:jc w:val="center"/>
        <w:rPr>
          <w:bCs/>
          <w:sz w:val="22"/>
          <w:szCs w:val="22"/>
        </w:rPr>
      </w:pPr>
      <w:r w:rsidRPr="00172F89">
        <w:rPr>
          <w:bCs/>
          <w:sz w:val="22"/>
          <w:szCs w:val="22"/>
        </w:rPr>
        <w:t>Član 1</w:t>
      </w:r>
      <w:r>
        <w:rPr>
          <w:bCs/>
          <w:sz w:val="22"/>
          <w:szCs w:val="22"/>
        </w:rPr>
        <w:t>12</w:t>
      </w:r>
      <w:r w:rsidRPr="00172F89">
        <w:rPr>
          <w:bCs/>
          <w:sz w:val="22"/>
          <w:szCs w:val="22"/>
        </w:rPr>
        <w:t>.</w:t>
      </w:r>
    </w:p>
    <w:p w14:paraId="34DB44B9" w14:textId="793D817E" w:rsidR="005829AE" w:rsidRPr="00084F89" w:rsidRDefault="00084F89" w:rsidP="00084F89">
      <w:pPr>
        <w:pStyle w:val="Heading2"/>
        <w:numPr>
          <w:ilvl w:val="1"/>
          <w:numId w:val="69"/>
        </w:numPr>
        <w:rPr>
          <w:noProof/>
          <w:sz w:val="22"/>
          <w:szCs w:val="22"/>
        </w:rPr>
      </w:pPr>
      <w:bookmarkStart w:id="174" w:name="_Toc185408859"/>
      <w:r>
        <w:rPr>
          <w:noProof/>
          <w:sz w:val="22"/>
          <w:szCs w:val="22"/>
        </w:rPr>
        <w:t>(</w:t>
      </w:r>
      <w:r w:rsidR="005829AE" w:rsidRPr="00CA194A">
        <w:rPr>
          <w:noProof/>
          <w:sz w:val="22"/>
          <w:szCs w:val="22"/>
        </w:rPr>
        <w:t>Novčane kazne</w:t>
      </w:r>
      <w:bookmarkEnd w:id="174"/>
      <w:r>
        <w:rPr>
          <w:noProof/>
          <w:sz w:val="22"/>
          <w:szCs w:val="22"/>
        </w:rPr>
        <w:t>)</w:t>
      </w:r>
    </w:p>
    <w:p w14:paraId="5AE83822" w14:textId="77777777" w:rsidR="005829AE" w:rsidRPr="00856496" w:rsidRDefault="005829AE" w:rsidP="005829AE">
      <w:pPr>
        <w:pStyle w:val="NoSpacing"/>
        <w:ind w:left="-284"/>
        <w:jc w:val="both"/>
        <w:rPr>
          <w:rFonts w:ascii="Times New Roman" w:hAnsi="Times New Roman" w:cs="Times New Roman"/>
          <w:noProof/>
          <w:lang w:val="bs-Latn-BA"/>
        </w:rPr>
      </w:pPr>
      <w:r w:rsidRPr="00CA194A">
        <w:rPr>
          <w:rFonts w:ascii="Times New Roman" w:hAnsi="Times New Roman" w:cs="Times New Roman"/>
          <w:noProof/>
          <w:lang w:val="bs-Latn-BA"/>
        </w:rPr>
        <w:t xml:space="preserve">(1) Novčanom kaznom od 10.000,00 KM do 20.000,00 KM kaznit će se za prekršaj svako pravno lice, a u ponovljenom prekršaju novčanom </w:t>
      </w:r>
      <w:r w:rsidRPr="00856496">
        <w:rPr>
          <w:rFonts w:ascii="Times New Roman" w:hAnsi="Times New Roman" w:cs="Times New Roman"/>
          <w:noProof/>
          <w:lang w:val="bs-Latn-BA"/>
        </w:rPr>
        <w:t xml:space="preserve">kaznom u iznosu od 15.000,00 do 25.000,00 KM ako: </w:t>
      </w:r>
    </w:p>
    <w:p w14:paraId="19BE62C5"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miješa različite vrste opasnog otpada i miješa opasni sa neopasnim otpadom iz člana 31. ovog Zakona;</w:t>
      </w:r>
    </w:p>
    <w:p w14:paraId="37DFE10E"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privremeno skladišti otpad unutar vlastitog postrojenja i pogona duže od godinu dana iz člana 36. ovog Zakona;</w:t>
      </w:r>
    </w:p>
    <w:p w14:paraId="22C9A67C" w14:textId="2337AF78" w:rsidR="005829AE" w:rsidRPr="00856496" w:rsidRDefault="00856496"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bCs/>
          <w:noProof/>
          <w:lang w:val="bs-Latn-BA"/>
        </w:rPr>
        <w:t xml:space="preserve">odlaže ili </w:t>
      </w:r>
      <w:r w:rsidR="005829AE" w:rsidRPr="00856496">
        <w:rPr>
          <w:rFonts w:ascii="Times New Roman" w:hAnsi="Times New Roman" w:cs="Times New Roman"/>
          <w:bCs/>
          <w:noProof/>
          <w:lang w:val="bs-Latn-BA"/>
        </w:rPr>
        <w:t xml:space="preserve">spaljuje otpad koji ispunjava standarde za ponovnu upotrebu ili ponovno iskorištenje iz člana 40. stava (4) </w:t>
      </w:r>
      <w:r w:rsidR="005829AE" w:rsidRPr="00856496">
        <w:rPr>
          <w:rFonts w:ascii="Times New Roman" w:hAnsi="Times New Roman" w:cs="Times New Roman"/>
          <w:noProof/>
          <w:lang w:val="bs-Latn-BA"/>
        </w:rPr>
        <w:t>ovog Zakona</w:t>
      </w:r>
      <w:r w:rsidR="005829AE" w:rsidRPr="00856496">
        <w:rPr>
          <w:rFonts w:ascii="Times New Roman" w:hAnsi="Times New Roman" w:cs="Times New Roman"/>
          <w:bCs/>
          <w:noProof/>
          <w:lang w:val="bs-Latn-BA"/>
        </w:rPr>
        <w:t>;</w:t>
      </w:r>
    </w:p>
    <w:p w14:paraId="2D04B911" w14:textId="77777777" w:rsidR="005829AE" w:rsidRPr="00856496" w:rsidRDefault="005829AE" w:rsidP="00F35994">
      <w:pPr>
        <w:pStyle w:val="ListParagraph"/>
        <w:numPr>
          <w:ilvl w:val="0"/>
          <w:numId w:val="77"/>
        </w:numPr>
        <w:ind w:right="162"/>
        <w:jc w:val="both"/>
        <w:rPr>
          <w:bCs/>
          <w:sz w:val="22"/>
          <w:szCs w:val="22"/>
        </w:rPr>
      </w:pPr>
      <w:r w:rsidRPr="00856496">
        <w:rPr>
          <w:rFonts w:eastAsia="Songti SC"/>
          <w:color w:val="000000" w:themeColor="text1"/>
          <w:sz w:val="22"/>
          <w:szCs w:val="22"/>
          <w:lang w:eastAsia="zh-CN" w:bidi="hi-IN"/>
        </w:rPr>
        <w:t xml:space="preserve">trguje otpadom za koji proizvođač otpada ima zaključen ugovor o predaji </w:t>
      </w:r>
      <w:proofErr w:type="spellStart"/>
      <w:r w:rsidRPr="00856496">
        <w:rPr>
          <w:rFonts w:eastAsia="Songti SC"/>
          <w:color w:val="000000" w:themeColor="text1"/>
          <w:sz w:val="22"/>
          <w:szCs w:val="22"/>
          <w:lang w:eastAsia="zh-CN" w:bidi="hi-IN"/>
        </w:rPr>
        <w:t>sakupljaču</w:t>
      </w:r>
      <w:proofErr w:type="spellEnd"/>
      <w:r w:rsidRPr="00856496">
        <w:rPr>
          <w:rFonts w:eastAsia="Songti SC"/>
          <w:color w:val="000000" w:themeColor="text1"/>
          <w:sz w:val="22"/>
          <w:szCs w:val="22"/>
          <w:lang w:eastAsia="zh-CN" w:bidi="hi-IN"/>
        </w:rPr>
        <w:t xml:space="preserve">, odnosno </w:t>
      </w:r>
      <w:proofErr w:type="spellStart"/>
      <w:r w:rsidRPr="00856496">
        <w:rPr>
          <w:rFonts w:eastAsia="Songti SC"/>
          <w:color w:val="000000" w:themeColor="text1"/>
          <w:sz w:val="22"/>
          <w:szCs w:val="22"/>
          <w:lang w:eastAsia="zh-CN" w:bidi="hi-IN"/>
        </w:rPr>
        <w:t>operateru</w:t>
      </w:r>
      <w:proofErr w:type="spellEnd"/>
      <w:r w:rsidRPr="00856496">
        <w:rPr>
          <w:rFonts w:eastAsia="Songti SC"/>
          <w:color w:val="000000" w:themeColor="text1"/>
          <w:sz w:val="22"/>
          <w:szCs w:val="22"/>
          <w:lang w:eastAsia="zh-CN" w:bidi="hi-IN"/>
        </w:rPr>
        <w:t xml:space="preserve"> postrojenja za upravljanje otpadom iz člana 49. stava (5) </w:t>
      </w:r>
      <w:r w:rsidRPr="00856496">
        <w:rPr>
          <w:rFonts w:cs="Times New Roman"/>
          <w:noProof/>
        </w:rPr>
        <w:t>ovog Zakona</w:t>
      </w:r>
      <w:r w:rsidRPr="00856496">
        <w:rPr>
          <w:rFonts w:eastAsia="Songti SC"/>
          <w:color w:val="000000" w:themeColor="text1"/>
          <w:sz w:val="22"/>
          <w:szCs w:val="22"/>
          <w:lang w:eastAsia="zh-CN" w:bidi="hi-IN"/>
        </w:rPr>
        <w:t>;</w:t>
      </w:r>
    </w:p>
    <w:p w14:paraId="293C88BC" w14:textId="52A0799C" w:rsidR="005829AE" w:rsidRPr="00856496" w:rsidRDefault="005829AE" w:rsidP="00F35994">
      <w:pPr>
        <w:pStyle w:val="ListParagraph"/>
        <w:numPr>
          <w:ilvl w:val="0"/>
          <w:numId w:val="77"/>
        </w:numPr>
        <w:ind w:right="162"/>
        <w:jc w:val="both"/>
        <w:rPr>
          <w:bCs/>
          <w:sz w:val="22"/>
          <w:szCs w:val="22"/>
        </w:rPr>
      </w:pPr>
      <w:r w:rsidRPr="00856496">
        <w:rPr>
          <w:bCs/>
          <w:sz w:val="22"/>
          <w:szCs w:val="22"/>
        </w:rPr>
        <w:t>stavlja na tržište u Federaciji BiH plastične proizvode za jednokratnu upotreb</w:t>
      </w:r>
      <w:r w:rsidR="005828DF" w:rsidRPr="00856496">
        <w:rPr>
          <w:bCs/>
          <w:sz w:val="22"/>
          <w:szCs w:val="22"/>
        </w:rPr>
        <w:t>u</w:t>
      </w:r>
      <w:r w:rsidR="00073376" w:rsidRPr="00856496">
        <w:rPr>
          <w:bCs/>
          <w:sz w:val="22"/>
          <w:szCs w:val="22"/>
        </w:rPr>
        <w:t xml:space="preserve"> koji su zabranjeni</w:t>
      </w:r>
      <w:r w:rsidR="005828DF" w:rsidRPr="00856496">
        <w:rPr>
          <w:bCs/>
          <w:sz w:val="22"/>
          <w:szCs w:val="22"/>
        </w:rPr>
        <w:t xml:space="preserve"> i proizvode</w:t>
      </w:r>
      <w:r w:rsidRPr="00856496">
        <w:rPr>
          <w:bCs/>
          <w:sz w:val="22"/>
          <w:szCs w:val="22"/>
        </w:rPr>
        <w:t xml:space="preserve"> koji su načinjeni od </w:t>
      </w:r>
      <w:proofErr w:type="spellStart"/>
      <w:r w:rsidRPr="00856496">
        <w:rPr>
          <w:bCs/>
          <w:sz w:val="22"/>
          <w:szCs w:val="22"/>
        </w:rPr>
        <w:t>oksorazgradive</w:t>
      </w:r>
      <w:proofErr w:type="spellEnd"/>
      <w:r w:rsidRPr="00856496">
        <w:rPr>
          <w:bCs/>
          <w:sz w:val="22"/>
          <w:szCs w:val="22"/>
        </w:rPr>
        <w:t xml:space="preserve"> plastike, te lagane plastične vrećice za nošenje čija je debljina </w:t>
      </w:r>
      <w:proofErr w:type="spellStart"/>
      <w:r w:rsidRPr="00856496">
        <w:rPr>
          <w:bCs/>
          <w:sz w:val="22"/>
          <w:szCs w:val="22"/>
        </w:rPr>
        <w:t>stijenke</w:t>
      </w:r>
      <w:proofErr w:type="spellEnd"/>
      <w:r w:rsidRPr="00856496">
        <w:rPr>
          <w:bCs/>
          <w:sz w:val="22"/>
          <w:szCs w:val="22"/>
        </w:rPr>
        <w:t xml:space="preserve"> </w:t>
      </w:r>
      <w:r w:rsidR="00073376" w:rsidRPr="00856496">
        <w:rPr>
          <w:bCs/>
          <w:sz w:val="22"/>
          <w:szCs w:val="22"/>
        </w:rPr>
        <w:t xml:space="preserve">od 15 </w:t>
      </w:r>
      <w:r w:rsidRPr="00856496">
        <w:rPr>
          <w:bCs/>
          <w:sz w:val="22"/>
          <w:szCs w:val="22"/>
        </w:rPr>
        <w:t>do 50 mikrona iz člana 50</w:t>
      </w:r>
      <w:r w:rsidR="00073376" w:rsidRPr="00856496">
        <w:rPr>
          <w:bCs/>
          <w:sz w:val="22"/>
          <w:szCs w:val="22"/>
        </w:rPr>
        <w:t xml:space="preserve">. </w:t>
      </w:r>
      <w:r w:rsidRPr="00856496">
        <w:rPr>
          <w:rFonts w:cs="Times New Roman"/>
          <w:noProof/>
        </w:rPr>
        <w:t xml:space="preserve">ovog </w:t>
      </w:r>
      <w:r w:rsidRPr="00856496">
        <w:rPr>
          <w:rFonts w:cs="Times New Roman"/>
          <w:noProof/>
          <w:sz w:val="22"/>
          <w:szCs w:val="22"/>
        </w:rPr>
        <w:t>Zakona</w:t>
      </w:r>
      <w:r w:rsidRPr="00856496">
        <w:rPr>
          <w:bCs/>
          <w:sz w:val="22"/>
          <w:szCs w:val="22"/>
        </w:rPr>
        <w:t>;</w:t>
      </w:r>
    </w:p>
    <w:p w14:paraId="716630EF" w14:textId="2CA5030B" w:rsidR="00073376" w:rsidRPr="00856496" w:rsidRDefault="00073376" w:rsidP="00F35994">
      <w:pPr>
        <w:pStyle w:val="ListParagraph"/>
        <w:numPr>
          <w:ilvl w:val="0"/>
          <w:numId w:val="77"/>
        </w:numPr>
        <w:ind w:right="162"/>
        <w:jc w:val="both"/>
        <w:rPr>
          <w:bCs/>
          <w:sz w:val="22"/>
          <w:szCs w:val="22"/>
        </w:rPr>
      </w:pPr>
      <w:r w:rsidRPr="00856496">
        <w:rPr>
          <w:bCs/>
          <w:sz w:val="22"/>
          <w:szCs w:val="22"/>
        </w:rPr>
        <w:t>postupa suprotno odredbama člana 50. ovog Zakona;</w:t>
      </w:r>
    </w:p>
    <w:p w14:paraId="125659AF"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 xml:space="preserve">postupa suprotno odredbama člana 51. ovog Zakona; </w:t>
      </w:r>
    </w:p>
    <w:p w14:paraId="15BB49B2" w14:textId="2D875203"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tra</w:t>
      </w:r>
      <w:r w:rsidR="00856496" w:rsidRPr="00856496">
        <w:rPr>
          <w:rFonts w:ascii="Times New Roman" w:hAnsi="Times New Roman" w:cs="Times New Roman"/>
          <w:noProof/>
          <w:lang w:val="bs-Latn-BA"/>
        </w:rPr>
        <w:t>nsportuje otpad suprotno odredbama članova</w:t>
      </w:r>
      <w:r w:rsidRPr="00856496">
        <w:rPr>
          <w:rFonts w:ascii="Times New Roman" w:hAnsi="Times New Roman" w:cs="Times New Roman"/>
          <w:noProof/>
          <w:lang w:val="bs-Latn-BA"/>
        </w:rPr>
        <w:t xml:space="preserve"> 55. i 56. ovog Zakona;</w:t>
      </w:r>
    </w:p>
    <w:p w14:paraId="4D06F134"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ne upravlja posebnom kategorijom otpada iz člana 60. i otpadnim muljem u poljoprivredi iz člana 61. ovog Zakona;</w:t>
      </w:r>
    </w:p>
    <w:p w14:paraId="1E6032EE"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ne pribavi ili ne produži dozvolu za aktivnosti upravljanja otpadom (članovi 62. i 66.) ili krši uslove propisane u dozvoli;</w:t>
      </w:r>
    </w:p>
    <w:p w14:paraId="6B8EA289"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krši odredbe za prekogranični promet otpada iz člana 75. ovog Zakona;</w:t>
      </w:r>
    </w:p>
    <w:p w14:paraId="59FE45F3" w14:textId="67547ACA"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miješa opasni otpad sa komunalnim</w:t>
      </w:r>
      <w:r w:rsidRPr="00856496">
        <w:rPr>
          <w:rFonts w:ascii="Times New Roman" w:hAnsi="Times New Roman" w:cs="Times New Roman"/>
          <w:noProof/>
          <w:lang w:val="sr-Cyrl-RS"/>
        </w:rPr>
        <w:t xml:space="preserve"> </w:t>
      </w:r>
      <w:r w:rsidR="00856496" w:rsidRPr="00856496">
        <w:rPr>
          <w:rFonts w:ascii="Times New Roman" w:hAnsi="Times New Roman" w:cs="Times New Roman"/>
          <w:noProof/>
          <w:lang w:val="bs-Latn-BA"/>
        </w:rPr>
        <w:t>otpadom iz člana 90. stav (6</w:t>
      </w:r>
      <w:r w:rsidRPr="00856496">
        <w:rPr>
          <w:rFonts w:ascii="Times New Roman" w:hAnsi="Times New Roman" w:cs="Times New Roman"/>
          <w:noProof/>
          <w:lang w:val="bs-Latn-BA"/>
        </w:rPr>
        <w:t>) ovog Zakona;</w:t>
      </w:r>
    </w:p>
    <w:p w14:paraId="0ACE4F93" w14:textId="7AC06E09"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 xml:space="preserve">ne provodi metodologiju izračuna cijene iz člana 91. </w:t>
      </w:r>
      <w:r w:rsidR="00856496" w:rsidRPr="00856496">
        <w:rPr>
          <w:rFonts w:ascii="Times New Roman" w:hAnsi="Times New Roman" w:cs="Times New Roman"/>
          <w:noProof/>
          <w:lang w:val="bs-Latn-BA"/>
        </w:rPr>
        <w:t xml:space="preserve">stav (3) </w:t>
      </w:r>
      <w:r w:rsidRPr="00856496">
        <w:rPr>
          <w:rFonts w:ascii="Times New Roman" w:hAnsi="Times New Roman" w:cs="Times New Roman"/>
          <w:noProof/>
          <w:lang w:val="bs-Latn-BA"/>
        </w:rPr>
        <w:t>ovog Zakona;</w:t>
      </w:r>
    </w:p>
    <w:p w14:paraId="27CF7B24"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 xml:space="preserve">ne odlaže otpad na najbližu deponiju u skladu sa članom 95. stavom (2) ovog Zakona; </w:t>
      </w:r>
    </w:p>
    <w:p w14:paraId="5DB3EB85"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odlaže otpad suprotno članu 96. stav (3) ovog Zakona;</w:t>
      </w:r>
    </w:p>
    <w:p w14:paraId="5A5F262E"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 xml:space="preserve">miješa otpad na deponiji suprotno članu 99. ovog Zakona; </w:t>
      </w:r>
    </w:p>
    <w:p w14:paraId="0F489CE3"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postupa suprotno članu 100. ovog Zakona;</w:t>
      </w:r>
    </w:p>
    <w:p w14:paraId="6FB772B3"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ne zatvori deponiju u skladu sa članom 101. ovog Zakona;</w:t>
      </w:r>
    </w:p>
    <w:p w14:paraId="6BB82CBE" w14:textId="77777777" w:rsidR="005829AE" w:rsidRPr="00856496" w:rsidRDefault="005829AE" w:rsidP="00F35994">
      <w:pPr>
        <w:pStyle w:val="NoSpacing"/>
        <w:numPr>
          <w:ilvl w:val="0"/>
          <w:numId w:val="77"/>
        </w:numPr>
        <w:jc w:val="both"/>
        <w:rPr>
          <w:rFonts w:ascii="Times New Roman" w:hAnsi="Times New Roman" w:cs="Times New Roman"/>
          <w:noProof/>
          <w:lang w:val="bs-Latn-BA"/>
        </w:rPr>
      </w:pPr>
      <w:r w:rsidRPr="00856496">
        <w:rPr>
          <w:rFonts w:ascii="Times New Roman" w:hAnsi="Times New Roman" w:cs="Times New Roman"/>
          <w:noProof/>
          <w:lang w:val="bs-Latn-BA"/>
        </w:rPr>
        <w:t>obveznik plaćanja naknade ne izvrši plaćanje naknade predviđene članovima 103., 104. i 105.;</w:t>
      </w:r>
    </w:p>
    <w:p w14:paraId="13996EA3" w14:textId="77777777" w:rsidR="005829AE" w:rsidRPr="00856496" w:rsidRDefault="005829AE" w:rsidP="005829AE">
      <w:pPr>
        <w:pStyle w:val="NoSpacing"/>
        <w:jc w:val="both"/>
        <w:rPr>
          <w:rFonts w:ascii="Times New Roman" w:hAnsi="Times New Roman" w:cs="Times New Roman"/>
          <w:noProof/>
          <w:lang w:val="bs-Latn-BA"/>
        </w:rPr>
      </w:pPr>
      <w:r w:rsidRPr="00856496">
        <w:rPr>
          <w:rFonts w:ascii="Times New Roman" w:hAnsi="Times New Roman" w:cs="Times New Roman"/>
          <w:noProof/>
          <w:lang w:val="bs-Latn-BA"/>
        </w:rPr>
        <w:t xml:space="preserve"> (2) Za prekršaj iz stava (1) ovog člana kaznit će se i odgovorno lice u pravnom licu novčanom kaznom u iznosu od 2.000,00 KM do 4.000,00 KM, a u ponovljenom prekršaju kaznom u iznosu od 4.500,00 KM do 5.000,00 KM.</w:t>
      </w:r>
    </w:p>
    <w:p w14:paraId="00360F34" w14:textId="77777777" w:rsidR="005829AE" w:rsidRPr="00856496" w:rsidRDefault="005829AE" w:rsidP="005829AE">
      <w:pPr>
        <w:pStyle w:val="NoSpacing"/>
        <w:jc w:val="both"/>
        <w:rPr>
          <w:rFonts w:ascii="Times New Roman" w:hAnsi="Times New Roman" w:cs="Times New Roman"/>
          <w:noProof/>
          <w:lang w:val="bs-Latn-BA"/>
        </w:rPr>
      </w:pPr>
      <w:r w:rsidRPr="00856496">
        <w:rPr>
          <w:rFonts w:ascii="Times New Roman" w:hAnsi="Times New Roman" w:cs="Times New Roman"/>
          <w:noProof/>
          <w:lang w:val="bs-Latn-BA"/>
        </w:rPr>
        <w:t>(3) Za prekršaj iz stava (1) ovog člana kaznit će se lice koje obavlja samostalnu poslovnu djelatnost/obrt, novčanom kaznom u iznosu od 1.000,00 KM do 3.000,00 KM, a u ponovljenom prekršaju novčanom kaznom u iznosu od 4.000,00 KM do 6.000,00 KM.</w:t>
      </w:r>
    </w:p>
    <w:p w14:paraId="34F1E2E8" w14:textId="77777777" w:rsidR="005829AE" w:rsidRPr="00856496" w:rsidRDefault="005829AE" w:rsidP="005829AE">
      <w:pPr>
        <w:pStyle w:val="NoSpacing"/>
        <w:jc w:val="both"/>
        <w:rPr>
          <w:rFonts w:ascii="Times New Roman" w:hAnsi="Times New Roman" w:cs="Times New Roman"/>
          <w:noProof/>
          <w:lang w:val="bs-Latn-BA"/>
        </w:rPr>
      </w:pPr>
      <w:r w:rsidRPr="00856496">
        <w:rPr>
          <w:rFonts w:ascii="Times New Roman" w:hAnsi="Times New Roman" w:cs="Times New Roman"/>
          <w:noProof/>
          <w:lang w:val="bs-Latn-BA"/>
        </w:rPr>
        <w:t xml:space="preserve">(4) Novčanom kaznom od 5.000,00 KM do 10.000,00 KM kaznit će se za prekršaj svako pravno lice, a u ponovljenom prekršaju novčanom kaznom u iznosu od 10.000,00 KM do 15.000,00 KM ako: </w:t>
      </w:r>
    </w:p>
    <w:p w14:paraId="3E9AADC8" w14:textId="77777777" w:rsidR="005829AE" w:rsidRPr="00856496" w:rsidRDefault="005829AE" w:rsidP="00F35994">
      <w:pPr>
        <w:pStyle w:val="NoSpacing"/>
        <w:numPr>
          <w:ilvl w:val="1"/>
          <w:numId w:val="78"/>
        </w:numPr>
        <w:ind w:left="567"/>
        <w:jc w:val="both"/>
        <w:rPr>
          <w:rFonts w:ascii="Times New Roman" w:hAnsi="Times New Roman" w:cs="Times New Roman"/>
          <w:noProof/>
          <w:lang w:val="bs-Latn-BA"/>
        </w:rPr>
      </w:pPr>
      <w:r w:rsidRPr="00856496">
        <w:rPr>
          <w:rFonts w:ascii="Times New Roman" w:hAnsi="Times New Roman" w:cs="Times New Roman"/>
          <w:noProof/>
          <w:lang w:val="bs-Latn-BA"/>
        </w:rPr>
        <w:t>ne dostavlja podatke ili dostavi netačne podatke u Informacioni sistem upravljanja otpadom iz člana 81. ovog Zakona, i</w:t>
      </w:r>
    </w:p>
    <w:p w14:paraId="4F09AF2B" w14:textId="77777777" w:rsidR="005829AE" w:rsidRPr="00856496" w:rsidRDefault="005829AE" w:rsidP="00F35994">
      <w:pPr>
        <w:pStyle w:val="NoSpacing"/>
        <w:numPr>
          <w:ilvl w:val="1"/>
          <w:numId w:val="78"/>
        </w:numPr>
        <w:ind w:left="567"/>
        <w:jc w:val="both"/>
        <w:rPr>
          <w:rFonts w:ascii="Times New Roman" w:hAnsi="Times New Roman" w:cs="Times New Roman"/>
          <w:noProof/>
          <w:lang w:val="bs-Latn-BA"/>
        </w:rPr>
      </w:pPr>
      <w:r w:rsidRPr="00856496">
        <w:rPr>
          <w:rFonts w:ascii="Times New Roman" w:hAnsi="Times New Roman" w:cs="Times New Roman"/>
          <w:noProof/>
          <w:lang w:val="bs-Latn-BA"/>
        </w:rPr>
        <w:t>ne dostavlja tačne podatke u Informacioni sistem upravljanja otpadom u roku predviđenom članom 83. stav (2) ovog Zakona.</w:t>
      </w:r>
    </w:p>
    <w:p w14:paraId="4191D279" w14:textId="77777777" w:rsidR="005829AE" w:rsidRPr="00856496" w:rsidRDefault="005829AE" w:rsidP="005829AE">
      <w:pPr>
        <w:pStyle w:val="NoSpacing"/>
        <w:jc w:val="both"/>
        <w:rPr>
          <w:rFonts w:ascii="Times New Roman" w:hAnsi="Times New Roman" w:cs="Times New Roman"/>
          <w:noProof/>
          <w:lang w:val="bs-Latn-BA"/>
        </w:rPr>
      </w:pPr>
      <w:r w:rsidRPr="00856496">
        <w:rPr>
          <w:rFonts w:ascii="Times New Roman" w:hAnsi="Times New Roman" w:cs="Times New Roman"/>
          <w:noProof/>
          <w:lang w:val="bs-Latn-BA"/>
        </w:rPr>
        <w:t>(5) Za prekršaj iz stava (4) ovog člana kaznit će se i odgovorno lice u pravnom licu novčanom kaznom od 1.000,00 KM do 2.000,00 KM, a u ponovljenom prekršaju novčanom kaznom u iznosu od 1.500,00 KM do 3.000,00 KM.</w:t>
      </w:r>
    </w:p>
    <w:p w14:paraId="12443B3C" w14:textId="77777777" w:rsidR="005829AE" w:rsidRPr="00856496" w:rsidRDefault="005829AE" w:rsidP="005829AE">
      <w:pPr>
        <w:pStyle w:val="NoSpacing"/>
        <w:jc w:val="both"/>
        <w:rPr>
          <w:rFonts w:ascii="Times New Roman" w:hAnsi="Times New Roman" w:cs="Times New Roman"/>
          <w:noProof/>
          <w:lang w:val="bs-Latn-BA"/>
        </w:rPr>
      </w:pPr>
      <w:r w:rsidRPr="00856496">
        <w:rPr>
          <w:rFonts w:ascii="Times New Roman" w:hAnsi="Times New Roman" w:cs="Times New Roman"/>
          <w:noProof/>
          <w:lang w:val="bs-Latn-BA"/>
        </w:rPr>
        <w:lastRenderedPageBreak/>
        <w:t>(6) Novčanom kaznom u iznosu od 500,00 KM do 1.000,00 KM kaznit će se za prekršaj iz stava (4) ovog člana lice koje obavlja samostalnu poslovnu djelatnost/obrt, a u ponovljenom prekršaju novčanom kaznom u iznosu od 1.000,00 KM do 2.000,00 KM.</w:t>
      </w:r>
    </w:p>
    <w:p w14:paraId="5EA12704" w14:textId="77777777" w:rsidR="005829AE" w:rsidRPr="00856496" w:rsidRDefault="005829AE" w:rsidP="005829AE">
      <w:pPr>
        <w:pStyle w:val="NoSpacing"/>
        <w:jc w:val="both"/>
        <w:rPr>
          <w:rFonts w:ascii="Times New Roman" w:hAnsi="Times New Roman" w:cs="Times New Roman"/>
          <w:noProof/>
          <w:lang w:val="bs-Latn-BA"/>
        </w:rPr>
      </w:pPr>
      <w:r w:rsidRPr="00856496">
        <w:rPr>
          <w:rFonts w:ascii="Times New Roman" w:hAnsi="Times New Roman" w:cs="Times New Roman"/>
          <w:noProof/>
          <w:lang w:val="bs-Latn-BA"/>
        </w:rPr>
        <w:t>(7) Novčanom kaznom u iznosu od 500,00 KM do 2.000,00 KM kaznit će se fizičko lice za prekršaj iz stava (1) ovog člana, a u ponovljenom prekršaju novčanom kaznom u iznosu od 3.000,00 KM do 5.000,00 KM.</w:t>
      </w:r>
    </w:p>
    <w:p w14:paraId="6762A376" w14:textId="77777777" w:rsidR="005829AE" w:rsidRPr="00856496" w:rsidRDefault="005829AE" w:rsidP="005829AE">
      <w:pPr>
        <w:pStyle w:val="NoSpacing"/>
        <w:jc w:val="both"/>
        <w:rPr>
          <w:rFonts w:ascii="Times New Roman" w:eastAsia="Times New Roman" w:hAnsi="Times New Roman" w:cs="Times New Roman"/>
          <w:color w:val="000000"/>
          <w:lang w:val="bs-Latn-BA" w:eastAsia="bs-Latn-BA" w:bidi="kn-IN"/>
        </w:rPr>
      </w:pPr>
      <w:r w:rsidRPr="00856496">
        <w:rPr>
          <w:rFonts w:ascii="Times New Roman" w:eastAsia="Times New Roman" w:hAnsi="Times New Roman" w:cs="Times New Roman"/>
          <w:color w:val="000000"/>
          <w:lang w:val="bs-Latn-BA" w:eastAsia="bs-Latn-BA" w:bidi="kn-IN"/>
        </w:rPr>
        <w:t xml:space="preserve">(8) Novčanom kaznom u iznosu od 10.000,00 KM do 20.000,00 KM kaznit će se operater sistema za prekršaj, a u </w:t>
      </w:r>
      <w:proofErr w:type="spellStart"/>
      <w:r w:rsidRPr="00856496">
        <w:rPr>
          <w:rFonts w:ascii="Times New Roman" w:eastAsia="Times New Roman" w:hAnsi="Times New Roman" w:cs="Times New Roman"/>
          <w:color w:val="000000"/>
          <w:lang w:val="bs-Latn-BA" w:eastAsia="bs-Latn-BA" w:bidi="kn-IN"/>
        </w:rPr>
        <w:t>ponovljenom</w:t>
      </w:r>
      <w:proofErr w:type="spellEnd"/>
      <w:r w:rsidRPr="00856496">
        <w:rPr>
          <w:rFonts w:ascii="Times New Roman" w:eastAsia="Times New Roman" w:hAnsi="Times New Roman" w:cs="Times New Roman"/>
          <w:color w:val="000000"/>
          <w:lang w:val="bs-Latn-BA" w:eastAsia="bs-Latn-BA" w:bidi="kn-IN"/>
        </w:rPr>
        <w:t xml:space="preserve"> prekršaju novčanom kaznom u iznosu od 20.000,00 do 40.000,00 KM ako:</w:t>
      </w:r>
    </w:p>
    <w:p w14:paraId="4E25CBFE" w14:textId="046DA23D" w:rsidR="005829AE" w:rsidRPr="00856496" w:rsidRDefault="005829AE" w:rsidP="005829AE">
      <w:pPr>
        <w:pStyle w:val="NoSpacing"/>
        <w:jc w:val="both"/>
        <w:rPr>
          <w:rFonts w:ascii="Times New Roman" w:eastAsia="Times New Roman" w:hAnsi="Times New Roman" w:cs="Times New Roman"/>
          <w:color w:val="000000"/>
          <w:lang w:val="it-IT" w:eastAsia="bs-Latn-BA" w:bidi="kn-IN"/>
        </w:rPr>
      </w:pPr>
      <w:r w:rsidRPr="00856496">
        <w:rPr>
          <w:rFonts w:ascii="Times New Roman" w:eastAsia="Times New Roman" w:hAnsi="Times New Roman" w:cs="Times New Roman"/>
          <w:color w:val="000000"/>
          <w:lang w:val="it-IT" w:eastAsia="bs-Latn-BA" w:bidi="kn-IN"/>
        </w:rPr>
        <w:t>- ne dostavi godišnji izvještaj</w:t>
      </w:r>
      <w:r w:rsidR="00FA32EE" w:rsidRPr="00856496">
        <w:rPr>
          <w:rFonts w:ascii="Times New Roman" w:eastAsia="Times New Roman" w:hAnsi="Times New Roman" w:cs="Times New Roman"/>
          <w:color w:val="000000"/>
          <w:lang w:val="it-IT" w:eastAsia="bs-Latn-BA" w:bidi="kn-IN"/>
        </w:rPr>
        <w:t xml:space="preserve"> o upravljanju ambalažnim odnosno elektronskim i elektroničkim otpadom</w:t>
      </w:r>
      <w:r w:rsidRPr="00856496">
        <w:rPr>
          <w:rFonts w:ascii="Times New Roman" w:eastAsia="Times New Roman" w:hAnsi="Times New Roman" w:cs="Times New Roman"/>
          <w:color w:val="000000"/>
          <w:lang w:val="it-IT" w:eastAsia="bs-Latn-BA" w:bidi="kn-IN"/>
        </w:rPr>
        <w:t>;</w:t>
      </w:r>
    </w:p>
    <w:p w14:paraId="1B0FBF38" w14:textId="77777777" w:rsidR="005829AE" w:rsidRPr="00856496" w:rsidRDefault="005829AE" w:rsidP="005829AE">
      <w:pPr>
        <w:pStyle w:val="NoSpacing"/>
        <w:jc w:val="both"/>
        <w:rPr>
          <w:rFonts w:ascii="Times New Roman" w:eastAsia="Times New Roman" w:hAnsi="Times New Roman" w:cs="Times New Roman"/>
          <w:color w:val="000000"/>
          <w:lang w:val="it-IT" w:eastAsia="bs-Latn-BA" w:bidi="kn-IN"/>
        </w:rPr>
      </w:pPr>
      <w:r w:rsidRPr="00856496">
        <w:rPr>
          <w:rFonts w:ascii="Times New Roman" w:eastAsia="Times New Roman" w:hAnsi="Times New Roman" w:cs="Times New Roman"/>
          <w:color w:val="000000"/>
          <w:lang w:val="it-IT" w:eastAsia="bs-Latn-BA" w:bidi="kn-IN"/>
        </w:rPr>
        <w:t>- ne dostavi dokaze o namjenskom utrošku sredstava Federalnom ministarstvu;</w:t>
      </w:r>
    </w:p>
    <w:p w14:paraId="4627890E" w14:textId="4B1219D6" w:rsidR="005829AE" w:rsidRDefault="005829AE" w:rsidP="005829AE">
      <w:pPr>
        <w:pStyle w:val="NoSpacing"/>
        <w:jc w:val="both"/>
        <w:rPr>
          <w:rFonts w:ascii="Times New Roman" w:eastAsia="Times New Roman" w:hAnsi="Times New Roman" w:cs="Times New Roman"/>
          <w:color w:val="000000"/>
          <w:lang w:val="it-IT" w:eastAsia="bs-Latn-BA" w:bidi="kn-IN"/>
        </w:rPr>
      </w:pPr>
      <w:r w:rsidRPr="00856496">
        <w:rPr>
          <w:rFonts w:ascii="Times New Roman" w:hAnsi="Times New Roman" w:cs="Times New Roman"/>
          <w:color w:val="000000"/>
          <w:lang w:val="it-IT" w:eastAsia="bs-Latn-BA" w:bidi="kn-IN"/>
        </w:rPr>
        <w:t>-</w:t>
      </w:r>
      <w:r w:rsidR="00856496" w:rsidRPr="00856496">
        <w:rPr>
          <w:rFonts w:ascii="Times New Roman" w:hAnsi="Times New Roman" w:cs="Times New Roman"/>
          <w:color w:val="000000"/>
          <w:lang w:val="it-IT" w:eastAsia="bs-Latn-BA" w:bidi="kn-IN"/>
        </w:rPr>
        <w:t xml:space="preserve"> </w:t>
      </w:r>
      <w:r w:rsidRPr="00856496">
        <w:rPr>
          <w:rFonts w:ascii="Times New Roman" w:hAnsi="Times New Roman" w:cs="Times New Roman"/>
          <w:color w:val="000000"/>
          <w:lang w:val="it-IT" w:eastAsia="bs-Latn-BA" w:bidi="kn-IN"/>
        </w:rPr>
        <w:t>ne ispuni propisane ciljeve za sakupljanje otpada posebno iz čl</w:t>
      </w:r>
      <w:r w:rsidR="00DA7A61" w:rsidRPr="00856496">
        <w:rPr>
          <w:rFonts w:ascii="Times New Roman" w:eastAsia="Times New Roman" w:hAnsi="Times New Roman" w:cs="Times New Roman"/>
          <w:color w:val="000000"/>
          <w:lang w:val="it-IT" w:eastAsia="bs-Latn-BA" w:bidi="kn-IN"/>
        </w:rPr>
        <w:t xml:space="preserve"> 86.,</w:t>
      </w:r>
      <w:r w:rsidR="002767FE" w:rsidRPr="00856496">
        <w:rPr>
          <w:rFonts w:ascii="Times New Roman" w:eastAsia="Times New Roman" w:hAnsi="Times New Roman" w:cs="Times New Roman"/>
          <w:color w:val="000000"/>
          <w:lang w:val="it-IT" w:eastAsia="bs-Latn-BA" w:bidi="kn-IN"/>
        </w:rPr>
        <w:t xml:space="preserve"> 87</w:t>
      </w:r>
      <w:r w:rsidRPr="00856496">
        <w:rPr>
          <w:rFonts w:ascii="Times New Roman" w:eastAsia="Times New Roman" w:hAnsi="Times New Roman" w:cs="Times New Roman"/>
          <w:color w:val="000000"/>
          <w:lang w:val="it-IT" w:eastAsia="bs-Latn-BA" w:bidi="kn-IN"/>
        </w:rPr>
        <w:t>.</w:t>
      </w:r>
      <w:r w:rsidR="00DA7A61" w:rsidRPr="00856496">
        <w:rPr>
          <w:rFonts w:ascii="Times New Roman" w:eastAsia="Times New Roman" w:hAnsi="Times New Roman" w:cs="Times New Roman"/>
          <w:color w:val="000000"/>
          <w:lang w:val="it-IT" w:eastAsia="bs-Latn-BA" w:bidi="kn-IN"/>
        </w:rPr>
        <w:t xml:space="preserve"> i 105.</w:t>
      </w:r>
      <w:r w:rsidRPr="00856496">
        <w:rPr>
          <w:rFonts w:ascii="Times New Roman" w:eastAsia="Times New Roman" w:hAnsi="Times New Roman" w:cs="Times New Roman"/>
          <w:color w:val="000000"/>
          <w:lang w:val="it-IT" w:eastAsia="bs-Latn-BA" w:bidi="kn-IN"/>
        </w:rPr>
        <w:t xml:space="preserve"> ovog Zakona.</w:t>
      </w:r>
    </w:p>
    <w:p w14:paraId="1075F8CB" w14:textId="7E796F4A" w:rsidR="00084F89" w:rsidRDefault="00084F89" w:rsidP="005829AE">
      <w:pPr>
        <w:pStyle w:val="NoSpacing"/>
        <w:jc w:val="both"/>
        <w:rPr>
          <w:rFonts w:ascii="Times New Roman" w:eastAsia="Times New Roman" w:hAnsi="Times New Roman" w:cs="Times New Roman"/>
          <w:color w:val="000000"/>
          <w:lang w:val="it-IT" w:eastAsia="bs-Latn-BA" w:bidi="kn-IN"/>
        </w:rPr>
      </w:pPr>
    </w:p>
    <w:p w14:paraId="75C1C363" w14:textId="53967BEF" w:rsidR="005829AE" w:rsidRPr="00084F89" w:rsidRDefault="00084F89" w:rsidP="00084F89">
      <w:pPr>
        <w:jc w:val="center"/>
        <w:rPr>
          <w:bCs/>
          <w:sz w:val="22"/>
          <w:szCs w:val="22"/>
        </w:rPr>
      </w:pPr>
      <w:r w:rsidRPr="00172F89">
        <w:rPr>
          <w:bCs/>
          <w:sz w:val="22"/>
          <w:szCs w:val="22"/>
        </w:rPr>
        <w:t>Član 1</w:t>
      </w:r>
      <w:r>
        <w:rPr>
          <w:bCs/>
          <w:sz w:val="22"/>
          <w:szCs w:val="22"/>
        </w:rPr>
        <w:t>13</w:t>
      </w:r>
      <w:r w:rsidRPr="00172F89">
        <w:rPr>
          <w:bCs/>
          <w:sz w:val="22"/>
          <w:szCs w:val="22"/>
        </w:rPr>
        <w:t>.</w:t>
      </w:r>
    </w:p>
    <w:p w14:paraId="279CCA20" w14:textId="584233E1" w:rsidR="005829AE" w:rsidRPr="00084F89" w:rsidRDefault="00084F89" w:rsidP="00084F89">
      <w:pPr>
        <w:pStyle w:val="Heading2"/>
        <w:numPr>
          <w:ilvl w:val="1"/>
          <w:numId w:val="69"/>
        </w:numPr>
        <w:rPr>
          <w:noProof/>
          <w:sz w:val="22"/>
          <w:szCs w:val="22"/>
        </w:rPr>
      </w:pPr>
      <w:bookmarkStart w:id="175" w:name="_Toc185408860"/>
      <w:r>
        <w:rPr>
          <w:noProof/>
          <w:sz w:val="22"/>
          <w:szCs w:val="22"/>
        </w:rPr>
        <w:t>(</w:t>
      </w:r>
      <w:r w:rsidR="005829AE" w:rsidRPr="00CA194A">
        <w:rPr>
          <w:noProof/>
          <w:sz w:val="22"/>
          <w:szCs w:val="22"/>
        </w:rPr>
        <w:t>Onemogućavanje rada inspektora</w:t>
      </w:r>
      <w:bookmarkEnd w:id="175"/>
      <w:r>
        <w:rPr>
          <w:noProof/>
          <w:sz w:val="22"/>
          <w:szCs w:val="22"/>
        </w:rPr>
        <w:t>)</w:t>
      </w:r>
    </w:p>
    <w:p w14:paraId="4502F388" w14:textId="77777777" w:rsidR="005829AE" w:rsidRPr="00CA194A" w:rsidRDefault="005829AE" w:rsidP="005829AE">
      <w:pPr>
        <w:pStyle w:val="NoSpacing"/>
        <w:jc w:val="both"/>
        <w:rPr>
          <w:rFonts w:ascii="Times New Roman" w:hAnsi="Times New Roman" w:cs="Times New Roman"/>
          <w:bCs/>
          <w:noProof/>
          <w:lang w:val="bs-Latn-BA"/>
        </w:rPr>
      </w:pPr>
      <w:r w:rsidRPr="00CA194A">
        <w:rPr>
          <w:rFonts w:ascii="Times New Roman" w:hAnsi="Times New Roman" w:cs="Times New Roman"/>
          <w:noProof/>
          <w:lang w:val="bs-Latn-BA"/>
        </w:rPr>
        <w:t>(1) Novčanom kaznom u iznosu od 3.000,00 KM do 15.000,00 KM kaznit će se za prekršaj pravno lice ako onemogući obavljanje pregleda inspektora, odnosno inspektora nadležnog prema posebnom zakonu ili ne dostavi u određenom roku na uvid sve podatke i dokumentaciju potrebnu u provođenju nadzora.</w:t>
      </w:r>
    </w:p>
    <w:p w14:paraId="1D45944E" w14:textId="77777777" w:rsidR="005829AE" w:rsidRPr="00CA194A" w:rsidRDefault="005829AE" w:rsidP="005829AE">
      <w:pPr>
        <w:pStyle w:val="NoSpacing"/>
        <w:jc w:val="both"/>
        <w:rPr>
          <w:rFonts w:ascii="Times New Roman" w:hAnsi="Times New Roman" w:cs="Times New Roman"/>
          <w:bCs/>
          <w:noProof/>
          <w:lang w:val="bs-Latn-BA"/>
        </w:rPr>
      </w:pPr>
      <w:r w:rsidRPr="00CA194A">
        <w:rPr>
          <w:rFonts w:ascii="Times New Roman" w:hAnsi="Times New Roman" w:cs="Times New Roman"/>
          <w:bCs/>
          <w:noProof/>
          <w:lang w:val="bs-Latn-BA"/>
        </w:rPr>
        <w:t>(3) Za prekršaj iz stava (1) ovoga člana kaznit će se novčanom kaznom u iznosu od 1.000,00 KM do 1.5000,00 KM i odgovorno lice u pravnom licu.</w:t>
      </w:r>
    </w:p>
    <w:p w14:paraId="11573D65" w14:textId="3D34F5DC" w:rsidR="005829AE" w:rsidRDefault="005829AE" w:rsidP="005829AE">
      <w:pPr>
        <w:pStyle w:val="NoSpacing"/>
        <w:jc w:val="both"/>
        <w:rPr>
          <w:rFonts w:ascii="Times New Roman" w:hAnsi="Times New Roman" w:cs="Times New Roman"/>
          <w:bCs/>
          <w:noProof/>
          <w:lang w:val="bs-Latn-BA"/>
        </w:rPr>
      </w:pPr>
      <w:r w:rsidRPr="00CA194A">
        <w:rPr>
          <w:rFonts w:ascii="Times New Roman" w:hAnsi="Times New Roman" w:cs="Times New Roman"/>
          <w:noProof/>
          <w:lang w:val="bs-Latn-BA"/>
        </w:rPr>
        <w:t>(</w:t>
      </w:r>
      <w:r w:rsidRPr="00CA194A">
        <w:rPr>
          <w:rFonts w:ascii="Times New Roman" w:hAnsi="Times New Roman" w:cs="Times New Roman"/>
          <w:bCs/>
          <w:noProof/>
          <w:lang w:val="bs-Latn-BA"/>
        </w:rPr>
        <w:t>2) Za prekršaj iz stava (1) ovoga člana kaznit će se fizičko lice novčanom kaznom u izn</w:t>
      </w:r>
      <w:r w:rsidR="00084F89">
        <w:rPr>
          <w:rFonts w:ascii="Times New Roman" w:hAnsi="Times New Roman" w:cs="Times New Roman"/>
          <w:bCs/>
          <w:noProof/>
          <w:lang w:val="bs-Latn-BA"/>
        </w:rPr>
        <w:t>osu od 500,00 KM do 1.500,00 KM</w:t>
      </w:r>
      <w:r w:rsidRPr="00CA194A">
        <w:rPr>
          <w:rFonts w:ascii="Times New Roman" w:hAnsi="Times New Roman" w:cs="Times New Roman"/>
          <w:bCs/>
          <w:noProof/>
          <w:lang w:val="bs-Latn-BA"/>
        </w:rPr>
        <w:t>.</w:t>
      </w:r>
    </w:p>
    <w:p w14:paraId="33C8C37A" w14:textId="36B83C7B" w:rsidR="00084F89" w:rsidRDefault="00084F89" w:rsidP="005829AE">
      <w:pPr>
        <w:pStyle w:val="NoSpacing"/>
        <w:jc w:val="both"/>
        <w:rPr>
          <w:rFonts w:ascii="Times New Roman" w:hAnsi="Times New Roman" w:cs="Times New Roman"/>
          <w:bCs/>
          <w:noProof/>
          <w:lang w:val="bs-Latn-BA"/>
        </w:rPr>
      </w:pPr>
    </w:p>
    <w:p w14:paraId="55FC9794" w14:textId="77777777" w:rsidR="00E650C5" w:rsidRDefault="00E650C5" w:rsidP="005829AE">
      <w:pPr>
        <w:pStyle w:val="NoSpacing"/>
        <w:jc w:val="both"/>
        <w:rPr>
          <w:rFonts w:ascii="Times New Roman" w:hAnsi="Times New Roman" w:cs="Times New Roman"/>
          <w:bCs/>
          <w:noProof/>
          <w:lang w:val="bs-Latn-BA"/>
        </w:rPr>
      </w:pPr>
    </w:p>
    <w:p w14:paraId="564FF26A" w14:textId="77777777" w:rsidR="00E650C5" w:rsidRDefault="00E650C5" w:rsidP="005829AE">
      <w:pPr>
        <w:pStyle w:val="NoSpacing"/>
        <w:jc w:val="both"/>
        <w:rPr>
          <w:rFonts w:ascii="Times New Roman" w:hAnsi="Times New Roman" w:cs="Times New Roman"/>
          <w:bCs/>
          <w:noProof/>
          <w:lang w:val="bs-Latn-BA"/>
        </w:rPr>
      </w:pPr>
    </w:p>
    <w:p w14:paraId="54F502D7" w14:textId="4B6937FA" w:rsidR="00084F89" w:rsidRPr="00084F89" w:rsidRDefault="00084F89" w:rsidP="00084F89">
      <w:pPr>
        <w:jc w:val="center"/>
        <w:rPr>
          <w:bCs/>
          <w:sz w:val="22"/>
          <w:szCs w:val="22"/>
        </w:rPr>
      </w:pPr>
      <w:r w:rsidRPr="00172F89">
        <w:rPr>
          <w:bCs/>
          <w:sz w:val="22"/>
          <w:szCs w:val="22"/>
        </w:rPr>
        <w:t>Član 1</w:t>
      </w:r>
      <w:r>
        <w:rPr>
          <w:bCs/>
          <w:sz w:val="22"/>
          <w:szCs w:val="22"/>
        </w:rPr>
        <w:t>14</w:t>
      </w:r>
      <w:r w:rsidRPr="00172F89">
        <w:rPr>
          <w:bCs/>
          <w:sz w:val="22"/>
          <w:szCs w:val="22"/>
        </w:rPr>
        <w:t>.</w:t>
      </w:r>
    </w:p>
    <w:p w14:paraId="0A45BD10" w14:textId="7607C0A3" w:rsidR="005829AE" w:rsidRPr="00084F89" w:rsidRDefault="00084F89" w:rsidP="00084F89">
      <w:pPr>
        <w:pStyle w:val="Heading2"/>
        <w:numPr>
          <w:ilvl w:val="1"/>
          <w:numId w:val="69"/>
        </w:numPr>
        <w:rPr>
          <w:noProof/>
          <w:sz w:val="22"/>
          <w:szCs w:val="22"/>
        </w:rPr>
      </w:pPr>
      <w:bookmarkStart w:id="176" w:name="_Toc185408861"/>
      <w:r>
        <w:rPr>
          <w:noProof/>
          <w:sz w:val="22"/>
          <w:szCs w:val="22"/>
        </w:rPr>
        <w:t>(</w:t>
      </w:r>
      <w:r w:rsidR="005829AE" w:rsidRPr="00CA194A">
        <w:rPr>
          <w:noProof/>
          <w:sz w:val="22"/>
          <w:szCs w:val="22"/>
        </w:rPr>
        <w:t>Prekršaj za nepoštovanje provedbenih propisa</w:t>
      </w:r>
      <w:bookmarkEnd w:id="176"/>
      <w:r>
        <w:rPr>
          <w:noProof/>
          <w:sz w:val="22"/>
          <w:szCs w:val="22"/>
        </w:rPr>
        <w:t>)</w:t>
      </w:r>
    </w:p>
    <w:p w14:paraId="3072C9C8" w14:textId="77777777" w:rsidR="005829AE" w:rsidRPr="00CA194A"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 xml:space="preserve">(1) Nepoštovanje obaveza određenih provedbenim propisima iz člana 116. ovoga Zakona, te neispunjenje tih obaveza u utvrđenom roku i na propisani način, smatra se prekršajem u smislu ovoga Zakona. </w:t>
      </w:r>
    </w:p>
    <w:p w14:paraId="3EB3D59F" w14:textId="77777777" w:rsidR="005829AE" w:rsidRPr="00CA194A"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 xml:space="preserve">(2) Za prekršaje iz stava (1) ovoga člana pravno lice će se kazniti novčanom kaznom u iznosu od 5.000,00 KM do 15.000,00 KM. </w:t>
      </w:r>
    </w:p>
    <w:p w14:paraId="1417180B" w14:textId="77777777" w:rsidR="005829AE" w:rsidRPr="00CA194A"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 xml:space="preserve">(3) Za prekršaj iz stava (1) ovoga člana kaznit će se i odgovorno lice u pravnom licu iz stava (2) ovoga člana novčanom kaznom od 500,00 KM do 3.000,00 KM. </w:t>
      </w:r>
    </w:p>
    <w:p w14:paraId="55022B52" w14:textId="77777777" w:rsidR="005829AE" w:rsidRPr="00CA194A"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(4) Za prekršaj iz stava (1) ovoga člana kaznit će se i fizičko lice - obrtnik novčanom kaznom od 500,00 KM do 1.500,00 KM.</w:t>
      </w:r>
    </w:p>
    <w:p w14:paraId="4F44D403" w14:textId="77777777" w:rsidR="005829AE" w:rsidRPr="00CA194A" w:rsidRDefault="005829AE" w:rsidP="005829AE">
      <w:pPr>
        <w:pStyle w:val="NoSpacing"/>
        <w:jc w:val="both"/>
        <w:rPr>
          <w:rFonts w:ascii="Times New Roman" w:hAnsi="Times New Roman" w:cs="Times New Roman"/>
          <w:noProof/>
          <w:lang w:val="bs-Latn-BA"/>
        </w:rPr>
      </w:pPr>
    </w:p>
    <w:p w14:paraId="1E864E29" w14:textId="77777777" w:rsidR="005829AE" w:rsidRPr="00CA194A" w:rsidRDefault="005829AE" w:rsidP="005829AE">
      <w:pPr>
        <w:rPr>
          <w:sz w:val="22"/>
          <w:szCs w:val="22"/>
        </w:rPr>
      </w:pPr>
    </w:p>
    <w:p w14:paraId="217130EC" w14:textId="23EA5519" w:rsidR="005829AE" w:rsidRDefault="005829AE" w:rsidP="005829AE">
      <w:pPr>
        <w:pStyle w:val="Heading1"/>
      </w:pPr>
      <w:bookmarkStart w:id="177" w:name="_Toc185408862"/>
      <w:bookmarkStart w:id="178" w:name="_Toc171505881"/>
      <w:r w:rsidRPr="00CA194A">
        <w:t>POGLAVLJE XX - PRIJELAZNE I ZAVRŠNE ODREDBE</w:t>
      </w:r>
      <w:bookmarkEnd w:id="177"/>
      <w:r w:rsidRPr="00CA194A">
        <w:t xml:space="preserve"> </w:t>
      </w:r>
      <w:bookmarkEnd w:id="178"/>
    </w:p>
    <w:p w14:paraId="6FCF538E" w14:textId="0DF81AF8" w:rsidR="00084F89" w:rsidRDefault="00084F89" w:rsidP="005829AE">
      <w:pPr>
        <w:pStyle w:val="Heading1"/>
      </w:pPr>
    </w:p>
    <w:p w14:paraId="7D3F70B1" w14:textId="51869F87" w:rsidR="00084F89" w:rsidRPr="00172F89" w:rsidRDefault="00084F89" w:rsidP="00084F89">
      <w:pPr>
        <w:jc w:val="center"/>
        <w:rPr>
          <w:bCs/>
          <w:sz w:val="22"/>
          <w:szCs w:val="22"/>
        </w:rPr>
      </w:pPr>
      <w:r w:rsidRPr="00172F89">
        <w:rPr>
          <w:bCs/>
          <w:sz w:val="22"/>
          <w:szCs w:val="22"/>
        </w:rPr>
        <w:t>Član 1</w:t>
      </w:r>
      <w:r>
        <w:rPr>
          <w:bCs/>
          <w:sz w:val="22"/>
          <w:szCs w:val="22"/>
        </w:rPr>
        <w:t>15</w:t>
      </w:r>
      <w:r w:rsidRPr="00172F89">
        <w:rPr>
          <w:bCs/>
          <w:sz w:val="22"/>
          <w:szCs w:val="22"/>
        </w:rPr>
        <w:t>.</w:t>
      </w:r>
    </w:p>
    <w:p w14:paraId="060D025B" w14:textId="35BEF12B" w:rsidR="005829AE" w:rsidRPr="00084F89" w:rsidRDefault="00084F89" w:rsidP="00084F89">
      <w:pPr>
        <w:pStyle w:val="Heading2"/>
        <w:numPr>
          <w:ilvl w:val="1"/>
          <w:numId w:val="69"/>
        </w:numPr>
        <w:rPr>
          <w:noProof/>
          <w:sz w:val="22"/>
          <w:szCs w:val="22"/>
        </w:rPr>
      </w:pPr>
      <w:bookmarkStart w:id="179" w:name="_Toc185408863"/>
      <w:bookmarkStart w:id="180" w:name="_Toc171505882"/>
      <w:r>
        <w:rPr>
          <w:noProof/>
          <w:sz w:val="22"/>
          <w:szCs w:val="22"/>
        </w:rPr>
        <w:t>(</w:t>
      </w:r>
      <w:r w:rsidR="005829AE" w:rsidRPr="00CA194A">
        <w:rPr>
          <w:noProof/>
          <w:sz w:val="22"/>
          <w:szCs w:val="22"/>
        </w:rPr>
        <w:t>Postupci započeti prije stupanja na snagu novog Zakona</w:t>
      </w:r>
      <w:bookmarkEnd w:id="179"/>
      <w:bookmarkEnd w:id="180"/>
      <w:r>
        <w:rPr>
          <w:noProof/>
          <w:sz w:val="22"/>
          <w:szCs w:val="22"/>
        </w:rPr>
        <w:t>)</w:t>
      </w:r>
      <w:bookmarkStart w:id="181" w:name="_Toc171505883"/>
    </w:p>
    <w:p w14:paraId="3941C5BC" w14:textId="77777777" w:rsidR="00077763"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Postupci započeti prije stupanja na snagu ovog Zakona, biti će okončani u skladu sa odredbama propisa koji je bio na snazi prije stupanja na snagu ovog Zakona</w:t>
      </w:r>
      <w:r w:rsidR="00077763">
        <w:rPr>
          <w:rFonts w:ascii="Times New Roman" w:hAnsi="Times New Roman" w:cs="Times New Roman"/>
          <w:noProof/>
          <w:lang w:val="bs-Latn-BA"/>
        </w:rPr>
        <w:t>.</w:t>
      </w:r>
    </w:p>
    <w:p w14:paraId="0C0381A2" w14:textId="77777777" w:rsidR="00077763" w:rsidRDefault="00077763" w:rsidP="005829AE">
      <w:pPr>
        <w:pStyle w:val="NoSpacing"/>
        <w:jc w:val="both"/>
        <w:rPr>
          <w:rFonts w:ascii="Times New Roman" w:hAnsi="Times New Roman" w:cs="Times New Roman"/>
          <w:noProof/>
          <w:lang w:val="bs-Latn-BA"/>
        </w:rPr>
      </w:pPr>
    </w:p>
    <w:p w14:paraId="3C1FFDCE" w14:textId="2B4B8A40" w:rsidR="005829AE"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 xml:space="preserve"> </w:t>
      </w:r>
    </w:p>
    <w:p w14:paraId="64AA7AE1" w14:textId="7D68C887" w:rsidR="00084F89" w:rsidRDefault="00084F89" w:rsidP="005829AE">
      <w:pPr>
        <w:pStyle w:val="NoSpacing"/>
        <w:jc w:val="both"/>
        <w:rPr>
          <w:rFonts w:ascii="Times New Roman" w:hAnsi="Times New Roman" w:cs="Times New Roman"/>
          <w:noProof/>
          <w:lang w:val="bs-Latn-BA"/>
        </w:rPr>
      </w:pPr>
    </w:p>
    <w:p w14:paraId="37E1D1CA" w14:textId="156CEA3B" w:rsidR="00084F89" w:rsidRPr="00084F89" w:rsidRDefault="00084F89" w:rsidP="00084F89">
      <w:pPr>
        <w:jc w:val="center"/>
        <w:rPr>
          <w:bCs/>
          <w:sz w:val="22"/>
          <w:szCs w:val="22"/>
        </w:rPr>
      </w:pPr>
      <w:r w:rsidRPr="00172F89">
        <w:rPr>
          <w:bCs/>
          <w:sz w:val="22"/>
          <w:szCs w:val="22"/>
        </w:rPr>
        <w:lastRenderedPageBreak/>
        <w:t>Član 1</w:t>
      </w:r>
      <w:r>
        <w:rPr>
          <w:bCs/>
          <w:sz w:val="22"/>
          <w:szCs w:val="22"/>
        </w:rPr>
        <w:t>16</w:t>
      </w:r>
      <w:r w:rsidRPr="00172F89">
        <w:rPr>
          <w:bCs/>
          <w:sz w:val="22"/>
          <w:szCs w:val="22"/>
        </w:rPr>
        <w:t>.</w:t>
      </w:r>
    </w:p>
    <w:p w14:paraId="641D4395" w14:textId="01546EA1" w:rsidR="005829AE" w:rsidRPr="00084F89" w:rsidRDefault="00084F89" w:rsidP="005829AE">
      <w:pPr>
        <w:pStyle w:val="Heading2"/>
        <w:numPr>
          <w:ilvl w:val="1"/>
          <w:numId w:val="69"/>
        </w:numPr>
        <w:rPr>
          <w:noProof/>
          <w:sz w:val="22"/>
          <w:szCs w:val="22"/>
        </w:rPr>
      </w:pPr>
      <w:bookmarkStart w:id="182" w:name="_Toc185408864"/>
      <w:r>
        <w:rPr>
          <w:noProof/>
          <w:sz w:val="22"/>
          <w:szCs w:val="22"/>
        </w:rPr>
        <w:t>(</w:t>
      </w:r>
      <w:r w:rsidR="005829AE" w:rsidRPr="00CA194A">
        <w:rPr>
          <w:noProof/>
          <w:sz w:val="22"/>
          <w:szCs w:val="22"/>
        </w:rPr>
        <w:t>Podzakonski propisi</w:t>
      </w:r>
      <w:bookmarkEnd w:id="181"/>
      <w:bookmarkEnd w:id="182"/>
      <w:r>
        <w:rPr>
          <w:noProof/>
          <w:sz w:val="22"/>
          <w:szCs w:val="22"/>
        </w:rPr>
        <w:t>)</w:t>
      </w:r>
    </w:p>
    <w:p w14:paraId="51B69B4C" w14:textId="5B05102B" w:rsidR="005829AE" w:rsidRPr="00CA194A" w:rsidRDefault="005829AE" w:rsidP="005829AE">
      <w:pPr>
        <w:rPr>
          <w:rFonts w:eastAsiaTheme="minorHAnsi"/>
          <w:noProof/>
          <w:sz w:val="22"/>
          <w:szCs w:val="22"/>
          <w:lang w:eastAsia="en-US"/>
        </w:rPr>
      </w:pPr>
      <w:bookmarkStart w:id="183" w:name="_Hlk190542790"/>
      <w:r w:rsidRPr="00CA194A">
        <w:rPr>
          <w:rFonts w:eastAsiaTheme="minorHAnsi"/>
          <w:noProof/>
          <w:sz w:val="22"/>
          <w:szCs w:val="22"/>
          <w:lang w:eastAsia="en-US"/>
        </w:rPr>
        <w:t xml:space="preserve">(1) </w:t>
      </w:r>
      <w:r w:rsidR="00BD4A09" w:rsidRPr="00CA194A">
        <w:rPr>
          <w:rFonts w:eastAsiaTheme="minorHAnsi"/>
          <w:noProof/>
          <w:sz w:val="22"/>
          <w:szCs w:val="22"/>
          <w:lang w:eastAsia="en-US"/>
        </w:rPr>
        <w:t xml:space="preserve">Vlada FBiH donosi propise iz čl. </w:t>
      </w:r>
      <w:r w:rsidR="0082301D" w:rsidRPr="00CA194A">
        <w:rPr>
          <w:rFonts w:eastAsiaTheme="minorHAnsi"/>
          <w:noProof/>
          <w:sz w:val="22"/>
          <w:szCs w:val="22"/>
          <w:lang w:eastAsia="en-US"/>
        </w:rPr>
        <w:t>50 (7</w:t>
      </w:r>
      <w:r w:rsidR="00C00D18" w:rsidRPr="00CA194A">
        <w:rPr>
          <w:rFonts w:eastAsiaTheme="minorHAnsi"/>
          <w:noProof/>
          <w:sz w:val="22"/>
          <w:szCs w:val="22"/>
          <w:lang w:eastAsia="en-US"/>
        </w:rPr>
        <w:t xml:space="preserve">), </w:t>
      </w:r>
      <w:r w:rsidR="00BD4A09" w:rsidRPr="00CA194A">
        <w:rPr>
          <w:rFonts w:eastAsiaTheme="minorHAnsi"/>
          <w:noProof/>
          <w:sz w:val="22"/>
          <w:szCs w:val="22"/>
          <w:lang w:eastAsia="en-US"/>
        </w:rPr>
        <w:t xml:space="preserve">60 (4), čl. 61 (1), čl. </w:t>
      </w:r>
      <w:r w:rsidR="00297EC0" w:rsidRPr="00CA194A">
        <w:rPr>
          <w:rFonts w:eastAsiaTheme="minorHAnsi"/>
          <w:noProof/>
          <w:sz w:val="22"/>
          <w:szCs w:val="22"/>
          <w:lang w:eastAsia="en-US"/>
        </w:rPr>
        <w:t>80 (2)</w:t>
      </w:r>
      <w:r w:rsidR="004F784A" w:rsidRPr="00CA194A">
        <w:rPr>
          <w:rFonts w:eastAsiaTheme="minorHAnsi"/>
          <w:noProof/>
          <w:sz w:val="22"/>
          <w:szCs w:val="22"/>
          <w:lang w:eastAsia="en-US"/>
        </w:rPr>
        <w:t>, čl. 103 (3)</w:t>
      </w:r>
      <w:r w:rsidR="00297EC0" w:rsidRPr="00CA194A">
        <w:rPr>
          <w:rFonts w:eastAsiaTheme="minorHAnsi"/>
          <w:noProof/>
          <w:sz w:val="22"/>
          <w:szCs w:val="22"/>
          <w:lang w:eastAsia="en-US"/>
        </w:rPr>
        <w:t xml:space="preserve"> u roku od dvije</w:t>
      </w:r>
      <w:r w:rsidRPr="00CA194A">
        <w:rPr>
          <w:rFonts w:eastAsiaTheme="minorHAnsi"/>
          <w:noProof/>
          <w:sz w:val="22"/>
          <w:szCs w:val="22"/>
          <w:lang w:eastAsia="en-US"/>
        </w:rPr>
        <w:t xml:space="preserve"> godine od dana stupanja na snagu Zakona.</w:t>
      </w:r>
    </w:p>
    <w:p w14:paraId="65708939" w14:textId="7BEB36D6" w:rsidR="005829AE" w:rsidRPr="00CA194A" w:rsidRDefault="005829AE" w:rsidP="005829AE">
      <w:pPr>
        <w:rPr>
          <w:rFonts w:eastAsiaTheme="minorHAnsi"/>
          <w:noProof/>
          <w:sz w:val="22"/>
          <w:szCs w:val="22"/>
          <w:lang w:eastAsia="en-US"/>
        </w:rPr>
      </w:pPr>
      <w:r w:rsidRPr="00CA194A">
        <w:rPr>
          <w:rFonts w:eastAsiaTheme="minorHAnsi"/>
          <w:noProof/>
          <w:sz w:val="22"/>
          <w:szCs w:val="22"/>
          <w:lang w:eastAsia="en-US"/>
        </w:rPr>
        <w:t xml:space="preserve">(2) Federalni ministar donosi propise iz čl. 6 (5), </w:t>
      </w:r>
      <w:r w:rsidR="00074FF7" w:rsidRPr="00CA194A">
        <w:rPr>
          <w:rFonts w:eastAsiaTheme="minorHAnsi"/>
          <w:noProof/>
          <w:sz w:val="22"/>
          <w:szCs w:val="22"/>
          <w:lang w:eastAsia="en-US"/>
        </w:rPr>
        <w:t xml:space="preserve">čl. 13 (3), </w:t>
      </w:r>
      <w:r w:rsidR="00E40ED4" w:rsidRPr="00CA194A">
        <w:rPr>
          <w:rFonts w:eastAsiaTheme="minorHAnsi"/>
          <w:noProof/>
          <w:sz w:val="22"/>
          <w:szCs w:val="22"/>
          <w:lang w:eastAsia="en-US"/>
        </w:rPr>
        <w:t xml:space="preserve">čl. </w:t>
      </w:r>
      <w:r w:rsidRPr="00CA194A">
        <w:rPr>
          <w:rFonts w:eastAsiaTheme="minorHAnsi"/>
          <w:noProof/>
          <w:sz w:val="22"/>
          <w:szCs w:val="22"/>
          <w:lang w:eastAsia="en-US"/>
        </w:rPr>
        <w:t>14 (6), čl. 15 (7), čl. 18. st (7),</w:t>
      </w:r>
      <w:r w:rsidR="00E40ED4" w:rsidRPr="00CA194A">
        <w:rPr>
          <w:rFonts w:eastAsiaTheme="minorHAnsi"/>
          <w:noProof/>
          <w:sz w:val="22"/>
          <w:szCs w:val="22"/>
          <w:lang w:eastAsia="en-US"/>
        </w:rPr>
        <w:t xml:space="preserve"> čl.</w:t>
      </w:r>
      <w:r w:rsidR="00BD4A09" w:rsidRPr="00CA194A">
        <w:rPr>
          <w:rFonts w:eastAsiaTheme="minorHAnsi"/>
          <w:noProof/>
          <w:sz w:val="22"/>
          <w:szCs w:val="22"/>
          <w:lang w:eastAsia="en-US"/>
        </w:rPr>
        <w:t xml:space="preserve"> 29. (5)</w:t>
      </w:r>
      <w:r w:rsidR="00505519" w:rsidRPr="00CA194A">
        <w:rPr>
          <w:rFonts w:eastAsiaTheme="minorHAnsi"/>
          <w:noProof/>
          <w:sz w:val="22"/>
          <w:szCs w:val="22"/>
          <w:lang w:eastAsia="en-US"/>
        </w:rPr>
        <w:t>, čl. 30 (3),</w:t>
      </w:r>
      <w:r w:rsidR="00726428" w:rsidRPr="00CA194A">
        <w:rPr>
          <w:rFonts w:eastAsiaTheme="minorHAnsi"/>
          <w:noProof/>
          <w:sz w:val="22"/>
          <w:szCs w:val="22"/>
          <w:lang w:eastAsia="en-US"/>
        </w:rPr>
        <w:t xml:space="preserve"> čl. 32 (6)</w:t>
      </w:r>
      <w:r w:rsidRPr="00CA194A">
        <w:rPr>
          <w:rFonts w:eastAsiaTheme="minorHAnsi"/>
          <w:noProof/>
          <w:sz w:val="22"/>
          <w:szCs w:val="22"/>
          <w:lang w:eastAsia="en-US"/>
        </w:rPr>
        <w:t>, čl. 4</w:t>
      </w:r>
      <w:r w:rsidR="00073376" w:rsidRPr="00CA194A">
        <w:rPr>
          <w:rFonts w:eastAsiaTheme="minorHAnsi"/>
          <w:noProof/>
          <w:sz w:val="22"/>
          <w:szCs w:val="22"/>
          <w:lang w:eastAsia="en-US"/>
        </w:rPr>
        <w:t>3 (6),</w:t>
      </w:r>
      <w:r w:rsidR="00C00D18" w:rsidRPr="00CA194A">
        <w:rPr>
          <w:rFonts w:eastAsiaTheme="minorHAnsi"/>
          <w:noProof/>
          <w:sz w:val="22"/>
          <w:szCs w:val="22"/>
          <w:lang w:eastAsia="en-US"/>
        </w:rPr>
        <w:t xml:space="preserve"> čl. 44 (5),</w:t>
      </w:r>
      <w:r w:rsidR="0082301D" w:rsidRPr="00CA194A">
        <w:rPr>
          <w:rFonts w:eastAsiaTheme="minorHAnsi"/>
          <w:noProof/>
          <w:sz w:val="22"/>
          <w:szCs w:val="22"/>
          <w:lang w:eastAsia="en-US"/>
        </w:rPr>
        <w:t xml:space="preserve"> čl. 45 (4)</w:t>
      </w:r>
      <w:r w:rsidR="008559EE">
        <w:rPr>
          <w:rFonts w:eastAsiaTheme="minorHAnsi"/>
          <w:noProof/>
          <w:sz w:val="22"/>
          <w:szCs w:val="22"/>
          <w:lang w:eastAsia="en-US"/>
        </w:rPr>
        <w:t xml:space="preserve">, čl. 57 (3), čl. 60 (2) i </w:t>
      </w:r>
      <w:r w:rsidRPr="00CA194A">
        <w:rPr>
          <w:rFonts w:eastAsiaTheme="minorHAnsi"/>
          <w:noProof/>
          <w:sz w:val="22"/>
          <w:szCs w:val="22"/>
          <w:lang w:eastAsia="en-US"/>
        </w:rPr>
        <w:t xml:space="preserve">(3), </w:t>
      </w:r>
      <w:r w:rsidR="00BD4A09" w:rsidRPr="00CA194A">
        <w:rPr>
          <w:rFonts w:eastAsiaTheme="minorHAnsi"/>
          <w:noProof/>
          <w:sz w:val="22"/>
          <w:szCs w:val="22"/>
          <w:lang w:eastAsia="en-US"/>
        </w:rPr>
        <w:t xml:space="preserve">čl. 65 (5), </w:t>
      </w:r>
      <w:r w:rsidRPr="00CA194A">
        <w:rPr>
          <w:rFonts w:eastAsiaTheme="minorHAnsi"/>
          <w:noProof/>
          <w:sz w:val="22"/>
          <w:szCs w:val="22"/>
          <w:lang w:eastAsia="en-US"/>
        </w:rPr>
        <w:t>čl. 74 (2)</w:t>
      </w:r>
      <w:r w:rsidR="005F02A1" w:rsidRPr="00CA194A">
        <w:rPr>
          <w:rFonts w:eastAsiaTheme="minorHAnsi"/>
          <w:noProof/>
          <w:sz w:val="22"/>
          <w:szCs w:val="22"/>
          <w:lang w:eastAsia="en-US"/>
        </w:rPr>
        <w:t>, čl. 89 (2), čl. 91 (3), čl. 95 (7</w:t>
      </w:r>
      <w:r w:rsidR="00D06C98" w:rsidRPr="00CA194A">
        <w:rPr>
          <w:rFonts w:eastAsiaTheme="minorHAnsi"/>
          <w:noProof/>
          <w:sz w:val="22"/>
          <w:szCs w:val="22"/>
          <w:lang w:eastAsia="en-US"/>
        </w:rPr>
        <w:t>)</w:t>
      </w:r>
      <w:r w:rsidR="00297EC0" w:rsidRPr="00CA194A">
        <w:rPr>
          <w:rFonts w:eastAsiaTheme="minorHAnsi"/>
          <w:noProof/>
          <w:sz w:val="22"/>
          <w:szCs w:val="22"/>
          <w:lang w:eastAsia="en-US"/>
        </w:rPr>
        <w:t xml:space="preserve"> u roku od dvije</w:t>
      </w:r>
      <w:r w:rsidRPr="00CA194A">
        <w:rPr>
          <w:rFonts w:eastAsiaTheme="minorHAnsi"/>
          <w:noProof/>
          <w:sz w:val="22"/>
          <w:szCs w:val="22"/>
          <w:lang w:eastAsia="en-US"/>
        </w:rPr>
        <w:t xml:space="preserve"> godine od dana stupanja na snagu Zakona.</w:t>
      </w:r>
    </w:p>
    <w:p w14:paraId="294D4F03" w14:textId="77777777" w:rsidR="005829AE" w:rsidRPr="00CA194A" w:rsidRDefault="005829AE" w:rsidP="005829AE">
      <w:pPr>
        <w:jc w:val="both"/>
        <w:rPr>
          <w:rFonts w:eastAsiaTheme="minorHAnsi"/>
          <w:noProof/>
          <w:sz w:val="22"/>
          <w:szCs w:val="22"/>
          <w:lang w:eastAsia="en-US"/>
        </w:rPr>
      </w:pPr>
      <w:r w:rsidRPr="00CA194A">
        <w:rPr>
          <w:rFonts w:eastAsiaTheme="minorHAnsi"/>
          <w:noProof/>
          <w:sz w:val="22"/>
          <w:szCs w:val="22"/>
          <w:lang w:eastAsia="en-US"/>
        </w:rPr>
        <w:t>(3) Provedbeni propisi koji su bili na snazi do dana stupanja na snagu ovog zakona primjenjivati će se i dalje ako njihove odredbe nisu u suprotnosti sa ovim Zakonom.</w:t>
      </w:r>
    </w:p>
    <w:p w14:paraId="15DCF0DF" w14:textId="77777777" w:rsidR="005829AE" w:rsidRPr="00CA194A"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rFonts w:eastAsiaTheme="minorHAnsi"/>
          <w:noProof/>
          <w:sz w:val="22"/>
          <w:szCs w:val="22"/>
          <w:lang w:eastAsia="en-US"/>
        </w:rPr>
        <w:t xml:space="preserve">(4) </w:t>
      </w:r>
      <w:bookmarkStart w:id="184" w:name="_Hlk190547341"/>
      <w:r w:rsidRPr="00CA194A">
        <w:rPr>
          <w:color w:val="231F20"/>
          <w:sz w:val="22"/>
          <w:szCs w:val="22"/>
          <w:lang w:eastAsia="hr-HR"/>
        </w:rPr>
        <w:t xml:space="preserve">Uredba o naknadama za plastične kese </w:t>
      </w:r>
      <w:proofErr w:type="spellStart"/>
      <w:r w:rsidRPr="00CA194A">
        <w:rPr>
          <w:color w:val="231F20"/>
          <w:sz w:val="22"/>
          <w:szCs w:val="22"/>
          <w:lang w:eastAsia="hr-HR"/>
        </w:rPr>
        <w:t>tregerice</w:t>
      </w:r>
      <w:proofErr w:type="spellEnd"/>
      <w:r w:rsidRPr="00CA194A">
        <w:rPr>
          <w:color w:val="231F20"/>
          <w:sz w:val="22"/>
          <w:szCs w:val="22"/>
          <w:lang w:eastAsia="hr-HR"/>
        </w:rPr>
        <w:t xml:space="preserve"> (''Službene novine Federacije BiH'', broj: 9/14)</w:t>
      </w:r>
      <w:bookmarkEnd w:id="184"/>
      <w:r w:rsidRPr="00CA194A">
        <w:rPr>
          <w:color w:val="231F20"/>
          <w:sz w:val="22"/>
          <w:szCs w:val="22"/>
          <w:lang w:eastAsia="hr-HR"/>
        </w:rPr>
        <w:t xml:space="preserve"> stavlja se van snage u roku od godinu dana od dana stupanja na snagu ovog Zakona.</w:t>
      </w:r>
    </w:p>
    <w:p w14:paraId="58115920" w14:textId="5A80C8FB" w:rsidR="005829AE" w:rsidRDefault="005829AE" w:rsidP="005829AE">
      <w:pPr>
        <w:shd w:val="clear" w:color="auto" w:fill="FFFFFF"/>
        <w:spacing w:beforeLines="30" w:before="72" w:afterLines="30" w:after="72"/>
        <w:jc w:val="both"/>
        <w:textAlignment w:val="baseline"/>
        <w:rPr>
          <w:color w:val="231F20"/>
          <w:sz w:val="22"/>
          <w:szCs w:val="22"/>
          <w:lang w:eastAsia="hr-HR"/>
        </w:rPr>
      </w:pPr>
      <w:r w:rsidRPr="00CA194A">
        <w:rPr>
          <w:color w:val="231F20"/>
          <w:sz w:val="22"/>
          <w:szCs w:val="22"/>
          <w:lang w:eastAsia="hr-HR"/>
        </w:rPr>
        <w:t xml:space="preserve">(5) Nadležna kantonalna ministarstva za okoliš dužna su donijeti provedbeni propis iz člana 27. stav (1) ovog Zakona u roku od dvije godine od dana stupanja na snagu ovog Zakona. </w:t>
      </w:r>
      <w:bookmarkEnd w:id="183"/>
    </w:p>
    <w:p w14:paraId="19AB3162" w14:textId="57D039C9" w:rsidR="00084F89" w:rsidRDefault="00084F89" w:rsidP="005829AE">
      <w:pPr>
        <w:shd w:val="clear" w:color="auto" w:fill="FFFFFF"/>
        <w:spacing w:beforeLines="30" w:before="72" w:afterLines="30" w:after="72"/>
        <w:jc w:val="both"/>
        <w:textAlignment w:val="baseline"/>
        <w:rPr>
          <w:color w:val="231F20"/>
          <w:sz w:val="22"/>
          <w:szCs w:val="22"/>
          <w:lang w:eastAsia="hr-HR"/>
        </w:rPr>
      </w:pPr>
    </w:p>
    <w:p w14:paraId="6A45C024" w14:textId="184ED8D6" w:rsidR="00084F89" w:rsidRPr="00084F89" w:rsidRDefault="00084F89" w:rsidP="00084F89">
      <w:pPr>
        <w:jc w:val="center"/>
        <w:rPr>
          <w:bCs/>
          <w:sz w:val="22"/>
          <w:szCs w:val="22"/>
        </w:rPr>
      </w:pPr>
      <w:r w:rsidRPr="00172F89">
        <w:rPr>
          <w:bCs/>
          <w:sz w:val="22"/>
          <w:szCs w:val="22"/>
        </w:rPr>
        <w:t>Član 1</w:t>
      </w:r>
      <w:r>
        <w:rPr>
          <w:bCs/>
          <w:sz w:val="22"/>
          <w:szCs w:val="22"/>
        </w:rPr>
        <w:t>17</w:t>
      </w:r>
      <w:r w:rsidRPr="00172F89">
        <w:rPr>
          <w:bCs/>
          <w:sz w:val="22"/>
          <w:szCs w:val="22"/>
        </w:rPr>
        <w:t>.</w:t>
      </w:r>
    </w:p>
    <w:p w14:paraId="7530E8D5" w14:textId="2600702F" w:rsidR="005829AE" w:rsidRPr="00084F89" w:rsidRDefault="00084F89" w:rsidP="00084F89">
      <w:pPr>
        <w:pStyle w:val="Heading2"/>
        <w:numPr>
          <w:ilvl w:val="1"/>
          <w:numId w:val="69"/>
        </w:numPr>
        <w:rPr>
          <w:noProof/>
          <w:sz w:val="22"/>
          <w:szCs w:val="22"/>
        </w:rPr>
      </w:pPr>
      <w:bookmarkStart w:id="185" w:name="_Toc185408865"/>
      <w:bookmarkStart w:id="186" w:name="_Toc171505884"/>
      <w:r>
        <w:rPr>
          <w:noProof/>
          <w:sz w:val="22"/>
          <w:szCs w:val="22"/>
        </w:rPr>
        <w:t>(</w:t>
      </w:r>
      <w:r w:rsidR="005829AE" w:rsidRPr="00CA194A">
        <w:rPr>
          <w:noProof/>
          <w:sz w:val="22"/>
          <w:szCs w:val="22"/>
        </w:rPr>
        <w:t>Rodna ravnopravnost</w:t>
      </w:r>
      <w:bookmarkEnd w:id="185"/>
      <w:bookmarkEnd w:id="186"/>
      <w:r>
        <w:rPr>
          <w:noProof/>
          <w:sz w:val="22"/>
          <w:szCs w:val="22"/>
        </w:rPr>
        <w:t>)</w:t>
      </w:r>
    </w:p>
    <w:p w14:paraId="7061244B" w14:textId="129F3133" w:rsidR="005829AE" w:rsidRDefault="005829AE" w:rsidP="005829AE">
      <w:pPr>
        <w:pStyle w:val="NoSpacing"/>
        <w:jc w:val="both"/>
        <w:rPr>
          <w:rFonts w:ascii="Times New Roman" w:hAnsi="Times New Roman" w:cs="Times New Roman"/>
          <w:noProof/>
          <w:lang w:val="bs-Latn-BA"/>
        </w:rPr>
      </w:pPr>
      <w:r w:rsidRPr="00CA194A">
        <w:rPr>
          <w:rFonts w:ascii="Times New Roman" w:hAnsi="Times New Roman" w:cs="Times New Roman"/>
          <w:noProof/>
          <w:lang w:val="bs-Latn-BA"/>
        </w:rPr>
        <w:t>Gramatički izrazi upotrijebljeni u ovom Zakonu za označavanje muškog ili ženskog roda podrazumijevaju oba spola, osim kada je svrha ovog Zakona drugačija.</w:t>
      </w:r>
    </w:p>
    <w:p w14:paraId="306CDB6A" w14:textId="77777777" w:rsidR="00E650C5" w:rsidRDefault="00E650C5" w:rsidP="00084F89">
      <w:pPr>
        <w:jc w:val="center"/>
        <w:rPr>
          <w:bCs/>
          <w:sz w:val="22"/>
          <w:szCs w:val="22"/>
        </w:rPr>
      </w:pPr>
    </w:p>
    <w:p w14:paraId="5B2A2F19" w14:textId="77777777" w:rsidR="00E650C5" w:rsidRDefault="00E650C5" w:rsidP="00084F89">
      <w:pPr>
        <w:jc w:val="center"/>
        <w:rPr>
          <w:bCs/>
          <w:sz w:val="22"/>
          <w:szCs w:val="22"/>
        </w:rPr>
      </w:pPr>
    </w:p>
    <w:p w14:paraId="7C5DB7C2" w14:textId="77777777" w:rsidR="00E650C5" w:rsidRDefault="00E650C5" w:rsidP="00084F89">
      <w:pPr>
        <w:jc w:val="center"/>
        <w:rPr>
          <w:bCs/>
          <w:sz w:val="22"/>
          <w:szCs w:val="22"/>
        </w:rPr>
      </w:pPr>
    </w:p>
    <w:p w14:paraId="55AB9581" w14:textId="6D3953E5" w:rsidR="00084F89" w:rsidRPr="00084F89" w:rsidRDefault="00084F89" w:rsidP="00084F89">
      <w:pPr>
        <w:jc w:val="center"/>
        <w:rPr>
          <w:bCs/>
          <w:sz w:val="22"/>
          <w:szCs w:val="22"/>
        </w:rPr>
      </w:pPr>
      <w:r w:rsidRPr="00172F89">
        <w:rPr>
          <w:bCs/>
          <w:sz w:val="22"/>
          <w:szCs w:val="22"/>
        </w:rPr>
        <w:t>Član 1</w:t>
      </w:r>
      <w:r>
        <w:rPr>
          <w:bCs/>
          <w:sz w:val="22"/>
          <w:szCs w:val="22"/>
        </w:rPr>
        <w:t>18</w:t>
      </w:r>
      <w:r w:rsidRPr="00172F89">
        <w:rPr>
          <w:bCs/>
          <w:sz w:val="22"/>
          <w:szCs w:val="22"/>
        </w:rPr>
        <w:t>.</w:t>
      </w:r>
    </w:p>
    <w:p w14:paraId="59BA4742" w14:textId="77777777" w:rsidR="005829AE" w:rsidRPr="00CA194A" w:rsidRDefault="005829AE" w:rsidP="005829AE">
      <w:pPr>
        <w:pStyle w:val="NoSpacing"/>
        <w:jc w:val="both"/>
        <w:rPr>
          <w:rFonts w:ascii="Times New Roman" w:hAnsi="Times New Roman" w:cs="Times New Roman"/>
          <w:noProof/>
          <w:lang w:val="bs-Latn-BA"/>
        </w:rPr>
      </w:pPr>
    </w:p>
    <w:p w14:paraId="5A4C8C1C" w14:textId="544C310F" w:rsidR="005829AE" w:rsidRPr="00CA194A" w:rsidRDefault="00084F89" w:rsidP="005829AE">
      <w:pPr>
        <w:pStyle w:val="NoSpacing"/>
        <w:jc w:val="center"/>
        <w:rPr>
          <w:rFonts w:ascii="Times New Roman" w:hAnsi="Times New Roman" w:cs="Times New Roman"/>
          <w:noProof/>
          <w:lang w:val="bs-Latn-BA"/>
        </w:rPr>
      </w:pPr>
      <w:r>
        <w:rPr>
          <w:rFonts w:ascii="Times New Roman" w:hAnsi="Times New Roman" w:cs="Times New Roman"/>
          <w:noProof/>
          <w:lang w:val="bs-Latn-BA"/>
        </w:rPr>
        <w:t>(</w:t>
      </w:r>
      <w:r w:rsidR="005829AE" w:rsidRPr="00CA194A">
        <w:rPr>
          <w:rFonts w:ascii="Times New Roman" w:hAnsi="Times New Roman" w:cs="Times New Roman"/>
          <w:noProof/>
          <w:lang w:val="bs-Latn-BA"/>
        </w:rPr>
        <w:t>Prestanak važenja starog zakona</w:t>
      </w:r>
      <w:r>
        <w:rPr>
          <w:rFonts w:ascii="Times New Roman" w:hAnsi="Times New Roman" w:cs="Times New Roman"/>
          <w:noProof/>
          <w:lang w:val="bs-Latn-BA"/>
        </w:rPr>
        <w:t>)</w:t>
      </w:r>
    </w:p>
    <w:p w14:paraId="05EFF89C" w14:textId="1530B125" w:rsidR="005829AE" w:rsidRPr="00CA194A" w:rsidRDefault="005829AE" w:rsidP="005829AE">
      <w:pPr>
        <w:pStyle w:val="NoSpacing"/>
        <w:jc w:val="both"/>
        <w:rPr>
          <w:lang w:val="it-IT"/>
        </w:rPr>
      </w:pPr>
    </w:p>
    <w:p w14:paraId="62211C90" w14:textId="51ED0C82" w:rsidR="005829AE" w:rsidRDefault="005829AE" w:rsidP="005829AE">
      <w:pPr>
        <w:pStyle w:val="NoSpacing"/>
        <w:jc w:val="both"/>
        <w:rPr>
          <w:rFonts w:ascii="Times New Roman" w:hAnsi="Times New Roman" w:cs="Times New Roman"/>
          <w:bCs/>
          <w:noProof/>
          <w:lang w:val="bs-Latn-BA"/>
        </w:rPr>
      </w:pPr>
      <w:r w:rsidRPr="001535E8">
        <w:rPr>
          <w:rFonts w:ascii="Times New Roman" w:hAnsi="Times New Roman" w:cs="Times New Roman"/>
          <w:noProof/>
          <w:lang w:val="bs-Latn-BA"/>
        </w:rPr>
        <w:t xml:space="preserve">Stupanjem na snagu ovog Zakona prestaje da važi Zakon </w:t>
      </w:r>
      <w:r w:rsidRPr="001535E8">
        <w:rPr>
          <w:rFonts w:ascii="Times New Roman" w:hAnsi="Times New Roman" w:cs="Times New Roman"/>
          <w:bCs/>
          <w:noProof/>
          <w:lang w:val="bs-Latn-BA"/>
        </w:rPr>
        <w:t xml:space="preserve">o upravljanju otpadom </w:t>
      </w:r>
      <w:bookmarkStart w:id="187" w:name="_Hlk190547611"/>
      <w:r w:rsidRPr="001535E8">
        <w:rPr>
          <w:rFonts w:ascii="Times New Roman" w:hAnsi="Times New Roman" w:cs="Times New Roman"/>
          <w:bCs/>
          <w:noProof/>
          <w:lang w:val="bs-Latn-BA"/>
        </w:rPr>
        <w:t>(„Službene novine Federacije BiH“, br. </w:t>
      </w:r>
      <w:hyperlink r:id="rId8" w:history="1">
        <w:r w:rsidRPr="001535E8">
          <w:rPr>
            <w:rStyle w:val="Hyperlink"/>
            <w:rFonts w:ascii="Times New Roman" w:hAnsi="Times New Roman" w:cs="Times New Roman"/>
            <w:color w:val="auto"/>
            <w:u w:val="none"/>
            <w:lang w:val="bs-Latn-BA"/>
          </w:rPr>
          <w:t>33/03,</w:t>
        </w:r>
      </w:hyperlink>
      <w:r w:rsidRPr="001535E8">
        <w:rPr>
          <w:rFonts w:ascii="Times New Roman" w:hAnsi="Times New Roman" w:cs="Times New Roman"/>
          <w:bCs/>
          <w:noProof/>
          <w:lang w:val="bs-Latn-BA"/>
        </w:rPr>
        <w:t> </w:t>
      </w:r>
      <w:hyperlink r:id="rId9" w:history="1">
        <w:r w:rsidRPr="001535E8">
          <w:rPr>
            <w:rStyle w:val="Hyperlink"/>
            <w:rFonts w:ascii="Times New Roman" w:hAnsi="Times New Roman" w:cs="Times New Roman"/>
            <w:color w:val="auto"/>
            <w:u w:val="none"/>
            <w:lang w:val="bs-Latn-BA"/>
          </w:rPr>
          <w:t>72/09</w:t>
        </w:r>
      </w:hyperlink>
      <w:r w:rsidRPr="001535E8">
        <w:rPr>
          <w:rFonts w:ascii="Times New Roman" w:hAnsi="Times New Roman" w:cs="Times New Roman"/>
          <w:bCs/>
          <w:noProof/>
          <w:lang w:val="bs-Latn-BA"/>
        </w:rPr>
        <w:t>, </w:t>
      </w:r>
      <w:hyperlink r:id="rId10" w:history="1">
        <w:r w:rsidRPr="001535E8">
          <w:rPr>
            <w:rStyle w:val="Hyperlink"/>
            <w:rFonts w:ascii="Times New Roman" w:hAnsi="Times New Roman" w:cs="Times New Roman"/>
            <w:color w:val="auto"/>
            <w:u w:val="none"/>
            <w:lang w:val="bs-Latn-BA"/>
          </w:rPr>
          <w:t>92/17 </w:t>
        </w:r>
      </w:hyperlink>
      <w:r w:rsidRPr="001535E8">
        <w:rPr>
          <w:rFonts w:ascii="Times New Roman" w:hAnsi="Times New Roman" w:cs="Times New Roman"/>
          <w:bCs/>
          <w:noProof/>
          <w:lang w:val="bs-Latn-BA"/>
        </w:rPr>
        <w:t>i </w:t>
      </w:r>
      <w:hyperlink r:id="rId11" w:history="1">
        <w:r w:rsidRPr="001535E8">
          <w:rPr>
            <w:rStyle w:val="Hyperlink"/>
            <w:rFonts w:ascii="Times New Roman" w:hAnsi="Times New Roman" w:cs="Times New Roman"/>
            <w:color w:val="auto"/>
            <w:u w:val="none"/>
            <w:lang w:val="bs-Latn-BA"/>
          </w:rPr>
          <w:t>72/24</w:t>
        </w:r>
      </w:hyperlink>
      <w:r w:rsidRPr="001535E8">
        <w:rPr>
          <w:rFonts w:ascii="Times New Roman" w:hAnsi="Times New Roman" w:cs="Times New Roman"/>
          <w:bCs/>
          <w:noProof/>
          <w:lang w:val="bs-Latn-BA"/>
        </w:rPr>
        <w:t>).</w:t>
      </w:r>
      <w:bookmarkEnd w:id="187"/>
    </w:p>
    <w:p w14:paraId="0E05B6EA" w14:textId="6252A2CD" w:rsidR="00084F89" w:rsidRDefault="00084F89" w:rsidP="005829AE">
      <w:pPr>
        <w:pStyle w:val="NoSpacing"/>
        <w:jc w:val="both"/>
        <w:rPr>
          <w:rFonts w:ascii="Times New Roman" w:hAnsi="Times New Roman" w:cs="Times New Roman"/>
          <w:bCs/>
          <w:noProof/>
          <w:lang w:val="bs-Latn-BA"/>
        </w:rPr>
      </w:pPr>
    </w:p>
    <w:p w14:paraId="1E6C4D84" w14:textId="470EE3C8" w:rsidR="00084F89" w:rsidRPr="00172F89" w:rsidRDefault="00084F89" w:rsidP="00084F89">
      <w:pPr>
        <w:jc w:val="center"/>
        <w:rPr>
          <w:bCs/>
          <w:sz w:val="22"/>
          <w:szCs w:val="22"/>
        </w:rPr>
      </w:pPr>
      <w:r w:rsidRPr="00172F89">
        <w:rPr>
          <w:bCs/>
          <w:sz w:val="22"/>
          <w:szCs w:val="22"/>
        </w:rPr>
        <w:t>Član 1</w:t>
      </w:r>
      <w:r>
        <w:rPr>
          <w:bCs/>
          <w:sz w:val="22"/>
          <w:szCs w:val="22"/>
        </w:rPr>
        <w:t>19</w:t>
      </w:r>
      <w:r w:rsidRPr="00172F89">
        <w:rPr>
          <w:bCs/>
          <w:sz w:val="22"/>
          <w:szCs w:val="22"/>
        </w:rPr>
        <w:t>.</w:t>
      </w:r>
    </w:p>
    <w:p w14:paraId="28A19E2B" w14:textId="4DD0F5A3" w:rsidR="005829AE" w:rsidRPr="00084F89" w:rsidRDefault="00084F89" w:rsidP="00084F89">
      <w:pPr>
        <w:pStyle w:val="Heading2"/>
        <w:numPr>
          <w:ilvl w:val="1"/>
          <w:numId w:val="69"/>
        </w:numPr>
        <w:rPr>
          <w:sz w:val="22"/>
          <w:szCs w:val="22"/>
        </w:rPr>
      </w:pPr>
      <w:bookmarkStart w:id="188" w:name="_Toc185408866"/>
      <w:bookmarkStart w:id="189" w:name="_Toc171505885"/>
      <w:r>
        <w:rPr>
          <w:noProof/>
          <w:sz w:val="22"/>
          <w:szCs w:val="22"/>
        </w:rPr>
        <w:t>(</w:t>
      </w:r>
      <w:r w:rsidR="005829AE" w:rsidRPr="00CA194A">
        <w:rPr>
          <w:noProof/>
          <w:sz w:val="22"/>
          <w:szCs w:val="22"/>
        </w:rPr>
        <w:t>Stupanje na snagu</w:t>
      </w:r>
      <w:bookmarkEnd w:id="188"/>
      <w:bookmarkEnd w:id="189"/>
      <w:r>
        <w:rPr>
          <w:noProof/>
          <w:sz w:val="22"/>
          <w:szCs w:val="22"/>
        </w:rPr>
        <w:t>)</w:t>
      </w:r>
    </w:p>
    <w:p w14:paraId="673B5FA5" w14:textId="57AB4E6F" w:rsidR="005829AE" w:rsidRPr="00084F89" w:rsidRDefault="005829AE" w:rsidP="00084F89">
      <w:pPr>
        <w:pStyle w:val="NoSpacing"/>
        <w:jc w:val="both"/>
        <w:rPr>
          <w:rFonts w:ascii="Times New Roman" w:hAnsi="Times New Roman" w:cs="Times New Roman"/>
          <w:lang w:val="bs-Latn-BA"/>
        </w:rPr>
        <w:sectPr w:rsidR="005829AE" w:rsidRPr="00084F89">
          <w:footerReference w:type="even" r:id="rId12"/>
          <w:footerReference w:type="default" r:id="rId13"/>
          <w:pgSz w:w="11906" w:h="16838"/>
          <w:pgMar w:top="1678" w:right="1440" w:bottom="1440" w:left="1440" w:header="708" w:footer="708" w:gutter="0"/>
          <w:cols w:space="720"/>
        </w:sectPr>
      </w:pPr>
      <w:r w:rsidRPr="00CA194A">
        <w:rPr>
          <w:rFonts w:ascii="Times New Roman" w:hAnsi="Times New Roman" w:cs="Times New Roman"/>
          <w:lang w:val="bs-Latn-BA"/>
        </w:rPr>
        <w:t>Ovaj Zakon stupa na snagu osmog dana od dana objavlji</w:t>
      </w:r>
      <w:r>
        <w:rPr>
          <w:rFonts w:ascii="Times New Roman" w:hAnsi="Times New Roman" w:cs="Times New Roman"/>
          <w:lang w:val="bs-Latn-BA"/>
        </w:rPr>
        <w:t>vanja u “Služb</w:t>
      </w:r>
      <w:r w:rsidR="00025B96">
        <w:rPr>
          <w:rFonts w:ascii="Times New Roman" w:hAnsi="Times New Roman" w:cs="Times New Roman"/>
          <w:lang w:val="bs-Latn-BA"/>
        </w:rPr>
        <w:t>enim novinama Federacije BiH.</w:t>
      </w:r>
      <w:bookmarkStart w:id="190" w:name="_GoBack"/>
      <w:bookmarkEnd w:id="190"/>
    </w:p>
    <w:p w14:paraId="19ABF9D7" w14:textId="4C665416" w:rsidR="0087616F" w:rsidRPr="00F07AE8" w:rsidRDefault="00CF7EB0" w:rsidP="00440C6B">
      <w:pPr>
        <w:pStyle w:val="Heading1"/>
      </w:pPr>
      <w:bookmarkStart w:id="191" w:name="_Toc185408867"/>
      <w:r w:rsidRPr="00F07AE8">
        <w:lastRenderedPageBreak/>
        <w:t xml:space="preserve">PRILOG I: Postupci odlaganja (D) i </w:t>
      </w:r>
      <w:r w:rsidR="00701DF7" w:rsidRPr="00F07AE8">
        <w:t>tretmana otpada</w:t>
      </w:r>
      <w:r w:rsidRPr="00F07AE8">
        <w:t xml:space="preserve"> (R)</w:t>
      </w:r>
      <w:bookmarkEnd w:id="191"/>
    </w:p>
    <w:tbl>
      <w:tblPr>
        <w:tblpPr w:leftFromText="180" w:rightFromText="180" w:horzAnchor="margin" w:tblpXSpec="center" w:tblpY="675"/>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4"/>
        <w:gridCol w:w="2000"/>
        <w:gridCol w:w="4970"/>
      </w:tblGrid>
      <w:tr w:rsidR="008B271A" w:rsidRPr="00F07AE8" w14:paraId="4C9E3C01" w14:textId="77777777" w:rsidTr="00523F69">
        <w:trPr>
          <w:trHeight w:val="3561"/>
        </w:trPr>
        <w:tc>
          <w:tcPr>
            <w:tcW w:w="5774" w:type="dxa"/>
            <w:gridSpan w:val="2"/>
            <w:tcBorders>
              <w:top w:val="single" w:sz="4" w:space="0" w:color="auto"/>
              <w:left w:val="single" w:sz="4" w:space="0" w:color="auto"/>
              <w:bottom w:val="single" w:sz="4" w:space="0" w:color="auto"/>
              <w:right w:val="single" w:sz="4" w:space="0" w:color="auto"/>
            </w:tcBorders>
            <w:hideMark/>
          </w:tcPr>
          <w:p w14:paraId="07D178D8" w14:textId="77777777" w:rsidR="008B271A" w:rsidRPr="00F07AE8" w:rsidRDefault="008B271A" w:rsidP="00523F69">
            <w:pPr>
              <w:tabs>
                <w:tab w:val="left" w:pos="112"/>
              </w:tabs>
              <w:rPr>
                <w:rFonts w:ascii="Arial" w:hAnsi="Arial" w:cs="Arial"/>
                <w:b/>
                <w:sz w:val="18"/>
                <w:szCs w:val="18"/>
                <w:lang w:val="hr-HR" w:eastAsia="hr-HR"/>
              </w:rPr>
            </w:pPr>
          </w:p>
          <w:p w14:paraId="0A15B197" w14:textId="77777777" w:rsidR="008B271A" w:rsidRPr="00F07AE8" w:rsidRDefault="008B271A" w:rsidP="00523F69">
            <w:pPr>
              <w:tabs>
                <w:tab w:val="left" w:pos="112"/>
              </w:tabs>
              <w:rPr>
                <w:rFonts w:ascii="Arial" w:hAnsi="Arial" w:cs="Arial"/>
                <w:b/>
                <w:sz w:val="18"/>
                <w:szCs w:val="18"/>
                <w:lang w:val="hr-HR" w:eastAsia="hr-HR"/>
              </w:rPr>
            </w:pPr>
            <w:r w:rsidRPr="00F07AE8">
              <w:rPr>
                <w:rFonts w:ascii="Arial" w:hAnsi="Arial" w:cs="Arial"/>
                <w:b/>
                <w:sz w:val="18"/>
                <w:szCs w:val="18"/>
                <w:lang w:val="hr-HR" w:eastAsia="hr-HR"/>
              </w:rPr>
              <w:t xml:space="preserve">POSTUPCI ODLAGANJA </w:t>
            </w:r>
          </w:p>
          <w:p w14:paraId="7D4AAD64" w14:textId="77777777" w:rsidR="008B271A" w:rsidRPr="00F07AE8" w:rsidRDefault="008B271A" w:rsidP="00523F69">
            <w:pPr>
              <w:tabs>
                <w:tab w:val="left" w:pos="112"/>
              </w:tabs>
              <w:rPr>
                <w:rFonts w:ascii="Arial" w:hAnsi="Arial" w:cs="Arial"/>
                <w:b/>
                <w:sz w:val="18"/>
                <w:szCs w:val="18"/>
                <w:lang w:val="hr-HR" w:eastAsia="hr-HR"/>
              </w:rPr>
            </w:pPr>
          </w:p>
          <w:p w14:paraId="34EAD6BB"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D1</w:t>
            </w:r>
            <w:r w:rsidRPr="00F07AE8">
              <w:rPr>
                <w:rFonts w:ascii="Arial" w:hAnsi="Arial" w:cs="Arial"/>
                <w:sz w:val="18"/>
                <w:szCs w:val="18"/>
                <w:lang w:val="hr-HR" w:eastAsia="hr-HR"/>
              </w:rPr>
              <w:tab/>
              <w:t>Odlaganje otpada u ili na tlo (na primjer odlagalište itd.)</w:t>
            </w:r>
          </w:p>
          <w:p w14:paraId="303C9216"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D2</w:t>
            </w:r>
            <w:r w:rsidRPr="00F07AE8">
              <w:rPr>
                <w:rFonts w:ascii="Arial" w:hAnsi="Arial" w:cs="Arial"/>
                <w:sz w:val="18"/>
                <w:szCs w:val="18"/>
                <w:lang w:val="hr-HR" w:eastAsia="hr-HR"/>
              </w:rPr>
              <w:tab/>
              <w:t>Tretman otpada na ili u tlu (na primjer biološka raz</w:t>
            </w:r>
            <w:r w:rsidRPr="00F07AE8">
              <w:rPr>
                <w:rFonts w:ascii="Arial" w:hAnsi="Arial" w:cs="Arial"/>
                <w:sz w:val="18"/>
                <w:szCs w:val="18"/>
                <w:lang w:val="hr-HR" w:eastAsia="hr-HR"/>
              </w:rPr>
              <w:softHyphen/>
              <w:t>gradnja tekućeg ili muljevitog otpada u tlu itd.)</w:t>
            </w:r>
          </w:p>
          <w:p w14:paraId="1EBD1AC7"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D3</w:t>
            </w:r>
            <w:r w:rsidRPr="00F07AE8">
              <w:rPr>
                <w:rFonts w:ascii="Arial" w:hAnsi="Arial" w:cs="Arial"/>
                <w:sz w:val="18"/>
                <w:szCs w:val="18"/>
                <w:lang w:val="hr-HR" w:eastAsia="hr-HR"/>
              </w:rPr>
              <w:tab/>
              <w:t>Duboko utiskivanje otpada (na primjer utiskivanje otpada crpkama u bušotine, iscrpljena ležišta soli, prirodne šupljine itd.)</w:t>
            </w:r>
          </w:p>
          <w:p w14:paraId="57B91464"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D4</w:t>
            </w:r>
            <w:r w:rsidRPr="00F07AE8">
              <w:rPr>
                <w:rFonts w:ascii="Arial" w:hAnsi="Arial" w:cs="Arial"/>
                <w:sz w:val="18"/>
                <w:szCs w:val="18"/>
                <w:lang w:val="hr-HR" w:eastAsia="hr-HR"/>
              </w:rPr>
              <w:tab/>
              <w:t>Odlaganje otpada u površinske bazene (na primjer odlaganje tekućeg ili muljevitog otpada u jame, bazene, lagune itd.)</w:t>
            </w:r>
          </w:p>
          <w:p w14:paraId="725020D5"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D5</w:t>
            </w:r>
            <w:r w:rsidRPr="00F07AE8">
              <w:rPr>
                <w:rFonts w:ascii="Arial" w:hAnsi="Arial" w:cs="Arial"/>
                <w:sz w:val="18"/>
                <w:szCs w:val="18"/>
                <w:lang w:val="hr-HR" w:eastAsia="hr-HR"/>
              </w:rPr>
              <w:tab/>
              <w:t>Posebno pripremljeno odlagalište (odlaganje u povezane komore koje su zatvorene i izolirane jedna od druge i od okoliša itd.)</w:t>
            </w:r>
          </w:p>
          <w:p w14:paraId="070889C9" w14:textId="77777777" w:rsidR="008B271A" w:rsidRPr="00F07AE8" w:rsidRDefault="008B271A" w:rsidP="00523F69">
            <w:pPr>
              <w:tabs>
                <w:tab w:val="left" w:pos="112"/>
              </w:tabs>
              <w:ind w:left="567" w:hanging="567"/>
              <w:rPr>
                <w:rFonts w:ascii="Arial" w:hAnsi="Arial" w:cs="Arial"/>
                <w:sz w:val="18"/>
                <w:szCs w:val="18"/>
                <w:lang w:val="hr-HR" w:eastAsia="hr-HR"/>
              </w:rPr>
            </w:pPr>
            <w:r w:rsidRPr="00F07AE8">
              <w:rPr>
                <w:rFonts w:ascii="Arial" w:hAnsi="Arial" w:cs="Arial"/>
                <w:sz w:val="18"/>
                <w:szCs w:val="18"/>
                <w:lang w:val="hr-HR" w:eastAsia="hr-HR"/>
              </w:rPr>
              <w:t>D6     Ispuštanje otpada u vode isključujući mora/oceane</w:t>
            </w:r>
          </w:p>
          <w:p w14:paraId="6D9AA7FA" w14:textId="77777777" w:rsidR="008B271A" w:rsidRPr="00F07AE8" w:rsidRDefault="008B271A" w:rsidP="00523F69">
            <w:pPr>
              <w:tabs>
                <w:tab w:val="left" w:pos="112"/>
              </w:tabs>
              <w:ind w:left="567" w:hanging="567"/>
              <w:rPr>
                <w:rFonts w:ascii="Arial" w:hAnsi="Arial" w:cs="Arial"/>
                <w:sz w:val="18"/>
                <w:szCs w:val="18"/>
                <w:lang w:val="hr-HR" w:eastAsia="hr-HR"/>
              </w:rPr>
            </w:pPr>
            <w:r w:rsidRPr="00F07AE8">
              <w:rPr>
                <w:rFonts w:ascii="Arial" w:hAnsi="Arial" w:cs="Arial"/>
                <w:sz w:val="18"/>
                <w:szCs w:val="18"/>
                <w:lang w:val="hr-HR" w:eastAsia="hr-HR"/>
              </w:rPr>
              <w:t>D7     Ispuštanje otpada u mora/oceane uključujući i ukapanje u morsko dno</w:t>
            </w:r>
          </w:p>
          <w:p w14:paraId="612B185B"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D8</w:t>
            </w:r>
            <w:r w:rsidRPr="00F07AE8">
              <w:rPr>
                <w:rFonts w:ascii="Arial" w:hAnsi="Arial" w:cs="Arial"/>
                <w:sz w:val="18"/>
                <w:szCs w:val="18"/>
                <w:lang w:val="hr-HR" w:eastAsia="hr-HR"/>
              </w:rPr>
              <w:tab/>
              <w:t xml:space="preserve">Biološki tretman otpada koja nije specificirana drugdje u ovom Dodatku, a koja za posljedicu ima konačne sastojke i mješavine koje se odlažu bilo kojim postupkom D1 - D12 iz ovog Dodatka </w:t>
            </w:r>
          </w:p>
          <w:p w14:paraId="4D524289"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D9</w:t>
            </w:r>
            <w:r w:rsidRPr="00F07AE8">
              <w:rPr>
                <w:rFonts w:ascii="Arial" w:hAnsi="Arial" w:cs="Arial"/>
                <w:sz w:val="18"/>
                <w:szCs w:val="18"/>
                <w:lang w:val="hr-HR" w:eastAsia="hr-HR"/>
              </w:rPr>
              <w:tab/>
              <w:t xml:space="preserve">Fizikalno-hemijski tretman otpada koja nije specificirana drugdje u Dodatku, a koja za posljedicu ima konačne sastojke i mješavine koje se odlažu bilo kojim postupkom D 1 – D12 iz ovog Dodatka (na primjer isparavanje, sušenje, </w:t>
            </w:r>
            <w:proofErr w:type="spellStart"/>
            <w:r w:rsidRPr="00F07AE8">
              <w:rPr>
                <w:rFonts w:ascii="Arial" w:hAnsi="Arial" w:cs="Arial"/>
                <w:sz w:val="18"/>
                <w:szCs w:val="18"/>
                <w:lang w:val="hr-HR" w:eastAsia="hr-HR"/>
              </w:rPr>
              <w:t>kalciniranje</w:t>
            </w:r>
            <w:proofErr w:type="spellEnd"/>
            <w:r w:rsidRPr="00F07AE8">
              <w:rPr>
                <w:rFonts w:ascii="Arial" w:hAnsi="Arial" w:cs="Arial"/>
                <w:sz w:val="18"/>
                <w:szCs w:val="18"/>
                <w:lang w:val="hr-HR" w:eastAsia="hr-HR"/>
              </w:rPr>
              <w:t xml:space="preserve"> </w:t>
            </w:r>
            <w:proofErr w:type="spellStart"/>
            <w:r w:rsidRPr="00F07AE8">
              <w:rPr>
                <w:rFonts w:ascii="Arial" w:hAnsi="Arial" w:cs="Arial"/>
                <w:sz w:val="18"/>
                <w:szCs w:val="18"/>
                <w:lang w:val="hr-HR" w:eastAsia="hr-HR"/>
              </w:rPr>
              <w:t>itd</w:t>
            </w:r>
            <w:proofErr w:type="spellEnd"/>
            <w:r w:rsidRPr="00F07AE8">
              <w:rPr>
                <w:rFonts w:ascii="Arial" w:hAnsi="Arial" w:cs="Arial"/>
                <w:sz w:val="18"/>
                <w:szCs w:val="18"/>
                <w:lang w:val="hr-HR" w:eastAsia="hr-HR"/>
              </w:rPr>
              <w:t xml:space="preserve"> </w:t>
            </w:r>
          </w:p>
          <w:p w14:paraId="67CF55B0"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D10</w:t>
            </w:r>
            <w:r w:rsidRPr="00F07AE8">
              <w:rPr>
                <w:rFonts w:ascii="Arial" w:hAnsi="Arial" w:cs="Arial"/>
                <w:sz w:val="18"/>
                <w:szCs w:val="18"/>
                <w:lang w:val="hr-HR" w:eastAsia="hr-HR"/>
              </w:rPr>
              <w:tab/>
              <w:t>Spaljivanje na kopnu</w:t>
            </w:r>
          </w:p>
          <w:p w14:paraId="18172B90"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D11</w:t>
            </w:r>
            <w:r w:rsidRPr="00F07AE8">
              <w:rPr>
                <w:rFonts w:ascii="Arial" w:hAnsi="Arial" w:cs="Arial"/>
                <w:sz w:val="18"/>
                <w:szCs w:val="18"/>
                <w:lang w:val="hr-HR" w:eastAsia="hr-HR"/>
              </w:rPr>
              <w:tab/>
              <w:t>Spaljivanje na moru</w:t>
            </w:r>
          </w:p>
          <w:p w14:paraId="4BEEF8FF"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D12</w:t>
            </w:r>
            <w:r w:rsidRPr="00F07AE8">
              <w:rPr>
                <w:rFonts w:ascii="Arial" w:hAnsi="Arial" w:cs="Arial"/>
                <w:sz w:val="18"/>
                <w:szCs w:val="18"/>
                <w:lang w:val="hr-HR" w:eastAsia="hr-HR"/>
              </w:rPr>
              <w:tab/>
              <w:t>Trajno uskladištenje (na primjer smještaj spremnika u rudnike itd.)</w:t>
            </w:r>
          </w:p>
          <w:p w14:paraId="29D325A1"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D13</w:t>
            </w:r>
            <w:r w:rsidRPr="00F07AE8">
              <w:rPr>
                <w:rFonts w:ascii="Arial" w:hAnsi="Arial" w:cs="Arial"/>
                <w:sz w:val="18"/>
                <w:szCs w:val="18"/>
                <w:lang w:val="hr-HR" w:eastAsia="hr-HR"/>
              </w:rPr>
              <w:tab/>
              <w:t>Spajanje ili miješanje otpada prije podvrgavanja bilo kojem postupku D1 – D12 iz ovog Dodatka</w:t>
            </w:r>
          </w:p>
          <w:p w14:paraId="245766E9" w14:textId="77777777" w:rsidR="008B271A" w:rsidRPr="00F07AE8" w:rsidRDefault="008B271A" w:rsidP="00523F69">
            <w:pPr>
              <w:tabs>
                <w:tab w:val="left" w:pos="426"/>
              </w:tabs>
              <w:ind w:left="426" w:hanging="426"/>
              <w:rPr>
                <w:rFonts w:ascii="Arial" w:hAnsi="Arial" w:cs="Arial"/>
                <w:sz w:val="18"/>
                <w:szCs w:val="18"/>
                <w:lang w:val="hr-HR" w:eastAsia="hr-HR"/>
              </w:rPr>
            </w:pPr>
            <w:r w:rsidRPr="00F07AE8">
              <w:rPr>
                <w:rFonts w:ascii="Arial" w:hAnsi="Arial" w:cs="Arial"/>
                <w:sz w:val="18"/>
                <w:szCs w:val="18"/>
                <w:lang w:val="hr-HR" w:eastAsia="hr-HR"/>
              </w:rPr>
              <w:t>D14</w:t>
            </w:r>
            <w:r w:rsidRPr="00F07AE8">
              <w:rPr>
                <w:rFonts w:ascii="Arial" w:hAnsi="Arial" w:cs="Arial"/>
                <w:sz w:val="18"/>
                <w:szCs w:val="18"/>
                <w:lang w:val="hr-HR" w:eastAsia="hr-HR"/>
              </w:rPr>
              <w:tab/>
              <w:t>Ponovno pakiranje prije podvrgavanja bilo kojem od postupaka D1 – D13 iz ovog Dodatka</w:t>
            </w:r>
          </w:p>
          <w:p w14:paraId="4813AED1" w14:textId="77777777" w:rsidR="008B271A" w:rsidRPr="00F07AE8" w:rsidRDefault="008B271A" w:rsidP="00523F69">
            <w:pPr>
              <w:tabs>
                <w:tab w:val="left" w:pos="426"/>
              </w:tabs>
              <w:ind w:left="425" w:hanging="425"/>
              <w:rPr>
                <w:rFonts w:ascii="Arial" w:hAnsi="Arial" w:cs="Arial"/>
                <w:b/>
                <w:sz w:val="18"/>
                <w:szCs w:val="18"/>
                <w:lang w:val="hr-HR" w:eastAsia="hr-HR"/>
              </w:rPr>
            </w:pPr>
            <w:r w:rsidRPr="00F07AE8">
              <w:rPr>
                <w:rFonts w:ascii="Arial" w:hAnsi="Arial" w:cs="Arial"/>
                <w:sz w:val="18"/>
                <w:szCs w:val="18"/>
                <w:lang w:val="hr-HR" w:eastAsia="hr-HR"/>
              </w:rPr>
              <w:t>D15</w:t>
            </w:r>
            <w:r w:rsidRPr="00F07AE8">
              <w:rPr>
                <w:rFonts w:ascii="Arial" w:hAnsi="Arial" w:cs="Arial"/>
                <w:sz w:val="18"/>
                <w:szCs w:val="18"/>
                <w:lang w:val="hr-HR" w:eastAsia="hr-HR"/>
              </w:rPr>
              <w:tab/>
              <w:t>Skladištenje prije primjene bilo kojeg od postupaka odlaganja D1 – D14 iz ovog Dodatka (osim privremenog skladištenja otpada na mjestu nastanka, prije skupljanja)</w:t>
            </w:r>
          </w:p>
        </w:tc>
        <w:tc>
          <w:tcPr>
            <w:tcW w:w="4970" w:type="dxa"/>
            <w:tcBorders>
              <w:top w:val="single" w:sz="4" w:space="0" w:color="auto"/>
              <w:left w:val="single" w:sz="4" w:space="0" w:color="auto"/>
              <w:bottom w:val="single" w:sz="4" w:space="0" w:color="auto"/>
              <w:right w:val="single" w:sz="4" w:space="0" w:color="auto"/>
            </w:tcBorders>
            <w:hideMark/>
          </w:tcPr>
          <w:p w14:paraId="36266E47" w14:textId="77777777" w:rsidR="008B271A" w:rsidRPr="00F07AE8" w:rsidRDefault="008B271A" w:rsidP="00523F69">
            <w:pPr>
              <w:tabs>
                <w:tab w:val="left" w:pos="112"/>
              </w:tabs>
              <w:rPr>
                <w:rFonts w:ascii="Arial" w:hAnsi="Arial" w:cs="Arial"/>
                <w:b/>
                <w:sz w:val="20"/>
                <w:szCs w:val="20"/>
                <w:lang w:val="hr-HR" w:eastAsia="hr-HR"/>
              </w:rPr>
            </w:pPr>
          </w:p>
          <w:p w14:paraId="7B617846" w14:textId="77777777" w:rsidR="008B271A" w:rsidRPr="00F07AE8" w:rsidRDefault="008B271A" w:rsidP="00523F69">
            <w:pPr>
              <w:tabs>
                <w:tab w:val="left" w:pos="112"/>
              </w:tabs>
              <w:rPr>
                <w:rFonts w:ascii="Arial" w:hAnsi="Arial" w:cs="Arial"/>
                <w:b/>
                <w:sz w:val="20"/>
                <w:szCs w:val="20"/>
                <w:lang w:val="hr-HR" w:eastAsia="hr-HR"/>
              </w:rPr>
            </w:pPr>
            <w:r w:rsidRPr="00F07AE8">
              <w:rPr>
                <w:rFonts w:ascii="Arial" w:hAnsi="Arial" w:cs="Arial"/>
                <w:b/>
                <w:sz w:val="20"/>
                <w:szCs w:val="20"/>
                <w:lang w:val="hr-HR" w:eastAsia="hr-HR"/>
              </w:rPr>
              <w:t xml:space="preserve">POSTUPCI TRETMANA </w:t>
            </w:r>
          </w:p>
          <w:p w14:paraId="65501781" w14:textId="77777777" w:rsidR="008B271A" w:rsidRPr="00F07AE8" w:rsidRDefault="008B271A" w:rsidP="00523F69">
            <w:pPr>
              <w:tabs>
                <w:tab w:val="left" w:pos="112"/>
              </w:tabs>
              <w:rPr>
                <w:rFonts w:ascii="Arial" w:hAnsi="Arial" w:cs="Arial"/>
                <w:b/>
                <w:sz w:val="20"/>
                <w:szCs w:val="20"/>
                <w:lang w:val="hr-HR" w:eastAsia="hr-HR"/>
              </w:rPr>
            </w:pPr>
          </w:p>
          <w:p w14:paraId="4CA2964A" w14:textId="77777777" w:rsidR="008B271A" w:rsidRPr="00F07AE8" w:rsidRDefault="008B271A" w:rsidP="00523F69">
            <w:pPr>
              <w:tabs>
                <w:tab w:val="left" w:pos="-1866"/>
                <w:tab w:val="left" w:pos="470"/>
              </w:tabs>
              <w:ind w:left="470" w:hanging="470"/>
              <w:rPr>
                <w:rFonts w:ascii="Arial" w:hAnsi="Arial" w:cs="Arial"/>
                <w:sz w:val="20"/>
                <w:szCs w:val="20"/>
                <w:lang w:val="hr-HR" w:eastAsia="hr-HR"/>
              </w:rPr>
            </w:pPr>
            <w:r w:rsidRPr="00F07AE8">
              <w:rPr>
                <w:rFonts w:ascii="Arial" w:hAnsi="Arial" w:cs="Arial"/>
                <w:sz w:val="20"/>
                <w:szCs w:val="20"/>
                <w:lang w:val="hr-HR" w:eastAsia="hr-HR"/>
              </w:rPr>
              <w:t>R1</w:t>
            </w:r>
            <w:r w:rsidRPr="00F07AE8">
              <w:rPr>
                <w:rFonts w:ascii="Arial" w:hAnsi="Arial" w:cs="Arial"/>
                <w:sz w:val="20"/>
                <w:szCs w:val="20"/>
                <w:lang w:val="hr-HR" w:eastAsia="hr-HR"/>
              </w:rPr>
              <w:tab/>
              <w:t>Korištenje kao gorivo (ne izravno spaljivanje) ili drugi način proizvodnje energije (</w:t>
            </w:r>
            <w:proofErr w:type="spellStart"/>
            <w:r w:rsidRPr="00F07AE8">
              <w:rPr>
                <w:rFonts w:ascii="Arial" w:hAnsi="Arial" w:cs="Arial"/>
                <w:sz w:val="20"/>
                <w:szCs w:val="20"/>
                <w:lang w:val="hr-HR" w:eastAsia="hr-HR"/>
              </w:rPr>
              <w:t>Basel</w:t>
            </w:r>
            <w:proofErr w:type="spellEnd"/>
            <w:r w:rsidRPr="00F07AE8">
              <w:rPr>
                <w:rFonts w:ascii="Arial" w:hAnsi="Arial" w:cs="Arial"/>
                <w:sz w:val="20"/>
                <w:szCs w:val="20"/>
                <w:lang w:val="hr-HR" w:eastAsia="hr-HR"/>
              </w:rPr>
              <w:t>/OECD) – Korištenje uglavnom kao gorivo ili drugo sredstvo za proizvodnju energije (EU)</w:t>
            </w:r>
          </w:p>
          <w:p w14:paraId="146C7A57" w14:textId="77777777" w:rsidR="008B271A" w:rsidRPr="00F07AE8" w:rsidRDefault="008B271A" w:rsidP="00523F69">
            <w:pPr>
              <w:tabs>
                <w:tab w:val="left" w:pos="112"/>
                <w:tab w:val="left" w:pos="470"/>
              </w:tabs>
              <w:ind w:left="554" w:hanging="554"/>
              <w:rPr>
                <w:rFonts w:ascii="Arial" w:hAnsi="Arial" w:cs="Arial"/>
                <w:sz w:val="20"/>
                <w:szCs w:val="20"/>
                <w:lang w:val="hr-HR" w:eastAsia="hr-HR"/>
              </w:rPr>
            </w:pPr>
            <w:r w:rsidRPr="00F07AE8">
              <w:rPr>
                <w:rFonts w:ascii="Arial" w:hAnsi="Arial" w:cs="Arial"/>
                <w:sz w:val="20"/>
                <w:szCs w:val="20"/>
                <w:lang w:val="hr-HR" w:eastAsia="hr-HR"/>
              </w:rPr>
              <w:t>R2</w:t>
            </w:r>
            <w:r w:rsidRPr="00F07AE8">
              <w:rPr>
                <w:rFonts w:ascii="Arial" w:hAnsi="Arial" w:cs="Arial"/>
                <w:sz w:val="20"/>
                <w:szCs w:val="20"/>
                <w:lang w:val="hr-HR" w:eastAsia="hr-HR"/>
              </w:rPr>
              <w:tab/>
              <w:t>Obnavljanje/regeneracija otapala</w:t>
            </w:r>
          </w:p>
          <w:p w14:paraId="209E0CD6" w14:textId="77777777" w:rsidR="008B271A" w:rsidRPr="00F07AE8" w:rsidRDefault="008B271A" w:rsidP="00523F69">
            <w:pPr>
              <w:tabs>
                <w:tab w:val="left" w:pos="470"/>
              </w:tabs>
              <w:ind w:left="470" w:hanging="470"/>
              <w:rPr>
                <w:rFonts w:ascii="Arial" w:hAnsi="Arial" w:cs="Arial"/>
                <w:sz w:val="20"/>
                <w:szCs w:val="20"/>
                <w:lang w:val="hr-HR" w:eastAsia="hr-HR"/>
              </w:rPr>
            </w:pPr>
            <w:r w:rsidRPr="00F07AE8">
              <w:rPr>
                <w:rFonts w:ascii="Arial" w:hAnsi="Arial" w:cs="Arial"/>
                <w:sz w:val="20"/>
                <w:szCs w:val="20"/>
                <w:lang w:val="hr-HR" w:eastAsia="hr-HR"/>
              </w:rPr>
              <w:t>R3</w:t>
            </w:r>
            <w:r w:rsidRPr="00F07AE8">
              <w:rPr>
                <w:rFonts w:ascii="Arial" w:hAnsi="Arial" w:cs="Arial"/>
                <w:sz w:val="20"/>
                <w:szCs w:val="20"/>
                <w:lang w:val="hr-HR" w:eastAsia="hr-HR"/>
              </w:rPr>
              <w:tab/>
              <w:t xml:space="preserve">Recikliranje/obnavljanje otpadnih organskih tvari koje se ne koriste kao otapala (uključujući </w:t>
            </w:r>
            <w:proofErr w:type="spellStart"/>
            <w:r w:rsidRPr="00F07AE8">
              <w:rPr>
                <w:rFonts w:ascii="Arial" w:hAnsi="Arial" w:cs="Arial"/>
                <w:sz w:val="20"/>
                <w:szCs w:val="20"/>
                <w:lang w:val="hr-HR" w:eastAsia="hr-HR"/>
              </w:rPr>
              <w:t>kompostiranje</w:t>
            </w:r>
            <w:proofErr w:type="spellEnd"/>
            <w:r w:rsidRPr="00F07AE8">
              <w:rPr>
                <w:rFonts w:ascii="Arial" w:hAnsi="Arial" w:cs="Arial"/>
                <w:sz w:val="20"/>
                <w:szCs w:val="20"/>
                <w:lang w:val="hr-HR" w:eastAsia="hr-HR"/>
              </w:rPr>
              <w:t xml:space="preserve"> i druge procese biološke pretvorbe)</w:t>
            </w:r>
          </w:p>
          <w:p w14:paraId="6A5F2E2E" w14:textId="77777777" w:rsidR="008B271A" w:rsidRPr="00F07AE8" w:rsidRDefault="008B271A" w:rsidP="00523F69">
            <w:pPr>
              <w:tabs>
                <w:tab w:val="left" w:pos="112"/>
                <w:tab w:val="left" w:pos="470"/>
                <w:tab w:val="left" w:pos="850"/>
                <w:tab w:val="left" w:pos="1191"/>
                <w:tab w:val="left" w:pos="1531"/>
              </w:tabs>
              <w:ind w:left="554" w:hanging="554"/>
              <w:rPr>
                <w:rFonts w:ascii="Arial" w:hAnsi="Arial" w:cs="Arial"/>
                <w:sz w:val="20"/>
                <w:szCs w:val="20"/>
                <w:lang w:val="hr-HR"/>
              </w:rPr>
            </w:pPr>
            <w:r w:rsidRPr="00F07AE8">
              <w:rPr>
                <w:rFonts w:ascii="Arial" w:hAnsi="Arial" w:cs="Arial"/>
                <w:sz w:val="20"/>
                <w:szCs w:val="20"/>
                <w:lang w:val="hr-HR"/>
              </w:rPr>
              <w:t>R4</w:t>
            </w:r>
            <w:r w:rsidRPr="00F07AE8">
              <w:rPr>
                <w:rFonts w:ascii="Arial" w:hAnsi="Arial" w:cs="Arial"/>
                <w:sz w:val="20"/>
                <w:szCs w:val="20"/>
                <w:lang w:val="hr-HR"/>
              </w:rPr>
              <w:tab/>
              <w:t>Recikliranje/obnavljanje metala i spojeva metala</w:t>
            </w:r>
          </w:p>
          <w:p w14:paraId="607B7CA4" w14:textId="77777777" w:rsidR="008B271A" w:rsidRPr="00F07AE8" w:rsidRDefault="008B271A" w:rsidP="00523F69">
            <w:pPr>
              <w:tabs>
                <w:tab w:val="left" w:pos="112"/>
                <w:tab w:val="left" w:pos="470"/>
              </w:tabs>
              <w:ind w:left="554" w:hanging="554"/>
              <w:rPr>
                <w:rFonts w:ascii="Arial" w:hAnsi="Arial" w:cs="Arial"/>
                <w:sz w:val="20"/>
                <w:szCs w:val="20"/>
                <w:lang w:val="hr-HR" w:eastAsia="hr-HR"/>
              </w:rPr>
            </w:pPr>
            <w:r w:rsidRPr="00F07AE8">
              <w:rPr>
                <w:rFonts w:ascii="Arial" w:hAnsi="Arial" w:cs="Arial"/>
                <w:sz w:val="20"/>
                <w:szCs w:val="20"/>
                <w:lang w:val="hr-HR" w:eastAsia="hr-HR"/>
              </w:rPr>
              <w:t>R5</w:t>
            </w:r>
            <w:r w:rsidRPr="00F07AE8">
              <w:rPr>
                <w:rFonts w:ascii="Arial" w:hAnsi="Arial" w:cs="Arial"/>
                <w:sz w:val="20"/>
                <w:szCs w:val="20"/>
                <w:lang w:val="hr-HR" w:eastAsia="hr-HR"/>
              </w:rPr>
              <w:tab/>
              <w:t>Recikliranje/obnavljanje drugih anorganskih materijala</w:t>
            </w:r>
          </w:p>
          <w:p w14:paraId="7C6988ED" w14:textId="77777777" w:rsidR="008B271A" w:rsidRPr="00F07AE8" w:rsidRDefault="008B271A" w:rsidP="00523F69">
            <w:pPr>
              <w:tabs>
                <w:tab w:val="left" w:pos="112"/>
                <w:tab w:val="left" w:pos="470"/>
              </w:tabs>
              <w:ind w:left="554" w:hanging="554"/>
              <w:rPr>
                <w:rFonts w:ascii="Arial" w:hAnsi="Arial" w:cs="Arial"/>
                <w:sz w:val="20"/>
                <w:szCs w:val="20"/>
                <w:lang w:val="hr-HR" w:eastAsia="hr-HR"/>
              </w:rPr>
            </w:pPr>
            <w:r w:rsidRPr="00F07AE8">
              <w:rPr>
                <w:rFonts w:ascii="Arial" w:hAnsi="Arial" w:cs="Arial"/>
                <w:sz w:val="20"/>
                <w:szCs w:val="20"/>
                <w:lang w:val="hr-HR" w:eastAsia="hr-HR"/>
              </w:rPr>
              <w:t>R6</w:t>
            </w:r>
            <w:r w:rsidRPr="00F07AE8">
              <w:rPr>
                <w:rFonts w:ascii="Arial" w:hAnsi="Arial" w:cs="Arial"/>
                <w:sz w:val="20"/>
                <w:szCs w:val="20"/>
                <w:lang w:val="hr-HR" w:eastAsia="hr-HR"/>
              </w:rPr>
              <w:tab/>
              <w:t>Regeneracija kiselina ili lužina</w:t>
            </w:r>
          </w:p>
          <w:p w14:paraId="77B6D4C5" w14:textId="77777777" w:rsidR="008B271A" w:rsidRPr="00F07AE8" w:rsidRDefault="008B271A" w:rsidP="00523F69">
            <w:pPr>
              <w:tabs>
                <w:tab w:val="left" w:pos="112"/>
                <w:tab w:val="left" w:pos="470"/>
              </w:tabs>
              <w:ind w:left="554" w:hanging="554"/>
              <w:rPr>
                <w:rFonts w:ascii="Arial" w:hAnsi="Arial" w:cs="Arial"/>
                <w:sz w:val="20"/>
                <w:szCs w:val="20"/>
                <w:lang w:val="hr-HR" w:eastAsia="hr-HR"/>
              </w:rPr>
            </w:pPr>
            <w:r w:rsidRPr="00F07AE8">
              <w:rPr>
                <w:rFonts w:ascii="Arial" w:hAnsi="Arial" w:cs="Arial"/>
                <w:sz w:val="20"/>
                <w:szCs w:val="20"/>
                <w:lang w:val="hr-HR" w:eastAsia="hr-HR"/>
              </w:rPr>
              <w:t>R7</w:t>
            </w:r>
            <w:r w:rsidRPr="00F07AE8">
              <w:rPr>
                <w:rFonts w:ascii="Arial" w:hAnsi="Arial" w:cs="Arial"/>
                <w:sz w:val="20"/>
                <w:szCs w:val="20"/>
                <w:lang w:val="hr-HR" w:eastAsia="hr-HR"/>
              </w:rPr>
              <w:tab/>
              <w:t>Tretman sastojaka koji se koriste za smanjivanje onečišćenja</w:t>
            </w:r>
          </w:p>
          <w:p w14:paraId="3C0D8054" w14:textId="77777777" w:rsidR="008B271A" w:rsidRPr="00F07AE8" w:rsidRDefault="008B271A" w:rsidP="00523F69">
            <w:pPr>
              <w:tabs>
                <w:tab w:val="left" w:pos="112"/>
                <w:tab w:val="left" w:pos="470"/>
              </w:tabs>
              <w:ind w:left="554" w:hanging="554"/>
              <w:rPr>
                <w:rFonts w:ascii="Arial" w:hAnsi="Arial" w:cs="Arial"/>
                <w:sz w:val="20"/>
                <w:szCs w:val="20"/>
                <w:lang w:val="hr-HR" w:eastAsia="hr-HR"/>
              </w:rPr>
            </w:pPr>
            <w:r w:rsidRPr="00F07AE8">
              <w:rPr>
                <w:rFonts w:ascii="Arial" w:hAnsi="Arial" w:cs="Arial"/>
                <w:sz w:val="20"/>
                <w:szCs w:val="20"/>
                <w:lang w:val="hr-HR" w:eastAsia="hr-HR"/>
              </w:rPr>
              <w:t>R8</w:t>
            </w:r>
            <w:r w:rsidRPr="00F07AE8">
              <w:rPr>
                <w:rFonts w:ascii="Arial" w:hAnsi="Arial" w:cs="Arial"/>
                <w:sz w:val="20"/>
                <w:szCs w:val="20"/>
                <w:lang w:val="hr-HR" w:eastAsia="hr-HR"/>
              </w:rPr>
              <w:tab/>
              <w:t>Tretman sastojaka iz katalizatora</w:t>
            </w:r>
          </w:p>
          <w:p w14:paraId="6D00EC9B" w14:textId="77777777" w:rsidR="008B271A" w:rsidRPr="00F07AE8" w:rsidRDefault="008B271A" w:rsidP="00523F69">
            <w:pPr>
              <w:tabs>
                <w:tab w:val="left" w:pos="112"/>
                <w:tab w:val="left" w:pos="470"/>
              </w:tabs>
              <w:ind w:left="470" w:hanging="470"/>
              <w:rPr>
                <w:rFonts w:ascii="Arial" w:hAnsi="Arial" w:cs="Arial"/>
                <w:sz w:val="20"/>
                <w:szCs w:val="20"/>
                <w:lang w:val="hr-HR" w:eastAsia="hr-HR"/>
              </w:rPr>
            </w:pPr>
            <w:r w:rsidRPr="00F07AE8">
              <w:rPr>
                <w:rFonts w:ascii="Arial" w:hAnsi="Arial" w:cs="Arial"/>
                <w:sz w:val="20"/>
                <w:szCs w:val="20"/>
                <w:lang w:val="hr-HR" w:eastAsia="hr-HR"/>
              </w:rPr>
              <w:t>R9</w:t>
            </w:r>
            <w:r w:rsidRPr="00F07AE8">
              <w:rPr>
                <w:rFonts w:ascii="Arial" w:hAnsi="Arial" w:cs="Arial"/>
                <w:sz w:val="20"/>
                <w:szCs w:val="20"/>
                <w:lang w:val="hr-HR" w:eastAsia="hr-HR"/>
              </w:rPr>
              <w:tab/>
              <w:t>Ponovni tretman otpadnih ulja ili drugi načini ponovnog korištenja otpadnih ulja</w:t>
            </w:r>
          </w:p>
          <w:p w14:paraId="5781EB32" w14:textId="77777777" w:rsidR="008B271A" w:rsidRPr="00F07AE8" w:rsidRDefault="008B271A" w:rsidP="00523F69">
            <w:pPr>
              <w:tabs>
                <w:tab w:val="left" w:pos="112"/>
                <w:tab w:val="left" w:pos="470"/>
              </w:tabs>
              <w:ind w:left="554" w:hanging="554"/>
              <w:rPr>
                <w:rFonts w:ascii="Arial" w:hAnsi="Arial" w:cs="Arial"/>
                <w:sz w:val="20"/>
                <w:szCs w:val="20"/>
                <w:lang w:val="hr-HR" w:eastAsia="hr-HR"/>
              </w:rPr>
            </w:pPr>
            <w:r w:rsidRPr="00F07AE8">
              <w:rPr>
                <w:rFonts w:ascii="Arial" w:hAnsi="Arial" w:cs="Arial"/>
                <w:sz w:val="20"/>
                <w:szCs w:val="20"/>
                <w:lang w:val="hr-HR" w:eastAsia="hr-HR"/>
              </w:rPr>
              <w:t>R10</w:t>
            </w:r>
            <w:r w:rsidRPr="00F07AE8">
              <w:rPr>
                <w:rFonts w:ascii="Arial" w:hAnsi="Arial" w:cs="Arial"/>
                <w:sz w:val="20"/>
                <w:szCs w:val="20"/>
                <w:lang w:val="hr-HR" w:eastAsia="hr-HR"/>
              </w:rPr>
              <w:tab/>
              <w:t>Tretiranje tla u svrhu poljoprivrednog ili ekološkog poboljšanja</w:t>
            </w:r>
          </w:p>
          <w:p w14:paraId="2E28C4CB" w14:textId="77777777" w:rsidR="008B271A" w:rsidRPr="00F07AE8" w:rsidRDefault="008B271A" w:rsidP="00523F69">
            <w:pPr>
              <w:tabs>
                <w:tab w:val="left" w:pos="112"/>
                <w:tab w:val="left" w:pos="470"/>
              </w:tabs>
              <w:ind w:left="470" w:hanging="470"/>
              <w:rPr>
                <w:rFonts w:ascii="Arial" w:hAnsi="Arial" w:cs="Arial"/>
                <w:sz w:val="20"/>
                <w:szCs w:val="20"/>
                <w:lang w:val="hr-HR" w:eastAsia="hr-HR"/>
              </w:rPr>
            </w:pPr>
            <w:r w:rsidRPr="00F07AE8">
              <w:rPr>
                <w:rFonts w:ascii="Arial" w:hAnsi="Arial" w:cs="Arial"/>
                <w:sz w:val="20"/>
                <w:szCs w:val="20"/>
                <w:lang w:val="hr-HR" w:eastAsia="hr-HR"/>
              </w:rPr>
              <w:t>R11</w:t>
            </w:r>
            <w:r w:rsidRPr="00F07AE8">
              <w:rPr>
                <w:rFonts w:ascii="Arial" w:hAnsi="Arial" w:cs="Arial"/>
                <w:sz w:val="20"/>
                <w:szCs w:val="20"/>
                <w:lang w:val="hr-HR" w:eastAsia="hr-HR"/>
              </w:rPr>
              <w:tab/>
              <w:t>Korištenje otpada dobivenog iz bilo kojeg od postupaka pod brojem R1 do R10 iz ovog Popisa</w:t>
            </w:r>
          </w:p>
          <w:p w14:paraId="6D125B3D" w14:textId="77777777" w:rsidR="008B271A" w:rsidRPr="00F07AE8" w:rsidRDefault="008B271A" w:rsidP="00523F69">
            <w:pPr>
              <w:tabs>
                <w:tab w:val="left" w:pos="110"/>
              </w:tabs>
              <w:ind w:left="470" w:hanging="470"/>
              <w:rPr>
                <w:rFonts w:ascii="Arial" w:hAnsi="Arial" w:cs="Arial"/>
                <w:sz w:val="20"/>
                <w:szCs w:val="20"/>
                <w:lang w:val="hr-HR" w:eastAsia="hr-HR"/>
              </w:rPr>
            </w:pPr>
            <w:r w:rsidRPr="00F07AE8">
              <w:rPr>
                <w:rFonts w:ascii="Arial" w:hAnsi="Arial" w:cs="Arial"/>
                <w:sz w:val="20"/>
                <w:szCs w:val="20"/>
                <w:lang w:val="hr-HR" w:eastAsia="hr-HR"/>
              </w:rPr>
              <w:t>R12</w:t>
            </w:r>
            <w:r w:rsidRPr="00F07AE8">
              <w:rPr>
                <w:rFonts w:ascii="Arial" w:hAnsi="Arial" w:cs="Arial"/>
                <w:sz w:val="20"/>
                <w:szCs w:val="20"/>
                <w:lang w:val="hr-HR" w:eastAsia="hr-HR"/>
              </w:rPr>
              <w:tab/>
              <w:t>Mijenjanje otpada radi primjene bilo kojeg od postupaka označenih brojevima R1 do R 11 iz ovog Popisa</w:t>
            </w:r>
          </w:p>
          <w:p w14:paraId="7443158A" w14:textId="77777777" w:rsidR="008B271A" w:rsidRPr="00F07AE8" w:rsidRDefault="008B271A" w:rsidP="00523F69">
            <w:pPr>
              <w:tabs>
                <w:tab w:val="left" w:pos="650"/>
              </w:tabs>
              <w:ind w:left="470" w:hanging="470"/>
              <w:rPr>
                <w:rFonts w:ascii="Arial" w:hAnsi="Arial" w:cs="Arial"/>
                <w:b/>
                <w:sz w:val="18"/>
                <w:szCs w:val="18"/>
                <w:lang w:val="hr-HR" w:eastAsia="hr-HR"/>
              </w:rPr>
            </w:pPr>
            <w:r w:rsidRPr="00F07AE8">
              <w:rPr>
                <w:rFonts w:ascii="Arial" w:hAnsi="Arial" w:cs="Arial"/>
                <w:sz w:val="20"/>
                <w:szCs w:val="20"/>
                <w:lang w:val="hr-HR" w:eastAsia="hr-HR"/>
              </w:rPr>
              <w:t>R13</w:t>
            </w:r>
            <w:r w:rsidRPr="00F07AE8">
              <w:rPr>
                <w:rFonts w:ascii="Arial" w:hAnsi="Arial" w:cs="Arial"/>
                <w:sz w:val="20"/>
                <w:szCs w:val="20"/>
                <w:lang w:val="hr-HR" w:eastAsia="hr-HR"/>
              </w:rPr>
              <w:tab/>
              <w:t>Skladištenje otpada prije bilo kojeg od postupaka R1 do R12 (osim privremenog skladištenja na mjestu nastanka, prije skupljanja)</w:t>
            </w:r>
          </w:p>
        </w:tc>
      </w:tr>
      <w:tr w:rsidR="008B271A" w:rsidRPr="00F07AE8" w14:paraId="0474DBE0" w14:textId="77777777" w:rsidTr="00523F69">
        <w:trPr>
          <w:cantSplit/>
          <w:trHeight w:val="181"/>
        </w:trPr>
        <w:tc>
          <w:tcPr>
            <w:tcW w:w="3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70C95A" w14:textId="77777777" w:rsidR="008B271A" w:rsidRPr="00F07AE8" w:rsidRDefault="008B271A" w:rsidP="00523F69">
            <w:pPr>
              <w:tabs>
                <w:tab w:val="left" w:pos="567"/>
              </w:tabs>
              <w:rPr>
                <w:rFonts w:ascii="Arial" w:hAnsi="Arial" w:cs="Arial"/>
                <w:b/>
                <w:sz w:val="18"/>
                <w:szCs w:val="18"/>
                <w:lang w:val="hr-HR" w:eastAsia="hr-HR"/>
              </w:rPr>
            </w:pPr>
            <w:r w:rsidRPr="00F07AE8">
              <w:rPr>
                <w:rFonts w:ascii="Arial" w:hAnsi="Arial" w:cs="Arial"/>
                <w:b/>
                <w:sz w:val="18"/>
                <w:szCs w:val="18"/>
                <w:lang w:val="hr-HR" w:eastAsia="hr-HR"/>
              </w:rPr>
              <w:t xml:space="preserve">VRSTE PAKIRANJA </w:t>
            </w:r>
          </w:p>
          <w:p w14:paraId="1AE97D7B" w14:textId="77777777" w:rsidR="008B271A" w:rsidRPr="00F07AE8" w:rsidRDefault="008B271A" w:rsidP="00523F69">
            <w:pPr>
              <w:tabs>
                <w:tab w:val="left" w:pos="567"/>
              </w:tabs>
              <w:rPr>
                <w:rFonts w:ascii="Arial" w:hAnsi="Arial" w:cs="Arial"/>
                <w:sz w:val="18"/>
                <w:szCs w:val="18"/>
                <w:lang w:val="hr-HR" w:eastAsia="hr-HR"/>
              </w:rPr>
            </w:pPr>
            <w:r w:rsidRPr="00F07AE8">
              <w:rPr>
                <w:rFonts w:ascii="Arial" w:hAnsi="Arial" w:cs="Arial"/>
                <w:sz w:val="18"/>
                <w:szCs w:val="18"/>
                <w:lang w:val="hr-HR" w:eastAsia="hr-HR"/>
              </w:rPr>
              <w:t>1. Bačve</w:t>
            </w:r>
          </w:p>
          <w:p w14:paraId="0A7F8DDC" w14:textId="77777777" w:rsidR="008B271A" w:rsidRPr="00F07AE8" w:rsidRDefault="008B271A" w:rsidP="00523F69">
            <w:pPr>
              <w:tabs>
                <w:tab w:val="left" w:pos="567"/>
              </w:tabs>
              <w:rPr>
                <w:rFonts w:ascii="Arial" w:hAnsi="Arial" w:cs="Arial"/>
                <w:sz w:val="18"/>
                <w:szCs w:val="18"/>
                <w:lang w:val="hr-HR" w:eastAsia="hr-HR"/>
              </w:rPr>
            </w:pPr>
            <w:r w:rsidRPr="00F07AE8">
              <w:rPr>
                <w:rFonts w:ascii="Arial" w:hAnsi="Arial" w:cs="Arial"/>
                <w:sz w:val="18"/>
                <w:szCs w:val="18"/>
                <w:lang w:val="hr-HR" w:eastAsia="hr-HR"/>
              </w:rPr>
              <w:t>2. Drvena posude (bačve)</w:t>
            </w:r>
          </w:p>
          <w:p w14:paraId="5A71F0E9" w14:textId="77777777" w:rsidR="008B271A" w:rsidRPr="00F07AE8" w:rsidRDefault="008B271A" w:rsidP="00523F69">
            <w:pPr>
              <w:tabs>
                <w:tab w:val="left" w:pos="567"/>
              </w:tabs>
              <w:rPr>
                <w:rFonts w:ascii="Arial" w:hAnsi="Arial" w:cs="Arial"/>
                <w:sz w:val="18"/>
                <w:szCs w:val="18"/>
                <w:lang w:val="hr-HR" w:eastAsia="hr-HR"/>
              </w:rPr>
            </w:pPr>
            <w:r w:rsidRPr="00F07AE8">
              <w:rPr>
                <w:rFonts w:ascii="Arial" w:hAnsi="Arial" w:cs="Arial"/>
                <w:sz w:val="18"/>
                <w:szCs w:val="18"/>
                <w:lang w:val="hr-HR" w:eastAsia="hr-HR"/>
              </w:rPr>
              <w:t>3. Metalne posude</w:t>
            </w:r>
          </w:p>
          <w:p w14:paraId="6033F921" w14:textId="77777777" w:rsidR="008B271A" w:rsidRPr="00F07AE8" w:rsidRDefault="008B271A" w:rsidP="00523F69">
            <w:pPr>
              <w:tabs>
                <w:tab w:val="left" w:pos="567"/>
              </w:tabs>
              <w:rPr>
                <w:rFonts w:ascii="Arial" w:hAnsi="Arial" w:cs="Arial"/>
                <w:sz w:val="18"/>
                <w:szCs w:val="18"/>
                <w:lang w:val="hr-HR" w:eastAsia="hr-HR"/>
              </w:rPr>
            </w:pPr>
            <w:r w:rsidRPr="00F07AE8">
              <w:rPr>
                <w:rFonts w:ascii="Arial" w:hAnsi="Arial" w:cs="Arial"/>
                <w:sz w:val="18"/>
                <w:szCs w:val="18"/>
                <w:lang w:val="hr-HR" w:eastAsia="hr-HR"/>
              </w:rPr>
              <w:t>4. Kutije</w:t>
            </w:r>
          </w:p>
          <w:p w14:paraId="44E942B3" w14:textId="77777777" w:rsidR="008B271A" w:rsidRPr="00F07AE8" w:rsidRDefault="008B271A" w:rsidP="00523F69">
            <w:pPr>
              <w:tabs>
                <w:tab w:val="left" w:pos="567"/>
              </w:tabs>
              <w:rPr>
                <w:rFonts w:ascii="Arial" w:hAnsi="Arial" w:cs="Arial"/>
                <w:sz w:val="18"/>
                <w:szCs w:val="18"/>
                <w:lang w:val="hr-HR" w:eastAsia="hr-HR"/>
              </w:rPr>
            </w:pPr>
            <w:r w:rsidRPr="00F07AE8">
              <w:rPr>
                <w:rFonts w:ascii="Arial" w:hAnsi="Arial" w:cs="Arial"/>
                <w:sz w:val="18"/>
                <w:szCs w:val="18"/>
                <w:lang w:val="hr-HR" w:eastAsia="hr-HR"/>
              </w:rPr>
              <w:t>5. Vreće</w:t>
            </w:r>
          </w:p>
          <w:p w14:paraId="43B0B374" w14:textId="77777777" w:rsidR="008B271A" w:rsidRPr="00F07AE8" w:rsidRDefault="008B271A" w:rsidP="00523F69">
            <w:pPr>
              <w:tabs>
                <w:tab w:val="left" w:pos="567"/>
              </w:tabs>
              <w:rPr>
                <w:rFonts w:ascii="Arial" w:hAnsi="Arial" w:cs="Arial"/>
                <w:sz w:val="18"/>
                <w:szCs w:val="18"/>
                <w:lang w:val="hr-HR" w:eastAsia="hr-HR"/>
              </w:rPr>
            </w:pPr>
            <w:r w:rsidRPr="00F07AE8">
              <w:rPr>
                <w:rFonts w:ascii="Arial" w:hAnsi="Arial" w:cs="Arial"/>
                <w:sz w:val="18"/>
                <w:szCs w:val="18"/>
                <w:lang w:val="hr-HR" w:eastAsia="hr-HR"/>
              </w:rPr>
              <w:t>6. Višeslojna ambalaža</w:t>
            </w:r>
          </w:p>
          <w:p w14:paraId="6CE14E97" w14:textId="77777777" w:rsidR="008B271A" w:rsidRPr="00F07AE8" w:rsidRDefault="008B271A" w:rsidP="00523F69">
            <w:pPr>
              <w:tabs>
                <w:tab w:val="left" w:pos="567"/>
              </w:tabs>
              <w:rPr>
                <w:rFonts w:ascii="Arial" w:hAnsi="Arial" w:cs="Arial"/>
                <w:sz w:val="18"/>
                <w:szCs w:val="18"/>
                <w:lang w:val="hr-HR" w:eastAsia="hr-HR"/>
              </w:rPr>
            </w:pPr>
            <w:r w:rsidRPr="00F07AE8">
              <w:rPr>
                <w:rFonts w:ascii="Arial" w:hAnsi="Arial" w:cs="Arial"/>
                <w:sz w:val="18"/>
                <w:szCs w:val="18"/>
                <w:lang w:val="hr-HR" w:eastAsia="hr-HR"/>
              </w:rPr>
              <w:t>7. Posuda pod tlakom</w:t>
            </w:r>
          </w:p>
          <w:p w14:paraId="1A90F4D0" w14:textId="77777777" w:rsidR="008B271A" w:rsidRPr="00F07AE8" w:rsidRDefault="008B271A" w:rsidP="00523F69">
            <w:pPr>
              <w:tabs>
                <w:tab w:val="left" w:pos="567"/>
              </w:tabs>
              <w:rPr>
                <w:rFonts w:ascii="Arial" w:hAnsi="Arial" w:cs="Arial"/>
                <w:sz w:val="18"/>
                <w:szCs w:val="18"/>
                <w:lang w:val="hr-HR" w:eastAsia="hr-HR"/>
              </w:rPr>
            </w:pPr>
            <w:r w:rsidRPr="00F07AE8">
              <w:rPr>
                <w:rFonts w:ascii="Arial" w:hAnsi="Arial" w:cs="Arial"/>
                <w:sz w:val="18"/>
                <w:szCs w:val="18"/>
                <w:lang w:val="hr-HR" w:eastAsia="hr-HR"/>
              </w:rPr>
              <w:t>8. Rasuto</w:t>
            </w:r>
          </w:p>
          <w:p w14:paraId="460C9013" w14:textId="77777777" w:rsidR="008B271A" w:rsidRPr="00F07AE8" w:rsidRDefault="008B271A" w:rsidP="00523F69">
            <w:pPr>
              <w:tabs>
                <w:tab w:val="left" w:pos="318"/>
                <w:tab w:val="left" w:pos="2161"/>
              </w:tabs>
              <w:ind w:right="-108"/>
              <w:rPr>
                <w:rFonts w:ascii="Arial" w:hAnsi="Arial" w:cs="Arial"/>
                <w:sz w:val="18"/>
                <w:szCs w:val="18"/>
                <w:lang w:val="hr-HR" w:eastAsia="hr-HR"/>
              </w:rPr>
            </w:pPr>
            <w:r w:rsidRPr="00F07AE8">
              <w:rPr>
                <w:rFonts w:ascii="Arial" w:hAnsi="Arial" w:cs="Arial"/>
                <w:sz w:val="18"/>
                <w:szCs w:val="18"/>
                <w:lang w:val="hr-HR" w:eastAsia="hr-HR"/>
              </w:rPr>
              <w:t>9. Drugo (navedi)</w:t>
            </w:r>
          </w:p>
        </w:tc>
        <w:tc>
          <w:tcPr>
            <w:tcW w:w="697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011CD" w14:textId="77777777" w:rsidR="008B271A" w:rsidRPr="00F07AE8" w:rsidRDefault="008B271A" w:rsidP="00523F69">
            <w:pPr>
              <w:tabs>
                <w:tab w:val="left" w:pos="884"/>
              </w:tabs>
              <w:ind w:left="1735" w:hanging="1559"/>
              <w:rPr>
                <w:rFonts w:ascii="Arial" w:hAnsi="Arial" w:cs="Arial"/>
                <w:b/>
                <w:sz w:val="18"/>
                <w:szCs w:val="18"/>
                <w:lang w:val="hr-HR" w:eastAsia="hr-HR"/>
              </w:rPr>
            </w:pPr>
            <w:r w:rsidRPr="00F07AE8">
              <w:rPr>
                <w:rFonts w:ascii="Arial" w:hAnsi="Arial" w:cs="Arial"/>
                <w:b/>
                <w:sz w:val="18"/>
                <w:szCs w:val="18"/>
                <w:lang w:val="hr-HR" w:eastAsia="hr-HR"/>
              </w:rPr>
              <w:t xml:space="preserve">H-OZNAKA I UN KLASA </w:t>
            </w:r>
          </w:p>
          <w:p w14:paraId="7CB7CAB3" w14:textId="77777777" w:rsidR="008B271A" w:rsidRPr="00F07AE8" w:rsidRDefault="008B271A" w:rsidP="00523F69">
            <w:pPr>
              <w:tabs>
                <w:tab w:val="left" w:pos="884"/>
              </w:tabs>
              <w:ind w:left="1735" w:hanging="1559"/>
              <w:rPr>
                <w:rFonts w:ascii="Arial" w:hAnsi="Arial" w:cs="Arial"/>
                <w:b/>
                <w:sz w:val="18"/>
                <w:szCs w:val="18"/>
                <w:lang w:val="hr-HR" w:eastAsia="hr-HR"/>
              </w:rPr>
            </w:pPr>
          </w:p>
          <w:p w14:paraId="31E81E27"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UN klasa</w:t>
            </w:r>
            <w:r w:rsidRPr="00F07AE8">
              <w:rPr>
                <w:rFonts w:ascii="Arial" w:hAnsi="Arial" w:cs="Arial"/>
                <w:sz w:val="18"/>
                <w:szCs w:val="18"/>
                <w:lang w:val="hr-HR" w:eastAsia="hr-HR"/>
              </w:rPr>
              <w:tab/>
              <w:t>H-oznaka</w:t>
            </w:r>
            <w:r w:rsidRPr="00F07AE8">
              <w:rPr>
                <w:rFonts w:ascii="Arial" w:hAnsi="Arial" w:cs="Arial"/>
                <w:sz w:val="18"/>
                <w:szCs w:val="18"/>
                <w:lang w:val="hr-HR" w:eastAsia="hr-HR"/>
              </w:rPr>
              <w:tab/>
              <w:t>Obilježja</w:t>
            </w:r>
          </w:p>
          <w:p w14:paraId="30D99204"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p>
          <w:p w14:paraId="25C360BF"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1</w:t>
            </w:r>
            <w:r w:rsidRPr="00F07AE8">
              <w:rPr>
                <w:rFonts w:ascii="Arial" w:hAnsi="Arial" w:cs="Arial"/>
                <w:sz w:val="18"/>
                <w:szCs w:val="18"/>
                <w:lang w:val="hr-HR" w:eastAsia="hr-HR"/>
              </w:rPr>
              <w:tab/>
              <w:t>H1</w:t>
            </w:r>
            <w:r w:rsidRPr="00F07AE8">
              <w:rPr>
                <w:rFonts w:ascii="Arial" w:hAnsi="Arial" w:cs="Arial"/>
                <w:sz w:val="18"/>
                <w:szCs w:val="18"/>
                <w:lang w:val="hr-HR" w:eastAsia="hr-HR"/>
              </w:rPr>
              <w:tab/>
              <w:t>Eksplozivno</w:t>
            </w:r>
          </w:p>
          <w:p w14:paraId="53634931"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3</w:t>
            </w:r>
            <w:r w:rsidRPr="00F07AE8">
              <w:rPr>
                <w:rFonts w:ascii="Arial" w:hAnsi="Arial" w:cs="Arial"/>
                <w:sz w:val="18"/>
                <w:szCs w:val="18"/>
                <w:lang w:val="hr-HR" w:eastAsia="hr-HR"/>
              </w:rPr>
              <w:tab/>
              <w:t>H3</w:t>
            </w:r>
            <w:r w:rsidRPr="00F07AE8">
              <w:rPr>
                <w:rFonts w:ascii="Arial" w:hAnsi="Arial" w:cs="Arial"/>
                <w:sz w:val="18"/>
                <w:szCs w:val="18"/>
                <w:lang w:val="hr-HR" w:eastAsia="hr-HR"/>
              </w:rPr>
              <w:tab/>
              <w:t>Zapaljive tekućine</w:t>
            </w:r>
          </w:p>
          <w:p w14:paraId="22FBB36C"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4.1</w:t>
            </w:r>
            <w:r w:rsidRPr="00F07AE8">
              <w:rPr>
                <w:rFonts w:ascii="Arial" w:hAnsi="Arial" w:cs="Arial"/>
                <w:sz w:val="18"/>
                <w:szCs w:val="18"/>
                <w:lang w:val="hr-HR" w:eastAsia="hr-HR"/>
              </w:rPr>
              <w:tab/>
              <w:t>H4.1</w:t>
            </w:r>
            <w:r w:rsidRPr="00F07AE8">
              <w:rPr>
                <w:rFonts w:ascii="Arial" w:hAnsi="Arial" w:cs="Arial"/>
                <w:sz w:val="18"/>
                <w:szCs w:val="18"/>
                <w:lang w:val="hr-HR" w:eastAsia="hr-HR"/>
              </w:rPr>
              <w:tab/>
              <w:t>Zapaljive krute tvari</w:t>
            </w:r>
          </w:p>
          <w:p w14:paraId="2D1EE8D0"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4.2</w:t>
            </w:r>
            <w:r w:rsidRPr="00F07AE8">
              <w:rPr>
                <w:rFonts w:ascii="Arial" w:hAnsi="Arial" w:cs="Arial"/>
                <w:sz w:val="18"/>
                <w:szCs w:val="18"/>
                <w:lang w:val="hr-HR" w:eastAsia="hr-HR"/>
              </w:rPr>
              <w:tab/>
              <w:t>H4.2</w:t>
            </w:r>
            <w:r w:rsidRPr="00F07AE8">
              <w:rPr>
                <w:rFonts w:ascii="Arial" w:hAnsi="Arial" w:cs="Arial"/>
                <w:sz w:val="18"/>
                <w:szCs w:val="18"/>
                <w:lang w:val="hr-HR" w:eastAsia="hr-HR"/>
              </w:rPr>
              <w:tab/>
              <w:t>Tvari ili otpad podložni samozapaljenju</w:t>
            </w:r>
          </w:p>
          <w:p w14:paraId="15D63E58"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4.3</w:t>
            </w:r>
            <w:r w:rsidRPr="00F07AE8">
              <w:rPr>
                <w:rFonts w:ascii="Arial" w:hAnsi="Arial" w:cs="Arial"/>
                <w:sz w:val="18"/>
                <w:szCs w:val="18"/>
                <w:lang w:val="hr-HR" w:eastAsia="hr-HR"/>
              </w:rPr>
              <w:tab/>
              <w:t>H4.3</w:t>
            </w:r>
            <w:r w:rsidRPr="00F07AE8">
              <w:rPr>
                <w:rFonts w:ascii="Arial" w:hAnsi="Arial" w:cs="Arial"/>
                <w:sz w:val="18"/>
                <w:szCs w:val="18"/>
                <w:lang w:val="hr-HR" w:eastAsia="hr-HR"/>
              </w:rPr>
              <w:tab/>
              <w:t>Tvari ili otpad koji u dodiru s vodom ispuštaju zapaljive plinove</w:t>
            </w:r>
          </w:p>
          <w:p w14:paraId="57227415"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5.1</w:t>
            </w:r>
            <w:r w:rsidRPr="00F07AE8">
              <w:rPr>
                <w:rFonts w:ascii="Arial" w:hAnsi="Arial" w:cs="Arial"/>
                <w:sz w:val="18"/>
                <w:szCs w:val="18"/>
                <w:lang w:val="hr-HR" w:eastAsia="hr-HR"/>
              </w:rPr>
              <w:tab/>
              <w:t>H5.1</w:t>
            </w:r>
            <w:r w:rsidRPr="00F07AE8">
              <w:rPr>
                <w:rFonts w:ascii="Arial" w:hAnsi="Arial" w:cs="Arial"/>
                <w:sz w:val="18"/>
                <w:szCs w:val="18"/>
                <w:lang w:val="hr-HR" w:eastAsia="hr-HR"/>
              </w:rPr>
              <w:tab/>
              <w:t>Oksidacija</w:t>
            </w:r>
          </w:p>
          <w:p w14:paraId="5FCC39B8"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5.2</w:t>
            </w:r>
            <w:r w:rsidRPr="00F07AE8">
              <w:rPr>
                <w:rFonts w:ascii="Arial" w:hAnsi="Arial" w:cs="Arial"/>
                <w:sz w:val="18"/>
                <w:szCs w:val="18"/>
                <w:lang w:val="hr-HR" w:eastAsia="hr-HR"/>
              </w:rPr>
              <w:tab/>
              <w:t>H5.2</w:t>
            </w:r>
            <w:r w:rsidRPr="00F07AE8">
              <w:rPr>
                <w:rFonts w:ascii="Arial" w:hAnsi="Arial" w:cs="Arial"/>
                <w:sz w:val="18"/>
                <w:szCs w:val="18"/>
                <w:lang w:val="hr-HR" w:eastAsia="hr-HR"/>
              </w:rPr>
              <w:tab/>
              <w:t>Organski peroksidi</w:t>
            </w:r>
          </w:p>
          <w:p w14:paraId="38CF3DDB"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6.1</w:t>
            </w:r>
            <w:r w:rsidRPr="00F07AE8">
              <w:rPr>
                <w:rFonts w:ascii="Arial" w:hAnsi="Arial" w:cs="Arial"/>
                <w:sz w:val="18"/>
                <w:szCs w:val="18"/>
                <w:lang w:val="hr-HR" w:eastAsia="hr-HR"/>
              </w:rPr>
              <w:tab/>
              <w:t>H6.1</w:t>
            </w:r>
            <w:r w:rsidRPr="00F07AE8">
              <w:rPr>
                <w:rFonts w:ascii="Arial" w:hAnsi="Arial" w:cs="Arial"/>
                <w:sz w:val="18"/>
                <w:szCs w:val="18"/>
                <w:lang w:val="hr-HR" w:eastAsia="hr-HR"/>
              </w:rPr>
              <w:tab/>
              <w:t>Otrovi (akutno djelovanje)</w:t>
            </w:r>
          </w:p>
          <w:p w14:paraId="0184D7A0"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6.2</w:t>
            </w:r>
            <w:r w:rsidRPr="00F07AE8">
              <w:rPr>
                <w:rFonts w:ascii="Arial" w:hAnsi="Arial" w:cs="Arial"/>
                <w:sz w:val="18"/>
                <w:szCs w:val="18"/>
                <w:lang w:val="hr-HR" w:eastAsia="hr-HR"/>
              </w:rPr>
              <w:tab/>
              <w:t>H6.2</w:t>
            </w:r>
            <w:r w:rsidRPr="00F07AE8">
              <w:rPr>
                <w:rFonts w:ascii="Arial" w:hAnsi="Arial" w:cs="Arial"/>
                <w:sz w:val="18"/>
                <w:szCs w:val="18"/>
                <w:lang w:val="hr-HR" w:eastAsia="hr-HR"/>
              </w:rPr>
              <w:tab/>
              <w:t>Infektivne tvari</w:t>
            </w:r>
          </w:p>
          <w:p w14:paraId="6050B92A"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8</w:t>
            </w:r>
            <w:r w:rsidRPr="00F07AE8">
              <w:rPr>
                <w:rFonts w:ascii="Arial" w:hAnsi="Arial" w:cs="Arial"/>
                <w:sz w:val="18"/>
                <w:szCs w:val="18"/>
                <w:lang w:val="hr-HR" w:eastAsia="hr-HR"/>
              </w:rPr>
              <w:tab/>
              <w:t>H8</w:t>
            </w:r>
            <w:r w:rsidRPr="00F07AE8">
              <w:rPr>
                <w:rFonts w:ascii="Arial" w:hAnsi="Arial" w:cs="Arial"/>
                <w:sz w:val="18"/>
                <w:szCs w:val="18"/>
                <w:lang w:val="hr-HR" w:eastAsia="hr-HR"/>
              </w:rPr>
              <w:tab/>
              <w:t>Korozivi</w:t>
            </w:r>
          </w:p>
          <w:p w14:paraId="13DC6843"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9</w:t>
            </w:r>
            <w:r w:rsidRPr="00F07AE8">
              <w:rPr>
                <w:rFonts w:ascii="Arial" w:hAnsi="Arial" w:cs="Arial"/>
                <w:sz w:val="18"/>
                <w:szCs w:val="18"/>
                <w:lang w:val="hr-HR" w:eastAsia="hr-HR"/>
              </w:rPr>
              <w:tab/>
              <w:t>H10</w:t>
            </w:r>
            <w:r w:rsidRPr="00F07AE8">
              <w:rPr>
                <w:rFonts w:ascii="Arial" w:hAnsi="Arial" w:cs="Arial"/>
                <w:sz w:val="18"/>
                <w:szCs w:val="18"/>
                <w:lang w:val="hr-HR" w:eastAsia="hr-HR"/>
              </w:rPr>
              <w:tab/>
              <w:t>Oslobađanje otrovnih plinova u dodiru sa zrakom ili vodom</w:t>
            </w:r>
          </w:p>
          <w:p w14:paraId="099895C7"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9</w:t>
            </w:r>
            <w:r w:rsidRPr="00F07AE8">
              <w:rPr>
                <w:rFonts w:ascii="Arial" w:hAnsi="Arial" w:cs="Arial"/>
                <w:sz w:val="18"/>
                <w:szCs w:val="18"/>
                <w:lang w:val="hr-HR" w:eastAsia="hr-HR"/>
              </w:rPr>
              <w:tab/>
              <w:t>H11</w:t>
            </w:r>
            <w:r w:rsidRPr="00F07AE8">
              <w:rPr>
                <w:rFonts w:ascii="Arial" w:hAnsi="Arial" w:cs="Arial"/>
                <w:sz w:val="18"/>
                <w:szCs w:val="18"/>
                <w:lang w:val="hr-HR" w:eastAsia="hr-HR"/>
              </w:rPr>
              <w:tab/>
              <w:t>Toksične tvari (naknadno ili kronično djelovanje)</w:t>
            </w:r>
          </w:p>
          <w:p w14:paraId="3DB6B90D" w14:textId="77777777" w:rsidR="008B271A" w:rsidRPr="00F07AE8" w:rsidRDefault="008B271A" w:rsidP="00523F69">
            <w:pPr>
              <w:tabs>
                <w:tab w:val="left" w:pos="951"/>
                <w:tab w:val="left" w:pos="2268"/>
                <w:tab w:val="left" w:pos="5670"/>
              </w:tabs>
              <w:ind w:left="1735" w:hanging="1559"/>
              <w:rPr>
                <w:rFonts w:ascii="Arial" w:hAnsi="Arial" w:cs="Arial"/>
                <w:sz w:val="18"/>
                <w:szCs w:val="18"/>
                <w:lang w:val="hr-HR" w:eastAsia="hr-HR"/>
              </w:rPr>
            </w:pPr>
            <w:r w:rsidRPr="00F07AE8">
              <w:rPr>
                <w:rFonts w:ascii="Arial" w:hAnsi="Arial" w:cs="Arial"/>
                <w:sz w:val="18"/>
                <w:szCs w:val="18"/>
                <w:lang w:val="hr-HR" w:eastAsia="hr-HR"/>
              </w:rPr>
              <w:t>9</w:t>
            </w:r>
            <w:r w:rsidRPr="00F07AE8">
              <w:rPr>
                <w:rFonts w:ascii="Arial" w:hAnsi="Arial" w:cs="Arial"/>
                <w:sz w:val="18"/>
                <w:szCs w:val="18"/>
                <w:lang w:val="hr-HR" w:eastAsia="hr-HR"/>
              </w:rPr>
              <w:tab/>
              <w:t>H12</w:t>
            </w:r>
            <w:r w:rsidRPr="00F07AE8">
              <w:rPr>
                <w:rFonts w:ascii="Arial" w:hAnsi="Arial" w:cs="Arial"/>
                <w:sz w:val="18"/>
                <w:szCs w:val="18"/>
                <w:lang w:val="hr-HR" w:eastAsia="hr-HR"/>
              </w:rPr>
              <w:tab/>
            </w:r>
            <w:proofErr w:type="spellStart"/>
            <w:r w:rsidRPr="00F07AE8">
              <w:rPr>
                <w:rFonts w:ascii="Arial" w:hAnsi="Arial" w:cs="Arial"/>
                <w:sz w:val="18"/>
                <w:szCs w:val="18"/>
                <w:lang w:val="hr-HR" w:eastAsia="hr-HR"/>
              </w:rPr>
              <w:t>Ekotoksične</w:t>
            </w:r>
            <w:proofErr w:type="spellEnd"/>
            <w:r w:rsidRPr="00F07AE8">
              <w:rPr>
                <w:rFonts w:ascii="Arial" w:hAnsi="Arial" w:cs="Arial"/>
                <w:sz w:val="18"/>
                <w:szCs w:val="18"/>
                <w:lang w:val="hr-HR" w:eastAsia="hr-HR"/>
              </w:rPr>
              <w:t xml:space="preserve"> tvari</w:t>
            </w:r>
          </w:p>
          <w:p w14:paraId="25E605AF" w14:textId="77777777" w:rsidR="008B271A" w:rsidRPr="00F07AE8" w:rsidRDefault="008B271A" w:rsidP="00523F69">
            <w:pPr>
              <w:tabs>
                <w:tab w:val="left" w:pos="968"/>
                <w:tab w:val="left" w:pos="1738"/>
                <w:tab w:val="left" w:pos="5670"/>
              </w:tabs>
              <w:ind w:left="1738" w:hanging="1563"/>
              <w:rPr>
                <w:rFonts w:ascii="Arial" w:hAnsi="Arial" w:cs="Arial"/>
                <w:b/>
                <w:sz w:val="18"/>
                <w:szCs w:val="18"/>
                <w:lang w:val="hr-HR" w:eastAsia="hr-HR"/>
              </w:rPr>
            </w:pPr>
            <w:r w:rsidRPr="00F07AE8">
              <w:rPr>
                <w:rFonts w:ascii="Arial" w:hAnsi="Arial" w:cs="Arial"/>
                <w:sz w:val="18"/>
                <w:szCs w:val="18"/>
                <w:lang w:val="hr-HR" w:eastAsia="hr-HR"/>
              </w:rPr>
              <w:t>9                 H13</w:t>
            </w:r>
            <w:r w:rsidRPr="00F07AE8">
              <w:rPr>
                <w:rFonts w:ascii="Arial" w:hAnsi="Arial" w:cs="Arial"/>
                <w:sz w:val="18"/>
                <w:szCs w:val="18"/>
                <w:lang w:val="hr-HR" w:eastAsia="hr-HR"/>
              </w:rPr>
              <w:tab/>
              <w:t>Koji je u stanju, nakon odlaganja, proizvesti drugu tvar koja će imati neko od gore navedenih obilježja, npr. kod procjeđivanja</w:t>
            </w:r>
          </w:p>
        </w:tc>
      </w:tr>
      <w:tr w:rsidR="008B271A" w:rsidRPr="00F07AE8" w14:paraId="68A7FBFB" w14:textId="77777777" w:rsidTr="00523F69">
        <w:trPr>
          <w:cantSplit/>
          <w:trHeight w:val="697"/>
        </w:trPr>
        <w:tc>
          <w:tcPr>
            <w:tcW w:w="3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3D6ED" w14:textId="77777777" w:rsidR="008B271A" w:rsidRPr="00F07AE8" w:rsidRDefault="008B271A" w:rsidP="00523F69">
            <w:pPr>
              <w:tabs>
                <w:tab w:val="left" w:pos="567"/>
              </w:tabs>
              <w:spacing w:before="120" w:after="60"/>
              <w:rPr>
                <w:rFonts w:ascii="Arial" w:hAnsi="Arial" w:cs="Arial"/>
                <w:b/>
                <w:sz w:val="18"/>
                <w:szCs w:val="18"/>
                <w:lang w:val="hr-HR" w:eastAsia="hr-HR"/>
              </w:rPr>
            </w:pPr>
            <w:r w:rsidRPr="00F07AE8">
              <w:rPr>
                <w:rFonts w:ascii="Arial" w:hAnsi="Arial" w:cs="Arial"/>
                <w:b/>
                <w:sz w:val="18"/>
                <w:szCs w:val="18"/>
                <w:lang w:val="hr-HR" w:eastAsia="hr-HR"/>
              </w:rPr>
              <w:t xml:space="preserve">NAČIN PRIJEVOZA </w:t>
            </w:r>
          </w:p>
          <w:p w14:paraId="03F8FE92" w14:textId="77777777" w:rsidR="008B271A" w:rsidRPr="00F07AE8" w:rsidRDefault="008B271A" w:rsidP="00523F69">
            <w:pPr>
              <w:tabs>
                <w:tab w:val="left" w:pos="1693"/>
                <w:tab w:val="left" w:pos="2161"/>
              </w:tabs>
              <w:ind w:right="-108"/>
              <w:rPr>
                <w:rFonts w:ascii="Arial" w:hAnsi="Arial" w:cs="Arial"/>
                <w:sz w:val="18"/>
                <w:szCs w:val="18"/>
                <w:lang w:val="hr-HR" w:eastAsia="hr-HR"/>
              </w:rPr>
            </w:pPr>
            <w:r w:rsidRPr="00F07AE8">
              <w:rPr>
                <w:rFonts w:ascii="Arial" w:hAnsi="Arial" w:cs="Arial"/>
                <w:sz w:val="18"/>
                <w:szCs w:val="18"/>
                <w:lang w:val="hr-HR" w:eastAsia="hr-HR"/>
              </w:rPr>
              <w:t>R = Cesta</w:t>
            </w:r>
            <w:r w:rsidRPr="00F07AE8">
              <w:rPr>
                <w:rFonts w:ascii="Arial" w:hAnsi="Arial" w:cs="Arial"/>
                <w:sz w:val="18"/>
                <w:szCs w:val="18"/>
                <w:lang w:val="hr-HR" w:eastAsia="hr-HR"/>
              </w:rPr>
              <w:tab/>
              <w:t>A = Zrak</w:t>
            </w:r>
          </w:p>
          <w:p w14:paraId="024ACA8F" w14:textId="77777777" w:rsidR="008B271A" w:rsidRPr="00F07AE8" w:rsidRDefault="008B271A" w:rsidP="00523F69">
            <w:pPr>
              <w:tabs>
                <w:tab w:val="left" w:pos="1693"/>
                <w:tab w:val="left" w:pos="2161"/>
              </w:tabs>
              <w:ind w:right="-108"/>
              <w:rPr>
                <w:rFonts w:ascii="Arial" w:hAnsi="Arial" w:cs="Arial"/>
                <w:sz w:val="18"/>
                <w:szCs w:val="18"/>
                <w:lang w:val="hr-HR" w:eastAsia="hr-HR"/>
              </w:rPr>
            </w:pPr>
            <w:r w:rsidRPr="00F07AE8">
              <w:rPr>
                <w:rFonts w:ascii="Arial" w:hAnsi="Arial" w:cs="Arial"/>
                <w:sz w:val="18"/>
                <w:szCs w:val="18"/>
                <w:lang w:val="hr-HR" w:eastAsia="hr-HR"/>
              </w:rPr>
              <w:t>T = Vlak/željeznica</w:t>
            </w:r>
            <w:r w:rsidRPr="00F07AE8">
              <w:rPr>
                <w:rFonts w:ascii="Arial" w:hAnsi="Arial" w:cs="Arial"/>
                <w:sz w:val="18"/>
                <w:szCs w:val="18"/>
                <w:lang w:val="hr-HR" w:eastAsia="hr-HR"/>
              </w:rPr>
              <w:tab/>
              <w:t>W = Unutarnji plovni putevi</w:t>
            </w:r>
          </w:p>
          <w:p w14:paraId="0A49872D" w14:textId="77777777" w:rsidR="008B271A" w:rsidRPr="00F07AE8" w:rsidRDefault="008B271A" w:rsidP="00523F69">
            <w:pPr>
              <w:tabs>
                <w:tab w:val="left" w:pos="318"/>
              </w:tabs>
              <w:rPr>
                <w:rFonts w:ascii="Arial Narrow" w:hAnsi="Arial Narrow"/>
                <w:b/>
                <w:sz w:val="16"/>
                <w:szCs w:val="16"/>
                <w:lang w:val="hr-HR" w:eastAsia="hr-HR"/>
              </w:rPr>
            </w:pPr>
            <w:r w:rsidRPr="00F07AE8">
              <w:rPr>
                <w:rFonts w:ascii="Arial" w:hAnsi="Arial" w:cs="Arial"/>
                <w:sz w:val="18"/>
                <w:szCs w:val="18"/>
                <w:lang w:val="hr-HR" w:eastAsia="hr-HR"/>
              </w:rPr>
              <w:t>S = More</w:t>
            </w:r>
          </w:p>
        </w:tc>
        <w:tc>
          <w:tcPr>
            <w:tcW w:w="6970" w:type="dxa"/>
            <w:gridSpan w:val="2"/>
            <w:vMerge/>
            <w:tcBorders>
              <w:top w:val="single" w:sz="4" w:space="0" w:color="auto"/>
              <w:left w:val="single" w:sz="4" w:space="0" w:color="auto"/>
              <w:bottom w:val="single" w:sz="4" w:space="0" w:color="auto"/>
              <w:right w:val="single" w:sz="4" w:space="0" w:color="auto"/>
            </w:tcBorders>
            <w:vAlign w:val="center"/>
            <w:hideMark/>
          </w:tcPr>
          <w:p w14:paraId="41D377CE" w14:textId="77777777" w:rsidR="008B271A" w:rsidRPr="00F07AE8" w:rsidRDefault="008B271A" w:rsidP="00523F69">
            <w:pPr>
              <w:rPr>
                <w:rFonts w:ascii="Arial Narrow" w:hAnsi="Arial Narrow"/>
                <w:b/>
                <w:sz w:val="16"/>
                <w:szCs w:val="16"/>
                <w:lang w:val="hr-HR" w:eastAsia="hr-HR"/>
              </w:rPr>
            </w:pPr>
          </w:p>
        </w:tc>
      </w:tr>
      <w:tr w:rsidR="008B271A" w:rsidRPr="00F07AE8" w14:paraId="653E847B" w14:textId="77777777" w:rsidTr="00523F69">
        <w:trPr>
          <w:cantSplit/>
          <w:trHeight w:val="929"/>
        </w:trPr>
        <w:tc>
          <w:tcPr>
            <w:tcW w:w="3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7ABB28" w14:textId="77777777" w:rsidR="008B271A" w:rsidRPr="00F07AE8" w:rsidRDefault="008B271A" w:rsidP="00523F69">
            <w:pPr>
              <w:tabs>
                <w:tab w:val="left" w:pos="567"/>
                <w:tab w:val="left" w:pos="2161"/>
              </w:tabs>
              <w:spacing w:before="120" w:after="60"/>
              <w:ind w:right="-108"/>
              <w:rPr>
                <w:rFonts w:ascii="Arial" w:hAnsi="Arial" w:cs="Arial"/>
                <w:b/>
                <w:sz w:val="18"/>
                <w:szCs w:val="18"/>
                <w:lang w:val="hr-HR" w:eastAsia="hr-HR"/>
              </w:rPr>
            </w:pPr>
            <w:r w:rsidRPr="00F07AE8">
              <w:rPr>
                <w:rFonts w:ascii="Arial" w:hAnsi="Arial" w:cs="Arial"/>
                <w:b/>
                <w:sz w:val="18"/>
                <w:szCs w:val="18"/>
                <w:lang w:val="hr-HR" w:eastAsia="hr-HR"/>
              </w:rPr>
              <w:t xml:space="preserve">FIZIKALNA OBILJEŽJA </w:t>
            </w:r>
          </w:p>
          <w:p w14:paraId="726AA161" w14:textId="77777777" w:rsidR="008B271A" w:rsidRPr="00F07AE8" w:rsidRDefault="008B271A" w:rsidP="00523F69">
            <w:pPr>
              <w:tabs>
                <w:tab w:val="left" w:pos="-1097"/>
                <w:tab w:val="left" w:pos="318"/>
                <w:tab w:val="left" w:pos="2093"/>
              </w:tabs>
              <w:ind w:right="-108"/>
              <w:rPr>
                <w:rFonts w:ascii="Arial" w:hAnsi="Arial" w:cs="Arial"/>
                <w:sz w:val="18"/>
                <w:szCs w:val="18"/>
                <w:lang w:val="hr-HR" w:eastAsia="hr-HR"/>
              </w:rPr>
            </w:pPr>
            <w:r w:rsidRPr="00F07AE8">
              <w:rPr>
                <w:rFonts w:ascii="Arial" w:hAnsi="Arial" w:cs="Arial"/>
                <w:sz w:val="18"/>
                <w:szCs w:val="18"/>
                <w:lang w:val="hr-HR" w:eastAsia="hr-HR"/>
              </w:rPr>
              <w:t>1.</w:t>
            </w:r>
            <w:r w:rsidRPr="00F07AE8">
              <w:rPr>
                <w:rFonts w:ascii="Arial" w:hAnsi="Arial" w:cs="Arial"/>
                <w:sz w:val="18"/>
                <w:szCs w:val="18"/>
                <w:lang w:val="hr-HR" w:eastAsia="hr-HR"/>
              </w:rPr>
              <w:tab/>
            </w:r>
            <w:proofErr w:type="spellStart"/>
            <w:r w:rsidRPr="00F07AE8">
              <w:rPr>
                <w:rFonts w:ascii="Arial" w:hAnsi="Arial" w:cs="Arial"/>
                <w:sz w:val="18"/>
                <w:szCs w:val="18"/>
                <w:lang w:val="hr-HR" w:eastAsia="hr-HR"/>
              </w:rPr>
              <w:t>Praškovito</w:t>
            </w:r>
            <w:proofErr w:type="spellEnd"/>
            <w:r w:rsidRPr="00F07AE8">
              <w:rPr>
                <w:rFonts w:ascii="Arial" w:hAnsi="Arial" w:cs="Arial"/>
                <w:sz w:val="18"/>
                <w:szCs w:val="18"/>
                <w:lang w:val="hr-HR" w:eastAsia="hr-HR"/>
              </w:rPr>
              <w:t>/prah</w:t>
            </w:r>
            <w:r w:rsidRPr="00F07AE8">
              <w:rPr>
                <w:rFonts w:ascii="Arial" w:hAnsi="Arial" w:cs="Arial"/>
                <w:sz w:val="18"/>
                <w:szCs w:val="18"/>
                <w:lang w:val="hr-HR" w:eastAsia="hr-HR"/>
              </w:rPr>
              <w:tab/>
              <w:t>5.    Tekuće</w:t>
            </w:r>
          </w:p>
          <w:p w14:paraId="7FBDFAC0" w14:textId="77777777" w:rsidR="008B271A" w:rsidRPr="00F07AE8" w:rsidRDefault="008B271A" w:rsidP="00523F69">
            <w:pPr>
              <w:tabs>
                <w:tab w:val="left" w:pos="318"/>
                <w:tab w:val="left" w:pos="2093"/>
              </w:tabs>
              <w:ind w:right="-108"/>
              <w:rPr>
                <w:rFonts w:ascii="Arial" w:hAnsi="Arial" w:cs="Arial"/>
                <w:sz w:val="18"/>
                <w:szCs w:val="18"/>
                <w:lang w:val="hr-HR" w:eastAsia="hr-HR"/>
              </w:rPr>
            </w:pPr>
            <w:r w:rsidRPr="00F07AE8">
              <w:rPr>
                <w:rFonts w:ascii="Arial" w:hAnsi="Arial" w:cs="Arial"/>
                <w:sz w:val="18"/>
                <w:szCs w:val="18"/>
                <w:lang w:val="hr-HR" w:eastAsia="hr-HR"/>
              </w:rPr>
              <w:t>2.</w:t>
            </w:r>
            <w:r w:rsidRPr="00F07AE8">
              <w:rPr>
                <w:rFonts w:ascii="Arial" w:hAnsi="Arial" w:cs="Arial"/>
                <w:sz w:val="18"/>
                <w:szCs w:val="18"/>
                <w:lang w:val="hr-HR" w:eastAsia="hr-HR"/>
              </w:rPr>
              <w:tab/>
              <w:t>Čvrsto</w:t>
            </w:r>
            <w:r w:rsidRPr="00F07AE8">
              <w:rPr>
                <w:rFonts w:ascii="Arial" w:hAnsi="Arial" w:cs="Arial"/>
                <w:sz w:val="18"/>
                <w:szCs w:val="18"/>
                <w:lang w:val="hr-HR" w:eastAsia="hr-HR"/>
              </w:rPr>
              <w:tab/>
              <w:t>6.    Plinovito</w:t>
            </w:r>
          </w:p>
          <w:p w14:paraId="364982F9" w14:textId="77777777" w:rsidR="008B271A" w:rsidRPr="00F07AE8" w:rsidRDefault="008B271A" w:rsidP="00523F69">
            <w:pPr>
              <w:tabs>
                <w:tab w:val="left" w:pos="-987"/>
                <w:tab w:val="left" w:pos="318"/>
                <w:tab w:val="left" w:pos="2093"/>
              </w:tabs>
              <w:ind w:right="-108"/>
              <w:rPr>
                <w:rFonts w:ascii="Arial" w:hAnsi="Arial" w:cs="Arial"/>
                <w:sz w:val="18"/>
                <w:szCs w:val="18"/>
                <w:lang w:val="hr-HR" w:eastAsia="hr-HR"/>
              </w:rPr>
            </w:pPr>
            <w:r w:rsidRPr="00F07AE8">
              <w:rPr>
                <w:rFonts w:ascii="Arial" w:hAnsi="Arial" w:cs="Arial"/>
                <w:sz w:val="18"/>
                <w:szCs w:val="18"/>
                <w:lang w:val="hr-HR" w:eastAsia="hr-HR"/>
              </w:rPr>
              <w:t>3.</w:t>
            </w:r>
            <w:r w:rsidRPr="00F07AE8">
              <w:rPr>
                <w:rFonts w:ascii="Arial" w:hAnsi="Arial" w:cs="Arial"/>
                <w:sz w:val="18"/>
                <w:szCs w:val="18"/>
                <w:lang w:val="hr-HR" w:eastAsia="hr-HR"/>
              </w:rPr>
              <w:tab/>
              <w:t>Viskozno/pasta</w:t>
            </w:r>
            <w:r w:rsidRPr="00F07AE8">
              <w:rPr>
                <w:rFonts w:ascii="Arial" w:hAnsi="Arial" w:cs="Arial"/>
                <w:sz w:val="18"/>
                <w:szCs w:val="18"/>
                <w:lang w:val="hr-HR" w:eastAsia="hr-HR"/>
              </w:rPr>
              <w:tab/>
              <w:t>7.    Drugo (navedi)</w:t>
            </w:r>
          </w:p>
          <w:p w14:paraId="3D326199" w14:textId="77777777" w:rsidR="008B271A" w:rsidRPr="00F07AE8" w:rsidRDefault="008B271A" w:rsidP="00523F69">
            <w:pPr>
              <w:tabs>
                <w:tab w:val="left" w:pos="318"/>
                <w:tab w:val="left" w:pos="2161"/>
              </w:tabs>
              <w:spacing w:after="60"/>
              <w:ind w:right="-108"/>
              <w:rPr>
                <w:rFonts w:ascii="Arial" w:hAnsi="Arial" w:cs="Arial"/>
                <w:b/>
                <w:sz w:val="18"/>
                <w:szCs w:val="18"/>
                <w:lang w:val="hr-HR" w:eastAsia="hr-HR"/>
              </w:rPr>
            </w:pPr>
            <w:r w:rsidRPr="00F07AE8">
              <w:rPr>
                <w:rFonts w:ascii="Arial" w:hAnsi="Arial" w:cs="Arial"/>
                <w:sz w:val="18"/>
                <w:szCs w:val="18"/>
                <w:lang w:val="hr-HR" w:eastAsia="hr-HR"/>
              </w:rPr>
              <w:t>4.</w:t>
            </w:r>
            <w:r w:rsidRPr="00F07AE8">
              <w:rPr>
                <w:rFonts w:ascii="Arial" w:hAnsi="Arial" w:cs="Arial"/>
                <w:sz w:val="18"/>
                <w:szCs w:val="18"/>
                <w:lang w:val="hr-HR" w:eastAsia="hr-HR"/>
              </w:rPr>
              <w:tab/>
              <w:t>Muljevito</w:t>
            </w:r>
          </w:p>
        </w:tc>
        <w:tc>
          <w:tcPr>
            <w:tcW w:w="6970" w:type="dxa"/>
            <w:gridSpan w:val="2"/>
            <w:vMerge/>
            <w:tcBorders>
              <w:top w:val="single" w:sz="4" w:space="0" w:color="auto"/>
              <w:left w:val="single" w:sz="4" w:space="0" w:color="auto"/>
              <w:bottom w:val="single" w:sz="4" w:space="0" w:color="auto"/>
              <w:right w:val="single" w:sz="4" w:space="0" w:color="auto"/>
            </w:tcBorders>
            <w:vAlign w:val="center"/>
            <w:hideMark/>
          </w:tcPr>
          <w:p w14:paraId="50D70DF0" w14:textId="77777777" w:rsidR="008B271A" w:rsidRPr="00F07AE8" w:rsidRDefault="008B271A" w:rsidP="00523F69">
            <w:pPr>
              <w:rPr>
                <w:rFonts w:ascii="Arial Narrow" w:hAnsi="Arial Narrow"/>
                <w:b/>
                <w:sz w:val="16"/>
                <w:szCs w:val="16"/>
                <w:lang w:val="hr-HR" w:eastAsia="hr-HR"/>
              </w:rPr>
            </w:pPr>
          </w:p>
        </w:tc>
      </w:tr>
    </w:tbl>
    <w:p w14:paraId="1119C7F3" w14:textId="737F6793" w:rsidR="0087616F" w:rsidRPr="00F07AE8" w:rsidRDefault="0087616F" w:rsidP="008B271A"/>
    <w:p w14:paraId="79B57586" w14:textId="0F327C31" w:rsidR="0087616F" w:rsidRPr="00F07AE8" w:rsidRDefault="0087616F" w:rsidP="008B271A"/>
    <w:p w14:paraId="1ED315EE" w14:textId="22A38457" w:rsidR="0087616F" w:rsidRPr="00F07AE8" w:rsidRDefault="0087616F" w:rsidP="008B271A"/>
    <w:p w14:paraId="1B4FD6F7" w14:textId="5B902A5D" w:rsidR="0087616F" w:rsidRPr="00F07AE8" w:rsidRDefault="0087616F" w:rsidP="008B271A"/>
    <w:p w14:paraId="1D3E3DA1" w14:textId="6FDA3D92" w:rsidR="0087616F" w:rsidRPr="00F07AE8" w:rsidRDefault="0087616F" w:rsidP="00440C6B">
      <w:pPr>
        <w:pStyle w:val="Heading1"/>
      </w:pPr>
      <w:bookmarkStart w:id="192" w:name="_Toc185408868"/>
      <w:r w:rsidRPr="00F07AE8">
        <w:lastRenderedPageBreak/>
        <w:t>PRILOG II. OBRAZAC ZAHTJEVA ZA IZDAVANJE DOZVOLE</w:t>
      </w:r>
      <w:bookmarkEnd w:id="192"/>
    </w:p>
    <w:tbl>
      <w:tblPr>
        <w:tblW w:w="10075" w:type="dxa"/>
        <w:jc w:val="center"/>
        <w:tblLook w:val="04A0" w:firstRow="1" w:lastRow="0" w:firstColumn="1" w:lastColumn="0" w:noHBand="0" w:noVBand="1"/>
      </w:tblPr>
      <w:tblGrid>
        <w:gridCol w:w="3906"/>
        <w:gridCol w:w="436"/>
        <w:gridCol w:w="436"/>
        <w:gridCol w:w="437"/>
        <w:gridCol w:w="437"/>
        <w:gridCol w:w="437"/>
        <w:gridCol w:w="437"/>
        <w:gridCol w:w="437"/>
        <w:gridCol w:w="437"/>
        <w:gridCol w:w="535"/>
        <w:gridCol w:w="535"/>
        <w:gridCol w:w="546"/>
        <w:gridCol w:w="510"/>
        <w:gridCol w:w="14"/>
        <w:gridCol w:w="535"/>
      </w:tblGrid>
      <w:tr w:rsidR="0087616F" w:rsidRPr="00F07AE8" w14:paraId="79D09878" w14:textId="77777777" w:rsidTr="00511038">
        <w:trPr>
          <w:trHeight w:val="841"/>
          <w:jc w:val="center"/>
        </w:trPr>
        <w:tc>
          <w:tcPr>
            <w:tcW w:w="10075" w:type="dxa"/>
            <w:gridSpan w:val="15"/>
            <w:tcBorders>
              <w:top w:val="single" w:sz="4" w:space="0" w:color="auto"/>
              <w:left w:val="single" w:sz="4" w:space="0" w:color="auto"/>
              <w:bottom w:val="single" w:sz="8" w:space="0" w:color="000000"/>
              <w:right w:val="single" w:sz="4" w:space="0" w:color="auto"/>
            </w:tcBorders>
            <w:shd w:val="clear" w:color="auto" w:fill="E8E8E8" w:themeFill="background2"/>
            <w:vAlign w:val="center"/>
            <w:hideMark/>
          </w:tcPr>
          <w:p w14:paraId="77CF1C22" w14:textId="77777777" w:rsidR="0087616F" w:rsidRPr="00F07AE8" w:rsidRDefault="0087616F" w:rsidP="00511038">
            <w:pPr>
              <w:jc w:val="center"/>
              <w:rPr>
                <w:rFonts w:ascii="Palatino Linotype" w:hAnsi="Palatino Linotype"/>
                <w:b/>
                <w:bCs/>
                <w:lang w:eastAsia="hr-HR"/>
              </w:rPr>
            </w:pPr>
            <w:r w:rsidRPr="00F07AE8">
              <w:rPr>
                <w:rFonts w:ascii="Palatino Linotype" w:hAnsi="Palatino Linotype"/>
                <w:b/>
                <w:bCs/>
                <w:lang w:eastAsia="hr-HR"/>
              </w:rPr>
              <w:t xml:space="preserve">ZAHTJEV </w:t>
            </w:r>
          </w:p>
          <w:p w14:paraId="5F772B9A" w14:textId="137F7C2C" w:rsidR="0087616F" w:rsidRPr="00F07AE8" w:rsidRDefault="0087616F" w:rsidP="00701DF7">
            <w:pPr>
              <w:jc w:val="center"/>
              <w:rPr>
                <w:rFonts w:ascii="Palatino Linotype" w:hAnsi="Palatino Linotype"/>
                <w:b/>
                <w:bCs/>
                <w:lang w:eastAsia="hr-HR"/>
              </w:rPr>
            </w:pPr>
            <w:r w:rsidRPr="00F07AE8">
              <w:rPr>
                <w:rFonts w:ascii="Palatino Linotype" w:hAnsi="Palatino Linotype"/>
                <w:b/>
                <w:bCs/>
                <w:lang w:eastAsia="hr-HR"/>
              </w:rPr>
              <w:t xml:space="preserve">ZA </w:t>
            </w:r>
            <w:r w:rsidR="00701DF7" w:rsidRPr="00F07AE8">
              <w:rPr>
                <w:rFonts w:ascii="Palatino Linotype" w:hAnsi="Palatino Linotype"/>
                <w:b/>
                <w:bCs/>
                <w:lang w:eastAsia="hr-HR"/>
              </w:rPr>
              <w:t>IZDAVANJE DOZVOLE ZA AKTIVNOSTI UPRAVLJANJA OTPADOM</w:t>
            </w:r>
          </w:p>
        </w:tc>
      </w:tr>
      <w:tr w:rsidR="0087616F" w:rsidRPr="00F07AE8" w14:paraId="1C6302C9" w14:textId="77777777" w:rsidTr="00511038">
        <w:trPr>
          <w:trHeight w:val="397"/>
          <w:jc w:val="center"/>
        </w:trPr>
        <w:tc>
          <w:tcPr>
            <w:tcW w:w="10075" w:type="dxa"/>
            <w:gridSpan w:val="15"/>
            <w:tcBorders>
              <w:top w:val="single" w:sz="8" w:space="0" w:color="000000"/>
              <w:left w:val="single" w:sz="4" w:space="0" w:color="auto"/>
              <w:bottom w:val="single" w:sz="8" w:space="0" w:color="000000"/>
              <w:right w:val="single" w:sz="4" w:space="0" w:color="auto"/>
            </w:tcBorders>
            <w:shd w:val="clear" w:color="auto" w:fill="E8E8E8" w:themeFill="background2"/>
            <w:vAlign w:val="center"/>
            <w:hideMark/>
          </w:tcPr>
          <w:p w14:paraId="52763884" w14:textId="77777777" w:rsidR="0087616F" w:rsidRPr="00F07AE8" w:rsidRDefault="0087616F" w:rsidP="00511038">
            <w:pPr>
              <w:pStyle w:val="Default"/>
              <w:spacing w:line="256" w:lineRule="auto"/>
              <w:rPr>
                <w:rFonts w:ascii="Palatino Linotype" w:hAnsi="Palatino Linotype"/>
                <w:b/>
                <w:bCs/>
                <w:sz w:val="20"/>
                <w:szCs w:val="20"/>
                <w:lang w:val="bs-Latn-BA"/>
              </w:rPr>
            </w:pPr>
            <w:r w:rsidRPr="00F07AE8">
              <w:rPr>
                <w:rFonts w:ascii="Palatino Linotype" w:hAnsi="Palatino Linotype"/>
                <w:b/>
                <w:bCs/>
                <w:sz w:val="20"/>
                <w:szCs w:val="20"/>
                <w:lang w:val="bs-Latn-BA"/>
              </w:rPr>
              <w:t>PODACI O PODNOSITELJU ZAHTJEVA</w:t>
            </w:r>
            <w:r w:rsidRPr="00F07AE8">
              <w:rPr>
                <w:rFonts w:ascii="Palatino Linotype" w:hAnsi="Palatino Linotype"/>
                <w:lang w:val="bs-Latn-BA"/>
              </w:rPr>
              <w:t xml:space="preserve"> </w:t>
            </w:r>
            <w:r w:rsidRPr="00F07AE8">
              <w:rPr>
                <w:rFonts w:ascii="Palatino Linotype" w:hAnsi="Palatino Linotype"/>
                <w:b/>
                <w:bCs/>
                <w:sz w:val="20"/>
                <w:szCs w:val="20"/>
                <w:lang w:val="bs-Latn-BA"/>
              </w:rPr>
              <w:t>I LOKACIJI UPRAVLJANJA OTPADOM</w:t>
            </w:r>
          </w:p>
        </w:tc>
      </w:tr>
      <w:tr w:rsidR="0087616F" w:rsidRPr="00F07AE8" w14:paraId="29594CE6"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vAlign w:val="center"/>
            <w:hideMark/>
          </w:tcPr>
          <w:p w14:paraId="1D6EA2E7"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Privredno</w:t>
            </w:r>
            <w:proofErr w:type="spellEnd"/>
            <w:r w:rsidRPr="00F07AE8">
              <w:rPr>
                <w:rFonts w:ascii="Palatino Linotype" w:hAnsi="Palatino Linotype"/>
                <w:sz w:val="20"/>
                <w:szCs w:val="20"/>
              </w:rPr>
              <w:t xml:space="preserve"> </w:t>
            </w:r>
            <w:proofErr w:type="spellStart"/>
            <w:r w:rsidRPr="00F07AE8">
              <w:rPr>
                <w:rFonts w:ascii="Palatino Linotype" w:hAnsi="Palatino Linotype"/>
                <w:sz w:val="20"/>
                <w:szCs w:val="20"/>
              </w:rPr>
              <w:t>društvo</w:t>
            </w:r>
            <w:proofErr w:type="spellEnd"/>
            <w:r w:rsidRPr="00F07AE8">
              <w:rPr>
                <w:rFonts w:ascii="Palatino Linotype" w:hAnsi="Palatino Linotype"/>
                <w:sz w:val="20"/>
                <w:szCs w:val="20"/>
              </w:rPr>
              <w:t xml:space="preserve"> /</w:t>
            </w:r>
            <w:proofErr w:type="spellStart"/>
            <w:r w:rsidRPr="00F07AE8">
              <w:rPr>
                <w:rFonts w:ascii="Palatino Linotype" w:hAnsi="Palatino Linotype"/>
                <w:sz w:val="20"/>
                <w:szCs w:val="20"/>
              </w:rPr>
              <w:t>obrt</w:t>
            </w:r>
            <w:proofErr w:type="spellEnd"/>
            <w:r w:rsidRPr="00F07AE8">
              <w:rPr>
                <w:rFonts w:ascii="Palatino Linotype" w:hAnsi="Palatino Linotype"/>
                <w:sz w:val="20"/>
                <w:szCs w:val="20"/>
              </w:rPr>
              <w:t xml:space="preserve"> </w:t>
            </w:r>
          </w:p>
        </w:tc>
        <w:tc>
          <w:tcPr>
            <w:tcW w:w="6169" w:type="dxa"/>
            <w:gridSpan w:val="14"/>
            <w:tcBorders>
              <w:top w:val="single" w:sz="8" w:space="0" w:color="000000"/>
              <w:left w:val="single" w:sz="8" w:space="0" w:color="000000"/>
              <w:bottom w:val="single" w:sz="8" w:space="0" w:color="000000"/>
              <w:right w:val="single" w:sz="4" w:space="0" w:color="auto"/>
            </w:tcBorders>
          </w:tcPr>
          <w:p w14:paraId="386C2F24"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18A36F9B"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vAlign w:val="center"/>
            <w:hideMark/>
          </w:tcPr>
          <w:p w14:paraId="61E7DEB5" w14:textId="77777777" w:rsidR="0087616F" w:rsidRPr="00F07AE8" w:rsidRDefault="0087616F" w:rsidP="00511038">
            <w:pPr>
              <w:pStyle w:val="Default"/>
              <w:spacing w:line="256" w:lineRule="auto"/>
              <w:rPr>
                <w:rFonts w:ascii="Palatino Linotype" w:hAnsi="Palatino Linotype"/>
                <w:sz w:val="20"/>
                <w:szCs w:val="20"/>
              </w:rPr>
            </w:pPr>
            <w:r w:rsidRPr="00F07AE8">
              <w:rPr>
                <w:rFonts w:ascii="Palatino Linotype" w:hAnsi="Palatino Linotype"/>
                <w:sz w:val="20"/>
                <w:szCs w:val="20"/>
              </w:rPr>
              <w:t>JIB</w:t>
            </w:r>
          </w:p>
        </w:tc>
        <w:tc>
          <w:tcPr>
            <w:tcW w:w="6169" w:type="dxa"/>
            <w:gridSpan w:val="14"/>
            <w:tcBorders>
              <w:top w:val="single" w:sz="8" w:space="0" w:color="000000"/>
              <w:left w:val="single" w:sz="8" w:space="0" w:color="000000"/>
              <w:bottom w:val="single" w:sz="8" w:space="0" w:color="000000"/>
              <w:right w:val="single" w:sz="4" w:space="0" w:color="auto"/>
            </w:tcBorders>
          </w:tcPr>
          <w:p w14:paraId="1757A6B7"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41F128D6"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vAlign w:val="center"/>
            <w:hideMark/>
          </w:tcPr>
          <w:p w14:paraId="50FD5ED4" w14:textId="77777777" w:rsidR="0087616F" w:rsidRPr="00F07AE8" w:rsidRDefault="0087616F" w:rsidP="00511038">
            <w:pPr>
              <w:pStyle w:val="Default"/>
              <w:spacing w:line="256" w:lineRule="auto"/>
              <w:rPr>
                <w:rFonts w:ascii="Palatino Linotype" w:hAnsi="Palatino Linotype"/>
                <w:sz w:val="20"/>
                <w:szCs w:val="20"/>
                <w:lang w:val="bs-Latn-BA"/>
              </w:rPr>
            </w:pPr>
            <w:r w:rsidRPr="00F07AE8">
              <w:rPr>
                <w:rFonts w:ascii="Palatino Linotype" w:hAnsi="Palatino Linotype"/>
                <w:sz w:val="20"/>
                <w:szCs w:val="20"/>
                <w:lang w:val="bs-Latn-BA"/>
              </w:rPr>
              <w:t>Matični broj poslovnog</w:t>
            </w:r>
          </w:p>
          <w:p w14:paraId="232BDCD5" w14:textId="77777777" w:rsidR="0087616F" w:rsidRPr="00F07AE8" w:rsidRDefault="0087616F" w:rsidP="00511038">
            <w:pPr>
              <w:pStyle w:val="Default"/>
              <w:spacing w:line="256" w:lineRule="auto"/>
              <w:rPr>
                <w:rFonts w:ascii="Palatino Linotype" w:hAnsi="Palatino Linotype"/>
                <w:sz w:val="20"/>
                <w:szCs w:val="20"/>
                <w:lang w:val="bs-Latn-BA"/>
              </w:rPr>
            </w:pPr>
            <w:r w:rsidRPr="00F07AE8">
              <w:rPr>
                <w:rFonts w:ascii="Palatino Linotype" w:hAnsi="Palatino Linotype"/>
                <w:sz w:val="20"/>
                <w:szCs w:val="20"/>
                <w:lang w:val="bs-Latn-BA"/>
              </w:rPr>
              <w:t>subjekta / obrta</w:t>
            </w:r>
          </w:p>
        </w:tc>
        <w:tc>
          <w:tcPr>
            <w:tcW w:w="6169" w:type="dxa"/>
            <w:gridSpan w:val="14"/>
            <w:tcBorders>
              <w:top w:val="single" w:sz="8" w:space="0" w:color="000000"/>
              <w:left w:val="single" w:sz="8" w:space="0" w:color="000000"/>
              <w:bottom w:val="single" w:sz="8" w:space="0" w:color="000000"/>
              <w:right w:val="single" w:sz="4" w:space="0" w:color="auto"/>
            </w:tcBorders>
          </w:tcPr>
          <w:p w14:paraId="64C3ADD8" w14:textId="77777777" w:rsidR="0087616F" w:rsidRPr="00F07AE8" w:rsidRDefault="0087616F" w:rsidP="00511038">
            <w:pPr>
              <w:pStyle w:val="Default"/>
              <w:spacing w:line="256" w:lineRule="auto"/>
              <w:rPr>
                <w:rFonts w:ascii="Palatino Linotype" w:hAnsi="Palatino Linotype"/>
                <w:sz w:val="20"/>
                <w:szCs w:val="20"/>
                <w:lang w:val="bs-Latn-BA"/>
              </w:rPr>
            </w:pPr>
          </w:p>
        </w:tc>
      </w:tr>
      <w:tr w:rsidR="0087616F" w:rsidRPr="00F07AE8" w14:paraId="791FA9CF"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vAlign w:val="center"/>
            <w:hideMark/>
          </w:tcPr>
          <w:p w14:paraId="5BB86CC3"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Adresa</w:t>
            </w:r>
            <w:proofErr w:type="spellEnd"/>
            <w:r w:rsidRPr="00F07AE8">
              <w:rPr>
                <w:rFonts w:ascii="Palatino Linotype" w:hAnsi="Palatino Linotype"/>
                <w:sz w:val="20"/>
                <w:szCs w:val="20"/>
              </w:rPr>
              <w:t xml:space="preserve">: </w:t>
            </w:r>
          </w:p>
        </w:tc>
        <w:tc>
          <w:tcPr>
            <w:tcW w:w="6169" w:type="dxa"/>
            <w:gridSpan w:val="14"/>
            <w:tcBorders>
              <w:top w:val="single" w:sz="8" w:space="0" w:color="000000"/>
              <w:left w:val="single" w:sz="8" w:space="0" w:color="000000"/>
              <w:bottom w:val="single" w:sz="8" w:space="0" w:color="000000"/>
              <w:right w:val="single" w:sz="4" w:space="0" w:color="auto"/>
            </w:tcBorders>
          </w:tcPr>
          <w:p w14:paraId="4D315892"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63EF7954"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vAlign w:val="center"/>
            <w:hideMark/>
          </w:tcPr>
          <w:p w14:paraId="4EC2630F" w14:textId="77777777" w:rsidR="0087616F" w:rsidRPr="00F07AE8" w:rsidRDefault="0087616F" w:rsidP="00511038">
            <w:pPr>
              <w:pStyle w:val="Default"/>
              <w:spacing w:line="256" w:lineRule="auto"/>
              <w:rPr>
                <w:rFonts w:ascii="Palatino Linotype" w:hAnsi="Palatino Linotype"/>
                <w:sz w:val="20"/>
                <w:szCs w:val="20"/>
              </w:rPr>
            </w:pPr>
            <w:r w:rsidRPr="00F07AE8">
              <w:rPr>
                <w:rFonts w:ascii="Palatino Linotype" w:hAnsi="Palatino Linotype"/>
                <w:sz w:val="20"/>
                <w:szCs w:val="20"/>
              </w:rPr>
              <w:t>Grad/</w:t>
            </w:r>
            <w:proofErr w:type="spellStart"/>
            <w:r w:rsidRPr="00F07AE8">
              <w:rPr>
                <w:rFonts w:ascii="Palatino Linotype" w:hAnsi="Palatino Linotype"/>
                <w:sz w:val="20"/>
                <w:szCs w:val="20"/>
              </w:rPr>
              <w:t>Opština</w:t>
            </w:r>
            <w:proofErr w:type="spellEnd"/>
            <w:r w:rsidRPr="00F07AE8">
              <w:rPr>
                <w:rFonts w:ascii="Palatino Linotype" w:hAnsi="Palatino Linotype"/>
                <w:sz w:val="20"/>
                <w:szCs w:val="20"/>
              </w:rPr>
              <w:t xml:space="preserve">: </w:t>
            </w:r>
          </w:p>
        </w:tc>
        <w:tc>
          <w:tcPr>
            <w:tcW w:w="6169" w:type="dxa"/>
            <w:gridSpan w:val="14"/>
            <w:tcBorders>
              <w:top w:val="single" w:sz="8" w:space="0" w:color="000000"/>
              <w:left w:val="single" w:sz="8" w:space="0" w:color="000000"/>
              <w:bottom w:val="single" w:sz="8" w:space="0" w:color="000000"/>
              <w:right w:val="single" w:sz="4" w:space="0" w:color="auto"/>
            </w:tcBorders>
          </w:tcPr>
          <w:p w14:paraId="125F0FD7"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55F9550C"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vAlign w:val="center"/>
            <w:hideMark/>
          </w:tcPr>
          <w:p w14:paraId="750E7DA1"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Poštanski</w:t>
            </w:r>
            <w:proofErr w:type="spellEnd"/>
            <w:r w:rsidRPr="00F07AE8">
              <w:rPr>
                <w:rFonts w:ascii="Palatino Linotype" w:hAnsi="Palatino Linotype"/>
                <w:sz w:val="20"/>
                <w:szCs w:val="20"/>
              </w:rPr>
              <w:t xml:space="preserve"> </w:t>
            </w:r>
            <w:proofErr w:type="spellStart"/>
            <w:r w:rsidRPr="00F07AE8">
              <w:rPr>
                <w:rFonts w:ascii="Palatino Linotype" w:hAnsi="Palatino Linotype"/>
                <w:sz w:val="20"/>
                <w:szCs w:val="20"/>
              </w:rPr>
              <w:t>broj</w:t>
            </w:r>
            <w:proofErr w:type="spellEnd"/>
            <w:r w:rsidRPr="00F07AE8">
              <w:rPr>
                <w:rFonts w:ascii="Palatino Linotype" w:hAnsi="Palatino Linotype"/>
                <w:sz w:val="20"/>
                <w:szCs w:val="20"/>
              </w:rPr>
              <w:t xml:space="preserve">: </w:t>
            </w:r>
          </w:p>
        </w:tc>
        <w:tc>
          <w:tcPr>
            <w:tcW w:w="6169" w:type="dxa"/>
            <w:gridSpan w:val="14"/>
            <w:tcBorders>
              <w:top w:val="single" w:sz="8" w:space="0" w:color="000000"/>
              <w:left w:val="single" w:sz="8" w:space="0" w:color="000000"/>
              <w:bottom w:val="single" w:sz="8" w:space="0" w:color="000000"/>
              <w:right w:val="single" w:sz="4" w:space="0" w:color="auto"/>
            </w:tcBorders>
          </w:tcPr>
          <w:p w14:paraId="47F67BD4"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74FDEC57"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vAlign w:val="center"/>
            <w:hideMark/>
          </w:tcPr>
          <w:p w14:paraId="59408FD0"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Kanton</w:t>
            </w:r>
            <w:proofErr w:type="spellEnd"/>
          </w:p>
        </w:tc>
        <w:tc>
          <w:tcPr>
            <w:tcW w:w="6169" w:type="dxa"/>
            <w:gridSpan w:val="14"/>
            <w:tcBorders>
              <w:top w:val="single" w:sz="8" w:space="0" w:color="000000"/>
              <w:left w:val="single" w:sz="8" w:space="0" w:color="000000"/>
              <w:bottom w:val="single" w:sz="8" w:space="0" w:color="000000"/>
              <w:right w:val="single" w:sz="4" w:space="0" w:color="auto"/>
            </w:tcBorders>
          </w:tcPr>
          <w:p w14:paraId="1CDA1254"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3EFF8155"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vAlign w:val="center"/>
            <w:hideMark/>
          </w:tcPr>
          <w:p w14:paraId="4C60BEEA"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Kontakt</w:t>
            </w:r>
            <w:proofErr w:type="spellEnd"/>
            <w:r w:rsidRPr="00F07AE8">
              <w:rPr>
                <w:rFonts w:ascii="Palatino Linotype" w:hAnsi="Palatino Linotype"/>
                <w:sz w:val="20"/>
                <w:szCs w:val="20"/>
              </w:rPr>
              <w:t xml:space="preserve"> </w:t>
            </w:r>
            <w:proofErr w:type="spellStart"/>
            <w:r w:rsidRPr="00F07AE8">
              <w:rPr>
                <w:rFonts w:ascii="Palatino Linotype" w:hAnsi="Palatino Linotype"/>
                <w:sz w:val="20"/>
                <w:szCs w:val="20"/>
              </w:rPr>
              <w:t>osoba</w:t>
            </w:r>
            <w:proofErr w:type="spellEnd"/>
            <w:r w:rsidRPr="00F07AE8">
              <w:rPr>
                <w:rFonts w:ascii="Palatino Linotype" w:hAnsi="Palatino Linotype"/>
                <w:sz w:val="20"/>
                <w:szCs w:val="20"/>
              </w:rPr>
              <w:t xml:space="preserve">: </w:t>
            </w:r>
          </w:p>
        </w:tc>
        <w:tc>
          <w:tcPr>
            <w:tcW w:w="6169" w:type="dxa"/>
            <w:gridSpan w:val="14"/>
            <w:tcBorders>
              <w:top w:val="single" w:sz="8" w:space="0" w:color="000000"/>
              <w:left w:val="single" w:sz="8" w:space="0" w:color="000000"/>
              <w:bottom w:val="single" w:sz="8" w:space="0" w:color="000000"/>
              <w:right w:val="single" w:sz="4" w:space="0" w:color="auto"/>
            </w:tcBorders>
          </w:tcPr>
          <w:p w14:paraId="3688F3D8"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27C9E59F"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vAlign w:val="center"/>
            <w:hideMark/>
          </w:tcPr>
          <w:p w14:paraId="6B1167E1"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Telefon</w:t>
            </w:r>
            <w:proofErr w:type="spellEnd"/>
            <w:r w:rsidRPr="00F07AE8">
              <w:rPr>
                <w:rFonts w:ascii="Palatino Linotype" w:hAnsi="Palatino Linotype"/>
                <w:sz w:val="20"/>
                <w:szCs w:val="20"/>
              </w:rPr>
              <w:t>:</w:t>
            </w:r>
          </w:p>
        </w:tc>
        <w:tc>
          <w:tcPr>
            <w:tcW w:w="6169" w:type="dxa"/>
            <w:gridSpan w:val="14"/>
            <w:tcBorders>
              <w:top w:val="single" w:sz="8" w:space="0" w:color="000000"/>
              <w:left w:val="single" w:sz="8" w:space="0" w:color="000000"/>
              <w:bottom w:val="single" w:sz="8" w:space="0" w:color="000000"/>
              <w:right w:val="single" w:sz="4" w:space="0" w:color="auto"/>
            </w:tcBorders>
          </w:tcPr>
          <w:p w14:paraId="15CAFFF4"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7D71EB21"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vAlign w:val="center"/>
            <w:hideMark/>
          </w:tcPr>
          <w:p w14:paraId="077ABE29" w14:textId="77777777" w:rsidR="0087616F" w:rsidRPr="00F07AE8" w:rsidRDefault="0087616F" w:rsidP="00511038">
            <w:pPr>
              <w:pStyle w:val="Default"/>
              <w:spacing w:line="256" w:lineRule="auto"/>
              <w:rPr>
                <w:rFonts w:ascii="Palatino Linotype" w:hAnsi="Palatino Linotype"/>
                <w:sz w:val="20"/>
                <w:szCs w:val="20"/>
              </w:rPr>
            </w:pPr>
            <w:r w:rsidRPr="00F07AE8">
              <w:rPr>
                <w:rFonts w:ascii="Palatino Linotype" w:hAnsi="Palatino Linotype"/>
                <w:sz w:val="20"/>
                <w:szCs w:val="20"/>
              </w:rPr>
              <w:t xml:space="preserve">e-mail </w:t>
            </w:r>
            <w:proofErr w:type="spellStart"/>
            <w:r w:rsidRPr="00F07AE8">
              <w:rPr>
                <w:rFonts w:ascii="Palatino Linotype" w:hAnsi="Palatino Linotype"/>
                <w:sz w:val="20"/>
                <w:szCs w:val="20"/>
              </w:rPr>
              <w:t>adresa</w:t>
            </w:r>
            <w:proofErr w:type="spellEnd"/>
            <w:r w:rsidRPr="00F07AE8">
              <w:rPr>
                <w:rFonts w:ascii="Palatino Linotype" w:hAnsi="Palatino Linotype"/>
                <w:sz w:val="20"/>
                <w:szCs w:val="20"/>
              </w:rPr>
              <w:t xml:space="preserve">: </w:t>
            </w:r>
          </w:p>
        </w:tc>
        <w:tc>
          <w:tcPr>
            <w:tcW w:w="6169" w:type="dxa"/>
            <w:gridSpan w:val="14"/>
            <w:tcBorders>
              <w:top w:val="single" w:sz="8" w:space="0" w:color="000000"/>
              <w:left w:val="single" w:sz="8" w:space="0" w:color="000000"/>
              <w:bottom w:val="single" w:sz="8" w:space="0" w:color="000000"/>
              <w:right w:val="single" w:sz="4" w:space="0" w:color="auto"/>
            </w:tcBorders>
          </w:tcPr>
          <w:p w14:paraId="0ADDE39E"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774CD6F4"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shd w:val="clear" w:color="auto" w:fill="E8E8E8" w:themeFill="background2"/>
            <w:hideMark/>
          </w:tcPr>
          <w:p w14:paraId="16563CD0" w14:textId="77777777" w:rsidR="0087616F" w:rsidRPr="00F07AE8" w:rsidRDefault="0087616F" w:rsidP="00511038">
            <w:pPr>
              <w:pStyle w:val="Default"/>
              <w:spacing w:line="256" w:lineRule="auto"/>
              <w:rPr>
                <w:rFonts w:ascii="Palatino Linotype" w:hAnsi="Palatino Linotype"/>
                <w:sz w:val="20"/>
                <w:szCs w:val="20"/>
                <w:lang w:val="bs-Latn-BA"/>
              </w:rPr>
            </w:pPr>
            <w:r w:rsidRPr="00F07AE8">
              <w:rPr>
                <w:rFonts w:ascii="Palatino Linotype" w:hAnsi="Palatino Linotype"/>
                <w:b/>
                <w:bCs/>
                <w:sz w:val="20"/>
                <w:szCs w:val="20"/>
                <w:lang w:val="bs-Latn-BA"/>
              </w:rPr>
              <w:t xml:space="preserve">DOZVOLA SE IZDAJE ZA DJELATNOST </w:t>
            </w:r>
          </w:p>
        </w:tc>
        <w:tc>
          <w:tcPr>
            <w:tcW w:w="6169" w:type="dxa"/>
            <w:gridSpan w:val="14"/>
            <w:tcBorders>
              <w:top w:val="single" w:sz="8" w:space="0" w:color="000000"/>
              <w:left w:val="single" w:sz="8" w:space="0" w:color="000000"/>
              <w:bottom w:val="single" w:sz="4" w:space="0" w:color="auto"/>
              <w:right w:val="single" w:sz="4" w:space="0" w:color="auto"/>
            </w:tcBorders>
            <w:shd w:val="clear" w:color="auto" w:fill="E8E8E8" w:themeFill="background2"/>
            <w:hideMark/>
          </w:tcPr>
          <w:p w14:paraId="0567B9BA" w14:textId="77777777" w:rsidR="0087616F" w:rsidRPr="00F07AE8" w:rsidRDefault="0087616F" w:rsidP="00511038">
            <w:pPr>
              <w:pStyle w:val="Default"/>
              <w:spacing w:line="256" w:lineRule="auto"/>
              <w:jc w:val="center"/>
              <w:rPr>
                <w:rFonts w:ascii="Palatino Linotype" w:hAnsi="Palatino Linotype"/>
                <w:sz w:val="20"/>
                <w:szCs w:val="20"/>
              </w:rPr>
            </w:pPr>
            <w:proofErr w:type="spellStart"/>
            <w:r w:rsidRPr="00F07AE8">
              <w:rPr>
                <w:rFonts w:ascii="Palatino Linotype" w:hAnsi="Palatino Linotype"/>
                <w:b/>
                <w:bCs/>
                <w:sz w:val="20"/>
                <w:szCs w:val="20"/>
              </w:rPr>
              <w:t>Označiti</w:t>
            </w:r>
            <w:proofErr w:type="spellEnd"/>
            <w:r w:rsidRPr="00F07AE8">
              <w:rPr>
                <w:rFonts w:ascii="Palatino Linotype" w:hAnsi="Palatino Linotype"/>
                <w:b/>
                <w:bCs/>
                <w:sz w:val="20"/>
                <w:szCs w:val="20"/>
              </w:rPr>
              <w:t xml:space="preserve"> s  (X)</w:t>
            </w:r>
          </w:p>
        </w:tc>
      </w:tr>
      <w:tr w:rsidR="0087616F" w:rsidRPr="00F07AE8" w14:paraId="292FBC0F"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hideMark/>
          </w:tcPr>
          <w:p w14:paraId="59DF4C4B"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Skupljanja</w:t>
            </w:r>
            <w:proofErr w:type="spellEnd"/>
            <w:r w:rsidRPr="00F07AE8">
              <w:rPr>
                <w:rFonts w:ascii="Palatino Linotype" w:hAnsi="Palatino Linotype"/>
                <w:sz w:val="20"/>
                <w:szCs w:val="20"/>
              </w:rPr>
              <w:t xml:space="preserve"> </w:t>
            </w:r>
          </w:p>
        </w:tc>
        <w:tc>
          <w:tcPr>
            <w:tcW w:w="6169" w:type="dxa"/>
            <w:gridSpan w:val="14"/>
            <w:tcBorders>
              <w:top w:val="single" w:sz="4" w:space="0" w:color="auto"/>
              <w:left w:val="single" w:sz="8" w:space="0" w:color="000000"/>
              <w:bottom w:val="single" w:sz="8" w:space="0" w:color="000000"/>
              <w:right w:val="single" w:sz="4" w:space="0" w:color="auto"/>
            </w:tcBorders>
          </w:tcPr>
          <w:p w14:paraId="667ECA9C"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66DA8785"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hideMark/>
          </w:tcPr>
          <w:p w14:paraId="274E48D1"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Skladištenja</w:t>
            </w:r>
            <w:proofErr w:type="spellEnd"/>
            <w:r w:rsidRPr="00F07AE8">
              <w:rPr>
                <w:rFonts w:ascii="Palatino Linotype" w:hAnsi="Palatino Linotype"/>
                <w:sz w:val="20"/>
                <w:szCs w:val="20"/>
              </w:rPr>
              <w:t xml:space="preserve"> </w:t>
            </w:r>
          </w:p>
        </w:tc>
        <w:tc>
          <w:tcPr>
            <w:tcW w:w="6169" w:type="dxa"/>
            <w:gridSpan w:val="14"/>
            <w:tcBorders>
              <w:top w:val="single" w:sz="8" w:space="0" w:color="000000"/>
              <w:left w:val="single" w:sz="8" w:space="0" w:color="000000"/>
              <w:bottom w:val="single" w:sz="8" w:space="0" w:color="000000"/>
              <w:right w:val="single" w:sz="4" w:space="0" w:color="auto"/>
            </w:tcBorders>
          </w:tcPr>
          <w:p w14:paraId="014C4AB4"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7F8A8E46" w14:textId="77777777" w:rsidTr="00511038">
        <w:trPr>
          <w:trHeight w:val="20"/>
          <w:jc w:val="center"/>
        </w:trPr>
        <w:tc>
          <w:tcPr>
            <w:tcW w:w="3906" w:type="dxa"/>
            <w:tcBorders>
              <w:top w:val="single" w:sz="8" w:space="0" w:color="000000"/>
              <w:left w:val="single" w:sz="4" w:space="0" w:color="auto"/>
              <w:bottom w:val="single" w:sz="8" w:space="0" w:color="000000"/>
              <w:right w:val="single" w:sz="8" w:space="0" w:color="000000"/>
            </w:tcBorders>
            <w:hideMark/>
          </w:tcPr>
          <w:p w14:paraId="688DF8FE"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Transporta</w:t>
            </w:r>
            <w:proofErr w:type="spellEnd"/>
          </w:p>
        </w:tc>
        <w:tc>
          <w:tcPr>
            <w:tcW w:w="6169" w:type="dxa"/>
            <w:gridSpan w:val="14"/>
            <w:tcBorders>
              <w:top w:val="single" w:sz="8" w:space="0" w:color="000000"/>
              <w:left w:val="single" w:sz="8" w:space="0" w:color="000000"/>
              <w:bottom w:val="single" w:sz="8" w:space="0" w:color="000000"/>
              <w:right w:val="single" w:sz="4" w:space="0" w:color="auto"/>
            </w:tcBorders>
          </w:tcPr>
          <w:p w14:paraId="2996215C"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5B4F531E" w14:textId="77777777" w:rsidTr="00511038">
        <w:trPr>
          <w:trHeight w:val="20"/>
          <w:jc w:val="center"/>
        </w:trPr>
        <w:tc>
          <w:tcPr>
            <w:tcW w:w="3906" w:type="dxa"/>
            <w:vMerge w:val="restart"/>
            <w:tcBorders>
              <w:top w:val="single" w:sz="8" w:space="0" w:color="000000"/>
              <w:left w:val="single" w:sz="4" w:space="0" w:color="auto"/>
              <w:bottom w:val="single" w:sz="8" w:space="0" w:color="000000"/>
              <w:right w:val="single" w:sz="8" w:space="0" w:color="000000"/>
            </w:tcBorders>
            <w:hideMark/>
          </w:tcPr>
          <w:p w14:paraId="01811B0E"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Obrade</w:t>
            </w:r>
            <w:proofErr w:type="spellEnd"/>
            <w:r w:rsidRPr="00F07AE8">
              <w:rPr>
                <w:rFonts w:ascii="Palatino Linotype" w:hAnsi="Palatino Linotype"/>
                <w:sz w:val="20"/>
                <w:szCs w:val="20"/>
              </w:rPr>
              <w:t xml:space="preserve"> (R1-R13) </w:t>
            </w:r>
          </w:p>
        </w:tc>
        <w:tc>
          <w:tcPr>
            <w:tcW w:w="436" w:type="dxa"/>
            <w:tcBorders>
              <w:top w:val="single" w:sz="8" w:space="0" w:color="000000"/>
              <w:left w:val="single" w:sz="8" w:space="0" w:color="000000"/>
              <w:bottom w:val="single" w:sz="8" w:space="0" w:color="000000"/>
              <w:right w:val="single" w:sz="4" w:space="0" w:color="auto"/>
            </w:tcBorders>
            <w:hideMark/>
          </w:tcPr>
          <w:p w14:paraId="50F792DF"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R1</w:t>
            </w:r>
          </w:p>
        </w:tc>
        <w:tc>
          <w:tcPr>
            <w:tcW w:w="436" w:type="dxa"/>
            <w:tcBorders>
              <w:top w:val="single" w:sz="8" w:space="0" w:color="000000"/>
              <w:left w:val="single" w:sz="4" w:space="0" w:color="auto"/>
              <w:bottom w:val="single" w:sz="8" w:space="0" w:color="000000"/>
              <w:right w:val="single" w:sz="4" w:space="0" w:color="auto"/>
            </w:tcBorders>
            <w:hideMark/>
          </w:tcPr>
          <w:p w14:paraId="44CA43FD"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R2</w:t>
            </w:r>
          </w:p>
        </w:tc>
        <w:tc>
          <w:tcPr>
            <w:tcW w:w="437" w:type="dxa"/>
            <w:tcBorders>
              <w:top w:val="single" w:sz="8" w:space="0" w:color="000000"/>
              <w:left w:val="single" w:sz="4" w:space="0" w:color="auto"/>
              <w:bottom w:val="single" w:sz="8" w:space="0" w:color="000000"/>
              <w:right w:val="single" w:sz="4" w:space="0" w:color="auto"/>
            </w:tcBorders>
            <w:hideMark/>
          </w:tcPr>
          <w:p w14:paraId="1E9F1116"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R3</w:t>
            </w:r>
          </w:p>
        </w:tc>
        <w:tc>
          <w:tcPr>
            <w:tcW w:w="437" w:type="dxa"/>
            <w:tcBorders>
              <w:top w:val="single" w:sz="8" w:space="0" w:color="000000"/>
              <w:left w:val="single" w:sz="4" w:space="0" w:color="auto"/>
              <w:bottom w:val="single" w:sz="8" w:space="0" w:color="000000"/>
              <w:right w:val="single" w:sz="4" w:space="0" w:color="auto"/>
            </w:tcBorders>
            <w:hideMark/>
          </w:tcPr>
          <w:p w14:paraId="575F3A1B"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R4</w:t>
            </w:r>
          </w:p>
        </w:tc>
        <w:tc>
          <w:tcPr>
            <w:tcW w:w="437" w:type="dxa"/>
            <w:tcBorders>
              <w:top w:val="single" w:sz="8" w:space="0" w:color="000000"/>
              <w:left w:val="single" w:sz="4" w:space="0" w:color="auto"/>
              <w:bottom w:val="single" w:sz="8" w:space="0" w:color="000000"/>
              <w:right w:val="single" w:sz="4" w:space="0" w:color="auto"/>
            </w:tcBorders>
            <w:hideMark/>
          </w:tcPr>
          <w:p w14:paraId="7B44F1BA"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R5</w:t>
            </w:r>
          </w:p>
        </w:tc>
        <w:tc>
          <w:tcPr>
            <w:tcW w:w="437" w:type="dxa"/>
            <w:tcBorders>
              <w:top w:val="single" w:sz="8" w:space="0" w:color="000000"/>
              <w:left w:val="single" w:sz="4" w:space="0" w:color="auto"/>
              <w:bottom w:val="single" w:sz="8" w:space="0" w:color="000000"/>
              <w:right w:val="single" w:sz="4" w:space="0" w:color="auto"/>
            </w:tcBorders>
            <w:hideMark/>
          </w:tcPr>
          <w:p w14:paraId="1EFA5732"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R6</w:t>
            </w:r>
          </w:p>
        </w:tc>
        <w:tc>
          <w:tcPr>
            <w:tcW w:w="437" w:type="dxa"/>
            <w:tcBorders>
              <w:top w:val="single" w:sz="8" w:space="0" w:color="000000"/>
              <w:left w:val="single" w:sz="4" w:space="0" w:color="auto"/>
              <w:bottom w:val="single" w:sz="8" w:space="0" w:color="000000"/>
              <w:right w:val="single" w:sz="4" w:space="0" w:color="auto"/>
            </w:tcBorders>
            <w:hideMark/>
          </w:tcPr>
          <w:p w14:paraId="04EFDEED"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R7</w:t>
            </w:r>
          </w:p>
        </w:tc>
        <w:tc>
          <w:tcPr>
            <w:tcW w:w="437" w:type="dxa"/>
            <w:tcBorders>
              <w:top w:val="single" w:sz="8" w:space="0" w:color="000000"/>
              <w:left w:val="single" w:sz="4" w:space="0" w:color="auto"/>
              <w:bottom w:val="single" w:sz="8" w:space="0" w:color="000000"/>
              <w:right w:val="single" w:sz="4" w:space="0" w:color="auto"/>
            </w:tcBorders>
            <w:hideMark/>
          </w:tcPr>
          <w:p w14:paraId="0147E1B3"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R8</w:t>
            </w:r>
          </w:p>
        </w:tc>
        <w:tc>
          <w:tcPr>
            <w:tcW w:w="535" w:type="dxa"/>
            <w:tcBorders>
              <w:top w:val="single" w:sz="8" w:space="0" w:color="000000"/>
              <w:left w:val="single" w:sz="4" w:space="0" w:color="auto"/>
              <w:bottom w:val="single" w:sz="8" w:space="0" w:color="000000"/>
              <w:right w:val="single" w:sz="4" w:space="0" w:color="auto"/>
            </w:tcBorders>
            <w:hideMark/>
          </w:tcPr>
          <w:p w14:paraId="3DAA3AF6"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R9</w:t>
            </w:r>
          </w:p>
        </w:tc>
        <w:tc>
          <w:tcPr>
            <w:tcW w:w="535" w:type="dxa"/>
            <w:tcBorders>
              <w:top w:val="single" w:sz="8" w:space="0" w:color="000000"/>
              <w:left w:val="single" w:sz="4" w:space="0" w:color="auto"/>
              <w:bottom w:val="single" w:sz="8" w:space="0" w:color="000000"/>
              <w:right w:val="single" w:sz="4" w:space="0" w:color="auto"/>
            </w:tcBorders>
            <w:hideMark/>
          </w:tcPr>
          <w:p w14:paraId="46A4CC48"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R10</w:t>
            </w:r>
          </w:p>
        </w:tc>
        <w:tc>
          <w:tcPr>
            <w:tcW w:w="546" w:type="dxa"/>
            <w:tcBorders>
              <w:top w:val="single" w:sz="8" w:space="0" w:color="000000"/>
              <w:left w:val="single" w:sz="4" w:space="0" w:color="auto"/>
              <w:bottom w:val="single" w:sz="8" w:space="0" w:color="000000"/>
              <w:right w:val="single" w:sz="4" w:space="0" w:color="auto"/>
            </w:tcBorders>
            <w:hideMark/>
          </w:tcPr>
          <w:p w14:paraId="3B3DAE17"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R11</w:t>
            </w:r>
          </w:p>
        </w:tc>
        <w:tc>
          <w:tcPr>
            <w:tcW w:w="524" w:type="dxa"/>
            <w:gridSpan w:val="2"/>
            <w:tcBorders>
              <w:top w:val="single" w:sz="8" w:space="0" w:color="000000"/>
              <w:left w:val="single" w:sz="4" w:space="0" w:color="auto"/>
              <w:bottom w:val="single" w:sz="8" w:space="0" w:color="000000"/>
              <w:right w:val="single" w:sz="4" w:space="0" w:color="auto"/>
            </w:tcBorders>
            <w:hideMark/>
          </w:tcPr>
          <w:p w14:paraId="484C6A38"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R12</w:t>
            </w:r>
          </w:p>
        </w:tc>
        <w:tc>
          <w:tcPr>
            <w:tcW w:w="535" w:type="dxa"/>
            <w:tcBorders>
              <w:top w:val="single" w:sz="8" w:space="0" w:color="000000"/>
              <w:left w:val="single" w:sz="4" w:space="0" w:color="auto"/>
              <w:bottom w:val="single" w:sz="8" w:space="0" w:color="000000"/>
              <w:right w:val="single" w:sz="4" w:space="0" w:color="auto"/>
            </w:tcBorders>
            <w:hideMark/>
          </w:tcPr>
          <w:p w14:paraId="3693B339"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R13</w:t>
            </w:r>
          </w:p>
        </w:tc>
      </w:tr>
      <w:tr w:rsidR="0087616F" w:rsidRPr="00F07AE8" w14:paraId="6069204E" w14:textId="77777777" w:rsidTr="00511038">
        <w:trPr>
          <w:trHeight w:val="20"/>
          <w:jc w:val="center"/>
        </w:trPr>
        <w:tc>
          <w:tcPr>
            <w:tcW w:w="0" w:type="auto"/>
            <w:vMerge/>
            <w:tcBorders>
              <w:top w:val="single" w:sz="8" w:space="0" w:color="000000"/>
              <w:left w:val="single" w:sz="4" w:space="0" w:color="auto"/>
              <w:bottom w:val="single" w:sz="8" w:space="0" w:color="000000"/>
              <w:right w:val="single" w:sz="8" w:space="0" w:color="000000"/>
            </w:tcBorders>
            <w:vAlign w:val="center"/>
            <w:hideMark/>
          </w:tcPr>
          <w:p w14:paraId="0D3495B2" w14:textId="77777777" w:rsidR="0087616F" w:rsidRPr="00F07AE8" w:rsidRDefault="0087616F" w:rsidP="00511038">
            <w:pPr>
              <w:rPr>
                <w:rFonts w:ascii="Palatino Linotype" w:hAnsi="Palatino Linotype" w:cs="Arial"/>
                <w:color w:val="000000"/>
                <w:sz w:val="20"/>
                <w:szCs w:val="20"/>
                <w:lang w:val="hr-HR" w:eastAsia="hr-HR"/>
              </w:rPr>
            </w:pPr>
          </w:p>
        </w:tc>
        <w:tc>
          <w:tcPr>
            <w:tcW w:w="436" w:type="dxa"/>
            <w:tcBorders>
              <w:top w:val="single" w:sz="4" w:space="0" w:color="auto"/>
              <w:left w:val="single" w:sz="8" w:space="0" w:color="000000"/>
              <w:bottom w:val="single" w:sz="8" w:space="0" w:color="000000"/>
              <w:right w:val="single" w:sz="4" w:space="0" w:color="auto"/>
            </w:tcBorders>
          </w:tcPr>
          <w:p w14:paraId="355F8171" w14:textId="77777777" w:rsidR="0087616F" w:rsidRPr="00F07AE8" w:rsidRDefault="0087616F" w:rsidP="00511038">
            <w:pPr>
              <w:pStyle w:val="Default"/>
              <w:spacing w:line="256" w:lineRule="auto"/>
              <w:rPr>
                <w:rFonts w:ascii="Palatino Linotype" w:hAnsi="Palatino Linotype"/>
                <w:sz w:val="16"/>
                <w:szCs w:val="16"/>
              </w:rPr>
            </w:pPr>
          </w:p>
        </w:tc>
        <w:tc>
          <w:tcPr>
            <w:tcW w:w="436" w:type="dxa"/>
            <w:tcBorders>
              <w:top w:val="single" w:sz="4" w:space="0" w:color="auto"/>
              <w:left w:val="single" w:sz="4" w:space="0" w:color="auto"/>
              <w:bottom w:val="single" w:sz="8" w:space="0" w:color="000000"/>
              <w:right w:val="single" w:sz="4" w:space="0" w:color="auto"/>
            </w:tcBorders>
          </w:tcPr>
          <w:p w14:paraId="2BF5933C" w14:textId="77777777" w:rsidR="0087616F" w:rsidRPr="00F07AE8" w:rsidRDefault="0087616F" w:rsidP="00511038">
            <w:pPr>
              <w:pStyle w:val="Default"/>
              <w:spacing w:line="256" w:lineRule="auto"/>
              <w:rPr>
                <w:rFonts w:ascii="Palatino Linotype" w:hAnsi="Palatino Linotype"/>
                <w:sz w:val="16"/>
                <w:szCs w:val="16"/>
              </w:rPr>
            </w:pPr>
          </w:p>
        </w:tc>
        <w:tc>
          <w:tcPr>
            <w:tcW w:w="437" w:type="dxa"/>
            <w:tcBorders>
              <w:top w:val="single" w:sz="4" w:space="0" w:color="auto"/>
              <w:left w:val="single" w:sz="4" w:space="0" w:color="auto"/>
              <w:bottom w:val="single" w:sz="8" w:space="0" w:color="000000"/>
              <w:right w:val="single" w:sz="4" w:space="0" w:color="auto"/>
            </w:tcBorders>
          </w:tcPr>
          <w:p w14:paraId="071E2DB5" w14:textId="77777777" w:rsidR="0087616F" w:rsidRPr="00F07AE8" w:rsidRDefault="0087616F" w:rsidP="00511038">
            <w:pPr>
              <w:pStyle w:val="Default"/>
              <w:spacing w:line="256" w:lineRule="auto"/>
              <w:rPr>
                <w:rFonts w:ascii="Palatino Linotype" w:hAnsi="Palatino Linotype"/>
                <w:sz w:val="16"/>
                <w:szCs w:val="16"/>
              </w:rPr>
            </w:pPr>
          </w:p>
        </w:tc>
        <w:tc>
          <w:tcPr>
            <w:tcW w:w="437" w:type="dxa"/>
            <w:tcBorders>
              <w:top w:val="single" w:sz="4" w:space="0" w:color="auto"/>
              <w:left w:val="single" w:sz="4" w:space="0" w:color="auto"/>
              <w:bottom w:val="single" w:sz="8" w:space="0" w:color="000000"/>
              <w:right w:val="single" w:sz="4" w:space="0" w:color="auto"/>
            </w:tcBorders>
          </w:tcPr>
          <w:p w14:paraId="2BCC221E" w14:textId="77777777" w:rsidR="0087616F" w:rsidRPr="00F07AE8" w:rsidRDefault="0087616F" w:rsidP="00511038">
            <w:pPr>
              <w:pStyle w:val="Default"/>
              <w:spacing w:line="256" w:lineRule="auto"/>
              <w:rPr>
                <w:rFonts w:ascii="Palatino Linotype" w:hAnsi="Palatino Linotype"/>
                <w:sz w:val="16"/>
                <w:szCs w:val="16"/>
              </w:rPr>
            </w:pPr>
          </w:p>
        </w:tc>
        <w:tc>
          <w:tcPr>
            <w:tcW w:w="437" w:type="dxa"/>
            <w:tcBorders>
              <w:top w:val="single" w:sz="4" w:space="0" w:color="auto"/>
              <w:left w:val="single" w:sz="4" w:space="0" w:color="auto"/>
              <w:bottom w:val="single" w:sz="8" w:space="0" w:color="000000"/>
              <w:right w:val="single" w:sz="4" w:space="0" w:color="auto"/>
            </w:tcBorders>
          </w:tcPr>
          <w:p w14:paraId="51459690" w14:textId="77777777" w:rsidR="0087616F" w:rsidRPr="00F07AE8" w:rsidRDefault="0087616F" w:rsidP="00511038">
            <w:pPr>
              <w:pStyle w:val="Default"/>
              <w:spacing w:line="256" w:lineRule="auto"/>
              <w:rPr>
                <w:rFonts w:ascii="Palatino Linotype" w:hAnsi="Palatino Linotype"/>
                <w:sz w:val="16"/>
                <w:szCs w:val="16"/>
              </w:rPr>
            </w:pPr>
          </w:p>
        </w:tc>
        <w:tc>
          <w:tcPr>
            <w:tcW w:w="437" w:type="dxa"/>
            <w:tcBorders>
              <w:top w:val="single" w:sz="4" w:space="0" w:color="auto"/>
              <w:left w:val="single" w:sz="4" w:space="0" w:color="auto"/>
              <w:bottom w:val="single" w:sz="8" w:space="0" w:color="000000"/>
              <w:right w:val="single" w:sz="4" w:space="0" w:color="auto"/>
            </w:tcBorders>
          </w:tcPr>
          <w:p w14:paraId="75ADFEF5" w14:textId="77777777" w:rsidR="0087616F" w:rsidRPr="00F07AE8" w:rsidRDefault="0087616F" w:rsidP="00511038">
            <w:pPr>
              <w:pStyle w:val="Default"/>
              <w:spacing w:line="256" w:lineRule="auto"/>
              <w:rPr>
                <w:rFonts w:ascii="Palatino Linotype" w:hAnsi="Palatino Linotype"/>
                <w:sz w:val="16"/>
                <w:szCs w:val="16"/>
              </w:rPr>
            </w:pPr>
          </w:p>
        </w:tc>
        <w:tc>
          <w:tcPr>
            <w:tcW w:w="437" w:type="dxa"/>
            <w:tcBorders>
              <w:top w:val="single" w:sz="4" w:space="0" w:color="auto"/>
              <w:left w:val="single" w:sz="4" w:space="0" w:color="auto"/>
              <w:bottom w:val="single" w:sz="8" w:space="0" w:color="000000"/>
              <w:right w:val="single" w:sz="4" w:space="0" w:color="auto"/>
            </w:tcBorders>
          </w:tcPr>
          <w:p w14:paraId="2F1AE561" w14:textId="77777777" w:rsidR="0087616F" w:rsidRPr="00F07AE8" w:rsidRDefault="0087616F" w:rsidP="00511038">
            <w:pPr>
              <w:pStyle w:val="Default"/>
              <w:spacing w:line="256" w:lineRule="auto"/>
              <w:rPr>
                <w:rFonts w:ascii="Palatino Linotype" w:hAnsi="Palatino Linotype"/>
                <w:sz w:val="16"/>
                <w:szCs w:val="16"/>
              </w:rPr>
            </w:pPr>
          </w:p>
        </w:tc>
        <w:tc>
          <w:tcPr>
            <w:tcW w:w="437" w:type="dxa"/>
            <w:tcBorders>
              <w:top w:val="single" w:sz="4" w:space="0" w:color="auto"/>
              <w:left w:val="single" w:sz="4" w:space="0" w:color="auto"/>
              <w:bottom w:val="single" w:sz="8" w:space="0" w:color="000000"/>
              <w:right w:val="single" w:sz="4" w:space="0" w:color="auto"/>
            </w:tcBorders>
          </w:tcPr>
          <w:p w14:paraId="35DE9521" w14:textId="77777777" w:rsidR="0087616F" w:rsidRPr="00F07AE8" w:rsidRDefault="0087616F" w:rsidP="00511038">
            <w:pPr>
              <w:pStyle w:val="Default"/>
              <w:spacing w:line="256" w:lineRule="auto"/>
              <w:rPr>
                <w:rFonts w:ascii="Palatino Linotype" w:hAnsi="Palatino Linotype"/>
                <w:sz w:val="16"/>
                <w:szCs w:val="16"/>
              </w:rPr>
            </w:pPr>
          </w:p>
        </w:tc>
        <w:tc>
          <w:tcPr>
            <w:tcW w:w="535" w:type="dxa"/>
            <w:tcBorders>
              <w:top w:val="single" w:sz="4" w:space="0" w:color="auto"/>
              <w:left w:val="single" w:sz="4" w:space="0" w:color="auto"/>
              <w:bottom w:val="single" w:sz="8" w:space="0" w:color="000000"/>
              <w:right w:val="single" w:sz="4" w:space="0" w:color="auto"/>
            </w:tcBorders>
          </w:tcPr>
          <w:p w14:paraId="370BD321" w14:textId="77777777" w:rsidR="0087616F" w:rsidRPr="00F07AE8" w:rsidRDefault="0087616F" w:rsidP="00511038">
            <w:pPr>
              <w:pStyle w:val="Default"/>
              <w:spacing w:line="256" w:lineRule="auto"/>
              <w:rPr>
                <w:rFonts w:ascii="Palatino Linotype" w:hAnsi="Palatino Linotype"/>
                <w:sz w:val="16"/>
                <w:szCs w:val="16"/>
              </w:rPr>
            </w:pPr>
          </w:p>
        </w:tc>
        <w:tc>
          <w:tcPr>
            <w:tcW w:w="535" w:type="dxa"/>
            <w:tcBorders>
              <w:top w:val="single" w:sz="4" w:space="0" w:color="auto"/>
              <w:left w:val="single" w:sz="4" w:space="0" w:color="auto"/>
              <w:bottom w:val="single" w:sz="8" w:space="0" w:color="000000"/>
              <w:right w:val="single" w:sz="4" w:space="0" w:color="auto"/>
            </w:tcBorders>
          </w:tcPr>
          <w:p w14:paraId="5BAF5F0B" w14:textId="77777777" w:rsidR="0087616F" w:rsidRPr="00F07AE8" w:rsidRDefault="0087616F" w:rsidP="00511038">
            <w:pPr>
              <w:pStyle w:val="Default"/>
              <w:spacing w:line="256" w:lineRule="auto"/>
              <w:rPr>
                <w:rFonts w:ascii="Palatino Linotype" w:hAnsi="Palatino Linotype"/>
                <w:sz w:val="16"/>
                <w:szCs w:val="16"/>
              </w:rPr>
            </w:pPr>
          </w:p>
        </w:tc>
        <w:tc>
          <w:tcPr>
            <w:tcW w:w="546" w:type="dxa"/>
            <w:tcBorders>
              <w:top w:val="single" w:sz="4" w:space="0" w:color="auto"/>
              <w:left w:val="single" w:sz="4" w:space="0" w:color="auto"/>
              <w:bottom w:val="single" w:sz="8" w:space="0" w:color="000000"/>
              <w:right w:val="single" w:sz="4" w:space="0" w:color="auto"/>
            </w:tcBorders>
          </w:tcPr>
          <w:p w14:paraId="71DE22D4" w14:textId="77777777" w:rsidR="0087616F" w:rsidRPr="00F07AE8" w:rsidRDefault="0087616F" w:rsidP="00511038">
            <w:pPr>
              <w:pStyle w:val="Default"/>
              <w:spacing w:line="256" w:lineRule="auto"/>
              <w:rPr>
                <w:rFonts w:ascii="Palatino Linotype" w:hAnsi="Palatino Linotype"/>
                <w:sz w:val="16"/>
                <w:szCs w:val="16"/>
              </w:rPr>
            </w:pPr>
          </w:p>
        </w:tc>
        <w:tc>
          <w:tcPr>
            <w:tcW w:w="524" w:type="dxa"/>
            <w:gridSpan w:val="2"/>
            <w:tcBorders>
              <w:top w:val="single" w:sz="4" w:space="0" w:color="auto"/>
              <w:left w:val="single" w:sz="4" w:space="0" w:color="auto"/>
              <w:bottom w:val="single" w:sz="8" w:space="0" w:color="000000"/>
              <w:right w:val="single" w:sz="4" w:space="0" w:color="auto"/>
            </w:tcBorders>
          </w:tcPr>
          <w:p w14:paraId="71EB0630" w14:textId="77777777" w:rsidR="0087616F" w:rsidRPr="00F07AE8" w:rsidRDefault="0087616F" w:rsidP="00511038">
            <w:pPr>
              <w:pStyle w:val="Default"/>
              <w:spacing w:line="256" w:lineRule="auto"/>
              <w:rPr>
                <w:rFonts w:ascii="Palatino Linotype" w:hAnsi="Palatino Linotype"/>
                <w:sz w:val="16"/>
                <w:szCs w:val="16"/>
              </w:rPr>
            </w:pPr>
          </w:p>
        </w:tc>
        <w:tc>
          <w:tcPr>
            <w:tcW w:w="535" w:type="dxa"/>
            <w:tcBorders>
              <w:top w:val="single" w:sz="4" w:space="0" w:color="auto"/>
              <w:left w:val="single" w:sz="4" w:space="0" w:color="auto"/>
              <w:bottom w:val="single" w:sz="8" w:space="0" w:color="000000"/>
              <w:right w:val="single" w:sz="4" w:space="0" w:color="auto"/>
            </w:tcBorders>
          </w:tcPr>
          <w:p w14:paraId="60596449" w14:textId="77777777" w:rsidR="0087616F" w:rsidRPr="00F07AE8" w:rsidRDefault="0087616F" w:rsidP="00511038">
            <w:pPr>
              <w:pStyle w:val="Default"/>
              <w:spacing w:line="256" w:lineRule="auto"/>
              <w:rPr>
                <w:rFonts w:ascii="Palatino Linotype" w:hAnsi="Palatino Linotype"/>
                <w:sz w:val="16"/>
                <w:szCs w:val="16"/>
              </w:rPr>
            </w:pPr>
          </w:p>
        </w:tc>
      </w:tr>
      <w:tr w:rsidR="0087616F" w:rsidRPr="00F07AE8" w14:paraId="7F5FD448" w14:textId="77777777" w:rsidTr="00511038">
        <w:trPr>
          <w:trHeight w:val="20"/>
          <w:jc w:val="center"/>
        </w:trPr>
        <w:tc>
          <w:tcPr>
            <w:tcW w:w="3906" w:type="dxa"/>
            <w:vMerge w:val="restart"/>
            <w:tcBorders>
              <w:top w:val="single" w:sz="8" w:space="0" w:color="000000"/>
              <w:left w:val="single" w:sz="4" w:space="0" w:color="auto"/>
              <w:bottom w:val="single" w:sz="8" w:space="0" w:color="000000"/>
              <w:right w:val="single" w:sz="8" w:space="0" w:color="000000"/>
            </w:tcBorders>
            <w:hideMark/>
          </w:tcPr>
          <w:p w14:paraId="3C093DBB" w14:textId="77777777" w:rsidR="0087616F" w:rsidRPr="00F07AE8" w:rsidRDefault="0087616F" w:rsidP="00511038">
            <w:pPr>
              <w:pStyle w:val="Default"/>
              <w:spacing w:line="256" w:lineRule="auto"/>
              <w:rPr>
                <w:rFonts w:ascii="Palatino Linotype" w:hAnsi="Palatino Linotype"/>
                <w:sz w:val="20"/>
                <w:szCs w:val="20"/>
              </w:rPr>
            </w:pPr>
            <w:proofErr w:type="spellStart"/>
            <w:r w:rsidRPr="00F07AE8">
              <w:rPr>
                <w:rFonts w:ascii="Palatino Linotype" w:hAnsi="Palatino Linotype"/>
                <w:sz w:val="20"/>
                <w:szCs w:val="20"/>
              </w:rPr>
              <w:t>Zbrinjavanja</w:t>
            </w:r>
            <w:proofErr w:type="spellEnd"/>
            <w:r w:rsidRPr="00F07AE8">
              <w:rPr>
                <w:rFonts w:ascii="Palatino Linotype" w:hAnsi="Palatino Linotype"/>
                <w:sz w:val="20"/>
                <w:szCs w:val="20"/>
              </w:rPr>
              <w:t xml:space="preserve"> (D1-D15) </w:t>
            </w:r>
          </w:p>
        </w:tc>
        <w:tc>
          <w:tcPr>
            <w:tcW w:w="436" w:type="dxa"/>
            <w:tcBorders>
              <w:top w:val="single" w:sz="8" w:space="0" w:color="000000"/>
              <w:left w:val="single" w:sz="8" w:space="0" w:color="000000"/>
              <w:bottom w:val="single" w:sz="8" w:space="0" w:color="000000"/>
              <w:right w:val="single" w:sz="4" w:space="0" w:color="auto"/>
            </w:tcBorders>
            <w:hideMark/>
          </w:tcPr>
          <w:p w14:paraId="49921044"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D1</w:t>
            </w:r>
          </w:p>
        </w:tc>
        <w:tc>
          <w:tcPr>
            <w:tcW w:w="436" w:type="dxa"/>
            <w:tcBorders>
              <w:top w:val="single" w:sz="8" w:space="0" w:color="000000"/>
              <w:left w:val="single" w:sz="4" w:space="0" w:color="auto"/>
              <w:bottom w:val="single" w:sz="8" w:space="0" w:color="000000"/>
              <w:right w:val="single" w:sz="4" w:space="0" w:color="auto"/>
            </w:tcBorders>
            <w:hideMark/>
          </w:tcPr>
          <w:p w14:paraId="0386D8AC"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D2</w:t>
            </w:r>
          </w:p>
        </w:tc>
        <w:tc>
          <w:tcPr>
            <w:tcW w:w="437" w:type="dxa"/>
            <w:tcBorders>
              <w:top w:val="single" w:sz="8" w:space="0" w:color="000000"/>
              <w:left w:val="single" w:sz="4" w:space="0" w:color="auto"/>
              <w:bottom w:val="single" w:sz="8" w:space="0" w:color="000000"/>
              <w:right w:val="single" w:sz="4" w:space="0" w:color="auto"/>
            </w:tcBorders>
            <w:hideMark/>
          </w:tcPr>
          <w:p w14:paraId="6732FB66"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D3</w:t>
            </w:r>
          </w:p>
        </w:tc>
        <w:tc>
          <w:tcPr>
            <w:tcW w:w="437" w:type="dxa"/>
            <w:tcBorders>
              <w:top w:val="single" w:sz="8" w:space="0" w:color="000000"/>
              <w:left w:val="single" w:sz="4" w:space="0" w:color="auto"/>
              <w:bottom w:val="single" w:sz="8" w:space="0" w:color="000000"/>
              <w:right w:val="single" w:sz="4" w:space="0" w:color="auto"/>
            </w:tcBorders>
            <w:hideMark/>
          </w:tcPr>
          <w:p w14:paraId="29E36BBF"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D4</w:t>
            </w:r>
          </w:p>
        </w:tc>
        <w:tc>
          <w:tcPr>
            <w:tcW w:w="437" w:type="dxa"/>
            <w:tcBorders>
              <w:top w:val="single" w:sz="8" w:space="0" w:color="000000"/>
              <w:left w:val="single" w:sz="4" w:space="0" w:color="auto"/>
              <w:bottom w:val="single" w:sz="8" w:space="0" w:color="000000"/>
              <w:right w:val="single" w:sz="4" w:space="0" w:color="auto"/>
            </w:tcBorders>
            <w:hideMark/>
          </w:tcPr>
          <w:p w14:paraId="14A94340"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D5</w:t>
            </w:r>
          </w:p>
        </w:tc>
        <w:tc>
          <w:tcPr>
            <w:tcW w:w="437" w:type="dxa"/>
            <w:tcBorders>
              <w:top w:val="single" w:sz="8" w:space="0" w:color="000000"/>
              <w:left w:val="single" w:sz="4" w:space="0" w:color="auto"/>
              <w:bottom w:val="single" w:sz="8" w:space="0" w:color="000000"/>
              <w:right w:val="single" w:sz="4" w:space="0" w:color="auto"/>
            </w:tcBorders>
            <w:hideMark/>
          </w:tcPr>
          <w:p w14:paraId="3C859EF4"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D6</w:t>
            </w:r>
          </w:p>
        </w:tc>
        <w:tc>
          <w:tcPr>
            <w:tcW w:w="437" w:type="dxa"/>
            <w:tcBorders>
              <w:top w:val="single" w:sz="8" w:space="0" w:color="000000"/>
              <w:left w:val="single" w:sz="4" w:space="0" w:color="auto"/>
              <w:bottom w:val="single" w:sz="8" w:space="0" w:color="000000"/>
              <w:right w:val="single" w:sz="4" w:space="0" w:color="auto"/>
            </w:tcBorders>
            <w:hideMark/>
          </w:tcPr>
          <w:p w14:paraId="6D2FD306"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D8</w:t>
            </w:r>
          </w:p>
        </w:tc>
        <w:tc>
          <w:tcPr>
            <w:tcW w:w="437" w:type="dxa"/>
            <w:tcBorders>
              <w:top w:val="single" w:sz="8" w:space="0" w:color="000000"/>
              <w:left w:val="single" w:sz="4" w:space="0" w:color="auto"/>
              <w:bottom w:val="single" w:sz="8" w:space="0" w:color="000000"/>
              <w:right w:val="single" w:sz="4" w:space="0" w:color="auto"/>
            </w:tcBorders>
            <w:hideMark/>
          </w:tcPr>
          <w:p w14:paraId="5EBF8BF5"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D9</w:t>
            </w:r>
          </w:p>
        </w:tc>
        <w:tc>
          <w:tcPr>
            <w:tcW w:w="535" w:type="dxa"/>
            <w:tcBorders>
              <w:top w:val="single" w:sz="8" w:space="0" w:color="000000"/>
              <w:left w:val="single" w:sz="4" w:space="0" w:color="auto"/>
              <w:bottom w:val="single" w:sz="8" w:space="0" w:color="000000"/>
              <w:right w:val="single" w:sz="4" w:space="0" w:color="auto"/>
            </w:tcBorders>
            <w:hideMark/>
          </w:tcPr>
          <w:p w14:paraId="75691CBA"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D10</w:t>
            </w:r>
          </w:p>
        </w:tc>
        <w:tc>
          <w:tcPr>
            <w:tcW w:w="535" w:type="dxa"/>
            <w:tcBorders>
              <w:top w:val="single" w:sz="8" w:space="0" w:color="000000"/>
              <w:left w:val="single" w:sz="4" w:space="0" w:color="auto"/>
              <w:bottom w:val="single" w:sz="8" w:space="0" w:color="000000"/>
              <w:right w:val="single" w:sz="4" w:space="0" w:color="auto"/>
            </w:tcBorders>
            <w:hideMark/>
          </w:tcPr>
          <w:p w14:paraId="5C800CE5"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D12</w:t>
            </w:r>
          </w:p>
        </w:tc>
        <w:tc>
          <w:tcPr>
            <w:tcW w:w="546" w:type="dxa"/>
            <w:tcBorders>
              <w:top w:val="single" w:sz="8" w:space="0" w:color="000000"/>
              <w:left w:val="single" w:sz="4" w:space="0" w:color="auto"/>
              <w:bottom w:val="single" w:sz="8" w:space="0" w:color="000000"/>
              <w:right w:val="single" w:sz="4" w:space="0" w:color="auto"/>
            </w:tcBorders>
            <w:hideMark/>
          </w:tcPr>
          <w:p w14:paraId="377B9AD0"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D13</w:t>
            </w:r>
          </w:p>
        </w:tc>
        <w:tc>
          <w:tcPr>
            <w:tcW w:w="524" w:type="dxa"/>
            <w:gridSpan w:val="2"/>
            <w:tcBorders>
              <w:top w:val="single" w:sz="8" w:space="0" w:color="000000"/>
              <w:left w:val="single" w:sz="4" w:space="0" w:color="auto"/>
              <w:bottom w:val="single" w:sz="8" w:space="0" w:color="000000"/>
              <w:right w:val="single" w:sz="4" w:space="0" w:color="auto"/>
            </w:tcBorders>
            <w:hideMark/>
          </w:tcPr>
          <w:p w14:paraId="1BEEED70"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D14</w:t>
            </w:r>
          </w:p>
        </w:tc>
        <w:tc>
          <w:tcPr>
            <w:tcW w:w="535" w:type="dxa"/>
            <w:tcBorders>
              <w:top w:val="single" w:sz="8" w:space="0" w:color="000000"/>
              <w:left w:val="single" w:sz="4" w:space="0" w:color="auto"/>
              <w:bottom w:val="single" w:sz="8" w:space="0" w:color="000000"/>
              <w:right w:val="single" w:sz="4" w:space="0" w:color="auto"/>
            </w:tcBorders>
            <w:hideMark/>
          </w:tcPr>
          <w:p w14:paraId="3817AD4A" w14:textId="77777777" w:rsidR="0087616F" w:rsidRPr="00F07AE8" w:rsidRDefault="0087616F" w:rsidP="00511038">
            <w:pPr>
              <w:pStyle w:val="Default"/>
              <w:spacing w:line="256" w:lineRule="auto"/>
              <w:rPr>
                <w:rFonts w:ascii="Palatino Linotype" w:hAnsi="Palatino Linotype"/>
                <w:sz w:val="16"/>
                <w:szCs w:val="16"/>
              </w:rPr>
            </w:pPr>
            <w:r w:rsidRPr="00F07AE8">
              <w:rPr>
                <w:rFonts w:ascii="Palatino Linotype" w:hAnsi="Palatino Linotype"/>
                <w:sz w:val="16"/>
                <w:szCs w:val="16"/>
              </w:rPr>
              <w:t>D15</w:t>
            </w:r>
          </w:p>
        </w:tc>
      </w:tr>
      <w:tr w:rsidR="0087616F" w:rsidRPr="00F07AE8" w14:paraId="79E25FCF" w14:textId="77777777" w:rsidTr="00511038">
        <w:trPr>
          <w:trHeight w:val="20"/>
          <w:jc w:val="center"/>
        </w:trPr>
        <w:tc>
          <w:tcPr>
            <w:tcW w:w="0" w:type="auto"/>
            <w:vMerge/>
            <w:tcBorders>
              <w:top w:val="single" w:sz="8" w:space="0" w:color="000000"/>
              <w:left w:val="single" w:sz="4" w:space="0" w:color="auto"/>
              <w:bottom w:val="single" w:sz="8" w:space="0" w:color="000000"/>
              <w:right w:val="single" w:sz="8" w:space="0" w:color="000000"/>
            </w:tcBorders>
            <w:vAlign w:val="center"/>
            <w:hideMark/>
          </w:tcPr>
          <w:p w14:paraId="1A5FDDA6" w14:textId="77777777" w:rsidR="0087616F" w:rsidRPr="00F07AE8" w:rsidRDefault="0087616F" w:rsidP="00511038">
            <w:pPr>
              <w:rPr>
                <w:rFonts w:ascii="Palatino Linotype" w:hAnsi="Palatino Linotype" w:cs="Arial"/>
                <w:color w:val="000000"/>
                <w:sz w:val="20"/>
                <w:szCs w:val="20"/>
                <w:lang w:val="hr-HR" w:eastAsia="hr-HR"/>
              </w:rPr>
            </w:pPr>
          </w:p>
        </w:tc>
        <w:tc>
          <w:tcPr>
            <w:tcW w:w="436" w:type="dxa"/>
            <w:tcBorders>
              <w:top w:val="single" w:sz="8" w:space="0" w:color="000000"/>
              <w:left w:val="single" w:sz="8" w:space="0" w:color="000000"/>
              <w:bottom w:val="single" w:sz="8" w:space="0" w:color="000000"/>
              <w:right w:val="single" w:sz="4" w:space="0" w:color="auto"/>
            </w:tcBorders>
          </w:tcPr>
          <w:p w14:paraId="6AC6D6C9" w14:textId="77777777" w:rsidR="0087616F" w:rsidRPr="00F07AE8" w:rsidRDefault="0087616F" w:rsidP="00511038">
            <w:pPr>
              <w:pStyle w:val="Default"/>
              <w:spacing w:line="256" w:lineRule="auto"/>
              <w:rPr>
                <w:rFonts w:ascii="Palatino Linotype" w:hAnsi="Palatino Linotype"/>
                <w:sz w:val="20"/>
                <w:szCs w:val="20"/>
              </w:rPr>
            </w:pPr>
          </w:p>
        </w:tc>
        <w:tc>
          <w:tcPr>
            <w:tcW w:w="436" w:type="dxa"/>
            <w:tcBorders>
              <w:top w:val="single" w:sz="8" w:space="0" w:color="000000"/>
              <w:left w:val="single" w:sz="4" w:space="0" w:color="auto"/>
              <w:bottom w:val="single" w:sz="8" w:space="0" w:color="000000"/>
              <w:right w:val="single" w:sz="4" w:space="0" w:color="auto"/>
            </w:tcBorders>
          </w:tcPr>
          <w:p w14:paraId="692AC0AC" w14:textId="77777777" w:rsidR="0087616F" w:rsidRPr="00F07AE8" w:rsidRDefault="0087616F" w:rsidP="00511038">
            <w:pPr>
              <w:pStyle w:val="Default"/>
              <w:spacing w:line="256" w:lineRule="auto"/>
              <w:rPr>
                <w:rFonts w:ascii="Palatino Linotype" w:hAnsi="Palatino Linotype"/>
                <w:sz w:val="20"/>
                <w:szCs w:val="20"/>
              </w:rPr>
            </w:pPr>
          </w:p>
        </w:tc>
        <w:tc>
          <w:tcPr>
            <w:tcW w:w="437" w:type="dxa"/>
            <w:tcBorders>
              <w:top w:val="single" w:sz="8" w:space="0" w:color="000000"/>
              <w:left w:val="single" w:sz="4" w:space="0" w:color="auto"/>
              <w:bottom w:val="single" w:sz="8" w:space="0" w:color="000000"/>
              <w:right w:val="single" w:sz="4" w:space="0" w:color="auto"/>
            </w:tcBorders>
          </w:tcPr>
          <w:p w14:paraId="282E76CE" w14:textId="77777777" w:rsidR="0087616F" w:rsidRPr="00F07AE8" w:rsidRDefault="0087616F" w:rsidP="00511038">
            <w:pPr>
              <w:pStyle w:val="Default"/>
              <w:spacing w:line="256" w:lineRule="auto"/>
              <w:rPr>
                <w:rFonts w:ascii="Palatino Linotype" w:hAnsi="Palatino Linotype"/>
                <w:sz w:val="20"/>
                <w:szCs w:val="20"/>
              </w:rPr>
            </w:pPr>
          </w:p>
        </w:tc>
        <w:tc>
          <w:tcPr>
            <w:tcW w:w="437" w:type="dxa"/>
            <w:tcBorders>
              <w:top w:val="single" w:sz="8" w:space="0" w:color="000000"/>
              <w:left w:val="single" w:sz="4" w:space="0" w:color="auto"/>
              <w:bottom w:val="single" w:sz="8" w:space="0" w:color="000000"/>
              <w:right w:val="single" w:sz="4" w:space="0" w:color="auto"/>
            </w:tcBorders>
          </w:tcPr>
          <w:p w14:paraId="19907B07" w14:textId="77777777" w:rsidR="0087616F" w:rsidRPr="00F07AE8" w:rsidRDefault="0087616F" w:rsidP="00511038">
            <w:pPr>
              <w:pStyle w:val="Default"/>
              <w:spacing w:line="256" w:lineRule="auto"/>
              <w:rPr>
                <w:rFonts w:ascii="Palatino Linotype" w:hAnsi="Palatino Linotype"/>
                <w:sz w:val="20"/>
                <w:szCs w:val="20"/>
              </w:rPr>
            </w:pPr>
          </w:p>
        </w:tc>
        <w:tc>
          <w:tcPr>
            <w:tcW w:w="437" w:type="dxa"/>
            <w:tcBorders>
              <w:top w:val="single" w:sz="8" w:space="0" w:color="000000"/>
              <w:left w:val="single" w:sz="4" w:space="0" w:color="auto"/>
              <w:bottom w:val="single" w:sz="8" w:space="0" w:color="000000"/>
              <w:right w:val="single" w:sz="4" w:space="0" w:color="auto"/>
            </w:tcBorders>
          </w:tcPr>
          <w:p w14:paraId="56CC8C3D" w14:textId="77777777" w:rsidR="0087616F" w:rsidRPr="00F07AE8" w:rsidRDefault="0087616F" w:rsidP="00511038">
            <w:pPr>
              <w:pStyle w:val="Default"/>
              <w:spacing w:line="256" w:lineRule="auto"/>
              <w:rPr>
                <w:rFonts w:ascii="Palatino Linotype" w:hAnsi="Palatino Linotype"/>
                <w:sz w:val="20"/>
                <w:szCs w:val="20"/>
              </w:rPr>
            </w:pPr>
          </w:p>
        </w:tc>
        <w:tc>
          <w:tcPr>
            <w:tcW w:w="437" w:type="dxa"/>
            <w:tcBorders>
              <w:top w:val="single" w:sz="8" w:space="0" w:color="000000"/>
              <w:left w:val="single" w:sz="4" w:space="0" w:color="auto"/>
              <w:bottom w:val="single" w:sz="8" w:space="0" w:color="000000"/>
              <w:right w:val="single" w:sz="4" w:space="0" w:color="auto"/>
            </w:tcBorders>
          </w:tcPr>
          <w:p w14:paraId="002CF20E" w14:textId="77777777" w:rsidR="0087616F" w:rsidRPr="00F07AE8" w:rsidRDefault="0087616F" w:rsidP="00511038">
            <w:pPr>
              <w:pStyle w:val="Default"/>
              <w:spacing w:line="256" w:lineRule="auto"/>
              <w:rPr>
                <w:rFonts w:ascii="Palatino Linotype" w:hAnsi="Palatino Linotype"/>
                <w:sz w:val="20"/>
                <w:szCs w:val="20"/>
              </w:rPr>
            </w:pPr>
          </w:p>
        </w:tc>
        <w:tc>
          <w:tcPr>
            <w:tcW w:w="437" w:type="dxa"/>
            <w:tcBorders>
              <w:top w:val="single" w:sz="8" w:space="0" w:color="000000"/>
              <w:left w:val="single" w:sz="4" w:space="0" w:color="auto"/>
              <w:bottom w:val="single" w:sz="8" w:space="0" w:color="000000"/>
              <w:right w:val="single" w:sz="4" w:space="0" w:color="auto"/>
            </w:tcBorders>
          </w:tcPr>
          <w:p w14:paraId="574EBA28" w14:textId="77777777" w:rsidR="0087616F" w:rsidRPr="00F07AE8" w:rsidRDefault="0087616F" w:rsidP="00511038">
            <w:pPr>
              <w:pStyle w:val="Default"/>
              <w:spacing w:line="256" w:lineRule="auto"/>
              <w:rPr>
                <w:rFonts w:ascii="Palatino Linotype" w:hAnsi="Palatino Linotype"/>
                <w:sz w:val="20"/>
                <w:szCs w:val="20"/>
              </w:rPr>
            </w:pPr>
          </w:p>
        </w:tc>
        <w:tc>
          <w:tcPr>
            <w:tcW w:w="437" w:type="dxa"/>
            <w:tcBorders>
              <w:top w:val="single" w:sz="8" w:space="0" w:color="000000"/>
              <w:left w:val="single" w:sz="4" w:space="0" w:color="auto"/>
              <w:bottom w:val="single" w:sz="8" w:space="0" w:color="000000"/>
              <w:right w:val="single" w:sz="4" w:space="0" w:color="auto"/>
            </w:tcBorders>
          </w:tcPr>
          <w:p w14:paraId="02487DC8" w14:textId="77777777" w:rsidR="0087616F" w:rsidRPr="00F07AE8" w:rsidRDefault="0087616F" w:rsidP="00511038">
            <w:pPr>
              <w:pStyle w:val="Default"/>
              <w:spacing w:line="256" w:lineRule="auto"/>
              <w:rPr>
                <w:rFonts w:ascii="Palatino Linotype" w:hAnsi="Palatino Linotype"/>
                <w:sz w:val="20"/>
                <w:szCs w:val="20"/>
              </w:rPr>
            </w:pPr>
          </w:p>
        </w:tc>
        <w:tc>
          <w:tcPr>
            <w:tcW w:w="535" w:type="dxa"/>
            <w:tcBorders>
              <w:top w:val="single" w:sz="8" w:space="0" w:color="000000"/>
              <w:left w:val="single" w:sz="4" w:space="0" w:color="auto"/>
              <w:bottom w:val="single" w:sz="8" w:space="0" w:color="000000"/>
              <w:right w:val="single" w:sz="4" w:space="0" w:color="auto"/>
            </w:tcBorders>
          </w:tcPr>
          <w:p w14:paraId="320E1D13" w14:textId="77777777" w:rsidR="0087616F" w:rsidRPr="00F07AE8" w:rsidRDefault="0087616F" w:rsidP="00511038">
            <w:pPr>
              <w:pStyle w:val="Default"/>
              <w:spacing w:line="256" w:lineRule="auto"/>
              <w:rPr>
                <w:rFonts w:ascii="Palatino Linotype" w:hAnsi="Palatino Linotype"/>
                <w:sz w:val="20"/>
                <w:szCs w:val="20"/>
              </w:rPr>
            </w:pPr>
          </w:p>
        </w:tc>
        <w:tc>
          <w:tcPr>
            <w:tcW w:w="535" w:type="dxa"/>
            <w:tcBorders>
              <w:top w:val="single" w:sz="8" w:space="0" w:color="000000"/>
              <w:left w:val="single" w:sz="4" w:space="0" w:color="auto"/>
              <w:bottom w:val="single" w:sz="8" w:space="0" w:color="000000"/>
              <w:right w:val="single" w:sz="4" w:space="0" w:color="auto"/>
            </w:tcBorders>
          </w:tcPr>
          <w:p w14:paraId="627E3D51" w14:textId="77777777" w:rsidR="0087616F" w:rsidRPr="00F07AE8" w:rsidRDefault="0087616F" w:rsidP="00511038">
            <w:pPr>
              <w:pStyle w:val="Default"/>
              <w:spacing w:line="256" w:lineRule="auto"/>
              <w:rPr>
                <w:rFonts w:ascii="Palatino Linotype" w:hAnsi="Palatino Linotype"/>
                <w:sz w:val="20"/>
                <w:szCs w:val="20"/>
              </w:rPr>
            </w:pPr>
          </w:p>
        </w:tc>
        <w:tc>
          <w:tcPr>
            <w:tcW w:w="546" w:type="dxa"/>
            <w:tcBorders>
              <w:top w:val="single" w:sz="8" w:space="0" w:color="000000"/>
              <w:left w:val="single" w:sz="4" w:space="0" w:color="auto"/>
              <w:bottom w:val="single" w:sz="8" w:space="0" w:color="000000"/>
              <w:right w:val="single" w:sz="4" w:space="0" w:color="auto"/>
            </w:tcBorders>
          </w:tcPr>
          <w:p w14:paraId="20032DFC" w14:textId="77777777" w:rsidR="0087616F" w:rsidRPr="00F07AE8" w:rsidRDefault="0087616F" w:rsidP="00511038">
            <w:pPr>
              <w:pStyle w:val="Default"/>
              <w:spacing w:line="256" w:lineRule="auto"/>
              <w:rPr>
                <w:rFonts w:ascii="Palatino Linotype" w:hAnsi="Palatino Linotype"/>
                <w:sz w:val="20"/>
                <w:szCs w:val="20"/>
              </w:rPr>
            </w:pPr>
          </w:p>
        </w:tc>
        <w:tc>
          <w:tcPr>
            <w:tcW w:w="524" w:type="dxa"/>
            <w:gridSpan w:val="2"/>
            <w:tcBorders>
              <w:top w:val="single" w:sz="8" w:space="0" w:color="000000"/>
              <w:left w:val="single" w:sz="4" w:space="0" w:color="auto"/>
              <w:bottom w:val="single" w:sz="8" w:space="0" w:color="000000"/>
              <w:right w:val="single" w:sz="4" w:space="0" w:color="auto"/>
            </w:tcBorders>
          </w:tcPr>
          <w:p w14:paraId="3507E30E" w14:textId="77777777" w:rsidR="0087616F" w:rsidRPr="00F07AE8" w:rsidRDefault="0087616F" w:rsidP="00511038">
            <w:pPr>
              <w:pStyle w:val="Default"/>
              <w:spacing w:line="256" w:lineRule="auto"/>
              <w:rPr>
                <w:rFonts w:ascii="Palatino Linotype" w:hAnsi="Palatino Linotype"/>
                <w:sz w:val="20"/>
                <w:szCs w:val="20"/>
              </w:rPr>
            </w:pPr>
          </w:p>
        </w:tc>
        <w:tc>
          <w:tcPr>
            <w:tcW w:w="535" w:type="dxa"/>
            <w:tcBorders>
              <w:top w:val="single" w:sz="8" w:space="0" w:color="000000"/>
              <w:left w:val="single" w:sz="4" w:space="0" w:color="auto"/>
              <w:bottom w:val="single" w:sz="8" w:space="0" w:color="000000"/>
              <w:right w:val="single" w:sz="4" w:space="0" w:color="auto"/>
            </w:tcBorders>
          </w:tcPr>
          <w:p w14:paraId="0A9E6702" w14:textId="77777777" w:rsidR="0087616F" w:rsidRPr="00F07AE8" w:rsidRDefault="0087616F" w:rsidP="00511038">
            <w:pPr>
              <w:pStyle w:val="Default"/>
              <w:spacing w:line="256" w:lineRule="auto"/>
              <w:rPr>
                <w:rFonts w:ascii="Palatino Linotype" w:hAnsi="Palatino Linotype"/>
                <w:sz w:val="20"/>
                <w:szCs w:val="20"/>
              </w:rPr>
            </w:pPr>
          </w:p>
        </w:tc>
      </w:tr>
      <w:tr w:rsidR="0087616F" w:rsidRPr="00F07AE8" w14:paraId="37BD3D79" w14:textId="77777777" w:rsidTr="00511038">
        <w:trPr>
          <w:trHeight w:val="20"/>
          <w:jc w:val="center"/>
        </w:trPr>
        <w:tc>
          <w:tcPr>
            <w:tcW w:w="10075" w:type="dxa"/>
            <w:gridSpan w:val="15"/>
            <w:tcBorders>
              <w:top w:val="nil"/>
              <w:left w:val="single" w:sz="4" w:space="0" w:color="auto"/>
              <w:bottom w:val="single" w:sz="8" w:space="0" w:color="000000"/>
              <w:right w:val="single" w:sz="4" w:space="0" w:color="auto"/>
            </w:tcBorders>
            <w:shd w:val="clear" w:color="auto" w:fill="E8E8E8" w:themeFill="background2"/>
            <w:hideMark/>
          </w:tcPr>
          <w:p w14:paraId="7C828F37" w14:textId="77777777" w:rsidR="0087616F" w:rsidRPr="00F07AE8" w:rsidRDefault="0087616F" w:rsidP="00511038">
            <w:pPr>
              <w:pStyle w:val="Default"/>
              <w:spacing w:line="256" w:lineRule="auto"/>
              <w:rPr>
                <w:rFonts w:ascii="Palatino Linotype" w:hAnsi="Palatino Linotype"/>
                <w:b/>
                <w:sz w:val="20"/>
                <w:szCs w:val="20"/>
                <w:lang w:val="bs-Latn-BA"/>
              </w:rPr>
            </w:pPr>
            <w:r w:rsidRPr="00F07AE8">
              <w:rPr>
                <w:rFonts w:ascii="Palatino Linotype" w:hAnsi="Palatino Linotype"/>
                <w:b/>
                <w:sz w:val="20"/>
                <w:szCs w:val="20"/>
                <w:lang w:val="bs-Latn-BA"/>
              </w:rPr>
              <w:t>PODACI O PRAVU RASPOLAGANJA GRAĐEVINOM/LOKACIJOM</w:t>
            </w:r>
          </w:p>
        </w:tc>
      </w:tr>
      <w:tr w:rsidR="0087616F" w:rsidRPr="00F07AE8" w14:paraId="0432B4D1" w14:textId="77777777" w:rsidTr="00511038">
        <w:trPr>
          <w:trHeight w:val="20"/>
          <w:jc w:val="center"/>
        </w:trPr>
        <w:tc>
          <w:tcPr>
            <w:tcW w:w="9526" w:type="dxa"/>
            <w:gridSpan w:val="13"/>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71EC149C" w14:textId="77777777" w:rsidR="0087616F" w:rsidRPr="00F07AE8" w:rsidRDefault="0087616F" w:rsidP="00511038">
            <w:pPr>
              <w:rPr>
                <w:rFonts w:ascii="Palatino Linotype" w:hAnsi="Palatino Linotype" w:cs="Arial"/>
                <w:b/>
                <w:sz w:val="20"/>
                <w:szCs w:val="20"/>
                <w:lang w:eastAsia="hr-HR"/>
              </w:rPr>
            </w:pPr>
            <w:r w:rsidRPr="00F07AE8">
              <w:rPr>
                <w:rFonts w:ascii="Palatino Linotype" w:hAnsi="Palatino Linotype" w:cs="Arial"/>
                <w:noProof/>
                <w:sz w:val="20"/>
                <w:szCs w:val="20"/>
                <w:lang w:eastAsia="hr-HR"/>
              </w:rPr>
              <w:t>Podnositelj zahtjeva JE vlasnik građevine/lokacije gospodarenja otpadom (posjedovni list ili z.k. ul.)</w:t>
            </w:r>
          </w:p>
        </w:tc>
        <w:tc>
          <w:tcPr>
            <w:tcW w:w="549" w:type="dxa"/>
            <w:gridSpan w:val="2"/>
            <w:tcBorders>
              <w:top w:val="single" w:sz="4" w:space="0" w:color="000000"/>
              <w:left w:val="single" w:sz="4" w:space="0" w:color="auto"/>
              <w:bottom w:val="single" w:sz="4" w:space="0" w:color="000000"/>
              <w:right w:val="single" w:sz="4" w:space="0" w:color="000000"/>
            </w:tcBorders>
            <w:shd w:val="clear" w:color="auto" w:fill="FFFFFF"/>
          </w:tcPr>
          <w:p w14:paraId="08DF93B8" w14:textId="77777777" w:rsidR="0087616F" w:rsidRPr="00F07AE8" w:rsidRDefault="0087616F" w:rsidP="00511038">
            <w:pPr>
              <w:rPr>
                <w:rFonts w:ascii="Palatino Linotype" w:hAnsi="Palatino Linotype" w:cs="Arial"/>
                <w:b/>
                <w:sz w:val="20"/>
                <w:szCs w:val="20"/>
                <w:lang w:eastAsia="hr-HR"/>
              </w:rPr>
            </w:pPr>
          </w:p>
        </w:tc>
      </w:tr>
      <w:tr w:rsidR="0087616F" w:rsidRPr="00F07AE8" w14:paraId="7EF8027A" w14:textId="77777777" w:rsidTr="00511038">
        <w:trPr>
          <w:trHeight w:val="20"/>
          <w:jc w:val="center"/>
        </w:trPr>
        <w:tc>
          <w:tcPr>
            <w:tcW w:w="9526" w:type="dxa"/>
            <w:gridSpan w:val="13"/>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284F6788" w14:textId="77777777" w:rsidR="0087616F" w:rsidRPr="00F07AE8" w:rsidRDefault="0087616F" w:rsidP="00511038">
            <w:pPr>
              <w:rPr>
                <w:rFonts w:ascii="Palatino Linotype" w:hAnsi="Palatino Linotype" w:cs="Arial"/>
                <w:sz w:val="20"/>
                <w:szCs w:val="20"/>
                <w:lang w:eastAsia="hr-HR"/>
              </w:rPr>
            </w:pPr>
            <w:r w:rsidRPr="00F07AE8">
              <w:rPr>
                <w:rFonts w:ascii="Palatino Linotype" w:hAnsi="Palatino Linotype" w:cs="Arial"/>
                <w:noProof/>
                <w:sz w:val="20"/>
                <w:szCs w:val="20"/>
                <w:lang w:eastAsia="hr-HR"/>
              </w:rPr>
              <w:t>Podnositelj zahtjeva NIJE vlasnik građevine/lokacije gospodarenja otpadom i ima ugovor o zakupu građevine ili dijela građevine s zemljišnoknjižnim vlasnikom građevine</w:t>
            </w:r>
          </w:p>
        </w:tc>
        <w:tc>
          <w:tcPr>
            <w:tcW w:w="549" w:type="dxa"/>
            <w:gridSpan w:val="2"/>
            <w:tcBorders>
              <w:top w:val="single" w:sz="4" w:space="0" w:color="000000"/>
              <w:left w:val="single" w:sz="4" w:space="0" w:color="auto"/>
              <w:bottom w:val="single" w:sz="4" w:space="0" w:color="000000"/>
              <w:right w:val="single" w:sz="4" w:space="0" w:color="000000"/>
            </w:tcBorders>
            <w:shd w:val="clear" w:color="auto" w:fill="FFFFFF"/>
          </w:tcPr>
          <w:p w14:paraId="09438954" w14:textId="77777777" w:rsidR="0087616F" w:rsidRPr="00F07AE8" w:rsidRDefault="0087616F" w:rsidP="00511038">
            <w:pPr>
              <w:rPr>
                <w:rFonts w:ascii="Palatino Linotype" w:hAnsi="Palatino Linotype" w:cs="Arial"/>
                <w:sz w:val="20"/>
                <w:szCs w:val="20"/>
                <w:lang w:eastAsia="hr-HR"/>
              </w:rPr>
            </w:pPr>
          </w:p>
        </w:tc>
      </w:tr>
      <w:tr w:rsidR="0087616F" w:rsidRPr="00F07AE8" w14:paraId="39508492" w14:textId="77777777" w:rsidTr="00511038">
        <w:trPr>
          <w:trHeight w:val="20"/>
          <w:jc w:val="center"/>
        </w:trPr>
        <w:tc>
          <w:tcPr>
            <w:tcW w:w="9526" w:type="dxa"/>
            <w:gridSpan w:val="13"/>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0B83ED8C" w14:textId="77777777" w:rsidR="0087616F" w:rsidRPr="00F07AE8" w:rsidRDefault="0087616F" w:rsidP="00511038">
            <w:pPr>
              <w:rPr>
                <w:rFonts w:ascii="Palatino Linotype" w:hAnsi="Palatino Linotype" w:cs="Arial"/>
                <w:sz w:val="20"/>
                <w:szCs w:val="20"/>
                <w:lang w:eastAsia="hr-HR"/>
              </w:rPr>
            </w:pPr>
            <w:r w:rsidRPr="00F07AE8">
              <w:rPr>
                <w:rFonts w:ascii="Palatino Linotype" w:hAnsi="Palatino Linotype" w:cs="Arial"/>
                <w:noProof/>
                <w:sz w:val="20"/>
                <w:szCs w:val="20"/>
                <w:lang w:eastAsia="hr-HR"/>
              </w:rPr>
              <w:t>Podnositelj zahtjeva raspolaže građevinom/lokacijom temeljem (opisati, npr. koncesija)</w:t>
            </w:r>
          </w:p>
        </w:tc>
        <w:tc>
          <w:tcPr>
            <w:tcW w:w="549" w:type="dxa"/>
            <w:gridSpan w:val="2"/>
            <w:tcBorders>
              <w:top w:val="single" w:sz="4" w:space="0" w:color="000000"/>
              <w:left w:val="single" w:sz="4" w:space="0" w:color="auto"/>
              <w:bottom w:val="single" w:sz="4" w:space="0" w:color="000000"/>
              <w:right w:val="single" w:sz="4" w:space="0" w:color="000000"/>
            </w:tcBorders>
            <w:shd w:val="clear" w:color="auto" w:fill="FFFFFF"/>
          </w:tcPr>
          <w:p w14:paraId="5F3CC4A3" w14:textId="77777777" w:rsidR="0087616F" w:rsidRPr="00F07AE8" w:rsidRDefault="0087616F" w:rsidP="00511038">
            <w:pPr>
              <w:rPr>
                <w:rFonts w:ascii="Palatino Linotype" w:hAnsi="Palatino Linotype" w:cs="Arial"/>
                <w:sz w:val="20"/>
                <w:szCs w:val="20"/>
                <w:lang w:eastAsia="hr-HR"/>
              </w:rPr>
            </w:pPr>
          </w:p>
        </w:tc>
      </w:tr>
    </w:tbl>
    <w:p w14:paraId="60FAA955" w14:textId="77777777" w:rsidR="0087616F" w:rsidRPr="00F07AE8" w:rsidRDefault="0087616F" w:rsidP="0087616F">
      <w:pPr>
        <w:rPr>
          <w:rFonts w:ascii="Palatino Linotype" w:hAnsi="Palatino Linotype"/>
        </w:rPr>
      </w:pPr>
    </w:p>
    <w:p w14:paraId="0B3F08FC" w14:textId="77777777" w:rsidR="0087616F" w:rsidRPr="00F07AE8" w:rsidRDefault="0087616F" w:rsidP="0087616F">
      <w:pPr>
        <w:rPr>
          <w:rFonts w:ascii="Palatino Linotype" w:hAnsi="Palatino Linotype"/>
        </w:rPr>
      </w:pPr>
      <w:r w:rsidRPr="00F07AE8">
        <w:rPr>
          <w:rFonts w:ascii="Palatino Linotype" w:hAnsi="Palatino Linotype"/>
          <w:noProof/>
        </w:rPr>
        <w:t xml:space="preserve">Mjesto i datum:_______________                                                                   </w:t>
      </w:r>
      <w:r w:rsidRPr="00F07AE8">
        <w:rPr>
          <w:rFonts w:ascii="Palatino Linotype" w:hAnsi="Palatino Linotype" w:cs="Tahoma"/>
          <w:noProof/>
          <w:sz w:val="20"/>
          <w:szCs w:val="20"/>
          <w:lang w:eastAsia="hr-HR"/>
        </w:rPr>
        <w:t>Podnositelj zahtjeva</w:t>
      </w:r>
    </w:p>
    <w:p w14:paraId="0C485CA1" w14:textId="77777777" w:rsidR="0087616F" w:rsidRPr="00F07AE8" w:rsidRDefault="0087616F" w:rsidP="0087616F">
      <w:pPr>
        <w:ind w:left="6364" w:firstLine="8"/>
        <w:rPr>
          <w:rFonts w:ascii="Palatino Linotype" w:hAnsi="Palatino Linotype" w:cs="Tahoma"/>
          <w:noProof/>
          <w:sz w:val="20"/>
          <w:szCs w:val="20"/>
          <w:lang w:eastAsia="hr-HR"/>
        </w:rPr>
      </w:pPr>
      <w:r w:rsidRPr="00F07AE8">
        <w:rPr>
          <w:rFonts w:ascii="Palatino Linotype" w:hAnsi="Palatino Linotype" w:cs="Tahoma"/>
          <w:noProof/>
          <w:sz w:val="20"/>
          <w:szCs w:val="20"/>
          <w:lang w:eastAsia="hr-HR"/>
        </w:rPr>
        <w:t xml:space="preserve"> </w:t>
      </w:r>
      <w:r w:rsidRPr="00F07AE8">
        <w:rPr>
          <w:rFonts w:ascii="Palatino Linotype" w:hAnsi="Palatino Linotype" w:cs="Tahoma"/>
          <w:noProof/>
          <w:sz w:val="20"/>
          <w:szCs w:val="20"/>
          <w:lang w:eastAsia="hr-HR"/>
        </w:rPr>
        <w:tab/>
        <w:t xml:space="preserve"> ________________________</w:t>
      </w:r>
    </w:p>
    <w:p w14:paraId="4F163EFD" w14:textId="77777777" w:rsidR="0087616F" w:rsidRPr="00F07AE8" w:rsidRDefault="0087616F" w:rsidP="0087616F">
      <w:pPr>
        <w:ind w:left="5672" w:firstLine="709"/>
        <w:jc w:val="center"/>
        <w:rPr>
          <w:rFonts w:ascii="Palatino Linotype" w:hAnsi="Palatino Linotype" w:cs="Tahoma"/>
          <w:i/>
          <w:iCs/>
          <w:noProof/>
          <w:sz w:val="20"/>
          <w:szCs w:val="20"/>
          <w:lang w:eastAsia="hr-HR"/>
        </w:rPr>
      </w:pPr>
      <w:r w:rsidRPr="00F07AE8">
        <w:rPr>
          <w:rFonts w:ascii="Palatino Linotype" w:hAnsi="Palatino Linotype" w:cs="Tahoma"/>
          <w:i/>
          <w:iCs/>
          <w:noProof/>
          <w:sz w:val="20"/>
          <w:szCs w:val="20"/>
          <w:lang w:eastAsia="hr-HR"/>
        </w:rPr>
        <w:t>potpis</w:t>
      </w:r>
    </w:p>
    <w:p w14:paraId="237B5A16" w14:textId="77777777" w:rsidR="0087616F" w:rsidRPr="00F07AE8" w:rsidRDefault="0087616F" w:rsidP="0087616F">
      <w:pPr>
        <w:jc w:val="both"/>
        <w:rPr>
          <w:rFonts w:ascii="Palatino Linotype" w:hAnsi="Palatino Linotype"/>
          <w:iCs/>
          <w:sz w:val="20"/>
          <w:szCs w:val="20"/>
          <w:lang w:val="hr-HR" w:eastAsia="hr-HR"/>
        </w:rPr>
      </w:pPr>
    </w:p>
    <w:p w14:paraId="4E3BC03A" w14:textId="77777777" w:rsidR="0087616F" w:rsidRPr="00F07AE8" w:rsidRDefault="0087616F" w:rsidP="0087616F">
      <w:pPr>
        <w:jc w:val="both"/>
        <w:rPr>
          <w:rFonts w:ascii="Palatino Linotype" w:hAnsi="Palatino Linotype" w:cs="Tahoma"/>
          <w:i/>
          <w:iCs/>
          <w:noProof/>
          <w:sz w:val="20"/>
          <w:szCs w:val="20"/>
          <w:lang w:eastAsia="hr-HR"/>
        </w:rPr>
      </w:pPr>
      <w:r w:rsidRPr="00F07AE8">
        <w:rPr>
          <w:rFonts w:ascii="Palatino Linotype" w:hAnsi="Palatino Linotype"/>
          <w:iCs/>
          <w:sz w:val="20"/>
          <w:szCs w:val="20"/>
          <w:lang w:val="hr-HR" w:eastAsia="hr-HR"/>
        </w:rPr>
        <w:t>PRILOZI ZAHTJEVA:</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gridCol w:w="567"/>
      </w:tblGrid>
      <w:tr w:rsidR="0087616F" w:rsidRPr="00F07AE8" w14:paraId="6F9F2AE3" w14:textId="77777777" w:rsidTr="00511038">
        <w:trPr>
          <w:trHeight w:val="227"/>
        </w:trPr>
        <w:tc>
          <w:tcPr>
            <w:tcW w:w="9640" w:type="dxa"/>
            <w:tcBorders>
              <w:top w:val="single" w:sz="4" w:space="0" w:color="000000"/>
              <w:left w:val="single" w:sz="4" w:space="0" w:color="000000"/>
              <w:bottom w:val="single" w:sz="4" w:space="0" w:color="000000"/>
              <w:right w:val="single" w:sz="4" w:space="0" w:color="000000"/>
            </w:tcBorders>
            <w:shd w:val="clear" w:color="auto" w:fill="FFFFFF"/>
            <w:hideMark/>
          </w:tcPr>
          <w:p w14:paraId="654A60C9" w14:textId="77777777" w:rsidR="0087616F" w:rsidRPr="00F07AE8" w:rsidRDefault="0087616F" w:rsidP="00511038">
            <w:pPr>
              <w:rPr>
                <w:rFonts w:ascii="Palatino Linotype" w:hAnsi="Palatino Linotype"/>
                <w:iCs/>
                <w:sz w:val="20"/>
                <w:szCs w:val="20"/>
                <w:lang w:val="hr-HR" w:eastAsia="hr-HR"/>
              </w:rPr>
            </w:pPr>
            <w:r w:rsidRPr="00F07AE8">
              <w:rPr>
                <w:rFonts w:ascii="Palatino Linotype" w:hAnsi="Palatino Linotype"/>
                <w:iCs/>
                <w:sz w:val="20"/>
                <w:szCs w:val="20"/>
                <w:lang w:val="hr-HR" w:eastAsia="hr-HR"/>
              </w:rPr>
              <w:t>Elaborat upravljanja otpadom</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16FF88D" w14:textId="77777777" w:rsidR="0087616F" w:rsidRPr="00F07AE8" w:rsidRDefault="0087616F" w:rsidP="00511038">
            <w:pPr>
              <w:rPr>
                <w:rFonts w:ascii="Palatino Linotype" w:hAnsi="Palatino Linotype"/>
                <w:iCs/>
                <w:sz w:val="20"/>
                <w:szCs w:val="20"/>
                <w:lang w:val="hr-HR" w:eastAsia="hr-HR"/>
              </w:rPr>
            </w:pPr>
          </w:p>
        </w:tc>
      </w:tr>
      <w:tr w:rsidR="0087616F" w:rsidRPr="00F07AE8" w14:paraId="48720527" w14:textId="77777777" w:rsidTr="00511038">
        <w:trPr>
          <w:trHeight w:val="227"/>
        </w:trPr>
        <w:tc>
          <w:tcPr>
            <w:tcW w:w="9640" w:type="dxa"/>
            <w:tcBorders>
              <w:top w:val="single" w:sz="4" w:space="0" w:color="000000"/>
              <w:left w:val="single" w:sz="4" w:space="0" w:color="000000"/>
              <w:bottom w:val="single" w:sz="4" w:space="0" w:color="000000"/>
              <w:right w:val="single" w:sz="4" w:space="0" w:color="000000"/>
            </w:tcBorders>
            <w:shd w:val="clear" w:color="auto" w:fill="FFFFFF"/>
            <w:hideMark/>
          </w:tcPr>
          <w:p w14:paraId="483D356F" w14:textId="77777777" w:rsidR="0087616F" w:rsidRPr="00F07AE8" w:rsidRDefault="0087616F" w:rsidP="00511038">
            <w:pPr>
              <w:rPr>
                <w:rFonts w:ascii="Palatino Linotype" w:hAnsi="Palatino Linotype"/>
                <w:iCs/>
                <w:sz w:val="20"/>
                <w:szCs w:val="20"/>
                <w:lang w:val="hr-HR" w:eastAsia="hr-HR"/>
              </w:rPr>
            </w:pPr>
            <w:r w:rsidRPr="00F07AE8">
              <w:rPr>
                <w:rFonts w:ascii="Palatino Linotype" w:hAnsi="Palatino Linotype"/>
                <w:iCs/>
                <w:sz w:val="20"/>
                <w:szCs w:val="20"/>
                <w:lang w:val="hr-HR" w:eastAsia="hr-HR"/>
              </w:rPr>
              <w:t xml:space="preserve">Dokaz o raspolaganju građevinom (vlasnički list i, kad je potrebno, ugovor </w:t>
            </w:r>
            <w:r w:rsidRPr="00F07AE8">
              <w:rPr>
                <w:rFonts w:ascii="Palatino Linotype" w:hAnsi="Palatino Linotype"/>
                <w:sz w:val="20"/>
                <w:szCs w:val="20"/>
                <w:lang w:val="hr-HR" w:eastAsia="hr-HR"/>
              </w:rPr>
              <w:t>o zakupu s vlasnikom</w:t>
            </w:r>
            <w:r w:rsidRPr="00F07AE8">
              <w:rPr>
                <w:rFonts w:ascii="Palatino Linotype" w:hAnsi="Palatino Linotype"/>
                <w:iCs/>
                <w:sz w:val="20"/>
                <w:szCs w:val="20"/>
                <w:lang w:val="hr-HR" w:eastAsia="hr-HR"/>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F37BD9C" w14:textId="77777777" w:rsidR="0087616F" w:rsidRPr="00F07AE8" w:rsidRDefault="0087616F" w:rsidP="00511038">
            <w:pPr>
              <w:rPr>
                <w:rFonts w:ascii="Palatino Linotype" w:hAnsi="Palatino Linotype"/>
                <w:iCs/>
                <w:sz w:val="20"/>
                <w:szCs w:val="20"/>
                <w:lang w:val="hr-HR" w:eastAsia="hr-HR"/>
              </w:rPr>
            </w:pPr>
          </w:p>
        </w:tc>
      </w:tr>
      <w:tr w:rsidR="0087616F" w:rsidRPr="00F07AE8" w14:paraId="2BF6B034" w14:textId="77777777" w:rsidTr="00511038">
        <w:trPr>
          <w:trHeight w:val="227"/>
        </w:trPr>
        <w:tc>
          <w:tcPr>
            <w:tcW w:w="9640" w:type="dxa"/>
            <w:tcBorders>
              <w:top w:val="single" w:sz="4" w:space="0" w:color="000000"/>
              <w:left w:val="single" w:sz="4" w:space="0" w:color="000000"/>
              <w:bottom w:val="single" w:sz="4" w:space="0" w:color="000000"/>
              <w:right w:val="single" w:sz="4" w:space="0" w:color="000000"/>
            </w:tcBorders>
            <w:shd w:val="clear" w:color="auto" w:fill="FFFFFF"/>
            <w:hideMark/>
          </w:tcPr>
          <w:p w14:paraId="593C9031" w14:textId="77777777" w:rsidR="0087616F" w:rsidRPr="00F07AE8" w:rsidRDefault="0087616F" w:rsidP="00511038">
            <w:pPr>
              <w:rPr>
                <w:rFonts w:ascii="Palatino Linotype" w:hAnsi="Palatino Linotype"/>
                <w:iCs/>
                <w:sz w:val="20"/>
                <w:szCs w:val="20"/>
                <w:lang w:val="hr-HR" w:eastAsia="hr-HR"/>
              </w:rPr>
            </w:pPr>
            <w:r w:rsidRPr="00F07AE8">
              <w:rPr>
                <w:rFonts w:ascii="Palatino Linotype" w:hAnsi="Palatino Linotype"/>
                <w:iCs/>
                <w:sz w:val="20"/>
                <w:szCs w:val="20"/>
                <w:lang w:val="hr-HR" w:eastAsia="hr-HR"/>
              </w:rPr>
              <w:t xml:space="preserve">Upotrebna dozvola za </w:t>
            </w:r>
            <w:proofErr w:type="spellStart"/>
            <w:r w:rsidRPr="00F07AE8">
              <w:rPr>
                <w:rFonts w:ascii="Palatino Linotype" w:hAnsi="Palatino Linotype"/>
                <w:iCs/>
                <w:sz w:val="20"/>
                <w:szCs w:val="20"/>
                <w:lang w:val="hr-HR" w:eastAsia="hr-HR"/>
              </w:rPr>
              <w:t>objekat</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3749EA4" w14:textId="77777777" w:rsidR="0087616F" w:rsidRPr="00F07AE8" w:rsidRDefault="0087616F" w:rsidP="00511038">
            <w:pPr>
              <w:rPr>
                <w:rFonts w:ascii="Palatino Linotype" w:hAnsi="Palatino Linotype"/>
                <w:iCs/>
                <w:sz w:val="20"/>
                <w:szCs w:val="20"/>
                <w:lang w:val="hr-HR" w:eastAsia="hr-HR"/>
              </w:rPr>
            </w:pPr>
          </w:p>
        </w:tc>
      </w:tr>
      <w:tr w:rsidR="0087616F" w:rsidRPr="00F07AE8" w14:paraId="3E40B564" w14:textId="77777777" w:rsidTr="00511038">
        <w:trPr>
          <w:trHeight w:val="227"/>
        </w:trPr>
        <w:tc>
          <w:tcPr>
            <w:tcW w:w="9640" w:type="dxa"/>
            <w:tcBorders>
              <w:top w:val="single" w:sz="4" w:space="0" w:color="000000"/>
              <w:left w:val="single" w:sz="4" w:space="0" w:color="000000"/>
              <w:bottom w:val="single" w:sz="4" w:space="0" w:color="000000"/>
              <w:right w:val="single" w:sz="4" w:space="0" w:color="000000"/>
            </w:tcBorders>
            <w:shd w:val="clear" w:color="auto" w:fill="FFFFFF"/>
            <w:hideMark/>
          </w:tcPr>
          <w:p w14:paraId="31D27E54" w14:textId="77777777" w:rsidR="0087616F" w:rsidRPr="00F07AE8" w:rsidRDefault="0087616F" w:rsidP="00511038">
            <w:pPr>
              <w:rPr>
                <w:rFonts w:ascii="Palatino Linotype" w:hAnsi="Palatino Linotype"/>
                <w:iCs/>
                <w:sz w:val="20"/>
                <w:szCs w:val="20"/>
                <w:lang w:val="hr-HR" w:eastAsia="hr-HR"/>
              </w:rPr>
            </w:pPr>
            <w:r w:rsidRPr="00F07AE8">
              <w:rPr>
                <w:rFonts w:ascii="Palatino Linotype" w:hAnsi="Palatino Linotype"/>
                <w:iCs/>
                <w:sz w:val="20"/>
                <w:szCs w:val="20"/>
                <w:lang w:val="hr-HR" w:eastAsia="hr-HR"/>
              </w:rPr>
              <w:t>Broj i strukturu zaposlenih</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3452245" w14:textId="77777777" w:rsidR="0087616F" w:rsidRPr="00F07AE8" w:rsidRDefault="0087616F" w:rsidP="00511038">
            <w:pPr>
              <w:rPr>
                <w:rFonts w:ascii="Palatino Linotype" w:hAnsi="Palatino Linotype"/>
                <w:iCs/>
                <w:sz w:val="20"/>
                <w:szCs w:val="20"/>
                <w:lang w:val="hr-HR" w:eastAsia="hr-HR"/>
              </w:rPr>
            </w:pPr>
          </w:p>
        </w:tc>
      </w:tr>
      <w:tr w:rsidR="0087616F" w:rsidRPr="00F07AE8" w14:paraId="01BFA8E3" w14:textId="77777777" w:rsidTr="00511038">
        <w:trPr>
          <w:trHeight w:val="227"/>
        </w:trPr>
        <w:tc>
          <w:tcPr>
            <w:tcW w:w="9640" w:type="dxa"/>
            <w:tcBorders>
              <w:top w:val="single" w:sz="4" w:space="0" w:color="000000"/>
              <w:left w:val="single" w:sz="4" w:space="0" w:color="000000"/>
              <w:bottom w:val="single" w:sz="4" w:space="0" w:color="000000"/>
              <w:right w:val="single" w:sz="4" w:space="0" w:color="000000"/>
            </w:tcBorders>
            <w:shd w:val="clear" w:color="auto" w:fill="FFFFFF"/>
            <w:hideMark/>
          </w:tcPr>
          <w:p w14:paraId="537B8EC6" w14:textId="77777777" w:rsidR="0087616F" w:rsidRPr="00F07AE8" w:rsidRDefault="0087616F" w:rsidP="00511038">
            <w:pPr>
              <w:rPr>
                <w:rFonts w:ascii="Palatino Linotype" w:hAnsi="Palatino Linotype"/>
                <w:iCs/>
                <w:sz w:val="20"/>
                <w:szCs w:val="20"/>
                <w:lang w:val="hr-HR" w:eastAsia="hr-HR"/>
              </w:rPr>
            </w:pPr>
            <w:r w:rsidRPr="00F07AE8">
              <w:rPr>
                <w:rFonts w:ascii="Palatino Linotype" w:hAnsi="Palatino Linotype"/>
                <w:iCs/>
                <w:sz w:val="20"/>
                <w:szCs w:val="20"/>
                <w:lang w:val="hr-HR" w:eastAsia="hr-HR"/>
              </w:rPr>
              <w:t>Izvod iz prostorno - planske dokumentacije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6212CC7" w14:textId="77777777" w:rsidR="0087616F" w:rsidRPr="00F07AE8" w:rsidRDefault="0087616F" w:rsidP="00511038">
            <w:pPr>
              <w:rPr>
                <w:rFonts w:ascii="Palatino Linotype" w:hAnsi="Palatino Linotype"/>
                <w:iCs/>
                <w:sz w:val="20"/>
                <w:szCs w:val="20"/>
                <w:lang w:val="hr-HR" w:eastAsia="hr-HR"/>
              </w:rPr>
            </w:pPr>
          </w:p>
        </w:tc>
      </w:tr>
      <w:tr w:rsidR="0087616F" w:rsidRPr="00F07AE8" w14:paraId="67474D4B" w14:textId="77777777" w:rsidTr="00511038">
        <w:trPr>
          <w:trHeight w:val="227"/>
        </w:trPr>
        <w:tc>
          <w:tcPr>
            <w:tcW w:w="9640" w:type="dxa"/>
            <w:tcBorders>
              <w:top w:val="single" w:sz="4" w:space="0" w:color="000000"/>
              <w:left w:val="single" w:sz="4" w:space="0" w:color="000000"/>
              <w:bottom w:val="single" w:sz="4" w:space="0" w:color="000000"/>
              <w:right w:val="single" w:sz="4" w:space="0" w:color="000000"/>
            </w:tcBorders>
            <w:shd w:val="clear" w:color="auto" w:fill="FFFFFF"/>
            <w:hideMark/>
          </w:tcPr>
          <w:p w14:paraId="30BEB0BB" w14:textId="77777777" w:rsidR="0087616F" w:rsidRPr="00F07AE8" w:rsidRDefault="0087616F" w:rsidP="00511038">
            <w:pPr>
              <w:rPr>
                <w:rFonts w:ascii="Palatino Linotype" w:hAnsi="Palatino Linotype"/>
                <w:iCs/>
                <w:sz w:val="20"/>
                <w:szCs w:val="20"/>
                <w:lang w:val="hr-HR" w:eastAsia="hr-HR"/>
              </w:rPr>
            </w:pPr>
            <w:r w:rsidRPr="00F07AE8">
              <w:rPr>
                <w:rFonts w:ascii="Palatino Linotype" w:hAnsi="Palatino Linotype"/>
                <w:iCs/>
                <w:sz w:val="20"/>
                <w:szCs w:val="20"/>
                <w:lang w:val="hr-HR" w:eastAsia="hr-HR"/>
              </w:rPr>
              <w:t xml:space="preserve">Katastarska oznaku lokacije na kojoj se </w:t>
            </w:r>
            <w:proofErr w:type="spellStart"/>
            <w:r w:rsidRPr="00F07AE8">
              <w:rPr>
                <w:rFonts w:ascii="Palatino Linotype" w:hAnsi="Palatino Linotype"/>
                <w:iCs/>
                <w:sz w:val="20"/>
                <w:szCs w:val="20"/>
                <w:lang w:val="hr-HR" w:eastAsia="hr-HR"/>
              </w:rPr>
              <w:t>objekat</w:t>
            </w:r>
            <w:proofErr w:type="spellEnd"/>
            <w:r w:rsidRPr="00F07AE8">
              <w:rPr>
                <w:rFonts w:ascii="Palatino Linotype" w:hAnsi="Palatino Linotype"/>
                <w:iCs/>
                <w:sz w:val="20"/>
                <w:szCs w:val="20"/>
                <w:lang w:val="hr-HR" w:eastAsia="hr-HR"/>
              </w:rPr>
              <w:t xml:space="preserve"> nalazi</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E8ECC7B" w14:textId="77777777" w:rsidR="0087616F" w:rsidRPr="00F07AE8" w:rsidRDefault="0087616F" w:rsidP="00511038">
            <w:pPr>
              <w:rPr>
                <w:rFonts w:ascii="Palatino Linotype" w:hAnsi="Palatino Linotype"/>
                <w:iCs/>
                <w:sz w:val="20"/>
                <w:szCs w:val="20"/>
                <w:lang w:val="hr-HR" w:eastAsia="hr-HR"/>
              </w:rPr>
            </w:pPr>
          </w:p>
        </w:tc>
      </w:tr>
    </w:tbl>
    <w:p w14:paraId="0473D57E" w14:textId="77777777" w:rsidR="0087616F" w:rsidRPr="00F07AE8" w:rsidRDefault="0087616F" w:rsidP="0087616F">
      <w:pPr>
        <w:rPr>
          <w:rFonts w:ascii="Arial" w:hAnsi="Arial" w:cs="Arial"/>
          <w:b/>
        </w:rPr>
      </w:pPr>
    </w:p>
    <w:p w14:paraId="3631E83C" w14:textId="77777777" w:rsidR="0087616F" w:rsidRPr="00F07AE8" w:rsidRDefault="0087616F" w:rsidP="0087616F">
      <w:pPr>
        <w:rPr>
          <w:rFonts w:ascii="Arial" w:hAnsi="Arial" w:cs="Arial"/>
          <w:b/>
        </w:rPr>
      </w:pPr>
    </w:p>
    <w:p w14:paraId="4991D246" w14:textId="77777777" w:rsidR="00CF7EB0" w:rsidRPr="00F07AE8" w:rsidRDefault="00CF7EB0" w:rsidP="0087616F">
      <w:pPr>
        <w:rPr>
          <w:rFonts w:ascii="Arial" w:hAnsi="Arial" w:cs="Arial"/>
          <w:b/>
        </w:rPr>
        <w:sectPr w:rsidR="00CF7EB0" w:rsidRPr="00F07AE8" w:rsidSect="00F31017">
          <w:pgSz w:w="11906" w:h="16838"/>
          <w:pgMar w:top="1678" w:right="1440" w:bottom="1440" w:left="1440" w:header="708" w:footer="708" w:gutter="0"/>
          <w:cols w:space="708"/>
          <w:docGrid w:linePitch="360"/>
        </w:sectPr>
      </w:pPr>
    </w:p>
    <w:p w14:paraId="356D2272" w14:textId="7BE08A35" w:rsidR="0087616F" w:rsidRPr="00F07AE8" w:rsidRDefault="0087616F" w:rsidP="00440C6B">
      <w:pPr>
        <w:pStyle w:val="Heading1"/>
      </w:pPr>
      <w:bookmarkStart w:id="193" w:name="_Toc185408869"/>
      <w:r w:rsidRPr="00F07AE8">
        <w:lastRenderedPageBreak/>
        <w:t>PRILOG III. OBRAZAC ELABORATA UPRAVLJANJA OTPADOM</w:t>
      </w:r>
      <w:bookmarkEnd w:id="193"/>
    </w:p>
    <w:p w14:paraId="71C11377" w14:textId="77777777" w:rsidR="00CF7EB0" w:rsidRPr="00F07AE8" w:rsidRDefault="00CF7EB0" w:rsidP="0087616F">
      <w:pPr>
        <w:jc w:val="both"/>
        <w:rPr>
          <w:rFonts w:ascii="Arial" w:hAnsi="Arial" w:cs="Arial"/>
          <w:b/>
          <w:bCs/>
          <w:lang w:val="en-GB"/>
        </w:rPr>
      </w:pPr>
    </w:p>
    <w:p w14:paraId="36CF2DFB" w14:textId="51DEF746" w:rsidR="0087616F" w:rsidRPr="00F07AE8" w:rsidRDefault="0087616F" w:rsidP="0087616F">
      <w:pPr>
        <w:jc w:val="both"/>
        <w:rPr>
          <w:rFonts w:ascii="Arial" w:hAnsi="Arial" w:cs="Arial"/>
          <w:sz w:val="22"/>
          <w:szCs w:val="22"/>
          <w:lang w:val="en-GB"/>
        </w:rPr>
      </w:pPr>
      <w:r w:rsidRPr="00F07AE8">
        <w:rPr>
          <w:rFonts w:ascii="Arial" w:hAnsi="Arial" w:cs="Arial"/>
          <w:b/>
          <w:bCs/>
          <w:sz w:val="22"/>
          <w:szCs w:val="22"/>
          <w:lang w:val="en-GB"/>
        </w:rPr>
        <w:t>ELABORAT UPRAVLJANJA OTPADOM</w:t>
      </w:r>
    </w:p>
    <w:p w14:paraId="4523C35C" w14:textId="77777777" w:rsidR="0087616F" w:rsidRPr="00F07AE8" w:rsidRDefault="0087616F" w:rsidP="0087616F">
      <w:pPr>
        <w:jc w:val="both"/>
        <w:rPr>
          <w:rFonts w:ascii="Arial" w:hAnsi="Arial" w:cs="Arial"/>
          <w:noProof/>
          <w:sz w:val="22"/>
          <w:szCs w:val="22"/>
        </w:rPr>
      </w:pPr>
      <w:r w:rsidRPr="00F07AE8">
        <w:rPr>
          <w:rFonts w:ascii="Arial" w:hAnsi="Arial" w:cs="Arial"/>
          <w:noProof/>
          <w:sz w:val="22"/>
          <w:szCs w:val="22"/>
        </w:rPr>
        <w:t>___________________________________________________________________________</w:t>
      </w:r>
    </w:p>
    <w:p w14:paraId="080A7DB6" w14:textId="77777777" w:rsidR="0087616F" w:rsidRPr="00F07AE8" w:rsidRDefault="0087616F" w:rsidP="0087616F">
      <w:pPr>
        <w:jc w:val="both"/>
        <w:rPr>
          <w:rFonts w:ascii="Arial" w:hAnsi="Arial" w:cs="Arial"/>
          <w:noProof/>
          <w:sz w:val="22"/>
          <w:szCs w:val="22"/>
        </w:rPr>
      </w:pPr>
      <w:r w:rsidRPr="00F07AE8">
        <w:rPr>
          <w:rFonts w:ascii="Arial" w:hAnsi="Arial" w:cs="Arial"/>
          <w:noProof/>
          <w:sz w:val="22"/>
          <w:szCs w:val="22"/>
        </w:rPr>
        <w:t>za obavljanje djelatnosti ________________ postupkom ______________________________</w:t>
      </w:r>
    </w:p>
    <w:p w14:paraId="15856811" w14:textId="77777777" w:rsidR="0087616F" w:rsidRPr="00F07AE8" w:rsidRDefault="0087616F" w:rsidP="0087616F">
      <w:pPr>
        <w:jc w:val="both"/>
        <w:rPr>
          <w:rFonts w:ascii="Arial" w:hAnsi="Arial" w:cs="Arial"/>
          <w:noProof/>
          <w:sz w:val="22"/>
          <w:szCs w:val="22"/>
        </w:rPr>
      </w:pPr>
      <w:r w:rsidRPr="00F07AE8">
        <w:rPr>
          <w:rFonts w:ascii="Arial" w:hAnsi="Arial" w:cs="Arial"/>
          <w:noProof/>
          <w:sz w:val="22"/>
          <w:szCs w:val="22"/>
        </w:rPr>
        <w:t>za _________________________________________________________________________</w:t>
      </w:r>
    </w:p>
    <w:p w14:paraId="39F60973" w14:textId="77777777" w:rsidR="0087616F" w:rsidRPr="00F07AE8" w:rsidRDefault="0087616F" w:rsidP="0087616F">
      <w:pPr>
        <w:jc w:val="both"/>
        <w:rPr>
          <w:rFonts w:ascii="Arial" w:hAnsi="Arial" w:cs="Arial"/>
          <w:noProof/>
          <w:sz w:val="22"/>
          <w:szCs w:val="22"/>
        </w:rPr>
      </w:pPr>
      <w:r w:rsidRPr="00F07AE8">
        <w:rPr>
          <w:rFonts w:ascii="Arial" w:hAnsi="Arial" w:cs="Arial"/>
          <w:noProof/>
          <w:sz w:val="22"/>
          <w:szCs w:val="22"/>
        </w:rPr>
        <w:t>na lokaciji upravljanja otpadom __________________________________________________</w:t>
      </w:r>
    </w:p>
    <w:p w14:paraId="2ED5603D" w14:textId="77777777" w:rsidR="0087616F" w:rsidRPr="00F07AE8" w:rsidRDefault="0087616F" w:rsidP="0087616F">
      <w:pPr>
        <w:jc w:val="both"/>
        <w:rPr>
          <w:rFonts w:ascii="Arial" w:hAnsi="Arial" w:cs="Arial"/>
          <w:noProof/>
          <w:sz w:val="22"/>
          <w:szCs w:val="22"/>
        </w:rPr>
      </w:pPr>
      <w:r w:rsidRPr="00F07AE8">
        <w:rPr>
          <w:rFonts w:ascii="Arial" w:hAnsi="Arial" w:cs="Arial"/>
          <w:noProof/>
          <w:sz w:val="22"/>
          <w:szCs w:val="22"/>
        </w:rPr>
        <w:t>Mjesto i datum izrade: _________________________________________________________</w:t>
      </w:r>
    </w:p>
    <w:p w14:paraId="4AD9C75F" w14:textId="77777777" w:rsidR="0087616F" w:rsidRPr="00F07AE8" w:rsidRDefault="0087616F" w:rsidP="0087616F">
      <w:pPr>
        <w:jc w:val="both"/>
        <w:rPr>
          <w:rFonts w:ascii="Arial" w:hAnsi="Arial" w:cs="Arial"/>
          <w:noProof/>
          <w:sz w:val="22"/>
          <w:szCs w:val="22"/>
        </w:rPr>
      </w:pPr>
      <w:r w:rsidRPr="00F07AE8">
        <w:rPr>
          <w:rFonts w:ascii="Arial" w:hAnsi="Arial" w:cs="Arial"/>
          <w:noProof/>
          <w:sz w:val="22"/>
          <w:szCs w:val="22"/>
        </w:rPr>
        <w:t>Verzija: _____________________________________________________________________</w:t>
      </w:r>
    </w:p>
    <w:p w14:paraId="1FC25EBB" w14:textId="77777777" w:rsidR="0087616F" w:rsidRPr="00F07AE8" w:rsidRDefault="0087616F" w:rsidP="0087616F">
      <w:pPr>
        <w:jc w:val="both"/>
        <w:rPr>
          <w:rFonts w:ascii="Arial" w:hAnsi="Arial" w:cs="Arial"/>
          <w:noProof/>
          <w:sz w:val="22"/>
          <w:szCs w:val="22"/>
        </w:rPr>
      </w:pPr>
      <w:r w:rsidRPr="00F07AE8">
        <w:rPr>
          <w:rFonts w:ascii="Arial" w:hAnsi="Arial" w:cs="Arial"/>
          <w:noProof/>
          <w:sz w:val="22"/>
          <w:szCs w:val="22"/>
        </w:rPr>
        <w:t>Dozvola za upavljanje otpadom:</w:t>
      </w:r>
    </w:p>
    <w:tbl>
      <w:tblPr>
        <w:tblW w:w="9264" w:type="dxa"/>
        <w:jc w:val="center"/>
        <w:shd w:val="clear" w:color="auto" w:fill="FFFFFF"/>
        <w:tblCellMar>
          <w:left w:w="0" w:type="dxa"/>
          <w:right w:w="0" w:type="dxa"/>
        </w:tblCellMar>
        <w:tblLook w:val="04A0" w:firstRow="1" w:lastRow="0" w:firstColumn="1" w:lastColumn="0" w:noHBand="0" w:noVBand="1"/>
      </w:tblPr>
      <w:tblGrid>
        <w:gridCol w:w="4774"/>
        <w:gridCol w:w="4490"/>
      </w:tblGrid>
      <w:tr w:rsidR="0087616F" w:rsidRPr="00F07AE8" w14:paraId="7F8BDB61" w14:textId="77777777" w:rsidTr="00511038">
        <w:trPr>
          <w:trHeight w:val="526"/>
          <w:jc w:val="center"/>
        </w:trPr>
        <w:tc>
          <w:tcPr>
            <w:tcW w:w="4774" w:type="dxa"/>
            <w:tcBorders>
              <w:top w:val="single" w:sz="6" w:space="0" w:color="auto"/>
              <w:left w:val="single" w:sz="6" w:space="0" w:color="auto"/>
              <w:right w:val="single" w:sz="6" w:space="0" w:color="auto"/>
            </w:tcBorders>
            <w:shd w:val="clear" w:color="auto" w:fill="FFFFFF"/>
            <w:tcMar>
              <w:top w:w="96" w:type="dxa"/>
              <w:left w:w="96" w:type="dxa"/>
              <w:bottom w:w="120" w:type="dxa"/>
              <w:right w:w="96" w:type="dxa"/>
            </w:tcMar>
            <w:vAlign w:val="center"/>
            <w:hideMark/>
          </w:tcPr>
          <w:p w14:paraId="7EB8EFE4" w14:textId="77777777" w:rsidR="0087616F" w:rsidRPr="00F07AE8" w:rsidRDefault="0087616F" w:rsidP="00511038">
            <w:pPr>
              <w:jc w:val="both"/>
              <w:rPr>
                <w:rFonts w:ascii="Arial" w:hAnsi="Arial" w:cs="Arial"/>
                <w:noProof/>
                <w:sz w:val="22"/>
                <w:szCs w:val="22"/>
              </w:rPr>
            </w:pPr>
            <w:r w:rsidRPr="00F07AE8">
              <w:rPr>
                <w:rFonts w:ascii="Arial" w:hAnsi="Arial" w:cs="Arial"/>
                <w:noProof/>
                <w:sz w:val="22"/>
                <w:szCs w:val="22"/>
              </w:rPr>
              <w:t>BROJ:</w:t>
            </w:r>
          </w:p>
        </w:tc>
        <w:tc>
          <w:tcPr>
            <w:tcW w:w="4490"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D7F45E" w14:textId="77777777" w:rsidR="0087616F" w:rsidRPr="00F07AE8" w:rsidRDefault="0087616F" w:rsidP="00511038">
            <w:pPr>
              <w:jc w:val="both"/>
              <w:rPr>
                <w:rFonts w:ascii="Arial" w:hAnsi="Arial" w:cs="Arial"/>
                <w:noProof/>
                <w:sz w:val="22"/>
                <w:szCs w:val="22"/>
              </w:rPr>
            </w:pPr>
            <w:r w:rsidRPr="00F07AE8">
              <w:rPr>
                <w:rFonts w:ascii="Arial" w:hAnsi="Arial" w:cs="Arial"/>
                <w:noProof/>
                <w:sz w:val="22"/>
                <w:szCs w:val="22"/>
              </w:rPr>
              <w:t>naziv organa koje izdaje dozvolu</w:t>
            </w:r>
          </w:p>
          <w:p w14:paraId="52C67B69" w14:textId="77777777" w:rsidR="0087616F" w:rsidRPr="00F07AE8" w:rsidRDefault="0087616F" w:rsidP="00511038">
            <w:pPr>
              <w:jc w:val="both"/>
              <w:rPr>
                <w:rFonts w:ascii="Arial" w:hAnsi="Arial" w:cs="Arial"/>
                <w:noProof/>
                <w:sz w:val="22"/>
                <w:szCs w:val="22"/>
              </w:rPr>
            </w:pPr>
          </w:p>
          <w:p w14:paraId="23794D01" w14:textId="77777777" w:rsidR="0087616F" w:rsidRPr="00F07AE8" w:rsidRDefault="0087616F" w:rsidP="00511038">
            <w:pPr>
              <w:jc w:val="both"/>
              <w:rPr>
                <w:rFonts w:ascii="Arial" w:hAnsi="Arial" w:cs="Arial"/>
                <w:noProof/>
                <w:sz w:val="22"/>
                <w:szCs w:val="22"/>
              </w:rPr>
            </w:pPr>
            <w:r w:rsidRPr="00F07AE8">
              <w:rPr>
                <w:rFonts w:ascii="Arial" w:hAnsi="Arial" w:cs="Arial"/>
                <w:noProof/>
                <w:sz w:val="22"/>
                <w:szCs w:val="22"/>
              </w:rPr>
              <w:t>M.P.</w:t>
            </w:r>
          </w:p>
        </w:tc>
      </w:tr>
      <w:tr w:rsidR="0087616F" w:rsidRPr="00F07AE8" w14:paraId="63D108EA" w14:textId="77777777" w:rsidTr="00511038">
        <w:trPr>
          <w:jc w:val="center"/>
        </w:trPr>
        <w:tc>
          <w:tcPr>
            <w:tcW w:w="47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6C0509" w14:textId="77777777" w:rsidR="0087616F" w:rsidRPr="00F07AE8" w:rsidRDefault="0087616F" w:rsidP="00511038">
            <w:pPr>
              <w:jc w:val="both"/>
              <w:rPr>
                <w:rFonts w:ascii="Arial" w:hAnsi="Arial" w:cs="Arial"/>
                <w:noProof/>
                <w:sz w:val="22"/>
                <w:szCs w:val="22"/>
              </w:rPr>
            </w:pPr>
            <w:r w:rsidRPr="00F07AE8">
              <w:rPr>
                <w:rFonts w:ascii="Arial" w:hAnsi="Arial" w:cs="Arial"/>
                <w:noProof/>
                <w:sz w:val="22"/>
                <w:szCs w:val="22"/>
              </w:rPr>
              <w:t>DATUM:</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209FA38" w14:textId="77777777" w:rsidR="0087616F" w:rsidRPr="00F07AE8" w:rsidRDefault="0087616F" w:rsidP="00511038">
            <w:pPr>
              <w:jc w:val="both"/>
              <w:rPr>
                <w:rFonts w:ascii="Arial" w:hAnsi="Arial" w:cs="Arial"/>
                <w:noProof/>
                <w:sz w:val="22"/>
                <w:szCs w:val="22"/>
              </w:rPr>
            </w:pPr>
          </w:p>
        </w:tc>
      </w:tr>
    </w:tbl>
    <w:p w14:paraId="654FD94A" w14:textId="77777777" w:rsidR="0087616F" w:rsidRPr="00F07AE8" w:rsidRDefault="0087616F" w:rsidP="0087616F">
      <w:pPr>
        <w:jc w:val="both"/>
        <w:rPr>
          <w:rFonts w:ascii="Arial" w:hAnsi="Arial" w:cs="Arial"/>
          <w:noProof/>
          <w:sz w:val="22"/>
          <w:szCs w:val="22"/>
        </w:rPr>
      </w:pPr>
      <w:r w:rsidRPr="00F07AE8">
        <w:rPr>
          <w:rFonts w:ascii="Arial" w:hAnsi="Arial" w:cs="Arial"/>
          <w:noProof/>
          <w:sz w:val="22"/>
          <w:szCs w:val="22"/>
        </w:rPr>
        <w:br/>
      </w:r>
    </w:p>
    <w:p w14:paraId="434FD562" w14:textId="77777777" w:rsidR="0087616F" w:rsidRPr="00F07AE8" w:rsidRDefault="0087616F" w:rsidP="0087616F">
      <w:pPr>
        <w:jc w:val="both"/>
        <w:rPr>
          <w:rFonts w:ascii="Arial" w:hAnsi="Arial" w:cs="Arial"/>
          <w:sz w:val="22"/>
          <w:szCs w:val="22"/>
          <w:lang w:val="en-GB"/>
        </w:rPr>
      </w:pPr>
      <w:r w:rsidRPr="00F07AE8">
        <w:rPr>
          <w:rFonts w:ascii="Arial" w:hAnsi="Arial" w:cs="Arial"/>
          <w:sz w:val="22"/>
          <w:szCs w:val="22"/>
          <w:lang w:val="en-GB"/>
        </w:rPr>
        <w:t>SADRŽAJ</w:t>
      </w:r>
    </w:p>
    <w:p w14:paraId="68B9E0D9" w14:textId="77777777" w:rsidR="0087616F" w:rsidRPr="00F07AE8" w:rsidRDefault="0087616F" w:rsidP="00F35994">
      <w:pPr>
        <w:pStyle w:val="NoSpacing"/>
        <w:numPr>
          <w:ilvl w:val="0"/>
          <w:numId w:val="59"/>
        </w:numPr>
        <w:rPr>
          <w:rFonts w:ascii="Arial" w:hAnsi="Arial" w:cs="Arial"/>
          <w:b/>
          <w:noProof/>
          <w:lang w:val="bs-Latn-BA"/>
        </w:rPr>
      </w:pPr>
      <w:r w:rsidRPr="00F07AE8">
        <w:rPr>
          <w:rFonts w:ascii="Arial" w:hAnsi="Arial" w:cs="Arial"/>
          <w:b/>
          <w:noProof/>
          <w:lang w:val="bs-Latn-BA"/>
        </w:rPr>
        <w:t>Podaci o podnositelju zahtjeva i lokaciji upravljanja otpadom</w:t>
      </w:r>
    </w:p>
    <w:p w14:paraId="3DF3D347" w14:textId="77777777" w:rsidR="0087616F" w:rsidRPr="00F07AE8" w:rsidRDefault="0087616F" w:rsidP="0087616F">
      <w:pPr>
        <w:pStyle w:val="NoSpacing"/>
        <w:ind w:left="720"/>
        <w:rPr>
          <w:rFonts w:ascii="Arial" w:hAnsi="Arial" w:cs="Arial"/>
          <w:noProof/>
          <w:lang w:val="bs-Latn-BA"/>
        </w:rPr>
      </w:pPr>
      <w:r w:rsidRPr="00F07AE8">
        <w:rPr>
          <w:rFonts w:ascii="Arial" w:hAnsi="Arial" w:cs="Arial"/>
          <w:noProof/>
          <w:lang w:val="bs-Latn-BA"/>
        </w:rPr>
        <w:t>Popis postupaka upravljanja otpadom, pripadajućih tehnoloških procesa, vrsta i količina otpada</w:t>
      </w:r>
    </w:p>
    <w:p w14:paraId="4DFD1A97" w14:textId="77777777" w:rsidR="0087616F" w:rsidRPr="00F07AE8" w:rsidRDefault="0087616F" w:rsidP="0087616F">
      <w:pPr>
        <w:pStyle w:val="NoSpacing"/>
        <w:ind w:left="720"/>
        <w:rPr>
          <w:rFonts w:ascii="Arial" w:hAnsi="Arial" w:cs="Arial"/>
          <w:noProof/>
          <w:lang w:val="bs-Latn-BA"/>
        </w:rPr>
      </w:pPr>
      <w:r w:rsidRPr="00F07AE8">
        <w:rPr>
          <w:rFonts w:ascii="Arial" w:hAnsi="Arial" w:cs="Arial"/>
          <w:noProof/>
          <w:lang w:val="bs-Latn-BA"/>
        </w:rPr>
        <w:t>Postupci upravljanja otpadom s pripadajućim tehnološkim procesima i kapacitetima tehnoloških procesa</w:t>
      </w:r>
    </w:p>
    <w:p w14:paraId="01F1FDDB" w14:textId="77777777" w:rsidR="0087616F" w:rsidRPr="00F07AE8" w:rsidRDefault="0087616F" w:rsidP="0087616F">
      <w:pPr>
        <w:pStyle w:val="NoSpacing"/>
        <w:ind w:left="720"/>
        <w:rPr>
          <w:rFonts w:ascii="Arial" w:hAnsi="Arial" w:cs="Arial"/>
          <w:noProof/>
          <w:lang w:val="bs-Latn-BA"/>
        </w:rPr>
      </w:pPr>
      <w:r w:rsidRPr="00F07AE8">
        <w:rPr>
          <w:rFonts w:ascii="Arial" w:hAnsi="Arial" w:cs="Arial"/>
          <w:noProof/>
          <w:lang w:val="bs-Latn-BA"/>
        </w:rPr>
        <w:t>Vrste otpada po postupcima upravljanja otpadom</w:t>
      </w:r>
    </w:p>
    <w:p w14:paraId="3BA47CB9" w14:textId="77777777" w:rsidR="0087616F" w:rsidRPr="00F07AE8" w:rsidRDefault="0087616F" w:rsidP="0087616F">
      <w:pPr>
        <w:pStyle w:val="NoSpacing"/>
        <w:ind w:left="720"/>
        <w:rPr>
          <w:rFonts w:ascii="Arial" w:hAnsi="Arial" w:cs="Arial"/>
          <w:noProof/>
          <w:lang w:val="bs-Latn-BA"/>
        </w:rPr>
      </w:pPr>
      <w:r w:rsidRPr="00F07AE8">
        <w:rPr>
          <w:rFonts w:ascii="Arial" w:hAnsi="Arial" w:cs="Arial"/>
          <w:noProof/>
          <w:lang w:val="bs-Latn-BA"/>
        </w:rPr>
        <w:t>Dopuštena količina otpada koja se može nalaziti na lokaciji u jednom trenutku</w:t>
      </w:r>
    </w:p>
    <w:p w14:paraId="30518799" w14:textId="77777777" w:rsidR="0087616F" w:rsidRPr="00F07AE8" w:rsidRDefault="0087616F" w:rsidP="0087616F">
      <w:pPr>
        <w:pStyle w:val="NoSpacing"/>
        <w:ind w:left="720"/>
        <w:rPr>
          <w:rFonts w:ascii="Arial" w:hAnsi="Arial" w:cs="Arial"/>
          <w:noProof/>
          <w:lang w:val="bs-Latn-BA"/>
        </w:rPr>
      </w:pPr>
      <w:r w:rsidRPr="00F07AE8">
        <w:rPr>
          <w:rFonts w:ascii="Arial" w:hAnsi="Arial" w:cs="Arial"/>
          <w:noProof/>
          <w:lang w:val="bs-Latn-BA"/>
        </w:rPr>
        <w:t>Očitovanje o recikliranju, pripremi za ponovnu upotrebu i svrsi postupka</w:t>
      </w:r>
    </w:p>
    <w:p w14:paraId="42CBC083" w14:textId="77777777" w:rsidR="0087616F" w:rsidRPr="00F07AE8" w:rsidRDefault="0087616F" w:rsidP="00F35994">
      <w:pPr>
        <w:pStyle w:val="NoSpacing"/>
        <w:numPr>
          <w:ilvl w:val="0"/>
          <w:numId w:val="59"/>
        </w:numPr>
        <w:rPr>
          <w:rFonts w:ascii="Arial" w:hAnsi="Arial" w:cs="Arial"/>
          <w:b/>
          <w:noProof/>
          <w:lang w:val="bs-Latn-BA"/>
        </w:rPr>
      </w:pPr>
      <w:r w:rsidRPr="00F07AE8">
        <w:rPr>
          <w:rFonts w:ascii="Arial" w:hAnsi="Arial" w:cs="Arial"/>
          <w:b/>
          <w:noProof/>
          <w:lang w:val="bs-Latn-BA"/>
        </w:rPr>
        <w:t>Uvjeti za obavljanje postupka upravljanja otpadom</w:t>
      </w:r>
    </w:p>
    <w:p w14:paraId="1DA549D1" w14:textId="77777777" w:rsidR="0087616F" w:rsidRPr="00F07AE8" w:rsidRDefault="0087616F" w:rsidP="0087616F">
      <w:pPr>
        <w:pStyle w:val="NoSpacing"/>
        <w:ind w:left="720"/>
        <w:rPr>
          <w:rFonts w:ascii="Arial" w:hAnsi="Arial" w:cs="Arial"/>
          <w:noProof/>
          <w:lang w:val="bs-Latn-BA"/>
        </w:rPr>
      </w:pPr>
      <w:r w:rsidRPr="00F07AE8">
        <w:rPr>
          <w:rFonts w:ascii="Arial" w:hAnsi="Arial" w:cs="Arial"/>
          <w:noProof/>
          <w:lang w:val="bs-Latn-BA"/>
        </w:rPr>
        <w:t>Opći uvjeti upravljanja otpadom</w:t>
      </w:r>
    </w:p>
    <w:p w14:paraId="690DA3CD" w14:textId="77777777" w:rsidR="0087616F" w:rsidRPr="00F07AE8" w:rsidRDefault="0087616F" w:rsidP="0087616F">
      <w:pPr>
        <w:pStyle w:val="NoSpacing"/>
        <w:ind w:left="720"/>
        <w:rPr>
          <w:rFonts w:ascii="Arial" w:hAnsi="Arial" w:cs="Arial"/>
          <w:noProof/>
          <w:lang w:val="bs-Latn-BA"/>
        </w:rPr>
      </w:pPr>
      <w:r w:rsidRPr="00F07AE8">
        <w:rPr>
          <w:rFonts w:ascii="Arial" w:hAnsi="Arial" w:cs="Arial"/>
          <w:noProof/>
          <w:lang w:val="bs-Latn-BA"/>
        </w:rPr>
        <w:t>Posebni uvjeti upravljanja otpadom</w:t>
      </w:r>
    </w:p>
    <w:p w14:paraId="4B51D73F" w14:textId="77777777" w:rsidR="0087616F" w:rsidRPr="00F07AE8" w:rsidRDefault="0087616F" w:rsidP="00F35994">
      <w:pPr>
        <w:pStyle w:val="NoSpacing"/>
        <w:numPr>
          <w:ilvl w:val="0"/>
          <w:numId w:val="59"/>
        </w:numPr>
        <w:rPr>
          <w:rFonts w:ascii="Arial" w:hAnsi="Arial" w:cs="Arial"/>
          <w:b/>
          <w:noProof/>
          <w:lang w:val="bs-Latn-BA"/>
        </w:rPr>
      </w:pPr>
      <w:r w:rsidRPr="00F07AE8">
        <w:rPr>
          <w:rFonts w:ascii="Arial" w:hAnsi="Arial" w:cs="Arial"/>
          <w:b/>
          <w:noProof/>
          <w:lang w:val="bs-Latn-BA"/>
        </w:rPr>
        <w:t>Tehnološki procesi</w:t>
      </w:r>
    </w:p>
    <w:p w14:paraId="1DBB7BAF" w14:textId="77777777" w:rsidR="0087616F" w:rsidRPr="00F07AE8" w:rsidRDefault="0087616F" w:rsidP="0087616F">
      <w:pPr>
        <w:pStyle w:val="NoSpacing"/>
        <w:ind w:left="720"/>
        <w:rPr>
          <w:rFonts w:ascii="Arial" w:hAnsi="Arial" w:cs="Arial"/>
          <w:noProof/>
          <w:lang w:val="bs-Latn-BA"/>
        </w:rPr>
      </w:pPr>
      <w:r w:rsidRPr="00F07AE8">
        <w:rPr>
          <w:rFonts w:ascii="Arial" w:hAnsi="Arial" w:cs="Arial"/>
          <w:noProof/>
          <w:lang w:val="bs-Latn-BA"/>
        </w:rPr>
        <w:t>Opis obavljanja tehnološkog procesa</w:t>
      </w:r>
    </w:p>
    <w:p w14:paraId="3C849C5A" w14:textId="77777777" w:rsidR="0087616F" w:rsidRPr="00F07AE8" w:rsidRDefault="0087616F" w:rsidP="00F35994">
      <w:pPr>
        <w:pStyle w:val="NoSpacing"/>
        <w:numPr>
          <w:ilvl w:val="0"/>
          <w:numId w:val="59"/>
        </w:numPr>
        <w:rPr>
          <w:rFonts w:ascii="Arial" w:hAnsi="Arial" w:cs="Arial"/>
          <w:b/>
          <w:noProof/>
          <w:lang w:val="bs-Latn-BA"/>
        </w:rPr>
      </w:pPr>
      <w:r w:rsidRPr="00F07AE8">
        <w:rPr>
          <w:rFonts w:ascii="Arial" w:hAnsi="Arial" w:cs="Arial"/>
          <w:b/>
          <w:noProof/>
          <w:lang w:val="bs-Latn-BA"/>
        </w:rPr>
        <w:t>Obaveze praćenja emisija i ostale obaveze</w:t>
      </w:r>
    </w:p>
    <w:p w14:paraId="466EEFE1" w14:textId="77777777" w:rsidR="0087616F" w:rsidRPr="00F07AE8" w:rsidRDefault="0087616F" w:rsidP="00F35994">
      <w:pPr>
        <w:pStyle w:val="NoSpacing"/>
        <w:numPr>
          <w:ilvl w:val="0"/>
          <w:numId w:val="59"/>
        </w:numPr>
        <w:rPr>
          <w:rFonts w:ascii="Arial" w:hAnsi="Arial" w:cs="Arial"/>
          <w:b/>
          <w:noProof/>
          <w:lang w:val="bs-Latn-BA"/>
        </w:rPr>
      </w:pPr>
      <w:r w:rsidRPr="00F07AE8">
        <w:rPr>
          <w:rFonts w:ascii="Arial" w:hAnsi="Arial" w:cs="Arial"/>
          <w:b/>
          <w:noProof/>
          <w:lang w:val="bs-Latn-BA"/>
        </w:rPr>
        <w:t>Nacrt prostornog razmještaja tehnoloških procesa</w:t>
      </w:r>
    </w:p>
    <w:p w14:paraId="28F553A5" w14:textId="77777777" w:rsidR="0087616F" w:rsidRPr="00F07AE8" w:rsidRDefault="0087616F" w:rsidP="00F35994">
      <w:pPr>
        <w:pStyle w:val="NoSpacing"/>
        <w:numPr>
          <w:ilvl w:val="0"/>
          <w:numId w:val="59"/>
        </w:numPr>
        <w:rPr>
          <w:rFonts w:ascii="Arial" w:hAnsi="Arial" w:cs="Arial"/>
          <w:b/>
          <w:noProof/>
          <w:lang w:val="bs-Latn-BA"/>
        </w:rPr>
      </w:pPr>
      <w:r w:rsidRPr="00F07AE8">
        <w:rPr>
          <w:rFonts w:ascii="Arial" w:hAnsi="Arial" w:cs="Arial"/>
          <w:b/>
          <w:noProof/>
          <w:lang w:val="bs-Latn-BA"/>
        </w:rPr>
        <w:t>Sheme tehnoloških procesa</w:t>
      </w:r>
    </w:p>
    <w:p w14:paraId="6696B0AA" w14:textId="77777777" w:rsidR="0087616F" w:rsidRPr="00F07AE8" w:rsidRDefault="0087616F" w:rsidP="00F35994">
      <w:pPr>
        <w:pStyle w:val="NoSpacing"/>
        <w:numPr>
          <w:ilvl w:val="0"/>
          <w:numId w:val="59"/>
        </w:numPr>
        <w:rPr>
          <w:rFonts w:ascii="Arial" w:hAnsi="Arial" w:cs="Arial"/>
          <w:b/>
          <w:noProof/>
          <w:lang w:val="bs-Latn-BA"/>
        </w:rPr>
      </w:pPr>
      <w:r w:rsidRPr="00F07AE8">
        <w:rPr>
          <w:rFonts w:ascii="Arial" w:hAnsi="Arial" w:cs="Arial"/>
          <w:b/>
          <w:noProof/>
          <w:lang w:val="bs-Latn-BA"/>
        </w:rPr>
        <w:t>Mjere nakon zatvaranja, odnosno prestanka obavljanja postupaka za koje je izdana dozvola</w:t>
      </w:r>
    </w:p>
    <w:p w14:paraId="3E044DCA" w14:textId="77777777" w:rsidR="0087616F" w:rsidRPr="00F07AE8" w:rsidRDefault="0087616F" w:rsidP="00F35994">
      <w:pPr>
        <w:pStyle w:val="NoSpacing"/>
        <w:numPr>
          <w:ilvl w:val="0"/>
          <w:numId w:val="59"/>
        </w:numPr>
        <w:rPr>
          <w:rFonts w:ascii="Arial" w:hAnsi="Arial" w:cs="Arial"/>
          <w:noProof/>
          <w:lang w:val="bs-Latn-BA"/>
        </w:rPr>
      </w:pPr>
      <w:r w:rsidRPr="00F07AE8">
        <w:rPr>
          <w:rFonts w:ascii="Arial" w:hAnsi="Arial" w:cs="Arial"/>
          <w:b/>
          <w:noProof/>
          <w:lang w:val="bs-Latn-BA"/>
        </w:rPr>
        <w:t>Prilozi</w:t>
      </w:r>
      <w:r w:rsidRPr="00F07AE8">
        <w:rPr>
          <w:rFonts w:ascii="Arial" w:hAnsi="Arial" w:cs="Arial"/>
          <w:b/>
          <w:noProof/>
          <w:lang w:val="bs-Latn-BA"/>
        </w:rPr>
        <w:br/>
      </w:r>
    </w:p>
    <w:p w14:paraId="462904AA" w14:textId="77777777" w:rsidR="0087616F" w:rsidRPr="00F07AE8" w:rsidRDefault="0087616F" w:rsidP="0087616F">
      <w:pPr>
        <w:jc w:val="both"/>
        <w:rPr>
          <w:rFonts w:ascii="Arial" w:hAnsi="Arial" w:cs="Arial"/>
          <w:sz w:val="22"/>
          <w:szCs w:val="22"/>
          <w:lang w:val="en-GB"/>
        </w:rPr>
      </w:pPr>
    </w:p>
    <w:p w14:paraId="2EA4D622" w14:textId="77777777" w:rsidR="0087616F" w:rsidRPr="00F07AE8" w:rsidRDefault="0087616F" w:rsidP="0087616F">
      <w:pPr>
        <w:rPr>
          <w:rFonts w:ascii="Arial" w:hAnsi="Arial" w:cs="Arial"/>
          <w:lang w:val="en-GB"/>
        </w:rPr>
      </w:pPr>
    </w:p>
    <w:p w14:paraId="15557945" w14:textId="77777777" w:rsidR="0087616F" w:rsidRPr="00F07AE8" w:rsidRDefault="0087616F" w:rsidP="0087616F">
      <w:pPr>
        <w:tabs>
          <w:tab w:val="left" w:pos="7215"/>
        </w:tabs>
        <w:rPr>
          <w:rFonts w:ascii="Arial Narrow" w:hAnsi="Arial Narrow" w:cs="Arial"/>
          <w:b/>
        </w:rPr>
      </w:pPr>
    </w:p>
    <w:p w14:paraId="20EA98B3" w14:textId="77777777" w:rsidR="00CF7EB0" w:rsidRPr="00F07AE8" w:rsidRDefault="00CF7EB0" w:rsidP="0087616F">
      <w:pPr>
        <w:tabs>
          <w:tab w:val="left" w:pos="7215"/>
        </w:tabs>
        <w:rPr>
          <w:rFonts w:ascii="Arial Narrow" w:hAnsi="Arial Narrow" w:cs="Arial"/>
          <w:b/>
        </w:rPr>
        <w:sectPr w:rsidR="00CF7EB0" w:rsidRPr="00F07AE8" w:rsidSect="00F31017">
          <w:pgSz w:w="11906" w:h="16838"/>
          <w:pgMar w:top="1678" w:right="1440" w:bottom="1440" w:left="1440" w:header="708" w:footer="708" w:gutter="0"/>
          <w:cols w:space="708"/>
          <w:docGrid w:linePitch="360"/>
        </w:sectPr>
      </w:pPr>
    </w:p>
    <w:p w14:paraId="04B7B12B" w14:textId="7A0A6409" w:rsidR="0087616F" w:rsidRPr="00F07AE8" w:rsidRDefault="0087616F" w:rsidP="00440C6B">
      <w:pPr>
        <w:pStyle w:val="Heading1"/>
        <w:rPr>
          <w:rFonts w:ascii="Arial" w:hAnsi="Arial"/>
        </w:rPr>
      </w:pPr>
      <w:bookmarkStart w:id="194" w:name="_Toc185408870"/>
      <w:r w:rsidRPr="00F07AE8">
        <w:lastRenderedPageBreak/>
        <w:t>PRILOG  IV. OBRAZAC</w:t>
      </w:r>
      <w:r w:rsidR="00701DF7" w:rsidRPr="00F07AE8">
        <w:t xml:space="preserve"> PRATEĆEG LISTA</w:t>
      </w:r>
      <w:bookmarkEnd w:id="194"/>
      <w:r w:rsidRPr="00F07AE8">
        <w:rPr>
          <w:rFonts w:ascii="Arial" w:hAnsi="Arial"/>
        </w:rPr>
        <w:tab/>
      </w:r>
    </w:p>
    <w:p w14:paraId="161477CB" w14:textId="77777777" w:rsidR="0087616F" w:rsidRPr="00F07AE8" w:rsidRDefault="0087616F" w:rsidP="0087616F">
      <w:pPr>
        <w:jc w:val="center"/>
        <w:rPr>
          <w:rFonts w:ascii="Arial Narrow" w:hAnsi="Arial Narrow" w:cs="Arial"/>
          <w:b/>
        </w:rPr>
      </w:pPr>
      <w:r w:rsidRPr="00F07AE8">
        <w:rPr>
          <w:rFonts w:ascii="Arial Narrow" w:hAnsi="Arial Narrow" w:cs="Arial"/>
          <w:b/>
          <w:lang w:val="en-GB"/>
        </w:rPr>
        <w:t>PRATEĆI LIST ZA OTPAD</w:t>
      </w:r>
    </w:p>
    <w:tbl>
      <w:tblPr>
        <w:tblW w:w="11137" w:type="dxa"/>
        <w:tblInd w:w="-856" w:type="dxa"/>
        <w:tblLayout w:type="fixed"/>
        <w:tblCellMar>
          <w:left w:w="113" w:type="dxa"/>
        </w:tblCellMar>
        <w:tblLook w:val="0000" w:firstRow="0" w:lastRow="0" w:firstColumn="0" w:lastColumn="0" w:noHBand="0" w:noVBand="0"/>
      </w:tblPr>
      <w:tblGrid>
        <w:gridCol w:w="1418"/>
        <w:gridCol w:w="303"/>
        <w:gridCol w:w="304"/>
        <w:gridCol w:w="304"/>
        <w:gridCol w:w="304"/>
        <w:gridCol w:w="304"/>
        <w:gridCol w:w="304"/>
        <w:gridCol w:w="304"/>
        <w:gridCol w:w="1134"/>
        <w:gridCol w:w="889"/>
        <w:gridCol w:w="6"/>
        <w:gridCol w:w="441"/>
        <w:gridCol w:w="2066"/>
        <w:gridCol w:w="3056"/>
      </w:tblGrid>
      <w:tr w:rsidR="0087616F" w:rsidRPr="00F07AE8" w14:paraId="004D7428" w14:textId="77777777" w:rsidTr="00511038">
        <w:trPr>
          <w:trHeight w:val="340"/>
        </w:trPr>
        <w:tc>
          <w:tcPr>
            <w:tcW w:w="4679" w:type="dxa"/>
            <w:gridSpan w:val="9"/>
            <w:tcBorders>
              <w:top w:val="single" w:sz="4" w:space="0" w:color="000000"/>
              <w:left w:val="single" w:sz="4" w:space="0" w:color="000000"/>
              <w:bottom w:val="single" w:sz="4" w:space="0" w:color="000000"/>
              <w:right w:val="single" w:sz="4" w:space="0" w:color="000000"/>
            </w:tcBorders>
            <w:shd w:val="clear" w:color="auto" w:fill="F3F3F3"/>
            <w:vAlign w:val="center"/>
          </w:tcPr>
          <w:p w14:paraId="2A4470ED" w14:textId="77777777" w:rsidR="0087616F" w:rsidRPr="00F07AE8" w:rsidRDefault="0087616F" w:rsidP="00511038">
            <w:pPr>
              <w:pStyle w:val="NoSpacing"/>
              <w:rPr>
                <w:rFonts w:ascii="Arial Narrow" w:hAnsi="Arial Narrow"/>
                <w:b/>
                <w:sz w:val="18"/>
                <w:szCs w:val="18"/>
                <w:lang w:val="hr-HR" w:eastAsia="hr-HR"/>
              </w:rPr>
            </w:pPr>
            <w:r w:rsidRPr="00F07AE8">
              <w:rPr>
                <w:rFonts w:ascii="Arial Narrow" w:hAnsi="Arial Narrow"/>
                <w:b/>
                <w:sz w:val="18"/>
                <w:szCs w:val="18"/>
                <w:lang w:val="hr-HR" w:eastAsia="hr-HR"/>
              </w:rPr>
              <w:t>DIO A – PODACI O OTPADU</w:t>
            </w:r>
          </w:p>
        </w:tc>
        <w:tc>
          <w:tcPr>
            <w:tcW w:w="133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EAD0732" w14:textId="77777777" w:rsidR="0087616F" w:rsidRPr="00F07AE8" w:rsidRDefault="0087616F" w:rsidP="00511038">
            <w:pPr>
              <w:pStyle w:val="NoSpacing"/>
              <w:rPr>
                <w:rFonts w:ascii="Arial Narrow" w:hAnsi="Arial Narrow"/>
                <w:b/>
                <w:sz w:val="18"/>
                <w:szCs w:val="18"/>
                <w:lang w:val="hr-HR" w:eastAsia="hr-HR"/>
              </w:rPr>
            </w:pPr>
            <w:r w:rsidRPr="00F07AE8">
              <w:rPr>
                <w:rFonts w:ascii="Arial Narrow" w:hAnsi="Arial Narrow"/>
                <w:b/>
                <w:sz w:val="18"/>
                <w:szCs w:val="18"/>
              </w:rPr>
              <w:t>BROJ  PL</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F9CD7F" w14:textId="77777777" w:rsidR="0087616F" w:rsidRPr="00F07AE8" w:rsidRDefault="0087616F" w:rsidP="00511038">
            <w:pPr>
              <w:spacing w:line="360" w:lineRule="auto"/>
              <w:rPr>
                <w:rFonts w:ascii="Arial Narrow" w:hAnsi="Arial Narrow"/>
                <w:b/>
                <w:sz w:val="18"/>
                <w:szCs w:val="18"/>
                <w:lang w:val="hr-HR" w:eastAsia="hr-HR"/>
              </w:rPr>
            </w:pPr>
          </w:p>
        </w:tc>
      </w:tr>
      <w:tr w:rsidR="0087616F" w:rsidRPr="00F07AE8" w14:paraId="4579E9BB" w14:textId="77777777" w:rsidTr="00511038">
        <w:trPr>
          <w:trHeight w:val="283"/>
        </w:trPr>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66DCF1D" w14:textId="77777777" w:rsidR="0087616F" w:rsidRPr="00F07AE8" w:rsidRDefault="0087616F" w:rsidP="00511038">
            <w:pPr>
              <w:pStyle w:val="NoSpacing"/>
              <w:rPr>
                <w:rFonts w:ascii="Arial Narrow" w:hAnsi="Arial Narrow"/>
                <w:sz w:val="18"/>
                <w:szCs w:val="18"/>
                <w:lang w:val="hr-HR" w:eastAsia="hr-HR"/>
              </w:rPr>
            </w:pPr>
            <w:r w:rsidRPr="00F07AE8">
              <w:rPr>
                <w:rFonts w:ascii="Arial Narrow" w:hAnsi="Arial Narrow"/>
                <w:sz w:val="18"/>
                <w:szCs w:val="18"/>
                <w:lang w:val="hr-HR" w:eastAsia="hr-HR"/>
              </w:rPr>
              <w:t>KLJUČNI BROJ</w:t>
            </w:r>
          </w:p>
        </w:tc>
        <w:tc>
          <w:tcPr>
            <w:tcW w:w="3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DAF684D" w14:textId="77777777" w:rsidR="0087616F" w:rsidRPr="00F07AE8" w:rsidRDefault="0087616F" w:rsidP="00511038">
            <w:pPr>
              <w:pStyle w:val="NoSpacing"/>
              <w:rPr>
                <w:rFonts w:ascii="Arial Narrow" w:hAnsi="Arial Narrow"/>
                <w:sz w:val="18"/>
                <w:szCs w:val="18"/>
                <w:lang w:val="hr-HR" w:eastAsia="hr-HR"/>
              </w:rPr>
            </w:pPr>
          </w:p>
        </w:tc>
        <w:tc>
          <w:tcPr>
            <w:tcW w:w="3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D410EE4" w14:textId="77777777" w:rsidR="0087616F" w:rsidRPr="00F07AE8" w:rsidRDefault="0087616F" w:rsidP="00511038">
            <w:pPr>
              <w:pStyle w:val="NoSpacing"/>
              <w:rPr>
                <w:rFonts w:ascii="Arial Narrow" w:hAnsi="Arial Narrow"/>
                <w:sz w:val="18"/>
                <w:szCs w:val="18"/>
                <w:lang w:val="hr-HR" w:eastAsia="hr-HR"/>
              </w:rPr>
            </w:pPr>
          </w:p>
        </w:tc>
        <w:tc>
          <w:tcPr>
            <w:tcW w:w="3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3E50E28" w14:textId="77777777" w:rsidR="0087616F" w:rsidRPr="00F07AE8" w:rsidRDefault="0087616F" w:rsidP="00511038">
            <w:pPr>
              <w:pStyle w:val="NoSpacing"/>
              <w:rPr>
                <w:rFonts w:ascii="Arial Narrow" w:hAnsi="Arial Narrow"/>
                <w:sz w:val="18"/>
                <w:szCs w:val="18"/>
                <w:lang w:val="hr-HR" w:eastAsia="hr-HR"/>
              </w:rPr>
            </w:pPr>
          </w:p>
        </w:tc>
        <w:tc>
          <w:tcPr>
            <w:tcW w:w="304" w:type="dxa"/>
            <w:tcBorders>
              <w:top w:val="single" w:sz="4" w:space="0" w:color="000000"/>
              <w:left w:val="single" w:sz="4" w:space="0" w:color="000000"/>
              <w:bottom w:val="single" w:sz="4" w:space="0" w:color="auto"/>
              <w:right w:val="single" w:sz="4" w:space="0" w:color="auto"/>
            </w:tcBorders>
            <w:shd w:val="clear" w:color="auto" w:fill="auto"/>
            <w:vAlign w:val="center"/>
          </w:tcPr>
          <w:p w14:paraId="055CD965" w14:textId="77777777" w:rsidR="0087616F" w:rsidRPr="00F07AE8" w:rsidRDefault="0087616F" w:rsidP="00511038">
            <w:pPr>
              <w:pStyle w:val="NoSpacing"/>
              <w:rPr>
                <w:rFonts w:ascii="Arial Narrow" w:hAnsi="Arial Narrow"/>
                <w:sz w:val="18"/>
                <w:szCs w:val="18"/>
                <w:lang w:val="hr-HR" w:eastAsia="hr-HR"/>
              </w:rPr>
            </w:pPr>
          </w:p>
        </w:tc>
        <w:tc>
          <w:tcPr>
            <w:tcW w:w="304" w:type="dxa"/>
            <w:tcBorders>
              <w:top w:val="single" w:sz="4" w:space="0" w:color="000000"/>
              <w:left w:val="single" w:sz="4" w:space="0" w:color="000000"/>
              <w:bottom w:val="single" w:sz="4" w:space="0" w:color="auto"/>
              <w:right w:val="single" w:sz="4" w:space="0" w:color="auto"/>
            </w:tcBorders>
            <w:shd w:val="clear" w:color="auto" w:fill="auto"/>
            <w:vAlign w:val="center"/>
          </w:tcPr>
          <w:p w14:paraId="560CA865" w14:textId="77777777" w:rsidR="0087616F" w:rsidRPr="00F07AE8" w:rsidRDefault="0087616F" w:rsidP="00511038">
            <w:pPr>
              <w:pStyle w:val="NoSpacing"/>
              <w:rPr>
                <w:rFonts w:ascii="Arial Narrow" w:hAnsi="Arial Narrow"/>
                <w:sz w:val="18"/>
                <w:szCs w:val="18"/>
                <w:lang w:val="hr-HR" w:eastAsia="hr-HR"/>
              </w:rPr>
            </w:pPr>
          </w:p>
        </w:tc>
        <w:tc>
          <w:tcPr>
            <w:tcW w:w="304" w:type="dxa"/>
            <w:tcBorders>
              <w:top w:val="single" w:sz="4" w:space="0" w:color="000000"/>
              <w:left w:val="single" w:sz="4" w:space="0" w:color="000000"/>
              <w:bottom w:val="single" w:sz="4" w:space="0" w:color="auto"/>
              <w:right w:val="single" w:sz="4" w:space="0" w:color="auto"/>
            </w:tcBorders>
            <w:shd w:val="clear" w:color="auto" w:fill="auto"/>
            <w:vAlign w:val="center"/>
          </w:tcPr>
          <w:p w14:paraId="3EA50714" w14:textId="77777777" w:rsidR="0087616F" w:rsidRPr="00F07AE8" w:rsidRDefault="0087616F" w:rsidP="00511038">
            <w:pPr>
              <w:pStyle w:val="NoSpacing"/>
              <w:rPr>
                <w:rFonts w:ascii="Arial Narrow" w:hAnsi="Arial Narrow"/>
                <w:sz w:val="18"/>
                <w:szCs w:val="18"/>
                <w:lang w:val="hr-HR" w:eastAsia="hr-HR"/>
              </w:rPr>
            </w:pPr>
          </w:p>
        </w:tc>
        <w:tc>
          <w:tcPr>
            <w:tcW w:w="304" w:type="dxa"/>
            <w:tcBorders>
              <w:top w:val="single" w:sz="4" w:space="0" w:color="000000"/>
              <w:left w:val="single" w:sz="4" w:space="0" w:color="000000"/>
              <w:bottom w:val="single" w:sz="4" w:space="0" w:color="auto"/>
              <w:right w:val="single" w:sz="4" w:space="0" w:color="auto"/>
            </w:tcBorders>
            <w:shd w:val="clear" w:color="auto" w:fill="auto"/>
            <w:vAlign w:val="center"/>
          </w:tcPr>
          <w:p w14:paraId="5C0D62AE" w14:textId="77777777" w:rsidR="0087616F" w:rsidRPr="00F07AE8" w:rsidRDefault="0087616F" w:rsidP="00511038">
            <w:pPr>
              <w:pStyle w:val="NoSpacing"/>
              <w:rPr>
                <w:rFonts w:ascii="Arial Narrow" w:hAnsi="Arial Narrow"/>
                <w:sz w:val="18"/>
                <w:szCs w:val="18"/>
                <w:lang w:val="hr-HR" w:eastAsia="hr-HR"/>
              </w:rPr>
            </w:pP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14:paraId="088F93F1" w14:textId="77777777" w:rsidR="0087616F" w:rsidRPr="00F07AE8" w:rsidRDefault="0087616F" w:rsidP="00511038">
            <w:pPr>
              <w:pStyle w:val="NoSpacing"/>
              <w:rPr>
                <w:rFonts w:ascii="Arial Narrow" w:hAnsi="Arial Narrow"/>
                <w:sz w:val="18"/>
                <w:szCs w:val="18"/>
                <w:lang w:val="hr-HR" w:eastAsia="hr-HR"/>
              </w:rPr>
            </w:pPr>
          </w:p>
        </w:tc>
        <w:tc>
          <w:tcPr>
            <w:tcW w:w="3402"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072B3927" w14:textId="77777777" w:rsidR="0087616F" w:rsidRPr="00F07AE8" w:rsidRDefault="0087616F" w:rsidP="00511038">
            <w:pPr>
              <w:pStyle w:val="NoSpacing"/>
              <w:rPr>
                <w:rFonts w:ascii="Arial Narrow" w:hAnsi="Arial Narrow"/>
                <w:sz w:val="18"/>
                <w:szCs w:val="18"/>
                <w:lang w:val="hr-HR" w:eastAsia="hr-HR"/>
              </w:rPr>
            </w:pPr>
            <w:r w:rsidRPr="00F07AE8">
              <w:rPr>
                <w:rFonts w:ascii="Arial Narrow" w:hAnsi="Arial Narrow"/>
                <w:sz w:val="18"/>
                <w:szCs w:val="18"/>
                <w:lang w:val="hr-HR" w:eastAsia="hr-HR"/>
              </w:rPr>
              <w:t xml:space="preserve">KOMUNALNI </w:t>
            </w:r>
            <w:r w:rsidRPr="00F07AE8">
              <w:rPr>
                <w:rFonts w:ascii="Segoe UI Symbol" w:hAnsi="Segoe UI Symbol" w:cs="Segoe UI Symbol"/>
                <w:sz w:val="18"/>
                <w:szCs w:val="18"/>
                <w:lang w:val="hr-HR" w:eastAsia="hr-HR"/>
              </w:rPr>
              <w:t>☐</w:t>
            </w:r>
            <w:r w:rsidRPr="00F07AE8">
              <w:rPr>
                <w:rFonts w:ascii="Arial Narrow" w:hAnsi="Arial Narrow"/>
                <w:sz w:val="18"/>
                <w:szCs w:val="18"/>
                <w:lang w:val="hr-HR" w:eastAsia="hr-HR"/>
              </w:rPr>
              <w:t xml:space="preserve">       PROIZVODNI </w:t>
            </w:r>
            <w:r w:rsidRPr="00F07AE8">
              <w:rPr>
                <w:rFonts w:ascii="Segoe UI Symbol" w:hAnsi="Segoe UI Symbol" w:cs="Segoe UI Symbol"/>
                <w:sz w:val="18"/>
                <w:szCs w:val="18"/>
                <w:lang w:val="hr-HR" w:eastAsia="hr-HR"/>
              </w:rPr>
              <w:t>☐</w:t>
            </w:r>
          </w:p>
        </w:tc>
        <w:tc>
          <w:tcPr>
            <w:tcW w:w="3056" w:type="dxa"/>
            <w:tcBorders>
              <w:top w:val="single" w:sz="4" w:space="0" w:color="000000"/>
              <w:left w:val="single" w:sz="4" w:space="0" w:color="auto"/>
              <w:bottom w:val="single" w:sz="4" w:space="0" w:color="000000"/>
              <w:right w:val="single" w:sz="4" w:space="0" w:color="000000"/>
            </w:tcBorders>
            <w:shd w:val="clear" w:color="auto" w:fill="auto"/>
            <w:vAlign w:val="center"/>
          </w:tcPr>
          <w:p w14:paraId="203C5447" w14:textId="77777777" w:rsidR="0087616F" w:rsidRPr="00F07AE8" w:rsidRDefault="0087616F" w:rsidP="00511038">
            <w:pPr>
              <w:pStyle w:val="NoSpacing"/>
              <w:rPr>
                <w:rFonts w:ascii="Arial Narrow" w:hAnsi="Arial Narrow"/>
                <w:sz w:val="18"/>
                <w:szCs w:val="18"/>
                <w:lang w:val="hr-HR" w:eastAsia="hr-HR"/>
              </w:rPr>
            </w:pPr>
            <w:r w:rsidRPr="00F07AE8">
              <w:rPr>
                <w:rFonts w:ascii="Arial Narrow" w:hAnsi="Arial Narrow"/>
                <w:sz w:val="18"/>
                <w:szCs w:val="18"/>
                <w:lang w:val="hr-HR" w:eastAsia="hr-HR"/>
              </w:rPr>
              <w:t xml:space="preserve">OPASNI </w:t>
            </w:r>
            <w:r w:rsidRPr="00F07AE8">
              <w:rPr>
                <w:rFonts w:ascii="Segoe UI Symbol" w:hAnsi="Segoe UI Symbol" w:cs="Segoe UI Symbol"/>
                <w:sz w:val="18"/>
                <w:szCs w:val="18"/>
                <w:lang w:val="hr-HR" w:eastAsia="hr-HR"/>
              </w:rPr>
              <w:t>☐</w:t>
            </w:r>
            <w:r w:rsidRPr="00F07AE8">
              <w:rPr>
                <w:rFonts w:ascii="Arial Narrow" w:hAnsi="Arial Narrow"/>
                <w:sz w:val="18"/>
                <w:szCs w:val="18"/>
                <w:lang w:val="hr-HR" w:eastAsia="hr-HR"/>
              </w:rPr>
              <w:t xml:space="preserve">       NEOPASNI </w:t>
            </w:r>
            <w:r w:rsidRPr="00F07AE8">
              <w:rPr>
                <w:rFonts w:ascii="Segoe UI Symbol" w:hAnsi="Segoe UI Symbol" w:cs="Segoe UI Symbol"/>
                <w:sz w:val="18"/>
                <w:szCs w:val="18"/>
                <w:lang w:val="hr-HR" w:eastAsia="hr-HR"/>
              </w:rPr>
              <w:t>☐</w:t>
            </w:r>
          </w:p>
        </w:tc>
      </w:tr>
      <w:tr w:rsidR="0087616F" w:rsidRPr="00F07AE8" w14:paraId="6DF47BF2" w14:textId="77777777" w:rsidTr="00511038">
        <w:trPr>
          <w:trHeight w:val="283"/>
        </w:trPr>
        <w:tc>
          <w:tcPr>
            <w:tcW w:w="1113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71087EC7" w14:textId="77777777" w:rsidR="0087616F" w:rsidRPr="00F07AE8" w:rsidRDefault="0087616F" w:rsidP="00511038">
            <w:pPr>
              <w:pStyle w:val="NoSpacing"/>
              <w:rPr>
                <w:rFonts w:ascii="Arial" w:eastAsia="Times New Roman" w:hAnsi="Arial" w:cs="Arial"/>
                <w:sz w:val="18"/>
                <w:szCs w:val="18"/>
                <w:lang w:val="hr-HR" w:eastAsia="hr-HR"/>
              </w:rPr>
            </w:pPr>
            <w:r w:rsidRPr="00F07AE8">
              <w:rPr>
                <w:rFonts w:ascii="Arial" w:eastAsia="Times New Roman" w:hAnsi="Arial" w:cs="Arial"/>
                <w:sz w:val="18"/>
                <w:szCs w:val="18"/>
                <w:lang w:val="hr-HR" w:eastAsia="hr-HR"/>
              </w:rPr>
              <w:t>OPASNA SVOJSTVA HP1</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H3</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H4.1</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H4.2</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H4.3</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H5.1</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H6.1</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H6.2</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H8</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H10</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H11</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H12</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H13</w:t>
            </w:r>
            <w:r w:rsidRPr="00F07AE8">
              <w:rPr>
                <w:rFonts w:ascii="Segoe UI Symbol" w:eastAsia="Times New Roman" w:hAnsi="Segoe UI Symbol" w:cs="Segoe UI Symbol"/>
                <w:sz w:val="18"/>
                <w:szCs w:val="18"/>
                <w:lang w:val="hr-HR" w:eastAsia="hr-HR"/>
              </w:rPr>
              <w:t>☐</w:t>
            </w:r>
            <w:r w:rsidRPr="00F07AE8">
              <w:rPr>
                <w:rFonts w:ascii="Arial" w:eastAsia="Times New Roman" w:hAnsi="Arial" w:cs="Arial"/>
                <w:sz w:val="18"/>
                <w:szCs w:val="18"/>
                <w:lang w:val="hr-HR" w:eastAsia="hr-HR"/>
              </w:rPr>
              <w:t xml:space="preserve">  </w:t>
            </w:r>
          </w:p>
        </w:tc>
      </w:tr>
      <w:tr w:rsidR="0087616F" w:rsidRPr="00F07AE8" w14:paraId="6271330F" w14:textId="77777777" w:rsidTr="00511038">
        <w:trPr>
          <w:trHeight w:val="283"/>
        </w:trPr>
        <w:tc>
          <w:tcPr>
            <w:tcW w:w="1113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743E33B" w14:textId="77777777" w:rsidR="0087616F" w:rsidRPr="00F07AE8" w:rsidRDefault="0087616F" w:rsidP="00511038">
            <w:pPr>
              <w:pStyle w:val="NoSpacing"/>
              <w:rPr>
                <w:rFonts w:ascii="Arial Narrow" w:eastAsia="Times New Roman" w:hAnsi="Arial Narrow" w:cs="Times New Roman"/>
                <w:sz w:val="18"/>
                <w:szCs w:val="18"/>
                <w:lang w:val="hr-HR" w:eastAsia="hr-HR"/>
              </w:rPr>
            </w:pPr>
            <w:r w:rsidRPr="00F07AE8">
              <w:rPr>
                <w:rFonts w:ascii="Arial Narrow" w:eastAsia="Times New Roman" w:hAnsi="Arial Narrow" w:cs="Times New Roman"/>
                <w:sz w:val="18"/>
                <w:szCs w:val="18"/>
                <w:lang w:val="hr-HR" w:eastAsia="hr-HR"/>
              </w:rPr>
              <w:t xml:space="preserve">FIZIKALNA SVOJSTVA     </w:t>
            </w:r>
            <w:r w:rsidRPr="00F07AE8">
              <w:rPr>
                <w:rFonts w:ascii="Arial Narrow" w:eastAsia="Times New Roman" w:hAnsi="Arial Narrow" w:cs="Times New Roman"/>
                <w:sz w:val="20"/>
                <w:szCs w:val="20"/>
                <w:lang w:val="hr-HR" w:eastAsia="hr-HR"/>
              </w:rPr>
              <w:t xml:space="preserve">prah </w:t>
            </w:r>
            <w:r w:rsidRPr="00F07AE8">
              <w:rPr>
                <w:rFonts w:ascii="Segoe UI Symbol" w:eastAsia="Times New Roman"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čvrsto </w:t>
            </w:r>
            <w:r w:rsidRPr="00F07AE8">
              <w:rPr>
                <w:rFonts w:ascii="Segoe UI Symbol" w:eastAsia="Times New Roman"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w:t>
            </w:r>
            <w:proofErr w:type="spellStart"/>
            <w:r w:rsidRPr="00F07AE8">
              <w:rPr>
                <w:rFonts w:ascii="Arial Narrow" w:eastAsia="Times New Roman" w:hAnsi="Arial Narrow" w:cs="Times New Roman"/>
                <w:sz w:val="20"/>
                <w:szCs w:val="20"/>
                <w:lang w:val="hr-HR" w:eastAsia="hr-HR"/>
              </w:rPr>
              <w:t>pastozno</w:t>
            </w:r>
            <w:proofErr w:type="spellEnd"/>
            <w:r w:rsidRPr="00F07AE8">
              <w:rPr>
                <w:rFonts w:ascii="Arial Narrow" w:eastAsia="Times New Roman" w:hAnsi="Arial Narrow" w:cs="Times New Roman"/>
                <w:sz w:val="20"/>
                <w:szCs w:val="20"/>
                <w:lang w:val="hr-HR" w:eastAsia="hr-HR"/>
              </w:rPr>
              <w:t xml:space="preserve"> </w:t>
            </w:r>
            <w:r w:rsidRPr="00F07AE8">
              <w:rPr>
                <w:rFonts w:ascii="Segoe UI Symbol" w:eastAsia="Times New Roman"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muljevito </w:t>
            </w:r>
            <w:r w:rsidRPr="00F07AE8">
              <w:rPr>
                <w:rFonts w:ascii="Segoe UI Symbol" w:eastAsia="Times New Roman"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tečno </w:t>
            </w:r>
            <w:r w:rsidRPr="00F07AE8">
              <w:rPr>
                <w:rFonts w:ascii="Segoe UI Symbol" w:eastAsia="Times New Roman"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plinovito </w:t>
            </w:r>
            <w:r w:rsidRPr="00F07AE8">
              <w:rPr>
                <w:rFonts w:ascii="Segoe UI Symbol" w:eastAsia="Times New Roman"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ostalo </w:t>
            </w:r>
            <w:r w:rsidRPr="00F07AE8">
              <w:rPr>
                <w:rFonts w:ascii="Segoe UI Symbol" w:eastAsia="Times New Roman" w:hAnsi="Segoe UI Symbol" w:cs="Segoe UI Symbol"/>
                <w:sz w:val="20"/>
                <w:szCs w:val="20"/>
                <w:lang w:val="hr-HR" w:eastAsia="hr-HR"/>
              </w:rPr>
              <w:t>☐</w:t>
            </w:r>
          </w:p>
        </w:tc>
      </w:tr>
      <w:tr w:rsidR="0087616F" w:rsidRPr="00F07AE8" w14:paraId="1D3E6A18" w14:textId="77777777" w:rsidTr="00511038">
        <w:trPr>
          <w:trHeight w:val="283"/>
        </w:trPr>
        <w:tc>
          <w:tcPr>
            <w:tcW w:w="1113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BC0C47B" w14:textId="77777777" w:rsidR="0087616F" w:rsidRPr="00F07AE8" w:rsidRDefault="0087616F" w:rsidP="00511038">
            <w:pPr>
              <w:pStyle w:val="NoSpacing"/>
              <w:rPr>
                <w:rFonts w:ascii="Arial Narrow" w:eastAsia="Times New Roman" w:hAnsi="Arial Narrow" w:cs="Times New Roman"/>
                <w:b/>
                <w:sz w:val="18"/>
                <w:szCs w:val="18"/>
                <w:lang w:val="hr-HR" w:eastAsia="hr-HR"/>
              </w:rPr>
            </w:pPr>
            <w:r w:rsidRPr="00F07AE8">
              <w:rPr>
                <w:rFonts w:ascii="Arial Narrow" w:eastAsia="Times New Roman" w:hAnsi="Arial Narrow" w:cs="Times New Roman"/>
                <w:sz w:val="18"/>
                <w:szCs w:val="18"/>
                <w:lang w:val="hr-HR" w:eastAsia="hr-HR"/>
              </w:rPr>
              <w:t xml:space="preserve">PAKOVANJE OTPADA: </w:t>
            </w:r>
            <w:r w:rsidRPr="00F07AE8">
              <w:rPr>
                <w:rFonts w:ascii="Arial Narrow" w:eastAsia="Times New Roman" w:hAnsi="Arial Narrow" w:cs="Times New Roman"/>
                <w:sz w:val="20"/>
                <w:szCs w:val="20"/>
                <w:lang w:val="hr-HR" w:eastAsia="hr-HR"/>
              </w:rPr>
              <w:t xml:space="preserve">rasuto </w:t>
            </w:r>
            <w:r w:rsidRPr="00F07AE8">
              <w:rPr>
                <w:rFonts w:ascii="Segoe UI Symbol" w:eastAsia="MS Gothic"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posuda </w:t>
            </w:r>
            <w:r w:rsidRPr="00F07AE8">
              <w:rPr>
                <w:rFonts w:ascii="Segoe UI Symbol" w:eastAsia="MS Gothic"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kanta </w:t>
            </w:r>
            <w:r w:rsidRPr="00F07AE8">
              <w:rPr>
                <w:rFonts w:ascii="Segoe UI Symbol" w:eastAsia="MS Gothic"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kanistar </w:t>
            </w:r>
            <w:r w:rsidRPr="00F07AE8">
              <w:rPr>
                <w:rFonts w:ascii="Segoe UI Symbol" w:eastAsia="MS Gothic"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kontejner </w:t>
            </w:r>
            <w:r w:rsidRPr="00F07AE8">
              <w:rPr>
                <w:rFonts w:ascii="Segoe UI Symbol" w:eastAsia="MS Gothic"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bačva </w:t>
            </w:r>
            <w:r w:rsidRPr="00F07AE8">
              <w:rPr>
                <w:rFonts w:ascii="Segoe UI Symbol" w:eastAsia="MS Gothic"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kutija </w:t>
            </w:r>
            <w:r w:rsidRPr="00F07AE8">
              <w:rPr>
                <w:rFonts w:ascii="Segoe UI Symbol" w:eastAsia="MS Gothic"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vreća </w:t>
            </w:r>
            <w:r w:rsidRPr="00F07AE8">
              <w:rPr>
                <w:rFonts w:ascii="Segoe UI Symbol" w:eastAsia="MS Gothic" w:hAnsi="Segoe UI Symbol" w:cs="Segoe UI Symbol"/>
                <w:sz w:val="20"/>
                <w:szCs w:val="20"/>
                <w:lang w:val="hr-HR" w:eastAsia="hr-HR"/>
              </w:rPr>
              <w:t>☐</w:t>
            </w:r>
            <w:r w:rsidRPr="00F07AE8">
              <w:rPr>
                <w:rFonts w:ascii="Arial Narrow" w:eastAsia="Times New Roman" w:hAnsi="Arial Narrow" w:cs="Times New Roman"/>
                <w:sz w:val="20"/>
                <w:szCs w:val="20"/>
                <w:lang w:val="hr-HR" w:eastAsia="hr-HR"/>
              </w:rPr>
              <w:t xml:space="preserve">  ostalo </w:t>
            </w:r>
            <w:r w:rsidRPr="00F07AE8">
              <w:rPr>
                <w:rFonts w:ascii="Segoe UI Symbol" w:eastAsia="MS Gothic" w:hAnsi="Segoe UI Symbol" w:cs="Segoe UI Symbol"/>
                <w:sz w:val="20"/>
                <w:szCs w:val="20"/>
                <w:lang w:val="hr-HR" w:eastAsia="hr-HR"/>
              </w:rPr>
              <w:t>☐</w:t>
            </w:r>
            <w:r w:rsidRPr="00F07AE8">
              <w:rPr>
                <w:rFonts w:ascii="Arial Narrow" w:eastAsia="MS Gothic" w:hAnsi="Arial Narrow" w:cs="MS Gothic"/>
                <w:sz w:val="18"/>
                <w:szCs w:val="18"/>
                <w:lang w:val="hr-HR" w:eastAsia="hr-HR"/>
              </w:rPr>
              <w:t xml:space="preserve">       </w:t>
            </w:r>
            <w:r w:rsidRPr="00F07AE8">
              <w:rPr>
                <w:rFonts w:ascii="Arial Narrow" w:eastAsia="MS Gothic" w:hAnsi="Arial Narrow" w:cs="Times New Roman"/>
                <w:sz w:val="18"/>
                <w:szCs w:val="18"/>
                <w:lang w:val="hr-HR" w:eastAsia="hr-HR"/>
              </w:rPr>
              <w:t>BROJ PAKOVANJA : __________</w:t>
            </w:r>
          </w:p>
        </w:tc>
      </w:tr>
      <w:tr w:rsidR="0087616F" w:rsidRPr="00F07AE8" w14:paraId="78CB4869" w14:textId="77777777" w:rsidTr="00511038">
        <w:trPr>
          <w:trHeight w:val="170"/>
        </w:trPr>
        <w:tc>
          <w:tcPr>
            <w:tcW w:w="1113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7E78D22A" w14:textId="77777777" w:rsidR="0087616F" w:rsidRPr="00F07AE8" w:rsidRDefault="0087616F" w:rsidP="00511038">
            <w:pPr>
              <w:rPr>
                <w:rFonts w:ascii="Arial Narrow" w:hAnsi="Arial Narrow"/>
                <w:sz w:val="18"/>
                <w:szCs w:val="18"/>
                <w:lang w:val="hr-HR" w:eastAsia="hr-HR"/>
              </w:rPr>
            </w:pPr>
            <w:r w:rsidRPr="00F07AE8">
              <w:rPr>
                <w:rFonts w:ascii="Arial Narrow" w:hAnsi="Arial Narrow"/>
                <w:sz w:val="18"/>
                <w:szCs w:val="18"/>
                <w:lang w:val="hr-HR" w:eastAsia="hr-HR"/>
              </w:rPr>
              <w:t xml:space="preserve">OPIS OTPADA: </w:t>
            </w:r>
          </w:p>
          <w:p w14:paraId="7C237EFA" w14:textId="77777777" w:rsidR="0087616F" w:rsidRPr="00F07AE8" w:rsidRDefault="0087616F" w:rsidP="00511038">
            <w:pPr>
              <w:rPr>
                <w:rFonts w:ascii="Arial Narrow" w:hAnsi="Arial Narrow"/>
                <w:sz w:val="18"/>
                <w:szCs w:val="18"/>
                <w:lang w:val="hr-HR" w:eastAsia="hr-HR"/>
              </w:rPr>
            </w:pPr>
          </w:p>
        </w:tc>
      </w:tr>
      <w:tr w:rsidR="0087616F" w:rsidRPr="00F07AE8" w14:paraId="58C0A3E9" w14:textId="77777777" w:rsidTr="00511038">
        <w:trPr>
          <w:trHeight w:val="283"/>
        </w:trPr>
        <w:tc>
          <w:tcPr>
            <w:tcW w:w="1113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9A5CD45" w14:textId="77777777" w:rsidR="0087616F" w:rsidRPr="00F07AE8" w:rsidRDefault="0087616F" w:rsidP="00511038">
            <w:pPr>
              <w:pStyle w:val="NoSpacing"/>
              <w:rPr>
                <w:rFonts w:ascii="Arial Narrow" w:hAnsi="Arial Narrow"/>
                <w:sz w:val="18"/>
                <w:szCs w:val="18"/>
                <w:lang w:val="bs-Latn-BA"/>
              </w:rPr>
            </w:pPr>
            <w:r w:rsidRPr="00F07AE8">
              <w:rPr>
                <w:rFonts w:ascii="Arial Narrow" w:eastAsia="Times New Roman" w:hAnsi="Arial Narrow" w:cs="Times New Roman"/>
                <w:sz w:val="18"/>
                <w:szCs w:val="18"/>
                <w:lang w:val="hr-HR" w:eastAsia="hr-HR"/>
              </w:rPr>
              <w:t xml:space="preserve">KOLIČINA OTPADA U POŠILJCI:               </w:t>
            </w:r>
            <w:r w:rsidRPr="00F07AE8">
              <w:rPr>
                <w:rFonts w:ascii="Arial Narrow" w:hAnsi="Arial Narrow"/>
                <w:sz w:val="18"/>
                <w:szCs w:val="18"/>
                <w:lang w:val="bs-Latn-BA"/>
              </w:rPr>
              <w:t xml:space="preserve">                 m</w:t>
            </w:r>
            <w:r w:rsidRPr="00F07AE8">
              <w:rPr>
                <w:rFonts w:ascii="Arial Narrow" w:hAnsi="Arial Narrow"/>
                <w:sz w:val="18"/>
                <w:szCs w:val="18"/>
                <w:vertAlign w:val="superscript"/>
                <w:lang w:val="bs-Latn-BA"/>
              </w:rPr>
              <w:t>3</w:t>
            </w:r>
            <w:r w:rsidRPr="00F07AE8">
              <w:rPr>
                <w:rFonts w:ascii="Arial Narrow" w:hAnsi="Arial Narrow"/>
                <w:sz w:val="18"/>
                <w:szCs w:val="18"/>
                <w:lang w:val="bs-Latn-BA"/>
              </w:rPr>
              <w:t xml:space="preserve">                           kg                          VAGANJE </w:t>
            </w:r>
            <w:r w:rsidRPr="00F07AE8">
              <w:rPr>
                <w:rFonts w:ascii="Segoe UI Symbol" w:eastAsia="MS Gothic" w:hAnsi="Segoe UI Symbol" w:cs="Segoe UI Symbol"/>
                <w:sz w:val="18"/>
                <w:szCs w:val="18"/>
                <w:lang w:val="bs-Latn-BA"/>
              </w:rPr>
              <w:t>☐</w:t>
            </w:r>
            <w:r w:rsidRPr="00F07AE8">
              <w:rPr>
                <w:rFonts w:ascii="Arial Narrow" w:hAnsi="Arial Narrow"/>
                <w:sz w:val="18"/>
                <w:szCs w:val="18"/>
                <w:lang w:val="bs-Latn-BA"/>
              </w:rPr>
              <w:t xml:space="preserve">   PROCJENA </w:t>
            </w:r>
            <w:r w:rsidRPr="00F07AE8">
              <w:rPr>
                <w:rFonts w:ascii="Segoe UI Symbol" w:eastAsia="MS Gothic" w:hAnsi="Segoe UI Symbol" w:cs="Segoe UI Symbol"/>
                <w:sz w:val="18"/>
                <w:szCs w:val="18"/>
                <w:lang w:val="bs-Latn-BA"/>
              </w:rPr>
              <w:t>☐</w:t>
            </w:r>
          </w:p>
        </w:tc>
      </w:tr>
      <w:tr w:rsidR="0087616F" w:rsidRPr="00F07AE8" w14:paraId="18A124C8" w14:textId="77777777" w:rsidTr="00511038">
        <w:trPr>
          <w:trHeight w:val="283"/>
        </w:trPr>
        <w:tc>
          <w:tcPr>
            <w:tcW w:w="1113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715D054C" w14:textId="77777777" w:rsidR="0087616F" w:rsidRPr="00F07AE8" w:rsidRDefault="0087616F" w:rsidP="00511038">
            <w:pPr>
              <w:pStyle w:val="NoSpacing"/>
              <w:rPr>
                <w:rFonts w:ascii="Arial Narrow" w:hAnsi="Arial Narrow"/>
                <w:sz w:val="18"/>
                <w:szCs w:val="18"/>
                <w:lang w:val="hr-HR" w:eastAsia="hr-HR"/>
              </w:rPr>
            </w:pPr>
            <w:r w:rsidRPr="00F07AE8">
              <w:rPr>
                <w:rFonts w:ascii="Arial Narrow" w:hAnsi="Arial Narrow"/>
                <w:sz w:val="18"/>
                <w:szCs w:val="18"/>
                <w:lang w:val="hr-HR" w:eastAsia="hr-HR"/>
              </w:rPr>
              <w:t>PORIJEKLO OTPADA:</w:t>
            </w:r>
          </w:p>
        </w:tc>
      </w:tr>
      <w:tr w:rsidR="0087616F" w:rsidRPr="00F07AE8" w14:paraId="78BAEF74" w14:textId="77777777" w:rsidTr="00511038">
        <w:trPr>
          <w:trHeight w:val="283"/>
        </w:trPr>
        <w:tc>
          <w:tcPr>
            <w:tcW w:w="11137" w:type="dxa"/>
            <w:gridSpan w:val="14"/>
            <w:tcBorders>
              <w:top w:val="single" w:sz="4" w:space="0" w:color="000000"/>
              <w:left w:val="single" w:sz="4" w:space="0" w:color="000000"/>
              <w:bottom w:val="single" w:sz="4" w:space="0" w:color="000000"/>
              <w:right w:val="single" w:sz="4" w:space="0" w:color="000000"/>
            </w:tcBorders>
            <w:shd w:val="clear" w:color="auto" w:fill="F3F3F3"/>
            <w:vAlign w:val="center"/>
          </w:tcPr>
          <w:p w14:paraId="790CBCFB" w14:textId="77777777" w:rsidR="0087616F" w:rsidRPr="00F07AE8" w:rsidRDefault="0087616F" w:rsidP="00511038">
            <w:pPr>
              <w:pStyle w:val="NoSpacing"/>
              <w:rPr>
                <w:rFonts w:ascii="Arial Narrow" w:hAnsi="Arial Narrow"/>
                <w:b/>
                <w:sz w:val="18"/>
                <w:szCs w:val="18"/>
                <w:lang w:val="hr-HR" w:eastAsia="hr-HR"/>
              </w:rPr>
            </w:pPr>
            <w:r w:rsidRPr="00F07AE8">
              <w:rPr>
                <w:rFonts w:ascii="Arial Narrow" w:hAnsi="Arial Narrow"/>
                <w:b/>
                <w:sz w:val="18"/>
                <w:szCs w:val="18"/>
                <w:lang w:val="hr-HR" w:eastAsia="hr-HR"/>
              </w:rPr>
              <w:t>DIO B – POŠILJATELJ OTPADA</w:t>
            </w:r>
          </w:p>
        </w:tc>
      </w:tr>
      <w:tr w:rsidR="0087616F" w:rsidRPr="00F07AE8" w14:paraId="1B615745" w14:textId="77777777" w:rsidTr="00511038">
        <w:trPr>
          <w:trHeight w:val="1290"/>
        </w:trPr>
        <w:tc>
          <w:tcPr>
            <w:tcW w:w="5568" w:type="dxa"/>
            <w:gridSpan w:val="10"/>
            <w:tcBorders>
              <w:top w:val="single" w:sz="4" w:space="0" w:color="000000"/>
              <w:left w:val="single" w:sz="4" w:space="0" w:color="000000"/>
              <w:right w:val="single" w:sz="4" w:space="0" w:color="000000"/>
            </w:tcBorders>
            <w:shd w:val="clear" w:color="auto" w:fill="auto"/>
          </w:tcPr>
          <w:p w14:paraId="3681222A" w14:textId="77777777" w:rsidR="0087616F" w:rsidRPr="00F07AE8" w:rsidRDefault="0087616F" w:rsidP="00511038">
            <w:pPr>
              <w:spacing w:line="360" w:lineRule="auto"/>
              <w:rPr>
                <w:rFonts w:ascii="Arial Narrow" w:hAnsi="Arial Narrow"/>
                <w:sz w:val="18"/>
                <w:szCs w:val="18"/>
                <w:lang w:val="hr-HR" w:eastAsia="hr-HR"/>
              </w:rPr>
            </w:pPr>
          </w:p>
          <w:p w14:paraId="130863D3"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NAZIV OSOBE</w:t>
            </w:r>
            <w:r w:rsidRPr="00F07AE8">
              <w:rPr>
                <w:rFonts w:ascii="Arial Narrow" w:hAnsi="Arial Narrow"/>
                <w:b/>
                <w:sz w:val="18"/>
                <w:szCs w:val="18"/>
                <w:lang w:val="hr-HR" w:eastAsia="hr-HR"/>
              </w:rPr>
              <w:t>:</w:t>
            </w:r>
            <w:r w:rsidRPr="00F07AE8">
              <w:rPr>
                <w:rFonts w:ascii="Arial Narrow" w:hAnsi="Arial Narrow"/>
                <w:sz w:val="18"/>
                <w:szCs w:val="18"/>
                <w:lang w:val="hr-HR" w:eastAsia="hr-HR"/>
              </w:rPr>
              <w:t xml:space="preserve"> </w:t>
            </w:r>
          </w:p>
          <w:p w14:paraId="43EA62D4"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JIB.:</w:t>
            </w:r>
          </w:p>
          <w:p w14:paraId="11DE3C4E"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 xml:space="preserve">SJEDIŠTE/ADRESA: </w:t>
            </w:r>
          </w:p>
          <w:p w14:paraId="15BC3549"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KONTAKT OSOBA:</w:t>
            </w:r>
          </w:p>
          <w:p w14:paraId="7054E6CA"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KONTAKT PODACI:</w:t>
            </w:r>
          </w:p>
          <w:p w14:paraId="0426D935" w14:textId="77777777" w:rsidR="0087616F" w:rsidRPr="00F07AE8" w:rsidRDefault="0087616F" w:rsidP="00511038">
            <w:pPr>
              <w:spacing w:line="360" w:lineRule="auto"/>
              <w:rPr>
                <w:rFonts w:ascii="Arial Narrow" w:hAnsi="Arial Narrow"/>
                <w:sz w:val="18"/>
                <w:szCs w:val="18"/>
                <w:lang w:val="hr-HR" w:eastAsia="hr-HR"/>
              </w:rPr>
            </w:pPr>
          </w:p>
        </w:tc>
        <w:tc>
          <w:tcPr>
            <w:tcW w:w="5569" w:type="dxa"/>
            <w:gridSpan w:val="4"/>
            <w:tcBorders>
              <w:top w:val="single" w:sz="4" w:space="0" w:color="000000"/>
              <w:left w:val="single" w:sz="4" w:space="0" w:color="000000"/>
              <w:right w:val="single" w:sz="4" w:space="0" w:color="000000"/>
            </w:tcBorders>
            <w:shd w:val="clear" w:color="auto" w:fill="auto"/>
          </w:tcPr>
          <w:p w14:paraId="6167899D" w14:textId="77777777" w:rsidR="0087616F" w:rsidRPr="00F07AE8" w:rsidRDefault="0087616F" w:rsidP="00511038">
            <w:pPr>
              <w:spacing w:line="360" w:lineRule="auto"/>
              <w:rPr>
                <w:rFonts w:ascii="Arial Narrow" w:hAnsi="Arial Narrow"/>
                <w:sz w:val="18"/>
                <w:szCs w:val="18"/>
                <w:lang w:val="hr-HR" w:eastAsia="hr-HR"/>
              </w:rPr>
            </w:pPr>
          </w:p>
          <w:p w14:paraId="5C173130"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 xml:space="preserve">DATUM PREDAJE POŠILJKE: </w:t>
            </w:r>
          </w:p>
          <w:p w14:paraId="00C6E086" w14:textId="77777777" w:rsidR="0087616F" w:rsidRPr="00F07AE8" w:rsidRDefault="0087616F" w:rsidP="00511038">
            <w:pPr>
              <w:spacing w:line="360" w:lineRule="auto"/>
              <w:rPr>
                <w:rFonts w:ascii="Arial Narrow" w:hAnsi="Arial Narrow"/>
                <w:sz w:val="18"/>
                <w:szCs w:val="18"/>
                <w:lang w:val="hr-HR" w:eastAsia="hr-HR"/>
              </w:rPr>
            </w:pPr>
          </w:p>
          <w:p w14:paraId="68A01F3D"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 xml:space="preserve">ADRESA POLAZIŠTA: </w:t>
            </w:r>
          </w:p>
          <w:p w14:paraId="61DB4798" w14:textId="77777777" w:rsidR="0087616F" w:rsidRPr="00F07AE8" w:rsidRDefault="0087616F" w:rsidP="00511038">
            <w:pPr>
              <w:snapToGrid w:val="0"/>
              <w:spacing w:line="360" w:lineRule="auto"/>
              <w:rPr>
                <w:rFonts w:ascii="Arial Narrow" w:hAnsi="Arial Narrow"/>
                <w:sz w:val="18"/>
                <w:szCs w:val="18"/>
                <w:lang w:val="hr-HR" w:eastAsia="hr-HR"/>
              </w:rPr>
            </w:pPr>
          </w:p>
          <w:p w14:paraId="34566EC2" w14:textId="77777777" w:rsidR="0087616F" w:rsidRPr="00F07AE8" w:rsidRDefault="0087616F" w:rsidP="00511038">
            <w:pPr>
              <w:snapToGrid w:val="0"/>
              <w:spacing w:line="360" w:lineRule="auto"/>
              <w:rPr>
                <w:rFonts w:ascii="Arial Narrow" w:hAnsi="Arial Narrow"/>
                <w:sz w:val="18"/>
                <w:szCs w:val="18"/>
                <w:lang w:val="hr-HR" w:eastAsia="hr-HR"/>
              </w:rPr>
            </w:pPr>
            <w:r w:rsidRPr="00F07AE8">
              <w:rPr>
                <w:rFonts w:ascii="Arial Narrow" w:hAnsi="Arial Narrow"/>
                <w:sz w:val="18"/>
                <w:szCs w:val="18"/>
                <w:lang w:val="hr-HR" w:eastAsia="hr-HR"/>
              </w:rPr>
              <w:t>PREDAO:                                                                            __________________</w:t>
            </w:r>
          </w:p>
          <w:p w14:paraId="72E3C876" w14:textId="77777777" w:rsidR="0087616F" w:rsidRPr="00F07AE8" w:rsidRDefault="0087616F" w:rsidP="00511038">
            <w:pPr>
              <w:spacing w:line="360" w:lineRule="auto"/>
              <w:rPr>
                <w:rFonts w:ascii="Arial Narrow" w:hAnsi="Arial Narrow"/>
                <w:strike/>
                <w:sz w:val="18"/>
                <w:szCs w:val="18"/>
                <w:lang w:val="hr-HR" w:eastAsia="hr-HR"/>
              </w:rPr>
            </w:pPr>
            <w:r w:rsidRPr="00F07AE8">
              <w:rPr>
                <w:rFonts w:ascii="Arial Narrow" w:hAnsi="Arial Narrow"/>
                <w:sz w:val="18"/>
                <w:szCs w:val="18"/>
                <w:lang w:val="hr-HR" w:eastAsia="hr-HR"/>
              </w:rPr>
              <w:t xml:space="preserve">                                                                            potpis</w:t>
            </w:r>
          </w:p>
          <w:p w14:paraId="278E5BB8" w14:textId="77777777" w:rsidR="0087616F" w:rsidRPr="00F07AE8" w:rsidRDefault="0087616F" w:rsidP="00511038">
            <w:pPr>
              <w:spacing w:line="360" w:lineRule="auto"/>
              <w:rPr>
                <w:sz w:val="18"/>
                <w:szCs w:val="18"/>
                <w:lang w:val="hr-HR" w:eastAsia="hr-HR"/>
              </w:rPr>
            </w:pPr>
            <w:r w:rsidRPr="00F07AE8">
              <w:rPr>
                <w:rFonts w:ascii="Arial Narrow" w:hAnsi="Arial Narrow"/>
                <w:sz w:val="18"/>
                <w:szCs w:val="18"/>
                <w:lang w:val="hr-HR" w:eastAsia="hr-HR"/>
              </w:rPr>
              <w:t>PRIJEVOZNIK PREUZEO:                                                  __________________</w:t>
            </w:r>
            <w:r w:rsidRPr="00F07AE8">
              <w:rPr>
                <w:sz w:val="18"/>
                <w:szCs w:val="18"/>
                <w:lang w:val="hr-HR" w:eastAsia="hr-HR"/>
              </w:rPr>
              <w:t xml:space="preserve">                   </w:t>
            </w:r>
          </w:p>
        </w:tc>
      </w:tr>
      <w:tr w:rsidR="0087616F" w:rsidRPr="00F07AE8" w14:paraId="2692D56A" w14:textId="77777777" w:rsidTr="00511038">
        <w:trPr>
          <w:trHeight w:val="340"/>
        </w:trPr>
        <w:tc>
          <w:tcPr>
            <w:tcW w:w="11137" w:type="dxa"/>
            <w:gridSpan w:val="14"/>
            <w:tcBorders>
              <w:top w:val="single" w:sz="4" w:space="0" w:color="000000"/>
              <w:left w:val="single" w:sz="4" w:space="0" w:color="000000"/>
              <w:bottom w:val="single" w:sz="4" w:space="0" w:color="000000"/>
              <w:right w:val="single" w:sz="4" w:space="0" w:color="000000"/>
            </w:tcBorders>
            <w:shd w:val="clear" w:color="auto" w:fill="F3F3F3"/>
            <w:vAlign w:val="center"/>
          </w:tcPr>
          <w:p w14:paraId="005DB91A" w14:textId="77777777" w:rsidR="0087616F" w:rsidRPr="00F07AE8" w:rsidRDefault="0087616F" w:rsidP="00511038">
            <w:pPr>
              <w:pStyle w:val="NoSpacing"/>
              <w:rPr>
                <w:rFonts w:ascii="Arial Narrow" w:hAnsi="Arial Narrow"/>
                <w:b/>
                <w:strike/>
                <w:sz w:val="18"/>
                <w:szCs w:val="18"/>
                <w:lang w:val="hr-HR" w:eastAsia="hr-HR"/>
              </w:rPr>
            </w:pPr>
            <w:r w:rsidRPr="00F07AE8">
              <w:rPr>
                <w:rFonts w:ascii="Arial Narrow" w:hAnsi="Arial Narrow"/>
                <w:b/>
                <w:sz w:val="18"/>
                <w:szCs w:val="18"/>
                <w:lang w:val="hr-HR" w:eastAsia="hr-HR"/>
              </w:rPr>
              <w:t>DIO C – PRIMATELJ OTPADA</w:t>
            </w:r>
          </w:p>
        </w:tc>
      </w:tr>
      <w:tr w:rsidR="0087616F" w:rsidRPr="00F07AE8" w14:paraId="3981BF4E" w14:textId="77777777" w:rsidTr="00511038">
        <w:trPr>
          <w:trHeight w:val="735"/>
        </w:trPr>
        <w:tc>
          <w:tcPr>
            <w:tcW w:w="5568" w:type="dxa"/>
            <w:gridSpan w:val="10"/>
            <w:tcBorders>
              <w:top w:val="single" w:sz="4" w:space="0" w:color="000000"/>
              <w:left w:val="single" w:sz="4" w:space="0" w:color="000000"/>
              <w:bottom w:val="single" w:sz="4" w:space="0" w:color="000000"/>
              <w:right w:val="single" w:sz="4" w:space="0" w:color="000000"/>
            </w:tcBorders>
            <w:shd w:val="clear" w:color="auto" w:fill="auto"/>
          </w:tcPr>
          <w:p w14:paraId="6A121B79" w14:textId="77777777" w:rsidR="0087616F" w:rsidRPr="00F07AE8" w:rsidRDefault="0087616F" w:rsidP="00511038">
            <w:pPr>
              <w:spacing w:line="360" w:lineRule="auto"/>
              <w:rPr>
                <w:rFonts w:ascii="Arial Narrow" w:hAnsi="Arial Narrow"/>
                <w:sz w:val="18"/>
                <w:szCs w:val="18"/>
                <w:lang w:val="hr-HR" w:eastAsia="hr-HR"/>
              </w:rPr>
            </w:pPr>
          </w:p>
          <w:p w14:paraId="53B4E29F"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PRIVREDNI SUBJEKT</w:t>
            </w:r>
            <w:r w:rsidRPr="00F07AE8">
              <w:rPr>
                <w:rFonts w:ascii="Arial Narrow" w:hAnsi="Arial Narrow"/>
                <w:b/>
                <w:sz w:val="18"/>
                <w:szCs w:val="18"/>
                <w:lang w:val="hr-HR" w:eastAsia="hr-HR"/>
              </w:rPr>
              <w:t>:</w:t>
            </w:r>
            <w:r w:rsidRPr="00F07AE8">
              <w:rPr>
                <w:rFonts w:ascii="Arial Narrow" w:hAnsi="Arial Narrow"/>
                <w:sz w:val="18"/>
                <w:szCs w:val="18"/>
                <w:lang w:val="hr-HR" w:eastAsia="hr-HR"/>
              </w:rPr>
              <w:t xml:space="preserve"> </w:t>
            </w:r>
          </w:p>
          <w:p w14:paraId="5D66DCA7"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JIB:</w:t>
            </w:r>
          </w:p>
          <w:p w14:paraId="4E2BEC47"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SJEDIŠTE/ADRESA:</w:t>
            </w:r>
          </w:p>
          <w:p w14:paraId="06143211" w14:textId="652404D7" w:rsidR="0087616F" w:rsidRPr="00F07AE8" w:rsidRDefault="00A62AF2"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 xml:space="preserve">OVLAŠTENJE </w:t>
            </w:r>
            <w:r w:rsidR="0087616F" w:rsidRPr="00F07AE8">
              <w:rPr>
                <w:rFonts w:ascii="Arial Narrow" w:hAnsi="Arial Narrow"/>
                <w:sz w:val="18"/>
                <w:szCs w:val="18"/>
                <w:lang w:val="hr-HR" w:eastAsia="hr-HR"/>
              </w:rPr>
              <w:t xml:space="preserve"> ZA PREUZIMANJE OTPADA U POSJED:</w:t>
            </w:r>
          </w:p>
          <w:p w14:paraId="4FD17A96"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KONTAKT OSOBA:</w:t>
            </w:r>
          </w:p>
          <w:p w14:paraId="3258A01D" w14:textId="77777777" w:rsidR="0087616F" w:rsidRPr="00F07AE8" w:rsidRDefault="0087616F" w:rsidP="00511038">
            <w:pPr>
              <w:tabs>
                <w:tab w:val="left" w:pos="1880"/>
              </w:tabs>
              <w:spacing w:line="360" w:lineRule="auto"/>
              <w:rPr>
                <w:rFonts w:ascii="Arial Narrow" w:hAnsi="Arial Narrow"/>
                <w:sz w:val="18"/>
                <w:szCs w:val="18"/>
                <w:lang w:val="hr-HR" w:eastAsia="hr-HR"/>
              </w:rPr>
            </w:pPr>
            <w:r w:rsidRPr="00F07AE8">
              <w:rPr>
                <w:rFonts w:ascii="Arial Narrow" w:hAnsi="Arial Narrow"/>
                <w:sz w:val="18"/>
                <w:szCs w:val="18"/>
                <w:lang w:val="hr-HR" w:eastAsia="hr-HR"/>
              </w:rPr>
              <w:t>KONTAKT PODACI:</w:t>
            </w:r>
          </w:p>
          <w:p w14:paraId="0D03474A" w14:textId="77777777" w:rsidR="0087616F" w:rsidRPr="00F07AE8" w:rsidRDefault="0087616F" w:rsidP="00511038">
            <w:pPr>
              <w:tabs>
                <w:tab w:val="left" w:pos="1880"/>
              </w:tabs>
              <w:spacing w:line="360" w:lineRule="auto"/>
              <w:rPr>
                <w:rFonts w:ascii="Arial Narrow" w:hAnsi="Arial Narrow"/>
                <w:sz w:val="18"/>
                <w:szCs w:val="18"/>
                <w:lang w:val="hr-HR" w:eastAsia="hr-HR"/>
              </w:rPr>
            </w:pPr>
          </w:p>
        </w:tc>
        <w:tc>
          <w:tcPr>
            <w:tcW w:w="5569" w:type="dxa"/>
            <w:gridSpan w:val="4"/>
            <w:tcBorders>
              <w:top w:val="single" w:sz="4" w:space="0" w:color="000000"/>
              <w:left w:val="single" w:sz="4" w:space="0" w:color="000000"/>
              <w:bottom w:val="single" w:sz="4" w:space="0" w:color="000000"/>
              <w:right w:val="single" w:sz="4" w:space="0" w:color="000000"/>
            </w:tcBorders>
            <w:shd w:val="clear" w:color="auto" w:fill="auto"/>
          </w:tcPr>
          <w:p w14:paraId="51D291B0" w14:textId="77777777" w:rsidR="0087616F" w:rsidRPr="00F07AE8" w:rsidRDefault="0087616F" w:rsidP="00511038">
            <w:pPr>
              <w:spacing w:line="360" w:lineRule="auto"/>
              <w:rPr>
                <w:rFonts w:ascii="Arial Narrow" w:hAnsi="Arial Narrow"/>
                <w:sz w:val="18"/>
                <w:szCs w:val="18"/>
                <w:lang w:val="hr-HR" w:eastAsia="hr-HR"/>
              </w:rPr>
            </w:pPr>
          </w:p>
          <w:p w14:paraId="162BE26F"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 xml:space="preserve">DATUM PREUZIMANJA POŠILJKE: </w:t>
            </w:r>
          </w:p>
          <w:p w14:paraId="2C9A7978" w14:textId="77777777" w:rsidR="0087616F" w:rsidRPr="00F07AE8" w:rsidRDefault="0087616F" w:rsidP="00511038">
            <w:pPr>
              <w:spacing w:line="360" w:lineRule="auto"/>
              <w:rPr>
                <w:rFonts w:ascii="Arial Narrow" w:hAnsi="Arial Narrow"/>
                <w:sz w:val="18"/>
                <w:szCs w:val="18"/>
                <w:lang w:val="hr-HR" w:eastAsia="hr-HR"/>
              </w:rPr>
            </w:pPr>
          </w:p>
          <w:p w14:paraId="3D32AC76"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 xml:space="preserve">ADRESA ODREDIŠTA: </w:t>
            </w:r>
          </w:p>
          <w:p w14:paraId="5C0F09BA" w14:textId="77777777" w:rsidR="0087616F" w:rsidRPr="00F07AE8" w:rsidRDefault="0087616F" w:rsidP="00511038">
            <w:pPr>
              <w:snapToGrid w:val="0"/>
              <w:spacing w:line="360" w:lineRule="auto"/>
              <w:rPr>
                <w:rFonts w:ascii="Arial Narrow" w:hAnsi="Arial Narrow"/>
                <w:sz w:val="18"/>
                <w:szCs w:val="18"/>
                <w:lang w:val="hr-HR" w:eastAsia="hr-HR"/>
              </w:rPr>
            </w:pPr>
          </w:p>
          <w:p w14:paraId="47F4FCC3" w14:textId="77777777" w:rsidR="0087616F" w:rsidRPr="00F07AE8" w:rsidRDefault="0087616F" w:rsidP="00511038">
            <w:pPr>
              <w:snapToGrid w:val="0"/>
              <w:spacing w:line="360" w:lineRule="auto"/>
              <w:rPr>
                <w:rFonts w:ascii="Arial Narrow" w:hAnsi="Arial Narrow"/>
                <w:sz w:val="18"/>
                <w:szCs w:val="18"/>
                <w:lang w:val="hr-HR" w:eastAsia="hr-HR"/>
              </w:rPr>
            </w:pPr>
            <w:r w:rsidRPr="00F07AE8">
              <w:rPr>
                <w:rFonts w:ascii="Arial Narrow" w:hAnsi="Arial Narrow"/>
                <w:sz w:val="18"/>
                <w:szCs w:val="18"/>
                <w:lang w:val="hr-HR" w:eastAsia="hr-HR"/>
              </w:rPr>
              <w:t>PREUZEO:                                                                           __________________</w:t>
            </w:r>
          </w:p>
          <w:p w14:paraId="1C9196AA" w14:textId="77777777" w:rsidR="0087616F" w:rsidRPr="00F07AE8" w:rsidRDefault="0087616F" w:rsidP="00511038">
            <w:pPr>
              <w:spacing w:line="360" w:lineRule="auto"/>
              <w:rPr>
                <w:rFonts w:ascii="Arial Narrow" w:hAnsi="Arial Narrow"/>
                <w:strike/>
                <w:sz w:val="18"/>
                <w:szCs w:val="18"/>
                <w:lang w:val="hr-HR" w:eastAsia="hr-HR"/>
              </w:rPr>
            </w:pPr>
            <w:r w:rsidRPr="00F07AE8">
              <w:rPr>
                <w:rFonts w:ascii="Arial Narrow" w:hAnsi="Arial Narrow"/>
                <w:sz w:val="18"/>
                <w:szCs w:val="18"/>
                <w:lang w:val="hr-HR" w:eastAsia="hr-HR"/>
              </w:rPr>
              <w:t xml:space="preserve">                                                                               potpis</w:t>
            </w:r>
          </w:p>
          <w:p w14:paraId="184DB8B9"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 xml:space="preserve">PRIJEVOZNIK PREDAO:                                                    __________________                   </w:t>
            </w:r>
          </w:p>
          <w:p w14:paraId="78B45730" w14:textId="77777777" w:rsidR="0087616F" w:rsidRPr="00F07AE8" w:rsidRDefault="0087616F" w:rsidP="00511038">
            <w:pPr>
              <w:spacing w:line="100" w:lineRule="atLeast"/>
              <w:rPr>
                <w:rFonts w:ascii="Arial Narrow" w:hAnsi="Arial Narrow"/>
                <w:sz w:val="18"/>
                <w:szCs w:val="18"/>
                <w:lang w:val="hr-HR" w:eastAsia="hr-HR"/>
              </w:rPr>
            </w:pPr>
          </w:p>
        </w:tc>
      </w:tr>
      <w:tr w:rsidR="0087616F" w:rsidRPr="00F07AE8" w14:paraId="063C8CFA" w14:textId="77777777" w:rsidTr="00511038">
        <w:trPr>
          <w:trHeight w:val="340"/>
        </w:trPr>
        <w:tc>
          <w:tcPr>
            <w:tcW w:w="11137" w:type="dxa"/>
            <w:gridSpan w:val="14"/>
            <w:tcBorders>
              <w:top w:val="single" w:sz="4" w:space="0" w:color="000000"/>
              <w:left w:val="single" w:sz="4" w:space="0" w:color="000000"/>
              <w:bottom w:val="single" w:sz="4" w:space="0" w:color="000000"/>
              <w:right w:val="single" w:sz="4" w:space="0" w:color="000000"/>
            </w:tcBorders>
            <w:shd w:val="clear" w:color="auto" w:fill="F3F3F3"/>
            <w:vAlign w:val="center"/>
          </w:tcPr>
          <w:p w14:paraId="4194D858" w14:textId="77777777" w:rsidR="0087616F" w:rsidRPr="00F07AE8" w:rsidRDefault="0087616F" w:rsidP="00511038">
            <w:pPr>
              <w:spacing w:line="100" w:lineRule="atLeast"/>
              <w:rPr>
                <w:rFonts w:ascii="Arial Narrow" w:hAnsi="Arial Narrow"/>
                <w:lang w:val="hr-HR" w:eastAsia="hr-HR"/>
              </w:rPr>
            </w:pPr>
            <w:r w:rsidRPr="00F07AE8">
              <w:rPr>
                <w:rFonts w:ascii="Arial Narrow" w:hAnsi="Arial Narrow"/>
                <w:b/>
                <w:sz w:val="18"/>
                <w:szCs w:val="18"/>
                <w:lang w:val="hr-HR" w:eastAsia="hr-HR"/>
              </w:rPr>
              <w:t>DIO D – PRIJEVOZNIK OTPADA</w:t>
            </w:r>
          </w:p>
        </w:tc>
      </w:tr>
      <w:tr w:rsidR="0087616F" w:rsidRPr="00F07AE8" w14:paraId="4946FD2D" w14:textId="77777777" w:rsidTr="00511038">
        <w:trPr>
          <w:trHeight w:val="315"/>
        </w:trPr>
        <w:tc>
          <w:tcPr>
            <w:tcW w:w="5574" w:type="dxa"/>
            <w:gridSpan w:val="11"/>
            <w:tcBorders>
              <w:top w:val="single" w:sz="4" w:space="0" w:color="000000"/>
              <w:left w:val="single" w:sz="4" w:space="0" w:color="000000"/>
              <w:bottom w:val="single" w:sz="4" w:space="0" w:color="000000"/>
            </w:tcBorders>
            <w:shd w:val="clear" w:color="auto" w:fill="auto"/>
          </w:tcPr>
          <w:p w14:paraId="5BF9009A" w14:textId="77777777" w:rsidR="0087616F" w:rsidRPr="00F07AE8" w:rsidRDefault="0087616F" w:rsidP="00511038">
            <w:pPr>
              <w:spacing w:line="360" w:lineRule="auto"/>
              <w:rPr>
                <w:rFonts w:ascii="Arial Narrow" w:hAnsi="Arial Narrow"/>
                <w:sz w:val="18"/>
                <w:szCs w:val="18"/>
                <w:lang w:val="hr-HR" w:eastAsia="hr-HR"/>
              </w:rPr>
            </w:pPr>
          </w:p>
          <w:p w14:paraId="7A98ED1B"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PRIVREDNI SUBJEKT</w:t>
            </w:r>
            <w:r w:rsidRPr="00F07AE8">
              <w:rPr>
                <w:rFonts w:ascii="Arial Narrow" w:hAnsi="Arial Narrow"/>
                <w:b/>
                <w:sz w:val="18"/>
                <w:szCs w:val="18"/>
                <w:lang w:val="hr-HR" w:eastAsia="hr-HR"/>
              </w:rPr>
              <w:t>:</w:t>
            </w:r>
            <w:r w:rsidRPr="00F07AE8">
              <w:rPr>
                <w:rFonts w:ascii="Arial Narrow" w:hAnsi="Arial Narrow"/>
                <w:sz w:val="18"/>
                <w:szCs w:val="18"/>
                <w:lang w:val="hr-HR" w:eastAsia="hr-HR"/>
              </w:rPr>
              <w:t xml:space="preserve"> </w:t>
            </w:r>
          </w:p>
          <w:p w14:paraId="57CD2ADB"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JIB:</w:t>
            </w:r>
          </w:p>
          <w:p w14:paraId="74F1EBBF"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 xml:space="preserve">SJEDIŠTE/ADRESA:  </w:t>
            </w:r>
          </w:p>
          <w:p w14:paraId="7FEDF691"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KONTAKT OSOBA:</w:t>
            </w:r>
          </w:p>
          <w:p w14:paraId="6719265D" w14:textId="77777777" w:rsidR="0087616F" w:rsidRPr="00F07AE8" w:rsidRDefault="0087616F" w:rsidP="00511038">
            <w:pPr>
              <w:spacing w:line="360" w:lineRule="auto"/>
              <w:rPr>
                <w:rFonts w:ascii="Arial Narrow" w:hAnsi="Arial Narrow"/>
                <w:sz w:val="18"/>
                <w:szCs w:val="18"/>
                <w:lang w:val="hr-HR" w:eastAsia="hr-HR"/>
              </w:rPr>
            </w:pPr>
            <w:r w:rsidRPr="00F07AE8">
              <w:rPr>
                <w:rFonts w:ascii="Arial Narrow" w:hAnsi="Arial Narrow"/>
                <w:sz w:val="18"/>
                <w:szCs w:val="18"/>
                <w:lang w:val="hr-HR" w:eastAsia="hr-HR"/>
              </w:rPr>
              <w:t>KONTAKT PODACI:</w:t>
            </w:r>
          </w:p>
          <w:p w14:paraId="4AE1AA35" w14:textId="77777777" w:rsidR="0087616F" w:rsidRPr="00F07AE8" w:rsidRDefault="0087616F" w:rsidP="00511038">
            <w:pPr>
              <w:spacing w:line="100" w:lineRule="atLeast"/>
              <w:rPr>
                <w:rFonts w:ascii="Arial Narrow" w:hAnsi="Arial Narrow"/>
                <w:sz w:val="18"/>
                <w:szCs w:val="18"/>
                <w:lang w:val="hr-HR" w:eastAsia="hr-HR"/>
              </w:rPr>
            </w:pPr>
          </w:p>
        </w:tc>
        <w:tc>
          <w:tcPr>
            <w:tcW w:w="5563" w:type="dxa"/>
            <w:gridSpan w:val="3"/>
            <w:tcBorders>
              <w:top w:val="single" w:sz="4" w:space="0" w:color="000000"/>
              <w:left w:val="single" w:sz="4" w:space="0" w:color="000000"/>
              <w:bottom w:val="single" w:sz="4" w:space="0" w:color="000000"/>
              <w:right w:val="single" w:sz="4" w:space="0" w:color="000000"/>
            </w:tcBorders>
            <w:shd w:val="clear" w:color="auto" w:fill="auto"/>
          </w:tcPr>
          <w:p w14:paraId="4E4B86B9" w14:textId="77777777" w:rsidR="0087616F" w:rsidRPr="00F07AE8" w:rsidRDefault="0087616F" w:rsidP="00511038">
            <w:pPr>
              <w:snapToGrid w:val="0"/>
              <w:spacing w:line="100" w:lineRule="atLeast"/>
              <w:rPr>
                <w:rFonts w:ascii="Arial Narrow" w:hAnsi="Arial Narrow"/>
                <w:sz w:val="18"/>
                <w:szCs w:val="18"/>
                <w:lang w:val="hr-HR" w:eastAsia="hr-HR"/>
              </w:rPr>
            </w:pPr>
          </w:p>
          <w:p w14:paraId="427C4E62" w14:textId="77777777" w:rsidR="0087616F" w:rsidRPr="00F07AE8" w:rsidRDefault="0087616F" w:rsidP="00511038">
            <w:pPr>
              <w:snapToGrid w:val="0"/>
              <w:spacing w:line="360" w:lineRule="auto"/>
              <w:rPr>
                <w:rFonts w:ascii="Arial Narrow" w:hAnsi="Arial Narrow"/>
                <w:sz w:val="18"/>
                <w:szCs w:val="18"/>
                <w:lang w:val="hr-HR" w:eastAsia="hr-HR"/>
              </w:rPr>
            </w:pPr>
            <w:r w:rsidRPr="00F07AE8">
              <w:rPr>
                <w:rFonts w:ascii="Arial Narrow" w:hAnsi="Arial Narrow"/>
                <w:sz w:val="18"/>
                <w:szCs w:val="18"/>
                <w:lang w:val="hr-HR" w:eastAsia="hr-HR"/>
              </w:rPr>
              <w:t xml:space="preserve">NAČIN PRIJEVOZA: </w:t>
            </w:r>
          </w:p>
          <w:p w14:paraId="35D7E403" w14:textId="77777777" w:rsidR="0087616F" w:rsidRPr="00F07AE8" w:rsidRDefault="0087616F" w:rsidP="00511038">
            <w:pPr>
              <w:snapToGrid w:val="0"/>
              <w:spacing w:line="360" w:lineRule="auto"/>
              <w:rPr>
                <w:rFonts w:ascii="Arial Narrow" w:hAnsi="Arial Narrow"/>
                <w:sz w:val="18"/>
                <w:szCs w:val="18"/>
                <w:lang w:val="hr-HR" w:eastAsia="hr-HR"/>
              </w:rPr>
            </w:pPr>
          </w:p>
          <w:p w14:paraId="36531BD6" w14:textId="77777777" w:rsidR="0087616F" w:rsidRPr="00F07AE8" w:rsidRDefault="0087616F" w:rsidP="00511038">
            <w:pPr>
              <w:snapToGrid w:val="0"/>
              <w:spacing w:line="360" w:lineRule="auto"/>
              <w:rPr>
                <w:rFonts w:ascii="Arial Narrow" w:hAnsi="Arial Narrow"/>
                <w:sz w:val="18"/>
                <w:szCs w:val="18"/>
                <w:lang w:val="hr-HR" w:eastAsia="hr-HR"/>
              </w:rPr>
            </w:pPr>
            <w:r w:rsidRPr="00F07AE8">
              <w:rPr>
                <w:rFonts w:ascii="Arial Narrow" w:hAnsi="Arial Narrow"/>
                <w:sz w:val="18"/>
                <w:szCs w:val="18"/>
                <w:lang w:val="hr-HR" w:eastAsia="hr-HR"/>
              </w:rPr>
              <w:t xml:space="preserve">REGISTARSKA OZNAKA: </w:t>
            </w:r>
          </w:p>
          <w:p w14:paraId="2D5FA4EE" w14:textId="77777777" w:rsidR="0087616F" w:rsidRPr="00F07AE8" w:rsidRDefault="0087616F" w:rsidP="00511038">
            <w:pPr>
              <w:snapToGrid w:val="0"/>
              <w:spacing w:line="100" w:lineRule="atLeast"/>
              <w:rPr>
                <w:rFonts w:ascii="Arial Narrow" w:hAnsi="Arial Narrow"/>
                <w:sz w:val="18"/>
                <w:szCs w:val="18"/>
                <w:lang w:val="hr-HR" w:eastAsia="hr-HR"/>
              </w:rPr>
            </w:pPr>
          </w:p>
        </w:tc>
      </w:tr>
      <w:tr w:rsidR="0087616F" w:rsidRPr="005A5782" w14:paraId="1AC16429" w14:textId="77777777" w:rsidTr="00511038">
        <w:trPr>
          <w:trHeight w:val="568"/>
        </w:trPr>
        <w:tc>
          <w:tcPr>
            <w:tcW w:w="11137" w:type="dxa"/>
            <w:gridSpan w:val="14"/>
            <w:tcBorders>
              <w:top w:val="single" w:sz="4" w:space="0" w:color="000000"/>
              <w:left w:val="single" w:sz="4" w:space="0" w:color="000000"/>
              <w:bottom w:val="single" w:sz="4" w:space="0" w:color="000000"/>
              <w:right w:val="single" w:sz="4" w:space="0" w:color="000000"/>
            </w:tcBorders>
            <w:shd w:val="clear" w:color="auto" w:fill="auto"/>
          </w:tcPr>
          <w:p w14:paraId="436B8276" w14:textId="77777777" w:rsidR="0087616F" w:rsidRDefault="0087616F" w:rsidP="00511038">
            <w:pPr>
              <w:spacing w:line="100" w:lineRule="atLeast"/>
              <w:rPr>
                <w:rFonts w:ascii="Arial Narrow" w:hAnsi="Arial Narrow"/>
                <w:b/>
                <w:sz w:val="18"/>
                <w:szCs w:val="18"/>
                <w:lang w:val="hr-HR" w:eastAsia="hr-HR"/>
              </w:rPr>
            </w:pPr>
            <w:r w:rsidRPr="00F07AE8">
              <w:rPr>
                <w:rFonts w:ascii="Arial Narrow" w:hAnsi="Arial Narrow"/>
                <w:b/>
                <w:sz w:val="18"/>
                <w:szCs w:val="18"/>
                <w:lang w:val="hr-HR" w:eastAsia="hr-HR"/>
              </w:rPr>
              <w:t>NAPOMENA:</w:t>
            </w:r>
            <w:r w:rsidRPr="005A5782">
              <w:rPr>
                <w:rFonts w:ascii="Arial Narrow" w:hAnsi="Arial Narrow"/>
                <w:b/>
                <w:sz w:val="18"/>
                <w:szCs w:val="18"/>
                <w:lang w:val="hr-HR" w:eastAsia="hr-HR"/>
              </w:rPr>
              <w:t xml:space="preserve"> </w:t>
            </w:r>
          </w:p>
          <w:p w14:paraId="0E78BDEA" w14:textId="77777777" w:rsidR="0087616F" w:rsidRDefault="0087616F" w:rsidP="00511038">
            <w:pPr>
              <w:spacing w:line="100" w:lineRule="atLeast"/>
              <w:rPr>
                <w:rFonts w:ascii="Arial Narrow" w:hAnsi="Arial Narrow"/>
                <w:b/>
                <w:sz w:val="18"/>
                <w:szCs w:val="18"/>
                <w:lang w:val="hr-HR" w:eastAsia="hr-HR"/>
              </w:rPr>
            </w:pPr>
          </w:p>
          <w:p w14:paraId="491A73B4" w14:textId="77777777" w:rsidR="0087616F" w:rsidRPr="005A5782" w:rsidRDefault="0087616F" w:rsidP="00511038">
            <w:pPr>
              <w:spacing w:line="100" w:lineRule="atLeast"/>
              <w:rPr>
                <w:rFonts w:ascii="Arial Narrow" w:hAnsi="Arial Narrow"/>
                <w:b/>
                <w:sz w:val="18"/>
                <w:szCs w:val="18"/>
                <w:lang w:val="hr-HR" w:eastAsia="hr-HR"/>
              </w:rPr>
            </w:pPr>
          </w:p>
          <w:p w14:paraId="16D594FD" w14:textId="77777777" w:rsidR="0087616F" w:rsidRPr="005A5782" w:rsidRDefault="0087616F" w:rsidP="00511038">
            <w:pPr>
              <w:spacing w:line="100" w:lineRule="atLeast"/>
              <w:rPr>
                <w:rFonts w:ascii="Arial Narrow" w:hAnsi="Arial Narrow"/>
                <w:b/>
                <w:sz w:val="18"/>
                <w:szCs w:val="18"/>
                <w:lang w:val="hr-HR" w:eastAsia="hr-HR"/>
              </w:rPr>
            </w:pPr>
          </w:p>
        </w:tc>
      </w:tr>
    </w:tbl>
    <w:p w14:paraId="15CB12F9" w14:textId="0D44517F" w:rsidR="0087616F" w:rsidRPr="001C6234" w:rsidRDefault="0087616F" w:rsidP="005F26F6">
      <w:pPr>
        <w:pStyle w:val="NoSpacing"/>
        <w:jc w:val="both"/>
        <w:rPr>
          <w:rFonts w:ascii="Times New Roman" w:hAnsi="Times New Roman" w:cs="Times New Roman"/>
          <w:lang w:val="bs-Latn-BA"/>
        </w:rPr>
      </w:pPr>
    </w:p>
    <w:sectPr w:rsidR="0087616F" w:rsidRPr="001C6234" w:rsidSect="00F31017">
      <w:pgSz w:w="11906" w:h="16838"/>
      <w:pgMar w:top="1678"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A89F00" w16cex:dateUtc="2024-12-17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34820C" w16cid:durableId="0D34820C"/>
  <w16cid:commentId w16cid:paraId="39EB214E" w16cid:durableId="39EB214E"/>
  <w16cid:commentId w16cid:paraId="4300B608" w16cid:durableId="4300B608"/>
  <w16cid:commentId w16cid:paraId="54D2A0A5" w16cid:durableId="54D2A0A5"/>
  <w16cid:commentId w16cid:paraId="13017C76" w16cid:durableId="13017C76"/>
  <w16cid:commentId w16cid:paraId="7288398C" w16cid:durableId="7288398C"/>
  <w16cid:commentId w16cid:paraId="0A240EBE" w16cid:durableId="0A240EBE"/>
  <w16cid:commentId w16cid:paraId="7419E85A" w16cid:durableId="7419E85A"/>
  <w16cid:commentId w16cid:paraId="72AE0499" w16cid:durableId="72AE0499"/>
  <w16cid:commentId w16cid:paraId="019C9DD1" w16cid:durableId="019C9DD1"/>
  <w16cid:commentId w16cid:paraId="2DFF24A9" w16cid:durableId="2DFF24A9"/>
  <w16cid:commentId w16cid:paraId="5428AB2A" w16cid:durableId="5428AB2A"/>
  <w16cid:commentId w16cid:paraId="2E85A9A7" w16cid:durableId="2E85A9A7"/>
  <w16cid:commentId w16cid:paraId="3EB1834B" w16cid:durableId="3EB1834B"/>
  <w16cid:commentId w16cid:paraId="7B69DC2E" w16cid:durableId="7B69DC2E"/>
  <w16cid:commentId w16cid:paraId="782949EF" w16cid:durableId="782949EF"/>
  <w16cid:commentId w16cid:paraId="4A2E603A" w16cid:durableId="4A2E603A"/>
  <w16cid:commentId w16cid:paraId="702E64EA" w16cid:durableId="702E64EA"/>
  <w16cid:commentId w16cid:paraId="63476E32" w16cid:durableId="63476E32"/>
  <w16cid:commentId w16cid:paraId="6A0A8C57" w16cid:durableId="6A0A8C57"/>
  <w16cid:commentId w16cid:paraId="239FC14C" w16cid:durableId="239FC14C"/>
  <w16cid:commentId w16cid:paraId="2584B558" w16cid:durableId="2584B558"/>
  <w16cid:commentId w16cid:paraId="779FEC55" w16cid:durableId="779FEC55"/>
  <w16cid:commentId w16cid:paraId="49E66D57" w16cid:durableId="2EA89F00"/>
  <w16cid:commentId w16cid:paraId="19E29A07" w16cid:durableId="19E29A07"/>
  <w16cid:commentId w16cid:paraId="52171377" w16cid:durableId="52171377"/>
  <w16cid:commentId w16cid:paraId="6C324E70" w16cid:durableId="6C324E70"/>
  <w16cid:commentId w16cid:paraId="15267E35" w16cid:durableId="15267E35"/>
  <w16cid:commentId w16cid:paraId="52DB763B" w16cid:durableId="52DB763B"/>
  <w16cid:commentId w16cid:paraId="38456362" w16cid:durableId="38456362"/>
  <w16cid:commentId w16cid:paraId="3C5FA509" w16cid:durableId="3C5FA509"/>
  <w16cid:commentId w16cid:paraId="0FCE2878" w16cid:durableId="0FCE2878"/>
  <w16cid:commentId w16cid:paraId="6A68A11F" w16cid:durableId="6A68A11F"/>
  <w16cid:commentId w16cid:paraId="4D5209F0" w16cid:durableId="4D5209F0"/>
  <w16cid:commentId w16cid:paraId="56CB49E7" w16cid:durableId="56CB49E7"/>
  <w16cid:commentId w16cid:paraId="20574CF4" w16cid:durableId="20574CF4"/>
  <w16cid:commentId w16cid:paraId="78D863DA" w16cid:durableId="78D863DA"/>
  <w16cid:commentId w16cid:paraId="3823E9C9" w16cid:durableId="3823E9C9"/>
  <w16cid:commentId w16cid:paraId="3E0F88F1" w16cid:durableId="3E0F88F1"/>
  <w16cid:commentId w16cid:paraId="57D349C4" w16cid:durableId="57D349C4"/>
  <w16cid:commentId w16cid:paraId="6F0C0DDA" w16cid:durableId="6F0C0DDA"/>
  <w16cid:commentId w16cid:paraId="2E525C07" w16cid:durableId="2E525C07"/>
  <w16cid:commentId w16cid:paraId="2CF31B99" w16cid:durableId="2CF31B99"/>
  <w16cid:commentId w16cid:paraId="4636A904" w16cid:durableId="4636A904"/>
  <w16cid:commentId w16cid:paraId="49D338F6" w16cid:durableId="49D338F6"/>
  <w16cid:commentId w16cid:paraId="079B663A" w16cid:durableId="079B663A"/>
  <w16cid:commentId w16cid:paraId="10A2C98C" w16cid:durableId="10A2C98C"/>
  <w16cid:commentId w16cid:paraId="3F2217D3" w16cid:durableId="3F2217D3"/>
  <w16cid:commentId w16cid:paraId="28C684E2" w16cid:durableId="28C684E2"/>
  <w16cid:commentId w16cid:paraId="23F64F2E" w16cid:durableId="23F64F2E"/>
  <w16cid:commentId w16cid:paraId="029996B3" w16cid:durableId="029996B3"/>
  <w16cid:commentId w16cid:paraId="3EB02D7C" w16cid:durableId="3EB02D7C"/>
  <w16cid:commentId w16cid:paraId="472BC54E" w16cid:durableId="472BC54E"/>
  <w16cid:commentId w16cid:paraId="401E3097" w16cid:durableId="401E3097"/>
  <w16cid:commentId w16cid:paraId="6A976478" w16cid:durableId="6A976478"/>
  <w16cid:commentId w16cid:paraId="3AF00B3A" w16cid:durableId="3AF00B3A"/>
  <w16cid:commentId w16cid:paraId="4BC00983" w16cid:durableId="4BC00983"/>
  <w16cid:commentId w16cid:paraId="3EE0917D" w16cid:durableId="3EE0917D"/>
  <w16cid:commentId w16cid:paraId="1A8C75FB" w16cid:durableId="1A8C75FB"/>
  <w16cid:commentId w16cid:paraId="26607475" w16cid:durableId="266074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DFC33" w14:textId="77777777" w:rsidR="003647AB" w:rsidRDefault="003647AB" w:rsidP="00C73733">
      <w:r>
        <w:separator/>
      </w:r>
    </w:p>
  </w:endnote>
  <w:endnote w:type="continuationSeparator" w:id="0">
    <w:p w14:paraId="42E9309E" w14:textId="77777777" w:rsidR="003647AB" w:rsidRDefault="003647AB" w:rsidP="00C7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Songti SC">
    <w:charset w:val="86"/>
    <w:family w:val="auto"/>
    <w:pitch w:val="variable"/>
    <w:sig w:usb0="00000287" w:usb1="080F0000" w:usb2="00000010" w:usb3="00000000" w:csb0="0004009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72460467"/>
      <w:docPartObj>
        <w:docPartGallery w:val="Page Numbers (Bottom of Page)"/>
        <w:docPartUnique/>
      </w:docPartObj>
    </w:sdtPr>
    <w:sdtContent>
      <w:p w14:paraId="4AA7D21C" w14:textId="28B7EF91" w:rsidR="00BD60CE" w:rsidRDefault="00BD60CE" w:rsidP="00C53E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EB945F" w14:textId="77777777" w:rsidR="00BD60CE" w:rsidRDefault="00BD6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8829578"/>
      <w:docPartObj>
        <w:docPartGallery w:val="Page Numbers (Bottom of Page)"/>
        <w:docPartUnique/>
      </w:docPartObj>
    </w:sdtPr>
    <w:sdtContent>
      <w:p w14:paraId="1C5A8F40" w14:textId="5311A003" w:rsidR="00BD60CE" w:rsidRDefault="00BD60CE" w:rsidP="00C53E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25B96">
          <w:rPr>
            <w:rStyle w:val="PageNumber"/>
            <w:noProof/>
          </w:rPr>
          <w:t>57</w:t>
        </w:r>
        <w:r>
          <w:rPr>
            <w:rStyle w:val="PageNumber"/>
          </w:rPr>
          <w:fldChar w:fldCharType="end"/>
        </w:r>
      </w:p>
    </w:sdtContent>
  </w:sdt>
  <w:p w14:paraId="1D77EA0C" w14:textId="77777777" w:rsidR="00BD60CE" w:rsidRDefault="00BD6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47372" w14:textId="77777777" w:rsidR="003647AB" w:rsidRDefault="003647AB" w:rsidP="00C73733">
      <w:r>
        <w:separator/>
      </w:r>
    </w:p>
  </w:footnote>
  <w:footnote w:type="continuationSeparator" w:id="0">
    <w:p w14:paraId="2209E757" w14:textId="77777777" w:rsidR="003647AB" w:rsidRDefault="003647AB" w:rsidP="00C73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884"/>
    <w:multiLevelType w:val="hybridMultilevel"/>
    <w:tmpl w:val="FFF60732"/>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
    <w:nsid w:val="05B478EE"/>
    <w:multiLevelType w:val="hybridMultilevel"/>
    <w:tmpl w:val="2CB0BD10"/>
    <w:lvl w:ilvl="0" w:tplc="C0F2A4C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F56BF"/>
    <w:multiLevelType w:val="hybridMultilevel"/>
    <w:tmpl w:val="B706D7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63439A1"/>
    <w:multiLevelType w:val="hybridMultilevel"/>
    <w:tmpl w:val="6F7ED8E6"/>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65B0D5D"/>
    <w:multiLevelType w:val="hybridMultilevel"/>
    <w:tmpl w:val="2168048E"/>
    <w:lvl w:ilvl="0" w:tplc="08090017">
      <w:start w:val="1"/>
      <w:numFmt w:val="lowerLetter"/>
      <w:lvlText w:val="%1)"/>
      <w:lvlJc w:val="left"/>
      <w:pPr>
        <w:ind w:left="720" w:hanging="360"/>
      </w:pPr>
    </w:lvl>
    <w:lvl w:ilvl="1" w:tplc="DE7E2148">
      <w:start w:val="1"/>
      <w:numFmt w:val="bullet"/>
      <w:lvlText w:val="–"/>
      <w:lvlJc w:val="left"/>
      <w:pPr>
        <w:ind w:left="1440" w:hanging="360"/>
      </w:pPr>
      <w:rPr>
        <w:rFonts w:ascii="Arial" w:eastAsiaTheme="minorHAnsi" w:hAnsi="Arial" w:cs="Arial" w:hint="default"/>
      </w:rPr>
    </w:lvl>
    <w:lvl w:ilvl="2" w:tplc="24E4963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297C05"/>
    <w:multiLevelType w:val="hybridMultilevel"/>
    <w:tmpl w:val="30CC5442"/>
    <w:lvl w:ilvl="0" w:tplc="72B40576">
      <w:start w:val="1"/>
      <w:numFmt w:val="bullet"/>
      <w:lvlText w:val="-"/>
      <w:lvlJc w:val="left"/>
      <w:pPr>
        <w:ind w:left="355" w:hanging="360"/>
      </w:pPr>
      <w:rPr>
        <w:rFonts w:ascii="Times New Roman" w:eastAsia="Times New Roman" w:hAnsi="Times New Roman" w:hint="default"/>
        <w:color w:val="000031"/>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7A01E5"/>
    <w:multiLevelType w:val="hybridMultilevel"/>
    <w:tmpl w:val="A9386E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302CEE"/>
    <w:multiLevelType w:val="multilevel"/>
    <w:tmpl w:val="88BC3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F409C2"/>
    <w:multiLevelType w:val="hybridMultilevel"/>
    <w:tmpl w:val="D06428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EFE5221"/>
    <w:multiLevelType w:val="hybridMultilevel"/>
    <w:tmpl w:val="E05E327A"/>
    <w:lvl w:ilvl="0" w:tplc="EE143E92">
      <w:start w:val="1"/>
      <w:numFmt w:val="bullet"/>
      <w:lvlText w:val="–"/>
      <w:lvlJc w:val="left"/>
      <w:pPr>
        <w:ind w:left="720" w:hanging="360"/>
      </w:pPr>
      <w:rPr>
        <w:rFonts w:ascii="Arial" w:hAnsi="Arial" w:hint="default"/>
      </w:rPr>
    </w:lvl>
    <w:lvl w:ilvl="1" w:tplc="97F6224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BD0B57"/>
    <w:multiLevelType w:val="hybridMultilevel"/>
    <w:tmpl w:val="92F686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35341A"/>
    <w:multiLevelType w:val="hybridMultilevel"/>
    <w:tmpl w:val="F356F18E"/>
    <w:lvl w:ilvl="0" w:tplc="08090017">
      <w:start w:val="1"/>
      <w:numFmt w:val="lowerLetter"/>
      <w:lvlText w:val="%1)"/>
      <w:lvlJc w:val="left"/>
      <w:pPr>
        <w:ind w:left="120" w:hanging="125"/>
      </w:pPr>
      <w:rPr>
        <w:rFonts w:hint="default"/>
        <w:color w:val="000031"/>
        <w:sz w:val="22"/>
        <w:szCs w:val="22"/>
      </w:rPr>
    </w:lvl>
    <w:lvl w:ilvl="1" w:tplc="886E77B8">
      <w:start w:val="1"/>
      <w:numFmt w:val="bullet"/>
      <w:lvlText w:val="•"/>
      <w:lvlJc w:val="left"/>
      <w:pPr>
        <w:ind w:left="992" w:hanging="125"/>
      </w:pPr>
      <w:rPr>
        <w:rFonts w:hint="default"/>
      </w:rPr>
    </w:lvl>
    <w:lvl w:ilvl="2" w:tplc="63A41EE8">
      <w:start w:val="1"/>
      <w:numFmt w:val="bullet"/>
      <w:lvlText w:val="•"/>
      <w:lvlJc w:val="left"/>
      <w:pPr>
        <w:ind w:left="1864" w:hanging="125"/>
      </w:pPr>
      <w:rPr>
        <w:rFonts w:hint="default"/>
      </w:rPr>
    </w:lvl>
    <w:lvl w:ilvl="3" w:tplc="FF2E2C52">
      <w:start w:val="1"/>
      <w:numFmt w:val="bullet"/>
      <w:lvlText w:val="•"/>
      <w:lvlJc w:val="left"/>
      <w:pPr>
        <w:ind w:left="2736" w:hanging="125"/>
      </w:pPr>
      <w:rPr>
        <w:rFonts w:hint="default"/>
      </w:rPr>
    </w:lvl>
    <w:lvl w:ilvl="4" w:tplc="AC188A1C">
      <w:start w:val="1"/>
      <w:numFmt w:val="bullet"/>
      <w:lvlText w:val="•"/>
      <w:lvlJc w:val="left"/>
      <w:pPr>
        <w:ind w:left="3608" w:hanging="125"/>
      </w:pPr>
      <w:rPr>
        <w:rFonts w:hint="default"/>
      </w:rPr>
    </w:lvl>
    <w:lvl w:ilvl="5" w:tplc="C77C8ECC">
      <w:start w:val="1"/>
      <w:numFmt w:val="bullet"/>
      <w:lvlText w:val="•"/>
      <w:lvlJc w:val="left"/>
      <w:pPr>
        <w:ind w:left="4480" w:hanging="125"/>
      </w:pPr>
      <w:rPr>
        <w:rFonts w:hint="default"/>
      </w:rPr>
    </w:lvl>
    <w:lvl w:ilvl="6" w:tplc="CF66F6E2">
      <w:start w:val="1"/>
      <w:numFmt w:val="bullet"/>
      <w:lvlText w:val="•"/>
      <w:lvlJc w:val="left"/>
      <w:pPr>
        <w:ind w:left="5352" w:hanging="125"/>
      </w:pPr>
      <w:rPr>
        <w:rFonts w:hint="default"/>
      </w:rPr>
    </w:lvl>
    <w:lvl w:ilvl="7" w:tplc="D980C63C">
      <w:start w:val="1"/>
      <w:numFmt w:val="bullet"/>
      <w:lvlText w:val="•"/>
      <w:lvlJc w:val="left"/>
      <w:pPr>
        <w:ind w:left="6224" w:hanging="125"/>
      </w:pPr>
      <w:rPr>
        <w:rFonts w:hint="default"/>
      </w:rPr>
    </w:lvl>
    <w:lvl w:ilvl="8" w:tplc="9BD4952E">
      <w:start w:val="1"/>
      <w:numFmt w:val="bullet"/>
      <w:lvlText w:val="•"/>
      <w:lvlJc w:val="left"/>
      <w:pPr>
        <w:ind w:left="7096" w:hanging="125"/>
      </w:pPr>
      <w:rPr>
        <w:rFonts w:hint="default"/>
      </w:rPr>
    </w:lvl>
  </w:abstractNum>
  <w:abstractNum w:abstractNumId="12">
    <w:nsid w:val="13EE3550"/>
    <w:multiLevelType w:val="hybridMultilevel"/>
    <w:tmpl w:val="0E9CEF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A534D4"/>
    <w:multiLevelType w:val="hybridMultilevel"/>
    <w:tmpl w:val="CC626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AE0D32"/>
    <w:multiLevelType w:val="hybridMultilevel"/>
    <w:tmpl w:val="36ACB68C"/>
    <w:lvl w:ilvl="0" w:tplc="0809000F">
      <w:start w:val="1"/>
      <w:numFmt w:val="decimal"/>
      <w:lvlText w:val="%1."/>
      <w:lvlJc w:val="left"/>
      <w:pPr>
        <w:ind w:left="720" w:hanging="360"/>
      </w:pPr>
    </w:lvl>
    <w:lvl w:ilvl="1" w:tplc="F4E6DC8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5422EC2"/>
    <w:multiLevelType w:val="hybridMultilevel"/>
    <w:tmpl w:val="EE9C62AA"/>
    <w:lvl w:ilvl="0" w:tplc="EE143E9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6BC6CB3"/>
    <w:multiLevelType w:val="hybridMultilevel"/>
    <w:tmpl w:val="C7269E80"/>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75C5E20"/>
    <w:multiLevelType w:val="hybridMultilevel"/>
    <w:tmpl w:val="13946E3E"/>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7FD6BBD"/>
    <w:multiLevelType w:val="hybridMultilevel"/>
    <w:tmpl w:val="44480FCA"/>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A252D33"/>
    <w:multiLevelType w:val="hybridMultilevel"/>
    <w:tmpl w:val="97F63EF2"/>
    <w:lvl w:ilvl="0" w:tplc="EE143E9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3E7197"/>
    <w:multiLevelType w:val="multilevel"/>
    <w:tmpl w:val="F500C78A"/>
    <w:styleLink w:val="CurrentList7"/>
    <w:lvl w:ilvl="0">
      <w:start w:val="1"/>
      <w:numFmt w:val="upperRoman"/>
      <w:lvlText w:val="%1."/>
      <w:lvlJc w:val="left"/>
      <w:pPr>
        <w:ind w:left="1080" w:firstLine="0"/>
      </w:pPr>
      <w:rPr>
        <w:rFonts w:hint="default"/>
        <w:sz w:val="20"/>
      </w:rPr>
    </w:lvl>
    <w:lvl w:ilvl="1">
      <w:start w:val="1"/>
      <w:numFmt w:val="none"/>
      <w:lvlText w:val="%2."/>
      <w:lvlJc w:val="left"/>
      <w:pPr>
        <w:ind w:left="1800" w:firstLine="0"/>
      </w:pPr>
      <w:rPr>
        <w:rFonts w:hint="default"/>
      </w:rPr>
    </w:lvl>
    <w:lvl w:ilvl="2">
      <w:start w:val="1"/>
      <w:numFmt w:val="decimal"/>
      <w:lvlText w:val="%3."/>
      <w:lvlJc w:val="left"/>
      <w:pPr>
        <w:ind w:left="2520" w:firstLine="0"/>
      </w:pPr>
      <w:rPr>
        <w:rFonts w:hint="default"/>
        <w:sz w:val="20"/>
      </w:rPr>
    </w:lvl>
    <w:lvl w:ilvl="3">
      <w:start w:val="1"/>
      <w:numFmt w:val="lowerLetter"/>
      <w:lvlText w:val="%4)"/>
      <w:lvlJc w:val="left"/>
      <w:pPr>
        <w:ind w:left="3240" w:firstLine="0"/>
      </w:pPr>
      <w:rPr>
        <w:rFonts w:hint="default"/>
        <w:sz w:val="20"/>
      </w:rPr>
    </w:lvl>
    <w:lvl w:ilvl="4">
      <w:start w:val="1"/>
      <w:numFmt w:val="decimal"/>
      <w:lvlText w:val="(%5)"/>
      <w:lvlJc w:val="left"/>
      <w:pPr>
        <w:ind w:left="3960" w:firstLine="0"/>
      </w:pPr>
      <w:rPr>
        <w:rFonts w:hint="default"/>
        <w:sz w:val="20"/>
      </w:rPr>
    </w:lvl>
    <w:lvl w:ilvl="5">
      <w:start w:val="1"/>
      <w:numFmt w:val="lowerLetter"/>
      <w:lvlText w:val="(%6)"/>
      <w:lvlJc w:val="left"/>
      <w:pPr>
        <w:ind w:left="4680" w:firstLine="0"/>
      </w:pPr>
      <w:rPr>
        <w:rFonts w:hint="default"/>
        <w:sz w:val="20"/>
      </w:rPr>
    </w:lvl>
    <w:lvl w:ilvl="6">
      <w:start w:val="1"/>
      <w:numFmt w:val="lowerRoman"/>
      <w:lvlText w:val="(%7)"/>
      <w:lvlJc w:val="left"/>
      <w:pPr>
        <w:ind w:left="5400" w:firstLine="0"/>
      </w:pPr>
      <w:rPr>
        <w:rFonts w:hint="default"/>
        <w:sz w:val="20"/>
      </w:rPr>
    </w:lvl>
    <w:lvl w:ilvl="7">
      <w:start w:val="1"/>
      <w:numFmt w:val="lowerLetter"/>
      <w:lvlText w:val="(%8)"/>
      <w:lvlJc w:val="left"/>
      <w:pPr>
        <w:ind w:left="6120" w:firstLine="0"/>
      </w:pPr>
      <w:rPr>
        <w:rFonts w:hint="default"/>
        <w:sz w:val="20"/>
      </w:rPr>
    </w:lvl>
    <w:lvl w:ilvl="8">
      <w:start w:val="1"/>
      <w:numFmt w:val="lowerRoman"/>
      <w:lvlText w:val="(%9)"/>
      <w:lvlJc w:val="left"/>
      <w:pPr>
        <w:ind w:left="6840" w:firstLine="0"/>
      </w:pPr>
      <w:rPr>
        <w:rFonts w:hint="default"/>
        <w:sz w:val="20"/>
      </w:rPr>
    </w:lvl>
  </w:abstractNum>
  <w:abstractNum w:abstractNumId="21">
    <w:nsid w:val="1A7C3342"/>
    <w:multiLevelType w:val="multilevel"/>
    <w:tmpl w:val="598CDB9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192703"/>
    <w:multiLevelType w:val="multilevel"/>
    <w:tmpl w:val="D9EE158E"/>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9343A3"/>
    <w:multiLevelType w:val="hybridMultilevel"/>
    <w:tmpl w:val="EEEA1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EF857D6"/>
    <w:multiLevelType w:val="hybridMultilevel"/>
    <w:tmpl w:val="EC7CD696"/>
    <w:lvl w:ilvl="0" w:tplc="1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F1E6A3C"/>
    <w:multiLevelType w:val="multilevel"/>
    <w:tmpl w:val="FC6420E0"/>
    <w:styleLink w:val="CurrentList6"/>
    <w:lvl w:ilvl="0">
      <w:start w:val="1"/>
      <w:numFmt w:val="decimal"/>
      <w:suff w:val="space"/>
      <w:lvlText w:val="Chapter %1"/>
      <w:lvlJc w:val="left"/>
      <w:pPr>
        <w:ind w:left="1080" w:firstLine="0"/>
      </w:pPr>
      <w:rPr>
        <w:rFonts w:hint="default"/>
        <w:sz w:val="20"/>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sz w:val="20"/>
      </w:rPr>
    </w:lvl>
    <w:lvl w:ilvl="3">
      <w:start w:val="1"/>
      <w:numFmt w:val="none"/>
      <w:suff w:val="nothing"/>
      <w:lvlText w:val=""/>
      <w:lvlJc w:val="left"/>
      <w:pPr>
        <w:ind w:left="1080" w:firstLine="0"/>
      </w:pPr>
      <w:rPr>
        <w:rFonts w:hint="default"/>
        <w:sz w:val="20"/>
      </w:rPr>
    </w:lvl>
    <w:lvl w:ilvl="4">
      <w:start w:val="1"/>
      <w:numFmt w:val="none"/>
      <w:suff w:val="nothing"/>
      <w:lvlText w:val=""/>
      <w:lvlJc w:val="left"/>
      <w:pPr>
        <w:ind w:left="1080" w:firstLine="0"/>
      </w:pPr>
      <w:rPr>
        <w:rFonts w:hint="default"/>
        <w:sz w:val="20"/>
      </w:rPr>
    </w:lvl>
    <w:lvl w:ilvl="5">
      <w:start w:val="1"/>
      <w:numFmt w:val="none"/>
      <w:suff w:val="nothing"/>
      <w:lvlText w:val=""/>
      <w:lvlJc w:val="left"/>
      <w:pPr>
        <w:ind w:left="1080" w:firstLine="0"/>
      </w:pPr>
      <w:rPr>
        <w:rFonts w:hint="default"/>
        <w:sz w:val="20"/>
      </w:rPr>
    </w:lvl>
    <w:lvl w:ilvl="6">
      <w:start w:val="1"/>
      <w:numFmt w:val="none"/>
      <w:suff w:val="nothing"/>
      <w:lvlText w:val=""/>
      <w:lvlJc w:val="left"/>
      <w:pPr>
        <w:ind w:left="1080" w:firstLine="0"/>
      </w:pPr>
      <w:rPr>
        <w:rFonts w:hint="default"/>
        <w:sz w:val="20"/>
      </w:rPr>
    </w:lvl>
    <w:lvl w:ilvl="7">
      <w:start w:val="1"/>
      <w:numFmt w:val="none"/>
      <w:suff w:val="nothing"/>
      <w:lvlText w:val=""/>
      <w:lvlJc w:val="left"/>
      <w:pPr>
        <w:ind w:left="1080" w:firstLine="0"/>
      </w:pPr>
      <w:rPr>
        <w:rFonts w:hint="default"/>
        <w:sz w:val="20"/>
      </w:rPr>
    </w:lvl>
    <w:lvl w:ilvl="8">
      <w:start w:val="1"/>
      <w:numFmt w:val="none"/>
      <w:suff w:val="nothing"/>
      <w:lvlText w:val=""/>
      <w:lvlJc w:val="left"/>
      <w:pPr>
        <w:ind w:left="1080" w:firstLine="0"/>
      </w:pPr>
      <w:rPr>
        <w:rFonts w:hint="default"/>
        <w:sz w:val="20"/>
      </w:rPr>
    </w:lvl>
  </w:abstractNum>
  <w:abstractNum w:abstractNumId="26">
    <w:nsid w:val="20C27867"/>
    <w:multiLevelType w:val="hybridMultilevel"/>
    <w:tmpl w:val="99887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12951F6"/>
    <w:multiLevelType w:val="multilevel"/>
    <w:tmpl w:val="FE6866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maja"/>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22C04B00"/>
    <w:multiLevelType w:val="multilevel"/>
    <w:tmpl w:val="9C107DC2"/>
    <w:lvl w:ilvl="0">
      <w:start w:val="1"/>
      <w:numFmt w:val="upperRoman"/>
      <w:lvlText w:val="%1."/>
      <w:lvlJc w:val="left"/>
      <w:pPr>
        <w:ind w:left="0" w:firstLine="0"/>
      </w:pPr>
      <w:rPr>
        <w:rFonts w:hint="default"/>
        <w:sz w:val="20"/>
      </w:rPr>
    </w:lvl>
    <w:lvl w:ilvl="1">
      <w:start w:val="1"/>
      <w:numFmt w:val="none"/>
      <w:pStyle w:val="Heading2"/>
      <w:lvlText w:val="%2"/>
      <w:lvlJc w:val="left"/>
      <w:pPr>
        <w:ind w:left="0" w:firstLine="0"/>
      </w:pPr>
      <w:rPr>
        <w:rFonts w:hint="default"/>
      </w:rPr>
    </w:lvl>
    <w:lvl w:ilvl="2">
      <w:start w:val="1"/>
      <w:numFmt w:val="decimal"/>
      <w:lvlText w:val="%3."/>
      <w:lvlJc w:val="left"/>
      <w:pPr>
        <w:ind w:left="2520" w:firstLine="0"/>
      </w:pPr>
      <w:rPr>
        <w:rFonts w:hint="default"/>
        <w:sz w:val="20"/>
      </w:rPr>
    </w:lvl>
    <w:lvl w:ilvl="3">
      <w:start w:val="1"/>
      <w:numFmt w:val="lowerLetter"/>
      <w:pStyle w:val="Heading4"/>
      <w:lvlText w:val="%4)"/>
      <w:lvlJc w:val="left"/>
      <w:pPr>
        <w:ind w:left="3240" w:firstLine="0"/>
      </w:pPr>
      <w:rPr>
        <w:rFonts w:hint="default"/>
        <w:sz w:val="20"/>
      </w:rPr>
    </w:lvl>
    <w:lvl w:ilvl="4">
      <w:start w:val="1"/>
      <w:numFmt w:val="decimal"/>
      <w:pStyle w:val="Heading5"/>
      <w:lvlText w:val="(%5)"/>
      <w:lvlJc w:val="left"/>
      <w:pPr>
        <w:ind w:left="3960" w:firstLine="0"/>
      </w:pPr>
      <w:rPr>
        <w:rFonts w:hint="default"/>
        <w:sz w:val="20"/>
      </w:rPr>
    </w:lvl>
    <w:lvl w:ilvl="5">
      <w:start w:val="1"/>
      <w:numFmt w:val="lowerLetter"/>
      <w:pStyle w:val="Heading6"/>
      <w:lvlText w:val="(%6)"/>
      <w:lvlJc w:val="left"/>
      <w:pPr>
        <w:ind w:left="4680" w:firstLine="0"/>
      </w:pPr>
      <w:rPr>
        <w:rFonts w:hint="default"/>
        <w:sz w:val="20"/>
      </w:rPr>
    </w:lvl>
    <w:lvl w:ilvl="6">
      <w:start w:val="1"/>
      <w:numFmt w:val="lowerRoman"/>
      <w:pStyle w:val="Heading7"/>
      <w:lvlText w:val="(%7)"/>
      <w:lvlJc w:val="left"/>
      <w:pPr>
        <w:ind w:left="5400" w:firstLine="0"/>
      </w:pPr>
      <w:rPr>
        <w:rFonts w:hint="default"/>
        <w:sz w:val="20"/>
      </w:rPr>
    </w:lvl>
    <w:lvl w:ilvl="7">
      <w:start w:val="1"/>
      <w:numFmt w:val="lowerLetter"/>
      <w:pStyle w:val="Heading8"/>
      <w:lvlText w:val="(%8)"/>
      <w:lvlJc w:val="left"/>
      <w:pPr>
        <w:ind w:left="6120" w:firstLine="0"/>
      </w:pPr>
      <w:rPr>
        <w:rFonts w:hint="default"/>
        <w:sz w:val="20"/>
      </w:rPr>
    </w:lvl>
    <w:lvl w:ilvl="8">
      <w:start w:val="1"/>
      <w:numFmt w:val="lowerRoman"/>
      <w:pStyle w:val="Heading9"/>
      <w:lvlText w:val="(%9)"/>
      <w:lvlJc w:val="left"/>
      <w:pPr>
        <w:ind w:left="6840" w:firstLine="0"/>
      </w:pPr>
      <w:rPr>
        <w:rFonts w:hint="default"/>
        <w:sz w:val="20"/>
      </w:rPr>
    </w:lvl>
  </w:abstractNum>
  <w:abstractNum w:abstractNumId="29">
    <w:nsid w:val="23813DCB"/>
    <w:multiLevelType w:val="multilevel"/>
    <w:tmpl w:val="88BC3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7D00336"/>
    <w:multiLevelType w:val="multilevel"/>
    <w:tmpl w:val="5D3A15F8"/>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2F9C23F1"/>
    <w:multiLevelType w:val="hybridMultilevel"/>
    <w:tmpl w:val="033686F4"/>
    <w:lvl w:ilvl="0" w:tplc="1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2162EA2"/>
    <w:multiLevelType w:val="hybridMultilevel"/>
    <w:tmpl w:val="2E887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2BE59E8"/>
    <w:multiLevelType w:val="hybridMultilevel"/>
    <w:tmpl w:val="BD3C1F8C"/>
    <w:lvl w:ilvl="0" w:tplc="1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3BB39A6"/>
    <w:multiLevelType w:val="multilevel"/>
    <w:tmpl w:val="4AB45DEC"/>
    <w:styleLink w:val="CurrentList5"/>
    <w:lvl w:ilvl="0">
      <w:start w:val="1"/>
      <w:numFmt w:val="upperRoman"/>
      <w:lvlText w:val="%1."/>
      <w:lvlJc w:val="left"/>
      <w:pPr>
        <w:ind w:left="360" w:firstLine="0"/>
      </w:pPr>
      <w:rPr>
        <w:rFonts w:hint="default"/>
        <w:sz w:val="20"/>
      </w:rPr>
    </w:lvl>
    <w:lvl w:ilvl="1">
      <w:start w:val="1"/>
      <w:numFmt w:val="upperLetter"/>
      <w:lvlText w:val="%2."/>
      <w:lvlJc w:val="left"/>
      <w:pPr>
        <w:ind w:left="1080" w:firstLine="0"/>
      </w:pPr>
      <w:rPr>
        <w:rFonts w:hint="default"/>
      </w:rPr>
    </w:lvl>
    <w:lvl w:ilvl="2">
      <w:start w:val="1"/>
      <w:numFmt w:val="decimal"/>
      <w:lvlText w:val="%3."/>
      <w:lvlJc w:val="left"/>
      <w:pPr>
        <w:ind w:left="1800" w:firstLine="0"/>
      </w:pPr>
      <w:rPr>
        <w:rFonts w:hint="default"/>
        <w:sz w:val="20"/>
      </w:rPr>
    </w:lvl>
    <w:lvl w:ilvl="3">
      <w:start w:val="1"/>
      <w:numFmt w:val="lowerLetter"/>
      <w:lvlText w:val="%4)"/>
      <w:lvlJc w:val="left"/>
      <w:pPr>
        <w:ind w:left="2520" w:firstLine="0"/>
      </w:pPr>
      <w:rPr>
        <w:rFonts w:hint="default"/>
        <w:sz w:val="20"/>
      </w:rPr>
    </w:lvl>
    <w:lvl w:ilvl="4">
      <w:start w:val="1"/>
      <w:numFmt w:val="decimal"/>
      <w:lvlText w:val="(%5)"/>
      <w:lvlJc w:val="left"/>
      <w:pPr>
        <w:ind w:left="3240" w:firstLine="0"/>
      </w:pPr>
      <w:rPr>
        <w:rFonts w:hint="default"/>
        <w:sz w:val="20"/>
      </w:rPr>
    </w:lvl>
    <w:lvl w:ilvl="5">
      <w:start w:val="1"/>
      <w:numFmt w:val="lowerLetter"/>
      <w:lvlText w:val="(%6)"/>
      <w:lvlJc w:val="left"/>
      <w:pPr>
        <w:ind w:left="3960" w:firstLine="0"/>
      </w:pPr>
      <w:rPr>
        <w:rFonts w:hint="default"/>
        <w:sz w:val="20"/>
      </w:rPr>
    </w:lvl>
    <w:lvl w:ilvl="6">
      <w:start w:val="1"/>
      <w:numFmt w:val="lowerRoman"/>
      <w:lvlText w:val="(%7)"/>
      <w:lvlJc w:val="left"/>
      <w:pPr>
        <w:ind w:left="4680" w:firstLine="0"/>
      </w:pPr>
      <w:rPr>
        <w:rFonts w:hint="default"/>
        <w:sz w:val="20"/>
      </w:rPr>
    </w:lvl>
    <w:lvl w:ilvl="7">
      <w:start w:val="1"/>
      <w:numFmt w:val="lowerLetter"/>
      <w:lvlText w:val="(%8)"/>
      <w:lvlJc w:val="left"/>
      <w:pPr>
        <w:ind w:left="5400" w:firstLine="0"/>
      </w:pPr>
      <w:rPr>
        <w:rFonts w:hint="default"/>
        <w:sz w:val="20"/>
      </w:rPr>
    </w:lvl>
    <w:lvl w:ilvl="8">
      <w:start w:val="1"/>
      <w:numFmt w:val="lowerRoman"/>
      <w:lvlText w:val="(%9)"/>
      <w:lvlJc w:val="left"/>
      <w:pPr>
        <w:ind w:left="6120" w:firstLine="0"/>
      </w:pPr>
      <w:rPr>
        <w:rFonts w:hint="default"/>
        <w:sz w:val="20"/>
      </w:rPr>
    </w:lvl>
  </w:abstractNum>
  <w:abstractNum w:abstractNumId="35">
    <w:nsid w:val="3A615070"/>
    <w:multiLevelType w:val="hybridMultilevel"/>
    <w:tmpl w:val="90AA62E0"/>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DC74E2A"/>
    <w:multiLevelType w:val="hybridMultilevel"/>
    <w:tmpl w:val="E0142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43B4110"/>
    <w:multiLevelType w:val="hybridMultilevel"/>
    <w:tmpl w:val="139A75E0"/>
    <w:lvl w:ilvl="0" w:tplc="EE143E92">
      <w:start w:val="1"/>
      <w:numFmt w:val="bullet"/>
      <w:lvlText w:val="–"/>
      <w:lvlJc w:val="left"/>
      <w:pPr>
        <w:ind w:left="120" w:hanging="128"/>
      </w:pPr>
      <w:rPr>
        <w:rFonts w:ascii="Arial" w:hAnsi="Arial" w:hint="default"/>
        <w:color w:val="000031"/>
        <w:sz w:val="22"/>
        <w:szCs w:val="22"/>
      </w:rPr>
    </w:lvl>
    <w:lvl w:ilvl="1" w:tplc="26BA146A">
      <w:start w:val="1"/>
      <w:numFmt w:val="bullet"/>
      <w:lvlText w:val="•"/>
      <w:lvlJc w:val="left"/>
      <w:pPr>
        <w:ind w:left="992" w:hanging="128"/>
      </w:pPr>
      <w:rPr>
        <w:rFonts w:hint="default"/>
      </w:rPr>
    </w:lvl>
    <w:lvl w:ilvl="2" w:tplc="98A2F09E">
      <w:start w:val="1"/>
      <w:numFmt w:val="bullet"/>
      <w:lvlText w:val="•"/>
      <w:lvlJc w:val="left"/>
      <w:pPr>
        <w:ind w:left="1864" w:hanging="128"/>
      </w:pPr>
      <w:rPr>
        <w:rFonts w:hint="default"/>
      </w:rPr>
    </w:lvl>
    <w:lvl w:ilvl="3" w:tplc="65DC322C">
      <w:start w:val="1"/>
      <w:numFmt w:val="bullet"/>
      <w:lvlText w:val="•"/>
      <w:lvlJc w:val="left"/>
      <w:pPr>
        <w:ind w:left="2736" w:hanging="128"/>
      </w:pPr>
      <w:rPr>
        <w:rFonts w:hint="default"/>
      </w:rPr>
    </w:lvl>
    <w:lvl w:ilvl="4" w:tplc="2BDA8E1E">
      <w:start w:val="1"/>
      <w:numFmt w:val="bullet"/>
      <w:lvlText w:val="•"/>
      <w:lvlJc w:val="left"/>
      <w:pPr>
        <w:ind w:left="3608" w:hanging="128"/>
      </w:pPr>
      <w:rPr>
        <w:rFonts w:hint="default"/>
      </w:rPr>
    </w:lvl>
    <w:lvl w:ilvl="5" w:tplc="96548E52">
      <w:start w:val="1"/>
      <w:numFmt w:val="bullet"/>
      <w:lvlText w:val="•"/>
      <w:lvlJc w:val="left"/>
      <w:pPr>
        <w:ind w:left="4480" w:hanging="128"/>
      </w:pPr>
      <w:rPr>
        <w:rFonts w:hint="default"/>
      </w:rPr>
    </w:lvl>
    <w:lvl w:ilvl="6" w:tplc="5C50C99A">
      <w:start w:val="1"/>
      <w:numFmt w:val="bullet"/>
      <w:lvlText w:val="•"/>
      <w:lvlJc w:val="left"/>
      <w:pPr>
        <w:ind w:left="5352" w:hanging="128"/>
      </w:pPr>
      <w:rPr>
        <w:rFonts w:hint="default"/>
      </w:rPr>
    </w:lvl>
    <w:lvl w:ilvl="7" w:tplc="A824DCDE">
      <w:start w:val="1"/>
      <w:numFmt w:val="bullet"/>
      <w:lvlText w:val="•"/>
      <w:lvlJc w:val="left"/>
      <w:pPr>
        <w:ind w:left="6224" w:hanging="128"/>
      </w:pPr>
      <w:rPr>
        <w:rFonts w:hint="default"/>
      </w:rPr>
    </w:lvl>
    <w:lvl w:ilvl="8" w:tplc="D52EBF42">
      <w:start w:val="1"/>
      <w:numFmt w:val="bullet"/>
      <w:lvlText w:val="•"/>
      <w:lvlJc w:val="left"/>
      <w:pPr>
        <w:ind w:left="7096" w:hanging="128"/>
      </w:pPr>
      <w:rPr>
        <w:rFonts w:hint="default"/>
      </w:rPr>
    </w:lvl>
  </w:abstractNum>
  <w:abstractNum w:abstractNumId="38">
    <w:nsid w:val="467C5429"/>
    <w:multiLevelType w:val="hybridMultilevel"/>
    <w:tmpl w:val="D06428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92563D2"/>
    <w:multiLevelType w:val="hybridMultilevel"/>
    <w:tmpl w:val="A9AEF01A"/>
    <w:lvl w:ilvl="0" w:tplc="226E3136">
      <w:start w:val="1"/>
      <w:numFmt w:val="bullet"/>
      <w:lvlText w:val="-"/>
      <w:lvlJc w:val="left"/>
      <w:pPr>
        <w:ind w:left="128" w:hanging="128"/>
      </w:pPr>
      <w:rPr>
        <w:rFonts w:ascii="Verdana" w:hAnsi="Verdana" w:hint="default"/>
        <w:color w:val="000031"/>
        <w:sz w:val="22"/>
        <w:szCs w:val="22"/>
      </w:rPr>
    </w:lvl>
    <w:lvl w:ilvl="1" w:tplc="26BA146A">
      <w:start w:val="1"/>
      <w:numFmt w:val="bullet"/>
      <w:lvlText w:val="•"/>
      <w:lvlJc w:val="left"/>
      <w:pPr>
        <w:ind w:left="992" w:hanging="128"/>
      </w:pPr>
      <w:rPr>
        <w:rFonts w:hint="default"/>
      </w:rPr>
    </w:lvl>
    <w:lvl w:ilvl="2" w:tplc="98A2F09E">
      <w:start w:val="1"/>
      <w:numFmt w:val="bullet"/>
      <w:lvlText w:val="•"/>
      <w:lvlJc w:val="left"/>
      <w:pPr>
        <w:ind w:left="1864" w:hanging="128"/>
      </w:pPr>
      <w:rPr>
        <w:rFonts w:hint="default"/>
      </w:rPr>
    </w:lvl>
    <w:lvl w:ilvl="3" w:tplc="65DC322C">
      <w:start w:val="1"/>
      <w:numFmt w:val="bullet"/>
      <w:lvlText w:val="•"/>
      <w:lvlJc w:val="left"/>
      <w:pPr>
        <w:ind w:left="2736" w:hanging="128"/>
      </w:pPr>
      <w:rPr>
        <w:rFonts w:hint="default"/>
      </w:rPr>
    </w:lvl>
    <w:lvl w:ilvl="4" w:tplc="2BDA8E1E">
      <w:start w:val="1"/>
      <w:numFmt w:val="bullet"/>
      <w:lvlText w:val="•"/>
      <w:lvlJc w:val="left"/>
      <w:pPr>
        <w:ind w:left="3608" w:hanging="128"/>
      </w:pPr>
      <w:rPr>
        <w:rFonts w:hint="default"/>
      </w:rPr>
    </w:lvl>
    <w:lvl w:ilvl="5" w:tplc="96548E52">
      <w:start w:val="1"/>
      <w:numFmt w:val="bullet"/>
      <w:lvlText w:val="•"/>
      <w:lvlJc w:val="left"/>
      <w:pPr>
        <w:ind w:left="4480" w:hanging="128"/>
      </w:pPr>
      <w:rPr>
        <w:rFonts w:hint="default"/>
      </w:rPr>
    </w:lvl>
    <w:lvl w:ilvl="6" w:tplc="5C50C99A">
      <w:start w:val="1"/>
      <w:numFmt w:val="bullet"/>
      <w:lvlText w:val="•"/>
      <w:lvlJc w:val="left"/>
      <w:pPr>
        <w:ind w:left="5352" w:hanging="128"/>
      </w:pPr>
      <w:rPr>
        <w:rFonts w:hint="default"/>
      </w:rPr>
    </w:lvl>
    <w:lvl w:ilvl="7" w:tplc="A824DCDE">
      <w:start w:val="1"/>
      <w:numFmt w:val="bullet"/>
      <w:lvlText w:val="•"/>
      <w:lvlJc w:val="left"/>
      <w:pPr>
        <w:ind w:left="6224" w:hanging="128"/>
      </w:pPr>
      <w:rPr>
        <w:rFonts w:hint="default"/>
      </w:rPr>
    </w:lvl>
    <w:lvl w:ilvl="8" w:tplc="D52EBF42">
      <w:start w:val="1"/>
      <w:numFmt w:val="bullet"/>
      <w:lvlText w:val="•"/>
      <w:lvlJc w:val="left"/>
      <w:pPr>
        <w:ind w:left="7096" w:hanging="128"/>
      </w:pPr>
      <w:rPr>
        <w:rFonts w:hint="default"/>
      </w:rPr>
    </w:lvl>
  </w:abstractNum>
  <w:abstractNum w:abstractNumId="40">
    <w:nsid w:val="4A41667B"/>
    <w:multiLevelType w:val="multilevel"/>
    <w:tmpl w:val="37F6678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581C79"/>
    <w:multiLevelType w:val="multilevel"/>
    <w:tmpl w:val="161A4D9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4D0E4C51"/>
    <w:multiLevelType w:val="hybridMultilevel"/>
    <w:tmpl w:val="FBD0E674"/>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DF46004"/>
    <w:multiLevelType w:val="hybridMultilevel"/>
    <w:tmpl w:val="990AB644"/>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4">
    <w:nsid w:val="4EF42381"/>
    <w:multiLevelType w:val="hybridMultilevel"/>
    <w:tmpl w:val="929E4DDC"/>
    <w:lvl w:ilvl="0" w:tplc="08090017">
      <w:start w:val="1"/>
      <w:numFmt w:val="lowerLetter"/>
      <w:lvlText w:val="%1)"/>
      <w:lvlJc w:val="left"/>
      <w:pPr>
        <w:ind w:left="720" w:hanging="360"/>
      </w:pPr>
    </w:lvl>
    <w:lvl w:ilvl="1" w:tplc="7BB410DE">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F2C16F8"/>
    <w:multiLevelType w:val="hybridMultilevel"/>
    <w:tmpl w:val="AE043A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55F6BA5"/>
    <w:multiLevelType w:val="multilevel"/>
    <w:tmpl w:val="D9EE158E"/>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6878C0"/>
    <w:multiLevelType w:val="hybridMultilevel"/>
    <w:tmpl w:val="4CF4B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9B25A51"/>
    <w:multiLevelType w:val="hybridMultilevel"/>
    <w:tmpl w:val="94C4B9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EE107CA4">
      <w:start w:val="1"/>
      <w:numFmt w:val="decimal"/>
      <w:lvlText w:val="%3."/>
      <w:lvlJc w:val="left"/>
      <w:pPr>
        <w:ind w:left="720" w:hanging="360"/>
      </w:pPr>
      <w:rPr>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AAB0EA8"/>
    <w:multiLevelType w:val="multilevel"/>
    <w:tmpl w:val="EA72D11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B1927E2"/>
    <w:multiLevelType w:val="hybridMultilevel"/>
    <w:tmpl w:val="C88C329C"/>
    <w:lvl w:ilvl="0" w:tplc="0809000F">
      <w:start w:val="1"/>
      <w:numFmt w:val="decimal"/>
      <w:lvlText w:val="%1."/>
      <w:lvlJc w:val="left"/>
      <w:pPr>
        <w:ind w:left="720" w:hanging="360"/>
      </w:pPr>
      <w:rPr>
        <w:rFonts w:hint="default"/>
        <w:color w:val="231F20"/>
        <w:w w:val="100"/>
        <w:sz w:val="18"/>
        <w:szCs w:val="18"/>
        <w:lang w:eastAsia="en-US" w:bidi="ar-SA"/>
      </w:rPr>
    </w:lvl>
    <w:lvl w:ilvl="1" w:tplc="FFFFFFFF">
      <w:numFmt w:val="bullet"/>
      <w:lvlText w:val="•"/>
      <w:lvlJc w:val="left"/>
      <w:pPr>
        <w:ind w:left="1162" w:hanging="341"/>
      </w:pPr>
      <w:rPr>
        <w:rFonts w:hint="default"/>
        <w:lang w:eastAsia="en-US" w:bidi="ar-SA"/>
      </w:rPr>
    </w:lvl>
    <w:lvl w:ilvl="2" w:tplc="FFFFFFFF">
      <w:numFmt w:val="bullet"/>
      <w:lvlText w:val="•"/>
      <w:lvlJc w:val="left"/>
      <w:pPr>
        <w:ind w:left="1565" w:hanging="341"/>
      </w:pPr>
      <w:rPr>
        <w:rFonts w:hint="default"/>
        <w:lang w:eastAsia="en-US" w:bidi="ar-SA"/>
      </w:rPr>
    </w:lvl>
    <w:lvl w:ilvl="3" w:tplc="FFFFFFFF">
      <w:numFmt w:val="bullet"/>
      <w:lvlText w:val="•"/>
      <w:lvlJc w:val="left"/>
      <w:pPr>
        <w:ind w:left="1968" w:hanging="341"/>
      </w:pPr>
      <w:rPr>
        <w:rFonts w:hint="default"/>
        <w:lang w:eastAsia="en-US" w:bidi="ar-SA"/>
      </w:rPr>
    </w:lvl>
    <w:lvl w:ilvl="4" w:tplc="FFFFFFFF">
      <w:numFmt w:val="bullet"/>
      <w:lvlText w:val="•"/>
      <w:lvlJc w:val="left"/>
      <w:pPr>
        <w:ind w:left="2371" w:hanging="341"/>
      </w:pPr>
      <w:rPr>
        <w:rFonts w:hint="default"/>
        <w:lang w:eastAsia="en-US" w:bidi="ar-SA"/>
      </w:rPr>
    </w:lvl>
    <w:lvl w:ilvl="5" w:tplc="FFFFFFFF">
      <w:numFmt w:val="bullet"/>
      <w:lvlText w:val="•"/>
      <w:lvlJc w:val="left"/>
      <w:pPr>
        <w:ind w:left="2774" w:hanging="341"/>
      </w:pPr>
      <w:rPr>
        <w:rFonts w:hint="default"/>
        <w:lang w:eastAsia="en-US" w:bidi="ar-SA"/>
      </w:rPr>
    </w:lvl>
    <w:lvl w:ilvl="6" w:tplc="FFFFFFFF">
      <w:numFmt w:val="bullet"/>
      <w:lvlText w:val="•"/>
      <w:lvlJc w:val="left"/>
      <w:pPr>
        <w:ind w:left="3177" w:hanging="341"/>
      </w:pPr>
      <w:rPr>
        <w:rFonts w:hint="default"/>
        <w:lang w:eastAsia="en-US" w:bidi="ar-SA"/>
      </w:rPr>
    </w:lvl>
    <w:lvl w:ilvl="7" w:tplc="FFFFFFFF">
      <w:numFmt w:val="bullet"/>
      <w:lvlText w:val="•"/>
      <w:lvlJc w:val="left"/>
      <w:pPr>
        <w:ind w:left="3580" w:hanging="341"/>
      </w:pPr>
      <w:rPr>
        <w:rFonts w:hint="default"/>
        <w:lang w:eastAsia="en-US" w:bidi="ar-SA"/>
      </w:rPr>
    </w:lvl>
    <w:lvl w:ilvl="8" w:tplc="FFFFFFFF">
      <w:numFmt w:val="bullet"/>
      <w:lvlText w:val="•"/>
      <w:lvlJc w:val="left"/>
      <w:pPr>
        <w:ind w:left="3983" w:hanging="341"/>
      </w:pPr>
      <w:rPr>
        <w:rFonts w:hint="default"/>
        <w:lang w:eastAsia="en-US" w:bidi="ar-SA"/>
      </w:rPr>
    </w:lvl>
  </w:abstractNum>
  <w:abstractNum w:abstractNumId="51">
    <w:nsid w:val="5BED4D49"/>
    <w:multiLevelType w:val="multilevel"/>
    <w:tmpl w:val="EB2C74EE"/>
    <w:styleLink w:val="CurrentList8"/>
    <w:lvl w:ilvl="0">
      <w:start w:val="1"/>
      <w:numFmt w:val="upperRoman"/>
      <w:lvlText w:val="%1."/>
      <w:lvlJc w:val="left"/>
      <w:pPr>
        <w:ind w:left="0" w:firstLine="1080"/>
      </w:pPr>
      <w:rPr>
        <w:rFonts w:hint="default"/>
        <w:sz w:val="20"/>
      </w:rPr>
    </w:lvl>
    <w:lvl w:ilvl="1">
      <w:start w:val="1"/>
      <w:numFmt w:val="none"/>
      <w:lvlText w:val="%2"/>
      <w:lvlJc w:val="left"/>
      <w:pPr>
        <w:ind w:left="0" w:firstLine="1797"/>
      </w:pPr>
      <w:rPr>
        <w:rFonts w:hint="default"/>
      </w:rPr>
    </w:lvl>
    <w:lvl w:ilvl="2">
      <w:start w:val="1"/>
      <w:numFmt w:val="decimal"/>
      <w:lvlText w:val="%3."/>
      <w:lvlJc w:val="left"/>
      <w:pPr>
        <w:ind w:left="2520" w:firstLine="0"/>
      </w:pPr>
      <w:rPr>
        <w:rFonts w:hint="default"/>
        <w:sz w:val="20"/>
      </w:rPr>
    </w:lvl>
    <w:lvl w:ilvl="3">
      <w:start w:val="1"/>
      <w:numFmt w:val="lowerLetter"/>
      <w:lvlText w:val="%4)"/>
      <w:lvlJc w:val="left"/>
      <w:pPr>
        <w:ind w:left="3240" w:firstLine="0"/>
      </w:pPr>
      <w:rPr>
        <w:rFonts w:hint="default"/>
        <w:sz w:val="20"/>
      </w:rPr>
    </w:lvl>
    <w:lvl w:ilvl="4">
      <w:start w:val="1"/>
      <w:numFmt w:val="decimal"/>
      <w:lvlText w:val="(%5)"/>
      <w:lvlJc w:val="left"/>
      <w:pPr>
        <w:ind w:left="3960" w:firstLine="0"/>
      </w:pPr>
      <w:rPr>
        <w:rFonts w:hint="default"/>
        <w:sz w:val="20"/>
      </w:rPr>
    </w:lvl>
    <w:lvl w:ilvl="5">
      <w:start w:val="1"/>
      <w:numFmt w:val="lowerLetter"/>
      <w:lvlText w:val="(%6)"/>
      <w:lvlJc w:val="left"/>
      <w:pPr>
        <w:ind w:left="4680" w:firstLine="0"/>
      </w:pPr>
      <w:rPr>
        <w:rFonts w:hint="default"/>
        <w:sz w:val="20"/>
      </w:rPr>
    </w:lvl>
    <w:lvl w:ilvl="6">
      <w:start w:val="1"/>
      <w:numFmt w:val="lowerRoman"/>
      <w:lvlText w:val="(%7)"/>
      <w:lvlJc w:val="left"/>
      <w:pPr>
        <w:ind w:left="5400" w:firstLine="0"/>
      </w:pPr>
      <w:rPr>
        <w:rFonts w:hint="default"/>
        <w:sz w:val="20"/>
      </w:rPr>
    </w:lvl>
    <w:lvl w:ilvl="7">
      <w:start w:val="1"/>
      <w:numFmt w:val="lowerLetter"/>
      <w:lvlText w:val="(%8)"/>
      <w:lvlJc w:val="left"/>
      <w:pPr>
        <w:ind w:left="6120" w:firstLine="0"/>
      </w:pPr>
      <w:rPr>
        <w:rFonts w:hint="default"/>
        <w:sz w:val="20"/>
      </w:rPr>
    </w:lvl>
    <w:lvl w:ilvl="8">
      <w:start w:val="1"/>
      <w:numFmt w:val="lowerRoman"/>
      <w:lvlText w:val="(%9)"/>
      <w:lvlJc w:val="left"/>
      <w:pPr>
        <w:ind w:left="6840" w:firstLine="0"/>
      </w:pPr>
      <w:rPr>
        <w:rFonts w:hint="default"/>
        <w:sz w:val="20"/>
      </w:rPr>
    </w:lvl>
  </w:abstractNum>
  <w:abstractNum w:abstractNumId="52">
    <w:nsid w:val="61276B96"/>
    <w:multiLevelType w:val="hybridMultilevel"/>
    <w:tmpl w:val="F828CA66"/>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3">
    <w:nsid w:val="623C5BB4"/>
    <w:multiLevelType w:val="hybridMultilevel"/>
    <w:tmpl w:val="05E2199A"/>
    <w:lvl w:ilvl="0" w:tplc="72B40576">
      <w:start w:val="1"/>
      <w:numFmt w:val="bullet"/>
      <w:lvlText w:val="-"/>
      <w:lvlJc w:val="left"/>
      <w:pPr>
        <w:ind w:left="355" w:hanging="360"/>
      </w:pPr>
      <w:rPr>
        <w:rFonts w:ascii="Times New Roman" w:eastAsia="Times New Roman" w:hAnsi="Times New Roman" w:hint="default"/>
        <w:color w:val="000031"/>
        <w:sz w:val="22"/>
        <w:szCs w:val="22"/>
      </w:rPr>
    </w:lvl>
    <w:lvl w:ilvl="1" w:tplc="FFFFFFFF">
      <w:start w:val="1"/>
      <w:numFmt w:val="bullet"/>
      <w:lvlText w:val="•"/>
      <w:lvlJc w:val="left"/>
      <w:pPr>
        <w:ind w:left="1104" w:hanging="125"/>
      </w:pPr>
      <w:rPr>
        <w:rFonts w:hint="default"/>
      </w:rPr>
    </w:lvl>
    <w:lvl w:ilvl="2" w:tplc="FFFFFFFF">
      <w:start w:val="1"/>
      <w:numFmt w:val="bullet"/>
      <w:lvlText w:val="•"/>
      <w:lvlJc w:val="left"/>
      <w:pPr>
        <w:ind w:left="1963" w:hanging="125"/>
      </w:pPr>
      <w:rPr>
        <w:rFonts w:hint="default"/>
      </w:rPr>
    </w:lvl>
    <w:lvl w:ilvl="3" w:tplc="FFFFFFFF">
      <w:start w:val="1"/>
      <w:numFmt w:val="bullet"/>
      <w:lvlText w:val="•"/>
      <w:lvlJc w:val="left"/>
      <w:pPr>
        <w:ind w:left="2823" w:hanging="125"/>
      </w:pPr>
      <w:rPr>
        <w:rFonts w:hint="default"/>
      </w:rPr>
    </w:lvl>
    <w:lvl w:ilvl="4" w:tplc="FFFFFFFF">
      <w:start w:val="1"/>
      <w:numFmt w:val="bullet"/>
      <w:lvlText w:val="•"/>
      <w:lvlJc w:val="left"/>
      <w:pPr>
        <w:ind w:left="3682" w:hanging="125"/>
      </w:pPr>
      <w:rPr>
        <w:rFonts w:hint="default"/>
      </w:rPr>
    </w:lvl>
    <w:lvl w:ilvl="5" w:tplc="FFFFFFFF">
      <w:start w:val="1"/>
      <w:numFmt w:val="bullet"/>
      <w:lvlText w:val="•"/>
      <w:lvlJc w:val="left"/>
      <w:pPr>
        <w:ind w:left="4542" w:hanging="125"/>
      </w:pPr>
      <w:rPr>
        <w:rFonts w:hint="default"/>
      </w:rPr>
    </w:lvl>
    <w:lvl w:ilvl="6" w:tplc="FFFFFFFF">
      <w:start w:val="1"/>
      <w:numFmt w:val="bullet"/>
      <w:lvlText w:val="•"/>
      <w:lvlJc w:val="left"/>
      <w:pPr>
        <w:ind w:left="5401" w:hanging="125"/>
      </w:pPr>
      <w:rPr>
        <w:rFonts w:hint="default"/>
      </w:rPr>
    </w:lvl>
    <w:lvl w:ilvl="7" w:tplc="FFFFFFFF">
      <w:start w:val="1"/>
      <w:numFmt w:val="bullet"/>
      <w:lvlText w:val="•"/>
      <w:lvlJc w:val="left"/>
      <w:pPr>
        <w:ind w:left="6261" w:hanging="125"/>
      </w:pPr>
      <w:rPr>
        <w:rFonts w:hint="default"/>
      </w:rPr>
    </w:lvl>
    <w:lvl w:ilvl="8" w:tplc="FFFFFFFF">
      <w:start w:val="1"/>
      <w:numFmt w:val="bullet"/>
      <w:lvlText w:val="•"/>
      <w:lvlJc w:val="left"/>
      <w:pPr>
        <w:ind w:left="7120" w:hanging="125"/>
      </w:pPr>
      <w:rPr>
        <w:rFonts w:hint="default"/>
      </w:rPr>
    </w:lvl>
  </w:abstractNum>
  <w:abstractNum w:abstractNumId="54">
    <w:nsid w:val="62843D7F"/>
    <w:multiLevelType w:val="hybridMultilevel"/>
    <w:tmpl w:val="C81C5B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2CB5EC9"/>
    <w:multiLevelType w:val="hybridMultilevel"/>
    <w:tmpl w:val="13A04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3CE1FBE"/>
    <w:multiLevelType w:val="hybridMultilevel"/>
    <w:tmpl w:val="E780E0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53E41E6"/>
    <w:multiLevelType w:val="hybridMultilevel"/>
    <w:tmpl w:val="A30A41E6"/>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65DC6910"/>
    <w:multiLevelType w:val="multilevel"/>
    <w:tmpl w:val="0B6CA552"/>
    <w:name w:val="Heading 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66034E0B"/>
    <w:multiLevelType w:val="hybridMultilevel"/>
    <w:tmpl w:val="6E4CC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72D6DF3"/>
    <w:multiLevelType w:val="hybridMultilevel"/>
    <w:tmpl w:val="BD8644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78F20B6"/>
    <w:multiLevelType w:val="hybridMultilevel"/>
    <w:tmpl w:val="2DCAF2A0"/>
    <w:lvl w:ilvl="0" w:tplc="1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95D695A"/>
    <w:multiLevelType w:val="hybridMultilevel"/>
    <w:tmpl w:val="FD206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9D30366"/>
    <w:multiLevelType w:val="multilevel"/>
    <w:tmpl w:val="70529448"/>
    <w:name w:val="Heading 4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B4D3D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B5B4EE1"/>
    <w:multiLevelType w:val="hybridMultilevel"/>
    <w:tmpl w:val="D5FEF196"/>
    <w:lvl w:ilvl="0" w:tplc="0809000F">
      <w:start w:val="1"/>
      <w:numFmt w:val="decimal"/>
      <w:lvlText w:val="%1."/>
      <w:lvlJc w:val="left"/>
      <w:pPr>
        <w:ind w:left="720" w:hanging="360"/>
      </w:p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6BD21ACC"/>
    <w:multiLevelType w:val="multilevel"/>
    <w:tmpl w:val="C97892C0"/>
    <w:styleLink w:val="CurrentList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6CB77CC4"/>
    <w:multiLevelType w:val="hybridMultilevel"/>
    <w:tmpl w:val="BE508272"/>
    <w:lvl w:ilvl="0" w:tplc="08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CE549E7"/>
    <w:multiLevelType w:val="hybridMultilevel"/>
    <w:tmpl w:val="F0325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EF630CE"/>
    <w:multiLevelType w:val="hybridMultilevel"/>
    <w:tmpl w:val="CFD4B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2C25948"/>
    <w:multiLevelType w:val="hybridMultilevel"/>
    <w:tmpl w:val="4B429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C4C684D0">
      <w:start w:val="1"/>
      <w:numFmt w:val="lowerRoman"/>
      <w:pStyle w:val="Heading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355529C"/>
    <w:multiLevelType w:val="hybridMultilevel"/>
    <w:tmpl w:val="0664A9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745950DD"/>
    <w:multiLevelType w:val="hybridMultilevel"/>
    <w:tmpl w:val="EBB04228"/>
    <w:lvl w:ilvl="0" w:tplc="72B40576">
      <w:start w:val="1"/>
      <w:numFmt w:val="bullet"/>
      <w:lvlText w:val="-"/>
      <w:lvlJc w:val="left"/>
      <w:pPr>
        <w:ind w:left="120" w:hanging="125"/>
      </w:pPr>
      <w:rPr>
        <w:rFonts w:ascii="Times New Roman" w:eastAsia="Times New Roman" w:hAnsi="Times New Roman" w:hint="default"/>
        <w:color w:val="000031"/>
        <w:sz w:val="22"/>
        <w:szCs w:val="22"/>
      </w:rPr>
    </w:lvl>
    <w:lvl w:ilvl="1" w:tplc="BCA0E278">
      <w:start w:val="1"/>
      <w:numFmt w:val="bullet"/>
      <w:lvlText w:val="•"/>
      <w:lvlJc w:val="left"/>
      <w:pPr>
        <w:ind w:left="994" w:hanging="125"/>
      </w:pPr>
      <w:rPr>
        <w:rFonts w:hint="default"/>
      </w:rPr>
    </w:lvl>
    <w:lvl w:ilvl="2" w:tplc="998CFDA0">
      <w:start w:val="1"/>
      <w:numFmt w:val="bullet"/>
      <w:lvlText w:val="•"/>
      <w:lvlJc w:val="left"/>
      <w:pPr>
        <w:ind w:left="1868" w:hanging="125"/>
      </w:pPr>
      <w:rPr>
        <w:rFonts w:hint="default"/>
      </w:rPr>
    </w:lvl>
    <w:lvl w:ilvl="3" w:tplc="87EA97A0">
      <w:start w:val="1"/>
      <w:numFmt w:val="bullet"/>
      <w:lvlText w:val="•"/>
      <w:lvlJc w:val="left"/>
      <w:pPr>
        <w:ind w:left="2742" w:hanging="125"/>
      </w:pPr>
      <w:rPr>
        <w:rFonts w:hint="default"/>
      </w:rPr>
    </w:lvl>
    <w:lvl w:ilvl="4" w:tplc="6CE2774C">
      <w:start w:val="1"/>
      <w:numFmt w:val="bullet"/>
      <w:lvlText w:val="•"/>
      <w:lvlJc w:val="left"/>
      <w:pPr>
        <w:ind w:left="3616" w:hanging="125"/>
      </w:pPr>
      <w:rPr>
        <w:rFonts w:hint="default"/>
      </w:rPr>
    </w:lvl>
    <w:lvl w:ilvl="5" w:tplc="4168B870">
      <w:start w:val="1"/>
      <w:numFmt w:val="bullet"/>
      <w:lvlText w:val="•"/>
      <w:lvlJc w:val="left"/>
      <w:pPr>
        <w:ind w:left="4490" w:hanging="125"/>
      </w:pPr>
      <w:rPr>
        <w:rFonts w:hint="default"/>
      </w:rPr>
    </w:lvl>
    <w:lvl w:ilvl="6" w:tplc="4422431A">
      <w:start w:val="1"/>
      <w:numFmt w:val="bullet"/>
      <w:lvlText w:val="•"/>
      <w:lvlJc w:val="left"/>
      <w:pPr>
        <w:ind w:left="5364" w:hanging="125"/>
      </w:pPr>
      <w:rPr>
        <w:rFonts w:hint="default"/>
      </w:rPr>
    </w:lvl>
    <w:lvl w:ilvl="7" w:tplc="D2AC9A24">
      <w:start w:val="1"/>
      <w:numFmt w:val="bullet"/>
      <w:lvlText w:val="•"/>
      <w:lvlJc w:val="left"/>
      <w:pPr>
        <w:ind w:left="6238" w:hanging="125"/>
      </w:pPr>
      <w:rPr>
        <w:rFonts w:hint="default"/>
      </w:rPr>
    </w:lvl>
    <w:lvl w:ilvl="8" w:tplc="D6F63F6A">
      <w:start w:val="1"/>
      <w:numFmt w:val="bullet"/>
      <w:lvlText w:val="•"/>
      <w:lvlJc w:val="left"/>
      <w:pPr>
        <w:ind w:left="7112" w:hanging="125"/>
      </w:pPr>
      <w:rPr>
        <w:rFonts w:hint="default"/>
      </w:rPr>
    </w:lvl>
  </w:abstractNum>
  <w:abstractNum w:abstractNumId="73">
    <w:nsid w:val="74CE61FA"/>
    <w:multiLevelType w:val="hybridMultilevel"/>
    <w:tmpl w:val="17649B0C"/>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74">
    <w:nsid w:val="77054F99"/>
    <w:multiLevelType w:val="multilevel"/>
    <w:tmpl w:val="1F101950"/>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nsid w:val="78BB735A"/>
    <w:multiLevelType w:val="hybridMultilevel"/>
    <w:tmpl w:val="4D7C14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A83573D"/>
    <w:multiLevelType w:val="hybridMultilevel"/>
    <w:tmpl w:val="36ACB68C"/>
    <w:lvl w:ilvl="0" w:tplc="0809000F">
      <w:start w:val="1"/>
      <w:numFmt w:val="decimal"/>
      <w:lvlText w:val="%1."/>
      <w:lvlJc w:val="left"/>
      <w:pPr>
        <w:ind w:left="720" w:hanging="360"/>
      </w:pPr>
    </w:lvl>
    <w:lvl w:ilvl="1" w:tplc="F4E6DC8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B0715B5"/>
    <w:multiLevelType w:val="multilevel"/>
    <w:tmpl w:val="FE68661C"/>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nsid w:val="7BD86A17"/>
    <w:multiLevelType w:val="hybridMultilevel"/>
    <w:tmpl w:val="5C7C9802"/>
    <w:lvl w:ilvl="0" w:tplc="63926CD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7F7C03BA"/>
    <w:multiLevelType w:val="hybridMultilevel"/>
    <w:tmpl w:val="2FDC5724"/>
    <w:lvl w:ilvl="0" w:tplc="141A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0">
    <w:nsid w:val="7FE70B39"/>
    <w:multiLevelType w:val="hybridMultilevel"/>
    <w:tmpl w:val="92347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4"/>
  </w:num>
  <w:num w:numId="2">
    <w:abstractNumId w:val="27"/>
  </w:num>
  <w:num w:numId="3">
    <w:abstractNumId w:val="77"/>
  </w:num>
  <w:num w:numId="4">
    <w:abstractNumId w:val="74"/>
  </w:num>
  <w:num w:numId="5">
    <w:abstractNumId w:val="30"/>
  </w:num>
  <w:num w:numId="6">
    <w:abstractNumId w:val="41"/>
  </w:num>
  <w:num w:numId="7">
    <w:abstractNumId w:val="23"/>
  </w:num>
  <w:num w:numId="8">
    <w:abstractNumId w:val="46"/>
  </w:num>
  <w:num w:numId="9">
    <w:abstractNumId w:val="29"/>
  </w:num>
  <w:num w:numId="10">
    <w:abstractNumId w:val="32"/>
  </w:num>
  <w:num w:numId="11">
    <w:abstractNumId w:val="16"/>
  </w:num>
  <w:num w:numId="12">
    <w:abstractNumId w:val="50"/>
  </w:num>
  <w:num w:numId="13">
    <w:abstractNumId w:val="7"/>
  </w:num>
  <w:num w:numId="14">
    <w:abstractNumId w:val="26"/>
  </w:num>
  <w:num w:numId="15">
    <w:abstractNumId w:val="42"/>
  </w:num>
  <w:num w:numId="16">
    <w:abstractNumId w:val="28"/>
  </w:num>
  <w:num w:numId="17">
    <w:abstractNumId w:val="65"/>
  </w:num>
  <w:num w:numId="18">
    <w:abstractNumId w:val="21"/>
  </w:num>
  <w:num w:numId="19">
    <w:abstractNumId w:val="40"/>
  </w:num>
  <w:num w:numId="20">
    <w:abstractNumId w:val="18"/>
  </w:num>
  <w:num w:numId="21">
    <w:abstractNumId w:val="80"/>
  </w:num>
  <w:num w:numId="22">
    <w:abstractNumId w:val="67"/>
  </w:num>
  <w:num w:numId="23">
    <w:abstractNumId w:val="76"/>
  </w:num>
  <w:num w:numId="24">
    <w:abstractNumId w:val="38"/>
  </w:num>
  <w:num w:numId="25">
    <w:abstractNumId w:val="4"/>
  </w:num>
  <w:num w:numId="26">
    <w:abstractNumId w:val="60"/>
  </w:num>
  <w:num w:numId="27">
    <w:abstractNumId w:val="56"/>
  </w:num>
  <w:num w:numId="28">
    <w:abstractNumId w:val="44"/>
  </w:num>
  <w:num w:numId="29">
    <w:abstractNumId w:val="6"/>
  </w:num>
  <w:num w:numId="30">
    <w:abstractNumId w:val="49"/>
  </w:num>
  <w:num w:numId="31">
    <w:abstractNumId w:val="48"/>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66"/>
  </w:num>
  <w:num w:numId="36">
    <w:abstractNumId w:val="34"/>
  </w:num>
  <w:num w:numId="37">
    <w:abstractNumId w:val="25"/>
  </w:num>
  <w:num w:numId="38">
    <w:abstractNumId w:val="20"/>
  </w:num>
  <w:num w:numId="39">
    <w:abstractNumId w:val="51"/>
  </w:num>
  <w:num w:numId="40">
    <w:abstractNumId w:val="47"/>
  </w:num>
  <w:num w:numId="41">
    <w:abstractNumId w:val="3"/>
  </w:num>
  <w:num w:numId="42">
    <w:abstractNumId w:val="39"/>
  </w:num>
  <w:num w:numId="43">
    <w:abstractNumId w:val="72"/>
  </w:num>
  <w:num w:numId="44">
    <w:abstractNumId w:val="37"/>
  </w:num>
  <w:num w:numId="45">
    <w:abstractNumId w:val="15"/>
  </w:num>
  <w:num w:numId="46">
    <w:abstractNumId w:val="53"/>
  </w:num>
  <w:num w:numId="47">
    <w:abstractNumId w:val="24"/>
  </w:num>
  <w:num w:numId="48">
    <w:abstractNumId w:val="33"/>
  </w:num>
  <w:num w:numId="49">
    <w:abstractNumId w:val="61"/>
  </w:num>
  <w:num w:numId="50">
    <w:abstractNumId w:val="31"/>
  </w:num>
  <w:num w:numId="51">
    <w:abstractNumId w:val="54"/>
  </w:num>
  <w:num w:numId="52">
    <w:abstractNumId w:val="43"/>
  </w:num>
  <w:num w:numId="53">
    <w:abstractNumId w:val="75"/>
  </w:num>
  <w:num w:numId="54">
    <w:abstractNumId w:val="12"/>
  </w:num>
  <w:num w:numId="55">
    <w:abstractNumId w:val="68"/>
  </w:num>
  <w:num w:numId="56">
    <w:abstractNumId w:val="45"/>
  </w:num>
  <w:num w:numId="57">
    <w:abstractNumId w:val="8"/>
  </w:num>
  <w:num w:numId="58">
    <w:abstractNumId w:val="5"/>
  </w:num>
  <w:num w:numId="59">
    <w:abstractNumId w:val="1"/>
  </w:num>
  <w:num w:numId="60">
    <w:abstractNumId w:val="52"/>
  </w:num>
  <w:num w:numId="61">
    <w:abstractNumId w:val="79"/>
  </w:num>
  <w:num w:numId="62">
    <w:abstractNumId w:val="0"/>
  </w:num>
  <w:num w:numId="63">
    <w:abstractNumId w:val="69"/>
  </w:num>
  <w:num w:numId="64">
    <w:abstractNumId w:val="36"/>
  </w:num>
  <w:num w:numId="65">
    <w:abstractNumId w:val="70"/>
  </w:num>
  <w:num w:numId="66">
    <w:abstractNumId w:val="55"/>
  </w:num>
  <w:num w:numId="67">
    <w:abstractNumId w:val="13"/>
  </w:num>
  <w:num w:numId="68">
    <w:abstractNumId w:val="14"/>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9"/>
  </w:num>
  <w:num w:numId="78">
    <w:abstractNumId w:val="9"/>
  </w:num>
  <w:num w:numId="79">
    <w:abstractNumId w:val="73"/>
  </w:num>
  <w:num w:numId="80">
    <w:abstractNumId w:val="7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3A"/>
    <w:rsid w:val="00000B26"/>
    <w:rsid w:val="00000B91"/>
    <w:rsid w:val="000015F2"/>
    <w:rsid w:val="00003795"/>
    <w:rsid w:val="000050DF"/>
    <w:rsid w:val="000057B3"/>
    <w:rsid w:val="000059E8"/>
    <w:rsid w:val="00005C13"/>
    <w:rsid w:val="00007005"/>
    <w:rsid w:val="0000797C"/>
    <w:rsid w:val="00014332"/>
    <w:rsid w:val="00014506"/>
    <w:rsid w:val="00014BC1"/>
    <w:rsid w:val="00014C4C"/>
    <w:rsid w:val="0001751E"/>
    <w:rsid w:val="0001793F"/>
    <w:rsid w:val="000219A2"/>
    <w:rsid w:val="00022361"/>
    <w:rsid w:val="00025B96"/>
    <w:rsid w:val="00025D08"/>
    <w:rsid w:val="00025F44"/>
    <w:rsid w:val="00025F4B"/>
    <w:rsid w:val="00026FAF"/>
    <w:rsid w:val="0003013C"/>
    <w:rsid w:val="00032C97"/>
    <w:rsid w:val="0003395F"/>
    <w:rsid w:val="00034063"/>
    <w:rsid w:val="00035313"/>
    <w:rsid w:val="00035F80"/>
    <w:rsid w:val="00040A91"/>
    <w:rsid w:val="00042195"/>
    <w:rsid w:val="0005108E"/>
    <w:rsid w:val="0005267D"/>
    <w:rsid w:val="00054BA1"/>
    <w:rsid w:val="00055D99"/>
    <w:rsid w:val="0005604C"/>
    <w:rsid w:val="000573C1"/>
    <w:rsid w:val="000635A7"/>
    <w:rsid w:val="000661B3"/>
    <w:rsid w:val="00066522"/>
    <w:rsid w:val="00067F44"/>
    <w:rsid w:val="00073376"/>
    <w:rsid w:val="00074FF7"/>
    <w:rsid w:val="000772D2"/>
    <w:rsid w:val="00077763"/>
    <w:rsid w:val="00077E67"/>
    <w:rsid w:val="00080DAE"/>
    <w:rsid w:val="00082296"/>
    <w:rsid w:val="0008418A"/>
    <w:rsid w:val="000841EB"/>
    <w:rsid w:val="000848C8"/>
    <w:rsid w:val="00084A28"/>
    <w:rsid w:val="00084F89"/>
    <w:rsid w:val="00091107"/>
    <w:rsid w:val="000911D6"/>
    <w:rsid w:val="0009136E"/>
    <w:rsid w:val="0009183D"/>
    <w:rsid w:val="0009446F"/>
    <w:rsid w:val="000950F0"/>
    <w:rsid w:val="00095C47"/>
    <w:rsid w:val="00095C7E"/>
    <w:rsid w:val="000976C8"/>
    <w:rsid w:val="000A01AC"/>
    <w:rsid w:val="000A4373"/>
    <w:rsid w:val="000A772F"/>
    <w:rsid w:val="000B437D"/>
    <w:rsid w:val="000B5294"/>
    <w:rsid w:val="000B5FB5"/>
    <w:rsid w:val="000B79D7"/>
    <w:rsid w:val="000C08DC"/>
    <w:rsid w:val="000C3AA0"/>
    <w:rsid w:val="000C4D39"/>
    <w:rsid w:val="000C7CC9"/>
    <w:rsid w:val="000C7E3D"/>
    <w:rsid w:val="000D0DD3"/>
    <w:rsid w:val="000D369E"/>
    <w:rsid w:val="000E00EE"/>
    <w:rsid w:val="000E05CF"/>
    <w:rsid w:val="000E119D"/>
    <w:rsid w:val="000E2019"/>
    <w:rsid w:val="000E224C"/>
    <w:rsid w:val="000E5DFA"/>
    <w:rsid w:val="000E5F6B"/>
    <w:rsid w:val="000E6A27"/>
    <w:rsid w:val="000E7ED5"/>
    <w:rsid w:val="000F0093"/>
    <w:rsid w:val="000F031C"/>
    <w:rsid w:val="000F0BB4"/>
    <w:rsid w:val="000F3CAC"/>
    <w:rsid w:val="000F4E7C"/>
    <w:rsid w:val="000F5698"/>
    <w:rsid w:val="001001A0"/>
    <w:rsid w:val="001006CE"/>
    <w:rsid w:val="0010240E"/>
    <w:rsid w:val="00106CE7"/>
    <w:rsid w:val="00107EDE"/>
    <w:rsid w:val="0011085A"/>
    <w:rsid w:val="001108DD"/>
    <w:rsid w:val="001116DF"/>
    <w:rsid w:val="001156EC"/>
    <w:rsid w:val="00116451"/>
    <w:rsid w:val="0012032E"/>
    <w:rsid w:val="00120B10"/>
    <w:rsid w:val="00121540"/>
    <w:rsid w:val="00124C7B"/>
    <w:rsid w:val="00130F0F"/>
    <w:rsid w:val="00131BB5"/>
    <w:rsid w:val="00132624"/>
    <w:rsid w:val="00132CA7"/>
    <w:rsid w:val="00134952"/>
    <w:rsid w:val="00134AED"/>
    <w:rsid w:val="00134D5C"/>
    <w:rsid w:val="00135F96"/>
    <w:rsid w:val="001362C7"/>
    <w:rsid w:val="001405A8"/>
    <w:rsid w:val="00141F31"/>
    <w:rsid w:val="00144605"/>
    <w:rsid w:val="001535E8"/>
    <w:rsid w:val="00153D61"/>
    <w:rsid w:val="00160271"/>
    <w:rsid w:val="001618FC"/>
    <w:rsid w:val="00161D70"/>
    <w:rsid w:val="00165635"/>
    <w:rsid w:val="00165BE4"/>
    <w:rsid w:val="001664C5"/>
    <w:rsid w:val="00167192"/>
    <w:rsid w:val="00171728"/>
    <w:rsid w:val="001722F7"/>
    <w:rsid w:val="00172F89"/>
    <w:rsid w:val="001742E2"/>
    <w:rsid w:val="00174D23"/>
    <w:rsid w:val="00175CC8"/>
    <w:rsid w:val="0017668B"/>
    <w:rsid w:val="00177B49"/>
    <w:rsid w:val="001803A2"/>
    <w:rsid w:val="00180E5F"/>
    <w:rsid w:val="00182A40"/>
    <w:rsid w:val="0018603F"/>
    <w:rsid w:val="0019005A"/>
    <w:rsid w:val="00190940"/>
    <w:rsid w:val="00190B54"/>
    <w:rsid w:val="00194CCE"/>
    <w:rsid w:val="001957DB"/>
    <w:rsid w:val="00196D61"/>
    <w:rsid w:val="00197551"/>
    <w:rsid w:val="001A159A"/>
    <w:rsid w:val="001A2506"/>
    <w:rsid w:val="001A337F"/>
    <w:rsid w:val="001A33E3"/>
    <w:rsid w:val="001A65B5"/>
    <w:rsid w:val="001B3448"/>
    <w:rsid w:val="001B57C5"/>
    <w:rsid w:val="001B6BB9"/>
    <w:rsid w:val="001C05D0"/>
    <w:rsid w:val="001C0C32"/>
    <w:rsid w:val="001C27FA"/>
    <w:rsid w:val="001C6234"/>
    <w:rsid w:val="001C6676"/>
    <w:rsid w:val="001D3228"/>
    <w:rsid w:val="001E23F2"/>
    <w:rsid w:val="001F006B"/>
    <w:rsid w:val="001F3291"/>
    <w:rsid w:val="001F4917"/>
    <w:rsid w:val="001F4BAF"/>
    <w:rsid w:val="001F4EE5"/>
    <w:rsid w:val="001F642B"/>
    <w:rsid w:val="001F6967"/>
    <w:rsid w:val="00200677"/>
    <w:rsid w:val="002050E4"/>
    <w:rsid w:val="00206B1A"/>
    <w:rsid w:val="002135BE"/>
    <w:rsid w:val="00213616"/>
    <w:rsid w:val="00216AAD"/>
    <w:rsid w:val="00216FD4"/>
    <w:rsid w:val="002205E4"/>
    <w:rsid w:val="00220CCF"/>
    <w:rsid w:val="00220D7A"/>
    <w:rsid w:val="00225FAF"/>
    <w:rsid w:val="00227729"/>
    <w:rsid w:val="0023127A"/>
    <w:rsid w:val="00231A39"/>
    <w:rsid w:val="00231A6A"/>
    <w:rsid w:val="00232413"/>
    <w:rsid w:val="00235290"/>
    <w:rsid w:val="002377ED"/>
    <w:rsid w:val="00237A9D"/>
    <w:rsid w:val="00242572"/>
    <w:rsid w:val="0024262E"/>
    <w:rsid w:val="00242ACB"/>
    <w:rsid w:val="00242E6A"/>
    <w:rsid w:val="0024318E"/>
    <w:rsid w:val="00243264"/>
    <w:rsid w:val="00243E8C"/>
    <w:rsid w:val="0024576C"/>
    <w:rsid w:val="002469B7"/>
    <w:rsid w:val="00250C9A"/>
    <w:rsid w:val="002512E2"/>
    <w:rsid w:val="0025154D"/>
    <w:rsid w:val="00252B89"/>
    <w:rsid w:val="00256C51"/>
    <w:rsid w:val="0026269C"/>
    <w:rsid w:val="00267770"/>
    <w:rsid w:val="00272247"/>
    <w:rsid w:val="002722DB"/>
    <w:rsid w:val="002724FC"/>
    <w:rsid w:val="00272AA9"/>
    <w:rsid w:val="00275669"/>
    <w:rsid w:val="00275E97"/>
    <w:rsid w:val="00276136"/>
    <w:rsid w:val="002767FE"/>
    <w:rsid w:val="0027793A"/>
    <w:rsid w:val="00281606"/>
    <w:rsid w:val="00282835"/>
    <w:rsid w:val="002833BF"/>
    <w:rsid w:val="00283C5A"/>
    <w:rsid w:val="00286276"/>
    <w:rsid w:val="002914D2"/>
    <w:rsid w:val="00292783"/>
    <w:rsid w:val="0029443A"/>
    <w:rsid w:val="00294698"/>
    <w:rsid w:val="0029772A"/>
    <w:rsid w:val="00297A31"/>
    <w:rsid w:val="00297EC0"/>
    <w:rsid w:val="002A111E"/>
    <w:rsid w:val="002A32B6"/>
    <w:rsid w:val="002A5BA9"/>
    <w:rsid w:val="002B0A1E"/>
    <w:rsid w:val="002B0F02"/>
    <w:rsid w:val="002B1E81"/>
    <w:rsid w:val="002B2A4B"/>
    <w:rsid w:val="002B3B86"/>
    <w:rsid w:val="002C0D6D"/>
    <w:rsid w:val="002C22E0"/>
    <w:rsid w:val="002C3C83"/>
    <w:rsid w:val="002C3EE4"/>
    <w:rsid w:val="002C47D9"/>
    <w:rsid w:val="002C4F45"/>
    <w:rsid w:val="002C5742"/>
    <w:rsid w:val="002C73BF"/>
    <w:rsid w:val="002C7807"/>
    <w:rsid w:val="002D1DD0"/>
    <w:rsid w:val="002D2137"/>
    <w:rsid w:val="002D34CC"/>
    <w:rsid w:val="002D43F6"/>
    <w:rsid w:val="002D75E4"/>
    <w:rsid w:val="002E3B05"/>
    <w:rsid w:val="002E5228"/>
    <w:rsid w:val="002E52BD"/>
    <w:rsid w:val="002E5307"/>
    <w:rsid w:val="002E6A51"/>
    <w:rsid w:val="002E6B94"/>
    <w:rsid w:val="002E785F"/>
    <w:rsid w:val="002E7E51"/>
    <w:rsid w:val="002F0038"/>
    <w:rsid w:val="002F04F7"/>
    <w:rsid w:val="002F336B"/>
    <w:rsid w:val="002F3FBC"/>
    <w:rsid w:val="002F5817"/>
    <w:rsid w:val="003024CB"/>
    <w:rsid w:val="0030319C"/>
    <w:rsid w:val="0030577A"/>
    <w:rsid w:val="00312609"/>
    <w:rsid w:val="00313065"/>
    <w:rsid w:val="00320E38"/>
    <w:rsid w:val="00321074"/>
    <w:rsid w:val="00321560"/>
    <w:rsid w:val="00324D20"/>
    <w:rsid w:val="00325D9E"/>
    <w:rsid w:val="00326FE1"/>
    <w:rsid w:val="003271C8"/>
    <w:rsid w:val="00330C19"/>
    <w:rsid w:val="00337489"/>
    <w:rsid w:val="00337E38"/>
    <w:rsid w:val="003454DE"/>
    <w:rsid w:val="00345574"/>
    <w:rsid w:val="003455DA"/>
    <w:rsid w:val="00345C2C"/>
    <w:rsid w:val="00350B02"/>
    <w:rsid w:val="00350C40"/>
    <w:rsid w:val="00351884"/>
    <w:rsid w:val="00352BD1"/>
    <w:rsid w:val="00352FAA"/>
    <w:rsid w:val="00353034"/>
    <w:rsid w:val="0035426E"/>
    <w:rsid w:val="00354941"/>
    <w:rsid w:val="003554C0"/>
    <w:rsid w:val="0035672C"/>
    <w:rsid w:val="00360B32"/>
    <w:rsid w:val="00361A37"/>
    <w:rsid w:val="00361B1F"/>
    <w:rsid w:val="003645DF"/>
    <w:rsid w:val="003647AB"/>
    <w:rsid w:val="00364C25"/>
    <w:rsid w:val="00370625"/>
    <w:rsid w:val="00372758"/>
    <w:rsid w:val="003761EF"/>
    <w:rsid w:val="00376489"/>
    <w:rsid w:val="00376FBD"/>
    <w:rsid w:val="00376FE8"/>
    <w:rsid w:val="00384628"/>
    <w:rsid w:val="00386D33"/>
    <w:rsid w:val="00390834"/>
    <w:rsid w:val="003908E0"/>
    <w:rsid w:val="00391085"/>
    <w:rsid w:val="003954BC"/>
    <w:rsid w:val="00395A9F"/>
    <w:rsid w:val="00395D47"/>
    <w:rsid w:val="003A022B"/>
    <w:rsid w:val="003A1563"/>
    <w:rsid w:val="003A3DEB"/>
    <w:rsid w:val="003A4050"/>
    <w:rsid w:val="003A62C7"/>
    <w:rsid w:val="003A7E67"/>
    <w:rsid w:val="003B0CE7"/>
    <w:rsid w:val="003B1FA2"/>
    <w:rsid w:val="003B3EB0"/>
    <w:rsid w:val="003B547A"/>
    <w:rsid w:val="003B6B76"/>
    <w:rsid w:val="003C12FC"/>
    <w:rsid w:val="003C23A6"/>
    <w:rsid w:val="003C3B56"/>
    <w:rsid w:val="003C645A"/>
    <w:rsid w:val="003D0757"/>
    <w:rsid w:val="003D1CE2"/>
    <w:rsid w:val="003D31B0"/>
    <w:rsid w:val="003D4FD5"/>
    <w:rsid w:val="003D5D1E"/>
    <w:rsid w:val="003D65CF"/>
    <w:rsid w:val="003D6EF9"/>
    <w:rsid w:val="003E2C5C"/>
    <w:rsid w:val="003E3959"/>
    <w:rsid w:val="003E4004"/>
    <w:rsid w:val="003E5508"/>
    <w:rsid w:val="003E6AF0"/>
    <w:rsid w:val="003E7B28"/>
    <w:rsid w:val="003E7CA9"/>
    <w:rsid w:val="003F1525"/>
    <w:rsid w:val="003F2F48"/>
    <w:rsid w:val="003F58CC"/>
    <w:rsid w:val="00400779"/>
    <w:rsid w:val="004043F3"/>
    <w:rsid w:val="00405879"/>
    <w:rsid w:val="00405936"/>
    <w:rsid w:val="00405DB2"/>
    <w:rsid w:val="00407504"/>
    <w:rsid w:val="00415724"/>
    <w:rsid w:val="00415D36"/>
    <w:rsid w:val="00416FDF"/>
    <w:rsid w:val="0042052A"/>
    <w:rsid w:val="00422F9F"/>
    <w:rsid w:val="004239F2"/>
    <w:rsid w:val="00424825"/>
    <w:rsid w:val="00425F31"/>
    <w:rsid w:val="0043075C"/>
    <w:rsid w:val="00430957"/>
    <w:rsid w:val="00430F31"/>
    <w:rsid w:val="00432577"/>
    <w:rsid w:val="00437243"/>
    <w:rsid w:val="00440C6B"/>
    <w:rsid w:val="004422C3"/>
    <w:rsid w:val="004428B5"/>
    <w:rsid w:val="004449E2"/>
    <w:rsid w:val="004456F2"/>
    <w:rsid w:val="00447EEF"/>
    <w:rsid w:val="00450FD1"/>
    <w:rsid w:val="00452E18"/>
    <w:rsid w:val="00454705"/>
    <w:rsid w:val="00455719"/>
    <w:rsid w:val="00456457"/>
    <w:rsid w:val="00460B2F"/>
    <w:rsid w:val="00465380"/>
    <w:rsid w:val="004659C8"/>
    <w:rsid w:val="00466341"/>
    <w:rsid w:val="004667CE"/>
    <w:rsid w:val="00467BC2"/>
    <w:rsid w:val="00471E81"/>
    <w:rsid w:val="00474072"/>
    <w:rsid w:val="004752CF"/>
    <w:rsid w:val="00481EC6"/>
    <w:rsid w:val="0048264D"/>
    <w:rsid w:val="00482DBB"/>
    <w:rsid w:val="00482DFE"/>
    <w:rsid w:val="004842E2"/>
    <w:rsid w:val="00484784"/>
    <w:rsid w:val="00486554"/>
    <w:rsid w:val="0049581A"/>
    <w:rsid w:val="004971B7"/>
    <w:rsid w:val="004A4081"/>
    <w:rsid w:val="004A4383"/>
    <w:rsid w:val="004A6F4C"/>
    <w:rsid w:val="004A7CB3"/>
    <w:rsid w:val="004B03DC"/>
    <w:rsid w:val="004B3994"/>
    <w:rsid w:val="004C0131"/>
    <w:rsid w:val="004C10F5"/>
    <w:rsid w:val="004C1681"/>
    <w:rsid w:val="004C1983"/>
    <w:rsid w:val="004C3005"/>
    <w:rsid w:val="004C5562"/>
    <w:rsid w:val="004C6111"/>
    <w:rsid w:val="004C6308"/>
    <w:rsid w:val="004C70E8"/>
    <w:rsid w:val="004C7DE4"/>
    <w:rsid w:val="004D0FDE"/>
    <w:rsid w:val="004D12A8"/>
    <w:rsid w:val="004D14AD"/>
    <w:rsid w:val="004D5B3D"/>
    <w:rsid w:val="004D5C13"/>
    <w:rsid w:val="004D653B"/>
    <w:rsid w:val="004D6931"/>
    <w:rsid w:val="004D72ED"/>
    <w:rsid w:val="004E0EF1"/>
    <w:rsid w:val="004E1451"/>
    <w:rsid w:val="004E158F"/>
    <w:rsid w:val="004E38FD"/>
    <w:rsid w:val="004E3B69"/>
    <w:rsid w:val="004E53A1"/>
    <w:rsid w:val="004E687F"/>
    <w:rsid w:val="004E73A7"/>
    <w:rsid w:val="004F0FBF"/>
    <w:rsid w:val="004F192C"/>
    <w:rsid w:val="004F5F52"/>
    <w:rsid w:val="004F65ED"/>
    <w:rsid w:val="004F784A"/>
    <w:rsid w:val="0050007F"/>
    <w:rsid w:val="0050214A"/>
    <w:rsid w:val="00503721"/>
    <w:rsid w:val="0050467F"/>
    <w:rsid w:val="005050C2"/>
    <w:rsid w:val="00505519"/>
    <w:rsid w:val="00507209"/>
    <w:rsid w:val="00507B56"/>
    <w:rsid w:val="00510794"/>
    <w:rsid w:val="00510825"/>
    <w:rsid w:val="00511038"/>
    <w:rsid w:val="0051192E"/>
    <w:rsid w:val="00515928"/>
    <w:rsid w:val="00516283"/>
    <w:rsid w:val="00523F69"/>
    <w:rsid w:val="005241C1"/>
    <w:rsid w:val="00526B95"/>
    <w:rsid w:val="0052774E"/>
    <w:rsid w:val="0052780A"/>
    <w:rsid w:val="005326AB"/>
    <w:rsid w:val="00532AA3"/>
    <w:rsid w:val="00532CA6"/>
    <w:rsid w:val="005338EA"/>
    <w:rsid w:val="00540142"/>
    <w:rsid w:val="00540974"/>
    <w:rsid w:val="00540F12"/>
    <w:rsid w:val="00541589"/>
    <w:rsid w:val="00543504"/>
    <w:rsid w:val="00546CF2"/>
    <w:rsid w:val="00553B75"/>
    <w:rsid w:val="00554F53"/>
    <w:rsid w:val="0055624F"/>
    <w:rsid w:val="00557318"/>
    <w:rsid w:val="00560396"/>
    <w:rsid w:val="005618EC"/>
    <w:rsid w:val="00561DFE"/>
    <w:rsid w:val="00563AB5"/>
    <w:rsid w:val="005672AC"/>
    <w:rsid w:val="00567E81"/>
    <w:rsid w:val="00570605"/>
    <w:rsid w:val="005708E3"/>
    <w:rsid w:val="00572E31"/>
    <w:rsid w:val="005747E5"/>
    <w:rsid w:val="00575ED4"/>
    <w:rsid w:val="00580D2B"/>
    <w:rsid w:val="005828DF"/>
    <w:rsid w:val="005829AE"/>
    <w:rsid w:val="00582DBB"/>
    <w:rsid w:val="00583F23"/>
    <w:rsid w:val="005850E6"/>
    <w:rsid w:val="005856BF"/>
    <w:rsid w:val="00586651"/>
    <w:rsid w:val="005925F3"/>
    <w:rsid w:val="005938FA"/>
    <w:rsid w:val="00594EC2"/>
    <w:rsid w:val="005A0D5A"/>
    <w:rsid w:val="005A1DF1"/>
    <w:rsid w:val="005A2774"/>
    <w:rsid w:val="005A3AB7"/>
    <w:rsid w:val="005A4378"/>
    <w:rsid w:val="005A50BA"/>
    <w:rsid w:val="005B28E8"/>
    <w:rsid w:val="005B31A8"/>
    <w:rsid w:val="005B56EC"/>
    <w:rsid w:val="005B6655"/>
    <w:rsid w:val="005B696F"/>
    <w:rsid w:val="005B6CEC"/>
    <w:rsid w:val="005C37CC"/>
    <w:rsid w:val="005C3F12"/>
    <w:rsid w:val="005C4341"/>
    <w:rsid w:val="005C49F5"/>
    <w:rsid w:val="005D2A04"/>
    <w:rsid w:val="005D3CF3"/>
    <w:rsid w:val="005D488A"/>
    <w:rsid w:val="005D69FD"/>
    <w:rsid w:val="005E0D54"/>
    <w:rsid w:val="005E3547"/>
    <w:rsid w:val="005E6FD0"/>
    <w:rsid w:val="005E744C"/>
    <w:rsid w:val="005E7BA5"/>
    <w:rsid w:val="005F02A1"/>
    <w:rsid w:val="005F26F6"/>
    <w:rsid w:val="005F6D85"/>
    <w:rsid w:val="006005F6"/>
    <w:rsid w:val="00601B40"/>
    <w:rsid w:val="006021F5"/>
    <w:rsid w:val="00602A55"/>
    <w:rsid w:val="00602DA0"/>
    <w:rsid w:val="00604195"/>
    <w:rsid w:val="00605CF3"/>
    <w:rsid w:val="00611C5A"/>
    <w:rsid w:val="006128DF"/>
    <w:rsid w:val="0061350B"/>
    <w:rsid w:val="00613DD3"/>
    <w:rsid w:val="00614F42"/>
    <w:rsid w:val="00615C27"/>
    <w:rsid w:val="00616652"/>
    <w:rsid w:val="006202AD"/>
    <w:rsid w:val="0062525B"/>
    <w:rsid w:val="00631A15"/>
    <w:rsid w:val="00631E6B"/>
    <w:rsid w:val="006343AC"/>
    <w:rsid w:val="00635346"/>
    <w:rsid w:val="0063643F"/>
    <w:rsid w:val="00637448"/>
    <w:rsid w:val="00642D07"/>
    <w:rsid w:val="00645D99"/>
    <w:rsid w:val="0065096C"/>
    <w:rsid w:val="00654E78"/>
    <w:rsid w:val="006608FE"/>
    <w:rsid w:val="00662032"/>
    <w:rsid w:val="00663CBA"/>
    <w:rsid w:val="0066483B"/>
    <w:rsid w:val="00666F47"/>
    <w:rsid w:val="00670A5D"/>
    <w:rsid w:val="0067165E"/>
    <w:rsid w:val="00673126"/>
    <w:rsid w:val="00676FA6"/>
    <w:rsid w:val="00677759"/>
    <w:rsid w:val="00677B5B"/>
    <w:rsid w:val="00677D48"/>
    <w:rsid w:val="0068002F"/>
    <w:rsid w:val="0068176F"/>
    <w:rsid w:val="006817F9"/>
    <w:rsid w:val="006828A5"/>
    <w:rsid w:val="006834E9"/>
    <w:rsid w:val="006844BE"/>
    <w:rsid w:val="0068612A"/>
    <w:rsid w:val="006873A6"/>
    <w:rsid w:val="00687729"/>
    <w:rsid w:val="00690B38"/>
    <w:rsid w:val="00692B75"/>
    <w:rsid w:val="00694555"/>
    <w:rsid w:val="006A01D7"/>
    <w:rsid w:val="006A1D63"/>
    <w:rsid w:val="006A28BA"/>
    <w:rsid w:val="006A2ACA"/>
    <w:rsid w:val="006A5F85"/>
    <w:rsid w:val="006A61F4"/>
    <w:rsid w:val="006A660F"/>
    <w:rsid w:val="006A73CB"/>
    <w:rsid w:val="006B1081"/>
    <w:rsid w:val="006B2835"/>
    <w:rsid w:val="006B2D28"/>
    <w:rsid w:val="006B3774"/>
    <w:rsid w:val="006B5F5E"/>
    <w:rsid w:val="006C06D5"/>
    <w:rsid w:val="006C4690"/>
    <w:rsid w:val="006C65D4"/>
    <w:rsid w:val="006D0EF6"/>
    <w:rsid w:val="006D1210"/>
    <w:rsid w:val="006D22C0"/>
    <w:rsid w:val="006D506E"/>
    <w:rsid w:val="006D6AD5"/>
    <w:rsid w:val="006D7364"/>
    <w:rsid w:val="006D7B8A"/>
    <w:rsid w:val="006D7DEF"/>
    <w:rsid w:val="006E066F"/>
    <w:rsid w:val="006E638B"/>
    <w:rsid w:val="006E67E6"/>
    <w:rsid w:val="006E71A5"/>
    <w:rsid w:val="006F1566"/>
    <w:rsid w:val="006F32D3"/>
    <w:rsid w:val="006F3BED"/>
    <w:rsid w:val="006F4775"/>
    <w:rsid w:val="006F6F54"/>
    <w:rsid w:val="006F71C7"/>
    <w:rsid w:val="007006D7"/>
    <w:rsid w:val="00701DF7"/>
    <w:rsid w:val="0070337D"/>
    <w:rsid w:val="00703D7C"/>
    <w:rsid w:val="007041F5"/>
    <w:rsid w:val="00705F10"/>
    <w:rsid w:val="0070735E"/>
    <w:rsid w:val="00707BA0"/>
    <w:rsid w:val="00710A6E"/>
    <w:rsid w:val="007169AE"/>
    <w:rsid w:val="00723273"/>
    <w:rsid w:val="007247A2"/>
    <w:rsid w:val="00725C3B"/>
    <w:rsid w:val="00725DA7"/>
    <w:rsid w:val="00725EBB"/>
    <w:rsid w:val="00726153"/>
    <w:rsid w:val="00726428"/>
    <w:rsid w:val="0072740B"/>
    <w:rsid w:val="00730F43"/>
    <w:rsid w:val="007347F3"/>
    <w:rsid w:val="00740A71"/>
    <w:rsid w:val="00740E78"/>
    <w:rsid w:val="00741185"/>
    <w:rsid w:val="00741193"/>
    <w:rsid w:val="00741A56"/>
    <w:rsid w:val="007460E6"/>
    <w:rsid w:val="00746741"/>
    <w:rsid w:val="0074752E"/>
    <w:rsid w:val="00747C57"/>
    <w:rsid w:val="00752140"/>
    <w:rsid w:val="007532BA"/>
    <w:rsid w:val="00753E08"/>
    <w:rsid w:val="00755264"/>
    <w:rsid w:val="007577C3"/>
    <w:rsid w:val="00761796"/>
    <w:rsid w:val="00762B46"/>
    <w:rsid w:val="007637CA"/>
    <w:rsid w:val="0076393F"/>
    <w:rsid w:val="00765065"/>
    <w:rsid w:val="00765B77"/>
    <w:rsid w:val="00770ACE"/>
    <w:rsid w:val="00771501"/>
    <w:rsid w:val="0077374B"/>
    <w:rsid w:val="00774855"/>
    <w:rsid w:val="00780279"/>
    <w:rsid w:val="00781791"/>
    <w:rsid w:val="00781B6A"/>
    <w:rsid w:val="007822D6"/>
    <w:rsid w:val="00785DB0"/>
    <w:rsid w:val="00785DD1"/>
    <w:rsid w:val="00786B37"/>
    <w:rsid w:val="00787D80"/>
    <w:rsid w:val="00790422"/>
    <w:rsid w:val="007910B0"/>
    <w:rsid w:val="00791C51"/>
    <w:rsid w:val="00792150"/>
    <w:rsid w:val="0079478C"/>
    <w:rsid w:val="00795955"/>
    <w:rsid w:val="007A1185"/>
    <w:rsid w:val="007A3DD2"/>
    <w:rsid w:val="007A483A"/>
    <w:rsid w:val="007A522F"/>
    <w:rsid w:val="007A640A"/>
    <w:rsid w:val="007B1265"/>
    <w:rsid w:val="007B18FE"/>
    <w:rsid w:val="007B4443"/>
    <w:rsid w:val="007B4AB1"/>
    <w:rsid w:val="007B5304"/>
    <w:rsid w:val="007B7A99"/>
    <w:rsid w:val="007C1818"/>
    <w:rsid w:val="007C386A"/>
    <w:rsid w:val="007C386B"/>
    <w:rsid w:val="007C6FBF"/>
    <w:rsid w:val="007D1A69"/>
    <w:rsid w:val="007D5446"/>
    <w:rsid w:val="007E19EF"/>
    <w:rsid w:val="007E4392"/>
    <w:rsid w:val="007F077C"/>
    <w:rsid w:val="007F153F"/>
    <w:rsid w:val="007F1F50"/>
    <w:rsid w:val="007F2AEE"/>
    <w:rsid w:val="007F6A7A"/>
    <w:rsid w:val="007F6BC5"/>
    <w:rsid w:val="00803012"/>
    <w:rsid w:val="00803818"/>
    <w:rsid w:val="00812B28"/>
    <w:rsid w:val="0081427F"/>
    <w:rsid w:val="008161F9"/>
    <w:rsid w:val="008166DE"/>
    <w:rsid w:val="00820127"/>
    <w:rsid w:val="00821551"/>
    <w:rsid w:val="00821A6A"/>
    <w:rsid w:val="00821C9E"/>
    <w:rsid w:val="008223A4"/>
    <w:rsid w:val="00822F50"/>
    <w:rsid w:val="0082301D"/>
    <w:rsid w:val="00823FC3"/>
    <w:rsid w:val="008275F1"/>
    <w:rsid w:val="00830470"/>
    <w:rsid w:val="00833FCF"/>
    <w:rsid w:val="00834E0A"/>
    <w:rsid w:val="0084044C"/>
    <w:rsid w:val="008419C2"/>
    <w:rsid w:val="00842686"/>
    <w:rsid w:val="00845BA1"/>
    <w:rsid w:val="0085003B"/>
    <w:rsid w:val="0085130B"/>
    <w:rsid w:val="00852457"/>
    <w:rsid w:val="008528EC"/>
    <w:rsid w:val="00854AE6"/>
    <w:rsid w:val="008559EE"/>
    <w:rsid w:val="00856496"/>
    <w:rsid w:val="008576A6"/>
    <w:rsid w:val="00861E1F"/>
    <w:rsid w:val="00865012"/>
    <w:rsid w:val="00865869"/>
    <w:rsid w:val="0086649A"/>
    <w:rsid w:val="00866D42"/>
    <w:rsid w:val="00871C4D"/>
    <w:rsid w:val="00872E3B"/>
    <w:rsid w:val="00874A31"/>
    <w:rsid w:val="0087616F"/>
    <w:rsid w:val="00880B00"/>
    <w:rsid w:val="00880FA3"/>
    <w:rsid w:val="008816DB"/>
    <w:rsid w:val="008841A3"/>
    <w:rsid w:val="008865D5"/>
    <w:rsid w:val="00887EFD"/>
    <w:rsid w:val="008905E6"/>
    <w:rsid w:val="00890CA8"/>
    <w:rsid w:val="00890D3E"/>
    <w:rsid w:val="008923CE"/>
    <w:rsid w:val="008956BB"/>
    <w:rsid w:val="00895EF8"/>
    <w:rsid w:val="008975F3"/>
    <w:rsid w:val="00897DEA"/>
    <w:rsid w:val="008A141F"/>
    <w:rsid w:val="008A1607"/>
    <w:rsid w:val="008A4D26"/>
    <w:rsid w:val="008A704B"/>
    <w:rsid w:val="008A73E0"/>
    <w:rsid w:val="008B1A4B"/>
    <w:rsid w:val="008B271A"/>
    <w:rsid w:val="008B2E5E"/>
    <w:rsid w:val="008B2EAC"/>
    <w:rsid w:val="008B4ABE"/>
    <w:rsid w:val="008B6844"/>
    <w:rsid w:val="008B6B3C"/>
    <w:rsid w:val="008B750C"/>
    <w:rsid w:val="008B79BA"/>
    <w:rsid w:val="008C008E"/>
    <w:rsid w:val="008C0843"/>
    <w:rsid w:val="008C4C1F"/>
    <w:rsid w:val="008C5ADB"/>
    <w:rsid w:val="008C7523"/>
    <w:rsid w:val="008D0473"/>
    <w:rsid w:val="008D57A3"/>
    <w:rsid w:val="008D6B4F"/>
    <w:rsid w:val="008D7BD5"/>
    <w:rsid w:val="008E150D"/>
    <w:rsid w:val="008E1553"/>
    <w:rsid w:val="008E1648"/>
    <w:rsid w:val="008E240E"/>
    <w:rsid w:val="008E2F53"/>
    <w:rsid w:val="008E3C4F"/>
    <w:rsid w:val="008E5584"/>
    <w:rsid w:val="008E55BF"/>
    <w:rsid w:val="008E5927"/>
    <w:rsid w:val="008E5D9D"/>
    <w:rsid w:val="008E6627"/>
    <w:rsid w:val="008E723F"/>
    <w:rsid w:val="008E75D8"/>
    <w:rsid w:val="008F2377"/>
    <w:rsid w:val="008F29E9"/>
    <w:rsid w:val="008F2DDF"/>
    <w:rsid w:val="008F52FD"/>
    <w:rsid w:val="008F7614"/>
    <w:rsid w:val="008F777B"/>
    <w:rsid w:val="008F785E"/>
    <w:rsid w:val="009006E9"/>
    <w:rsid w:val="00900CBD"/>
    <w:rsid w:val="00902382"/>
    <w:rsid w:val="00903A1C"/>
    <w:rsid w:val="00904050"/>
    <w:rsid w:val="00906878"/>
    <w:rsid w:val="009105A0"/>
    <w:rsid w:val="00911ADF"/>
    <w:rsid w:val="00917E47"/>
    <w:rsid w:val="0092278A"/>
    <w:rsid w:val="009232F9"/>
    <w:rsid w:val="0092363B"/>
    <w:rsid w:val="00923E10"/>
    <w:rsid w:val="0092424C"/>
    <w:rsid w:val="0092549A"/>
    <w:rsid w:val="00926A87"/>
    <w:rsid w:val="00927500"/>
    <w:rsid w:val="0093475C"/>
    <w:rsid w:val="00937F3B"/>
    <w:rsid w:val="00940BF5"/>
    <w:rsid w:val="00943108"/>
    <w:rsid w:val="009477CD"/>
    <w:rsid w:val="00951B7A"/>
    <w:rsid w:val="009526EF"/>
    <w:rsid w:val="00954DA7"/>
    <w:rsid w:val="00956054"/>
    <w:rsid w:val="0095731F"/>
    <w:rsid w:val="00966CDA"/>
    <w:rsid w:val="00971150"/>
    <w:rsid w:val="0097187D"/>
    <w:rsid w:val="00972536"/>
    <w:rsid w:val="00972CB6"/>
    <w:rsid w:val="009752C7"/>
    <w:rsid w:val="009800A1"/>
    <w:rsid w:val="00981FB5"/>
    <w:rsid w:val="00982CDF"/>
    <w:rsid w:val="0098301A"/>
    <w:rsid w:val="009901CA"/>
    <w:rsid w:val="00992617"/>
    <w:rsid w:val="009938FD"/>
    <w:rsid w:val="0099399D"/>
    <w:rsid w:val="00994239"/>
    <w:rsid w:val="0099482C"/>
    <w:rsid w:val="00994B3D"/>
    <w:rsid w:val="00996BED"/>
    <w:rsid w:val="009A0548"/>
    <w:rsid w:val="009A20CE"/>
    <w:rsid w:val="009A410E"/>
    <w:rsid w:val="009A5444"/>
    <w:rsid w:val="009A69A8"/>
    <w:rsid w:val="009B1AA3"/>
    <w:rsid w:val="009B3E7B"/>
    <w:rsid w:val="009B439F"/>
    <w:rsid w:val="009B65ED"/>
    <w:rsid w:val="009B7010"/>
    <w:rsid w:val="009C15D8"/>
    <w:rsid w:val="009C4FA4"/>
    <w:rsid w:val="009D078A"/>
    <w:rsid w:val="009D10EB"/>
    <w:rsid w:val="009D17D3"/>
    <w:rsid w:val="009D1C2C"/>
    <w:rsid w:val="009E0493"/>
    <w:rsid w:val="009E3B1C"/>
    <w:rsid w:val="009E4B1B"/>
    <w:rsid w:val="009E4F82"/>
    <w:rsid w:val="009E773C"/>
    <w:rsid w:val="009F1F74"/>
    <w:rsid w:val="009F34BB"/>
    <w:rsid w:val="00A028F7"/>
    <w:rsid w:val="00A07C33"/>
    <w:rsid w:val="00A10000"/>
    <w:rsid w:val="00A1030F"/>
    <w:rsid w:val="00A143A0"/>
    <w:rsid w:val="00A16820"/>
    <w:rsid w:val="00A227CE"/>
    <w:rsid w:val="00A257E9"/>
    <w:rsid w:val="00A30BF2"/>
    <w:rsid w:val="00A3119D"/>
    <w:rsid w:val="00A31507"/>
    <w:rsid w:val="00A3251E"/>
    <w:rsid w:val="00A32E37"/>
    <w:rsid w:val="00A33D45"/>
    <w:rsid w:val="00A34A23"/>
    <w:rsid w:val="00A3506C"/>
    <w:rsid w:val="00A357C9"/>
    <w:rsid w:val="00A35960"/>
    <w:rsid w:val="00A35BBF"/>
    <w:rsid w:val="00A36A0B"/>
    <w:rsid w:val="00A36A74"/>
    <w:rsid w:val="00A401BD"/>
    <w:rsid w:val="00A41A82"/>
    <w:rsid w:val="00A444C5"/>
    <w:rsid w:val="00A476FD"/>
    <w:rsid w:val="00A5067E"/>
    <w:rsid w:val="00A51679"/>
    <w:rsid w:val="00A52E2F"/>
    <w:rsid w:val="00A537B5"/>
    <w:rsid w:val="00A551D6"/>
    <w:rsid w:val="00A554B6"/>
    <w:rsid w:val="00A556C6"/>
    <w:rsid w:val="00A567B3"/>
    <w:rsid w:val="00A57310"/>
    <w:rsid w:val="00A603E5"/>
    <w:rsid w:val="00A606D7"/>
    <w:rsid w:val="00A62AF2"/>
    <w:rsid w:val="00A65305"/>
    <w:rsid w:val="00A65AED"/>
    <w:rsid w:val="00A67312"/>
    <w:rsid w:val="00A67EC5"/>
    <w:rsid w:val="00A70E3C"/>
    <w:rsid w:val="00A7141F"/>
    <w:rsid w:val="00A73474"/>
    <w:rsid w:val="00A73B45"/>
    <w:rsid w:val="00A740FC"/>
    <w:rsid w:val="00A76FDA"/>
    <w:rsid w:val="00A77B11"/>
    <w:rsid w:val="00A8094F"/>
    <w:rsid w:val="00A83594"/>
    <w:rsid w:val="00A83B01"/>
    <w:rsid w:val="00A85A80"/>
    <w:rsid w:val="00A871CF"/>
    <w:rsid w:val="00A872B3"/>
    <w:rsid w:val="00A90C19"/>
    <w:rsid w:val="00A93E22"/>
    <w:rsid w:val="00A96582"/>
    <w:rsid w:val="00A96811"/>
    <w:rsid w:val="00A97016"/>
    <w:rsid w:val="00AA0902"/>
    <w:rsid w:val="00AA1C4F"/>
    <w:rsid w:val="00AA36F4"/>
    <w:rsid w:val="00AA3A47"/>
    <w:rsid w:val="00AA641D"/>
    <w:rsid w:val="00AA6DE2"/>
    <w:rsid w:val="00AB2415"/>
    <w:rsid w:val="00AB25EC"/>
    <w:rsid w:val="00AB60A9"/>
    <w:rsid w:val="00AB62A0"/>
    <w:rsid w:val="00AC0017"/>
    <w:rsid w:val="00AC0277"/>
    <w:rsid w:val="00AC174D"/>
    <w:rsid w:val="00AC4C48"/>
    <w:rsid w:val="00AD0B45"/>
    <w:rsid w:val="00AD1718"/>
    <w:rsid w:val="00AD6260"/>
    <w:rsid w:val="00AE0EE7"/>
    <w:rsid w:val="00AE2473"/>
    <w:rsid w:val="00AE2FF8"/>
    <w:rsid w:val="00AE696A"/>
    <w:rsid w:val="00AE7560"/>
    <w:rsid w:val="00AE798D"/>
    <w:rsid w:val="00AF064F"/>
    <w:rsid w:val="00AF1091"/>
    <w:rsid w:val="00AF5301"/>
    <w:rsid w:val="00AF76A7"/>
    <w:rsid w:val="00AF7EF9"/>
    <w:rsid w:val="00B00A6F"/>
    <w:rsid w:val="00B01896"/>
    <w:rsid w:val="00B01AFA"/>
    <w:rsid w:val="00B01B44"/>
    <w:rsid w:val="00B02E7B"/>
    <w:rsid w:val="00B0334A"/>
    <w:rsid w:val="00B03F9B"/>
    <w:rsid w:val="00B05D45"/>
    <w:rsid w:val="00B10840"/>
    <w:rsid w:val="00B10D70"/>
    <w:rsid w:val="00B12864"/>
    <w:rsid w:val="00B13DC5"/>
    <w:rsid w:val="00B146CF"/>
    <w:rsid w:val="00B1490B"/>
    <w:rsid w:val="00B150CC"/>
    <w:rsid w:val="00B20C0C"/>
    <w:rsid w:val="00B23B15"/>
    <w:rsid w:val="00B23BC5"/>
    <w:rsid w:val="00B26354"/>
    <w:rsid w:val="00B32B4E"/>
    <w:rsid w:val="00B3394F"/>
    <w:rsid w:val="00B3448D"/>
    <w:rsid w:val="00B349E9"/>
    <w:rsid w:val="00B34E03"/>
    <w:rsid w:val="00B35D1B"/>
    <w:rsid w:val="00B35D4A"/>
    <w:rsid w:val="00B371E0"/>
    <w:rsid w:val="00B37FA9"/>
    <w:rsid w:val="00B405D3"/>
    <w:rsid w:val="00B44B27"/>
    <w:rsid w:val="00B459BE"/>
    <w:rsid w:val="00B466F7"/>
    <w:rsid w:val="00B51830"/>
    <w:rsid w:val="00B54961"/>
    <w:rsid w:val="00B579B5"/>
    <w:rsid w:val="00B601EF"/>
    <w:rsid w:val="00B62B5E"/>
    <w:rsid w:val="00B63D2D"/>
    <w:rsid w:val="00B652B4"/>
    <w:rsid w:val="00B668DE"/>
    <w:rsid w:val="00B72BB8"/>
    <w:rsid w:val="00B75DC2"/>
    <w:rsid w:val="00B769C9"/>
    <w:rsid w:val="00B77151"/>
    <w:rsid w:val="00B80C93"/>
    <w:rsid w:val="00B81777"/>
    <w:rsid w:val="00B83DA4"/>
    <w:rsid w:val="00B872C2"/>
    <w:rsid w:val="00B876A7"/>
    <w:rsid w:val="00B90A82"/>
    <w:rsid w:val="00B90BBA"/>
    <w:rsid w:val="00B92528"/>
    <w:rsid w:val="00B93347"/>
    <w:rsid w:val="00B933DF"/>
    <w:rsid w:val="00B95097"/>
    <w:rsid w:val="00B95CBA"/>
    <w:rsid w:val="00B96858"/>
    <w:rsid w:val="00B968A4"/>
    <w:rsid w:val="00B97035"/>
    <w:rsid w:val="00BA0ADC"/>
    <w:rsid w:val="00BA0CA3"/>
    <w:rsid w:val="00BA5365"/>
    <w:rsid w:val="00BA5D9E"/>
    <w:rsid w:val="00BA674E"/>
    <w:rsid w:val="00BA7470"/>
    <w:rsid w:val="00BA7568"/>
    <w:rsid w:val="00BB04CE"/>
    <w:rsid w:val="00BB0699"/>
    <w:rsid w:val="00BB3DD0"/>
    <w:rsid w:val="00BB5D0E"/>
    <w:rsid w:val="00BB655C"/>
    <w:rsid w:val="00BC028D"/>
    <w:rsid w:val="00BC0CCD"/>
    <w:rsid w:val="00BC3D73"/>
    <w:rsid w:val="00BC3DDE"/>
    <w:rsid w:val="00BC6E96"/>
    <w:rsid w:val="00BD07E8"/>
    <w:rsid w:val="00BD3539"/>
    <w:rsid w:val="00BD3CB2"/>
    <w:rsid w:val="00BD4A09"/>
    <w:rsid w:val="00BD50B8"/>
    <w:rsid w:val="00BD5FCE"/>
    <w:rsid w:val="00BD60CE"/>
    <w:rsid w:val="00BD6477"/>
    <w:rsid w:val="00BD7043"/>
    <w:rsid w:val="00BE0631"/>
    <w:rsid w:val="00BE1AAA"/>
    <w:rsid w:val="00BE22AF"/>
    <w:rsid w:val="00BE47DA"/>
    <w:rsid w:val="00BE7C58"/>
    <w:rsid w:val="00BF2C26"/>
    <w:rsid w:val="00BF4228"/>
    <w:rsid w:val="00BF4B62"/>
    <w:rsid w:val="00BF4DD1"/>
    <w:rsid w:val="00BF4EFA"/>
    <w:rsid w:val="00BF533D"/>
    <w:rsid w:val="00BF56B3"/>
    <w:rsid w:val="00BF5A3A"/>
    <w:rsid w:val="00C00566"/>
    <w:rsid w:val="00C006AE"/>
    <w:rsid w:val="00C006E2"/>
    <w:rsid w:val="00C00D18"/>
    <w:rsid w:val="00C0139C"/>
    <w:rsid w:val="00C01E7C"/>
    <w:rsid w:val="00C057FE"/>
    <w:rsid w:val="00C10027"/>
    <w:rsid w:val="00C1071A"/>
    <w:rsid w:val="00C12191"/>
    <w:rsid w:val="00C1228B"/>
    <w:rsid w:val="00C13254"/>
    <w:rsid w:val="00C13F98"/>
    <w:rsid w:val="00C146B6"/>
    <w:rsid w:val="00C1476F"/>
    <w:rsid w:val="00C15760"/>
    <w:rsid w:val="00C1594F"/>
    <w:rsid w:val="00C2073B"/>
    <w:rsid w:val="00C2147D"/>
    <w:rsid w:val="00C21D7F"/>
    <w:rsid w:val="00C2252B"/>
    <w:rsid w:val="00C22C03"/>
    <w:rsid w:val="00C239D3"/>
    <w:rsid w:val="00C2433F"/>
    <w:rsid w:val="00C24BAA"/>
    <w:rsid w:val="00C273CD"/>
    <w:rsid w:val="00C32DD0"/>
    <w:rsid w:val="00C3465A"/>
    <w:rsid w:val="00C34CF4"/>
    <w:rsid w:val="00C37B36"/>
    <w:rsid w:val="00C40793"/>
    <w:rsid w:val="00C41CD7"/>
    <w:rsid w:val="00C43010"/>
    <w:rsid w:val="00C449B2"/>
    <w:rsid w:val="00C44C00"/>
    <w:rsid w:val="00C475B5"/>
    <w:rsid w:val="00C53A37"/>
    <w:rsid w:val="00C53EC1"/>
    <w:rsid w:val="00C55A46"/>
    <w:rsid w:val="00C56142"/>
    <w:rsid w:val="00C56511"/>
    <w:rsid w:val="00C67899"/>
    <w:rsid w:val="00C706FC"/>
    <w:rsid w:val="00C707D9"/>
    <w:rsid w:val="00C73733"/>
    <w:rsid w:val="00C74347"/>
    <w:rsid w:val="00C80508"/>
    <w:rsid w:val="00C80E5C"/>
    <w:rsid w:val="00C81432"/>
    <w:rsid w:val="00C96F88"/>
    <w:rsid w:val="00C97A94"/>
    <w:rsid w:val="00CA148E"/>
    <w:rsid w:val="00CA194A"/>
    <w:rsid w:val="00CA4023"/>
    <w:rsid w:val="00CA5A3F"/>
    <w:rsid w:val="00CA6729"/>
    <w:rsid w:val="00CA7072"/>
    <w:rsid w:val="00CB3C13"/>
    <w:rsid w:val="00CB46EC"/>
    <w:rsid w:val="00CB4A66"/>
    <w:rsid w:val="00CB5827"/>
    <w:rsid w:val="00CB6A5E"/>
    <w:rsid w:val="00CB7D67"/>
    <w:rsid w:val="00CC1417"/>
    <w:rsid w:val="00CC2BEE"/>
    <w:rsid w:val="00CC4910"/>
    <w:rsid w:val="00CC5497"/>
    <w:rsid w:val="00CD1BE6"/>
    <w:rsid w:val="00CD2402"/>
    <w:rsid w:val="00CD2C79"/>
    <w:rsid w:val="00CD56E7"/>
    <w:rsid w:val="00CD5804"/>
    <w:rsid w:val="00CD6FB7"/>
    <w:rsid w:val="00CD6FBF"/>
    <w:rsid w:val="00CD7AEE"/>
    <w:rsid w:val="00CD7D4C"/>
    <w:rsid w:val="00CE2860"/>
    <w:rsid w:val="00CE5230"/>
    <w:rsid w:val="00CE61CF"/>
    <w:rsid w:val="00CE6600"/>
    <w:rsid w:val="00CE6B74"/>
    <w:rsid w:val="00CF251C"/>
    <w:rsid w:val="00CF277B"/>
    <w:rsid w:val="00CF59C6"/>
    <w:rsid w:val="00CF7177"/>
    <w:rsid w:val="00CF799D"/>
    <w:rsid w:val="00CF7EB0"/>
    <w:rsid w:val="00CF7F96"/>
    <w:rsid w:val="00D003E0"/>
    <w:rsid w:val="00D025C8"/>
    <w:rsid w:val="00D03A7F"/>
    <w:rsid w:val="00D0406E"/>
    <w:rsid w:val="00D049DB"/>
    <w:rsid w:val="00D06C98"/>
    <w:rsid w:val="00D07738"/>
    <w:rsid w:val="00D07A85"/>
    <w:rsid w:val="00D14378"/>
    <w:rsid w:val="00D149FF"/>
    <w:rsid w:val="00D16859"/>
    <w:rsid w:val="00D20CA8"/>
    <w:rsid w:val="00D20DAD"/>
    <w:rsid w:val="00D212A2"/>
    <w:rsid w:val="00D21A55"/>
    <w:rsid w:val="00D21A6A"/>
    <w:rsid w:val="00D24921"/>
    <w:rsid w:val="00D26595"/>
    <w:rsid w:val="00D27891"/>
    <w:rsid w:val="00D30598"/>
    <w:rsid w:val="00D30B2F"/>
    <w:rsid w:val="00D31A9C"/>
    <w:rsid w:val="00D3360F"/>
    <w:rsid w:val="00D34035"/>
    <w:rsid w:val="00D367D2"/>
    <w:rsid w:val="00D43469"/>
    <w:rsid w:val="00D46303"/>
    <w:rsid w:val="00D478A8"/>
    <w:rsid w:val="00D5322A"/>
    <w:rsid w:val="00D53FA3"/>
    <w:rsid w:val="00D54025"/>
    <w:rsid w:val="00D555E7"/>
    <w:rsid w:val="00D55751"/>
    <w:rsid w:val="00D5627D"/>
    <w:rsid w:val="00D609E5"/>
    <w:rsid w:val="00D61E86"/>
    <w:rsid w:val="00D627CA"/>
    <w:rsid w:val="00D63362"/>
    <w:rsid w:val="00D6356B"/>
    <w:rsid w:val="00D63C93"/>
    <w:rsid w:val="00D63FB8"/>
    <w:rsid w:val="00D64044"/>
    <w:rsid w:val="00D65B2B"/>
    <w:rsid w:val="00D65DE3"/>
    <w:rsid w:val="00D67A8C"/>
    <w:rsid w:val="00D71B25"/>
    <w:rsid w:val="00D81868"/>
    <w:rsid w:val="00D840F4"/>
    <w:rsid w:val="00D84838"/>
    <w:rsid w:val="00D8538E"/>
    <w:rsid w:val="00D86740"/>
    <w:rsid w:val="00D904CD"/>
    <w:rsid w:val="00D936DE"/>
    <w:rsid w:val="00D96E93"/>
    <w:rsid w:val="00DA288C"/>
    <w:rsid w:val="00DA57F0"/>
    <w:rsid w:val="00DA7A61"/>
    <w:rsid w:val="00DB17D5"/>
    <w:rsid w:val="00DB1D6D"/>
    <w:rsid w:val="00DB24AF"/>
    <w:rsid w:val="00DB2F71"/>
    <w:rsid w:val="00DB32C2"/>
    <w:rsid w:val="00DB3B0D"/>
    <w:rsid w:val="00DB783E"/>
    <w:rsid w:val="00DC00F8"/>
    <w:rsid w:val="00DC0DD3"/>
    <w:rsid w:val="00DC130F"/>
    <w:rsid w:val="00DC1DD9"/>
    <w:rsid w:val="00DC6ECC"/>
    <w:rsid w:val="00DC7109"/>
    <w:rsid w:val="00DC7A6C"/>
    <w:rsid w:val="00DD0358"/>
    <w:rsid w:val="00DD45FD"/>
    <w:rsid w:val="00DD5551"/>
    <w:rsid w:val="00DD55AB"/>
    <w:rsid w:val="00DD5EB1"/>
    <w:rsid w:val="00DD62DA"/>
    <w:rsid w:val="00DE15F4"/>
    <w:rsid w:val="00DE16F6"/>
    <w:rsid w:val="00DE3023"/>
    <w:rsid w:val="00DE4E01"/>
    <w:rsid w:val="00DE6480"/>
    <w:rsid w:val="00DF0FA1"/>
    <w:rsid w:val="00DF1613"/>
    <w:rsid w:val="00DF2CC3"/>
    <w:rsid w:val="00DF74C9"/>
    <w:rsid w:val="00E02981"/>
    <w:rsid w:val="00E02FB5"/>
    <w:rsid w:val="00E054FE"/>
    <w:rsid w:val="00E05B02"/>
    <w:rsid w:val="00E108A0"/>
    <w:rsid w:val="00E115BF"/>
    <w:rsid w:val="00E12729"/>
    <w:rsid w:val="00E13430"/>
    <w:rsid w:val="00E15611"/>
    <w:rsid w:val="00E156D7"/>
    <w:rsid w:val="00E160DF"/>
    <w:rsid w:val="00E2176D"/>
    <w:rsid w:val="00E22180"/>
    <w:rsid w:val="00E229DE"/>
    <w:rsid w:val="00E237AE"/>
    <w:rsid w:val="00E25000"/>
    <w:rsid w:val="00E26B39"/>
    <w:rsid w:val="00E270A9"/>
    <w:rsid w:val="00E31812"/>
    <w:rsid w:val="00E31AFB"/>
    <w:rsid w:val="00E32E54"/>
    <w:rsid w:val="00E33642"/>
    <w:rsid w:val="00E37135"/>
    <w:rsid w:val="00E37F52"/>
    <w:rsid w:val="00E4068E"/>
    <w:rsid w:val="00E40ED4"/>
    <w:rsid w:val="00E4104B"/>
    <w:rsid w:val="00E41715"/>
    <w:rsid w:val="00E464D2"/>
    <w:rsid w:val="00E47736"/>
    <w:rsid w:val="00E534CD"/>
    <w:rsid w:val="00E53AA6"/>
    <w:rsid w:val="00E619BC"/>
    <w:rsid w:val="00E6255C"/>
    <w:rsid w:val="00E650C5"/>
    <w:rsid w:val="00E679E7"/>
    <w:rsid w:val="00E7100A"/>
    <w:rsid w:val="00E713C5"/>
    <w:rsid w:val="00E726EB"/>
    <w:rsid w:val="00E72D4A"/>
    <w:rsid w:val="00E74457"/>
    <w:rsid w:val="00E803AB"/>
    <w:rsid w:val="00E8529E"/>
    <w:rsid w:val="00E935C9"/>
    <w:rsid w:val="00E95658"/>
    <w:rsid w:val="00E9592E"/>
    <w:rsid w:val="00EA150C"/>
    <w:rsid w:val="00EA1DD0"/>
    <w:rsid w:val="00EA27C4"/>
    <w:rsid w:val="00EA2812"/>
    <w:rsid w:val="00EA51F8"/>
    <w:rsid w:val="00EA5E3A"/>
    <w:rsid w:val="00EA62BC"/>
    <w:rsid w:val="00EA6470"/>
    <w:rsid w:val="00EB115D"/>
    <w:rsid w:val="00EB1AFE"/>
    <w:rsid w:val="00EB2244"/>
    <w:rsid w:val="00EB2C46"/>
    <w:rsid w:val="00EB4222"/>
    <w:rsid w:val="00EB46E9"/>
    <w:rsid w:val="00EB52AD"/>
    <w:rsid w:val="00EB6A75"/>
    <w:rsid w:val="00EB70DD"/>
    <w:rsid w:val="00EB741F"/>
    <w:rsid w:val="00EC223E"/>
    <w:rsid w:val="00EC3BE9"/>
    <w:rsid w:val="00EC4C20"/>
    <w:rsid w:val="00EC554B"/>
    <w:rsid w:val="00EC6E16"/>
    <w:rsid w:val="00EC75DE"/>
    <w:rsid w:val="00ED0370"/>
    <w:rsid w:val="00ED09CC"/>
    <w:rsid w:val="00ED3300"/>
    <w:rsid w:val="00ED472A"/>
    <w:rsid w:val="00ED574F"/>
    <w:rsid w:val="00ED7520"/>
    <w:rsid w:val="00EE4113"/>
    <w:rsid w:val="00EE4870"/>
    <w:rsid w:val="00EE48D0"/>
    <w:rsid w:val="00EE75FB"/>
    <w:rsid w:val="00EF0561"/>
    <w:rsid w:val="00EF30D2"/>
    <w:rsid w:val="00EF4053"/>
    <w:rsid w:val="00EF51DA"/>
    <w:rsid w:val="00EF6B0E"/>
    <w:rsid w:val="00EF7E5A"/>
    <w:rsid w:val="00F0118D"/>
    <w:rsid w:val="00F01B80"/>
    <w:rsid w:val="00F028AC"/>
    <w:rsid w:val="00F04141"/>
    <w:rsid w:val="00F07AE8"/>
    <w:rsid w:val="00F10356"/>
    <w:rsid w:val="00F1107E"/>
    <w:rsid w:val="00F110FB"/>
    <w:rsid w:val="00F11112"/>
    <w:rsid w:val="00F11278"/>
    <w:rsid w:val="00F1214E"/>
    <w:rsid w:val="00F12180"/>
    <w:rsid w:val="00F124A9"/>
    <w:rsid w:val="00F15025"/>
    <w:rsid w:val="00F16B9E"/>
    <w:rsid w:val="00F23A96"/>
    <w:rsid w:val="00F23B5D"/>
    <w:rsid w:val="00F24E14"/>
    <w:rsid w:val="00F25929"/>
    <w:rsid w:val="00F27315"/>
    <w:rsid w:val="00F2748B"/>
    <w:rsid w:val="00F30135"/>
    <w:rsid w:val="00F30912"/>
    <w:rsid w:val="00F30B7B"/>
    <w:rsid w:val="00F31017"/>
    <w:rsid w:val="00F341EE"/>
    <w:rsid w:val="00F35994"/>
    <w:rsid w:val="00F35DEE"/>
    <w:rsid w:val="00F37141"/>
    <w:rsid w:val="00F4043E"/>
    <w:rsid w:val="00F42658"/>
    <w:rsid w:val="00F43F25"/>
    <w:rsid w:val="00F44520"/>
    <w:rsid w:val="00F45459"/>
    <w:rsid w:val="00F4595E"/>
    <w:rsid w:val="00F47148"/>
    <w:rsid w:val="00F50853"/>
    <w:rsid w:val="00F512CD"/>
    <w:rsid w:val="00F52695"/>
    <w:rsid w:val="00F55535"/>
    <w:rsid w:val="00F56739"/>
    <w:rsid w:val="00F57418"/>
    <w:rsid w:val="00F613D0"/>
    <w:rsid w:val="00F62597"/>
    <w:rsid w:val="00F661AC"/>
    <w:rsid w:val="00F66F53"/>
    <w:rsid w:val="00F67E37"/>
    <w:rsid w:val="00F715DA"/>
    <w:rsid w:val="00F73A21"/>
    <w:rsid w:val="00F74BB6"/>
    <w:rsid w:val="00F75CC4"/>
    <w:rsid w:val="00F76E94"/>
    <w:rsid w:val="00F772E3"/>
    <w:rsid w:val="00F8312D"/>
    <w:rsid w:val="00F831AC"/>
    <w:rsid w:val="00F853E1"/>
    <w:rsid w:val="00F86E12"/>
    <w:rsid w:val="00F921C3"/>
    <w:rsid w:val="00F924E3"/>
    <w:rsid w:val="00F92CFC"/>
    <w:rsid w:val="00F94549"/>
    <w:rsid w:val="00F9471F"/>
    <w:rsid w:val="00FA08AB"/>
    <w:rsid w:val="00FA2487"/>
    <w:rsid w:val="00FA32EE"/>
    <w:rsid w:val="00FA385F"/>
    <w:rsid w:val="00FA3C91"/>
    <w:rsid w:val="00FA6125"/>
    <w:rsid w:val="00FA6B8B"/>
    <w:rsid w:val="00FB0F42"/>
    <w:rsid w:val="00FB3E72"/>
    <w:rsid w:val="00FB5577"/>
    <w:rsid w:val="00FB695B"/>
    <w:rsid w:val="00FB69F6"/>
    <w:rsid w:val="00FB78DB"/>
    <w:rsid w:val="00FC03F2"/>
    <w:rsid w:val="00FC0586"/>
    <w:rsid w:val="00FC4EE5"/>
    <w:rsid w:val="00FC6E75"/>
    <w:rsid w:val="00FD01C2"/>
    <w:rsid w:val="00FD7882"/>
    <w:rsid w:val="00FD791F"/>
    <w:rsid w:val="00FE1A1D"/>
    <w:rsid w:val="00FE5581"/>
    <w:rsid w:val="00FE7B30"/>
    <w:rsid w:val="00FF1026"/>
    <w:rsid w:val="00FF17FD"/>
    <w:rsid w:val="00FF2963"/>
    <w:rsid w:val="00FF4755"/>
    <w:rsid w:val="00FF56CC"/>
  </w:rsids>
  <m:mathPr>
    <m:mathFont m:val="Cambria Math"/>
    <m:brkBin m:val="before"/>
    <m:brkBinSub m:val="--"/>
    <m:smallFrac m:val="0"/>
    <m:dispDef/>
    <m:lMargin m:val="0"/>
    <m:rMargin m:val="0"/>
    <m:defJc m:val="centerGroup"/>
    <m:wrapIndent m:val="1440"/>
    <m:intLim m:val="subSup"/>
    <m:naryLim m:val="undOvr"/>
  </m:mathPr>
  <w:themeFontLang w:val="bs-Latn-BA"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E9D9E"/>
  <w15:docId w15:val="{F02B000C-4A3E-46F8-B527-5DEA0C21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bs-Latn-BA"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A5"/>
    <w:pPr>
      <w:jc w:val="left"/>
    </w:pPr>
    <w:rPr>
      <w:rFonts w:ascii="Times New Roman" w:eastAsia="Times New Roman" w:hAnsi="Times New Roman" w:cs="Times New Roman"/>
      <w:kern w:val="0"/>
      <w:lang w:eastAsia="en-GB"/>
      <w14:ligatures w14:val="none"/>
    </w:rPr>
  </w:style>
  <w:style w:type="paragraph" w:styleId="Heading1">
    <w:name w:val="heading 1"/>
    <w:basedOn w:val="Normal"/>
    <w:link w:val="Heading1Char"/>
    <w:autoRedefine/>
    <w:qFormat/>
    <w:rsid w:val="00440C6B"/>
    <w:pPr>
      <w:keepNext/>
      <w:outlineLvl w:val="0"/>
    </w:pPr>
    <w:rPr>
      <w:b/>
      <w:sz w:val="22"/>
      <w:szCs w:val="22"/>
      <w:lang w:eastAsia="en-US"/>
    </w:rPr>
  </w:style>
  <w:style w:type="paragraph" w:styleId="Heading2">
    <w:name w:val="heading 2"/>
    <w:basedOn w:val="Normal"/>
    <w:link w:val="Heading2Char"/>
    <w:uiPriority w:val="9"/>
    <w:qFormat/>
    <w:rsid w:val="00F31017"/>
    <w:pPr>
      <w:numPr>
        <w:ilvl w:val="1"/>
        <w:numId w:val="16"/>
      </w:numPr>
      <w:spacing w:before="100" w:beforeAutospacing="1" w:after="100" w:afterAutospacing="1"/>
      <w:jc w:val="center"/>
      <w:outlineLvl w:val="1"/>
    </w:pPr>
    <w:rPr>
      <w:bCs/>
      <w:szCs w:val="36"/>
    </w:rPr>
  </w:style>
  <w:style w:type="paragraph" w:styleId="Heading3">
    <w:name w:val="heading 3"/>
    <w:aliases w:val="Heading 3 GIZ"/>
    <w:basedOn w:val="Normal"/>
    <w:link w:val="Heading3Char"/>
    <w:autoRedefine/>
    <w:uiPriority w:val="9"/>
    <w:qFormat/>
    <w:rsid w:val="00C40793"/>
    <w:pPr>
      <w:keepNext/>
      <w:keepLines/>
      <w:numPr>
        <w:ilvl w:val="2"/>
        <w:numId w:val="65"/>
      </w:numPr>
      <w:suppressAutoHyphens/>
      <w:spacing w:before="240"/>
      <w:outlineLvl w:val="2"/>
    </w:pPr>
    <w:rPr>
      <w:rFonts w:eastAsia="Calibri" w:cstheme="minorHAnsi"/>
      <w:bCs/>
      <w:noProof/>
      <w:szCs w:val="20"/>
      <w:lang w:eastAsia="x-none"/>
    </w:rPr>
  </w:style>
  <w:style w:type="paragraph" w:styleId="Heading4">
    <w:name w:val="heading 4"/>
    <w:aliases w:val="Heading 4 GIZ"/>
    <w:basedOn w:val="Normal"/>
    <w:link w:val="Heading4Char"/>
    <w:autoRedefine/>
    <w:uiPriority w:val="9"/>
    <w:unhideWhenUsed/>
    <w:qFormat/>
    <w:rsid w:val="00F31017"/>
    <w:pPr>
      <w:keepNext/>
      <w:keepLines/>
      <w:numPr>
        <w:ilvl w:val="3"/>
        <w:numId w:val="16"/>
      </w:numPr>
      <w:suppressAutoHyphens/>
      <w:spacing w:before="240"/>
      <w:outlineLvl w:val="3"/>
    </w:pPr>
    <w:rPr>
      <w:rFonts w:ascii="Calibri" w:eastAsiaTheme="majorEastAsia" w:hAnsi="Calibri" w:cstheme="majorBidi"/>
      <w:b/>
      <w:iCs/>
      <w:caps/>
      <w:noProof/>
    </w:rPr>
  </w:style>
  <w:style w:type="paragraph" w:styleId="Heading5">
    <w:name w:val="heading 5"/>
    <w:basedOn w:val="Normal"/>
    <w:next w:val="Normal"/>
    <w:link w:val="Heading5Char"/>
    <w:uiPriority w:val="9"/>
    <w:unhideWhenUsed/>
    <w:qFormat/>
    <w:rsid w:val="00F31017"/>
    <w:pPr>
      <w:keepNext/>
      <w:keepLines/>
      <w:numPr>
        <w:ilvl w:val="4"/>
        <w:numId w:val="16"/>
      </w:numPr>
      <w:spacing w:before="80" w:after="40"/>
      <w:outlineLvl w:val="4"/>
    </w:pPr>
    <w:rPr>
      <w:rFonts w:eastAsiaTheme="majorEastAsia" w:cs="Mangal"/>
      <w:color w:val="0F4761" w:themeColor="accent1" w:themeShade="BF"/>
    </w:rPr>
  </w:style>
  <w:style w:type="paragraph" w:styleId="Heading6">
    <w:name w:val="heading 6"/>
    <w:basedOn w:val="Normal"/>
    <w:next w:val="Normal"/>
    <w:link w:val="Heading6Char"/>
    <w:uiPriority w:val="9"/>
    <w:semiHidden/>
    <w:unhideWhenUsed/>
    <w:qFormat/>
    <w:rsid w:val="00F31017"/>
    <w:pPr>
      <w:keepNext/>
      <w:keepLines/>
      <w:numPr>
        <w:ilvl w:val="5"/>
        <w:numId w:val="16"/>
      </w:numPr>
      <w:spacing w:before="40"/>
      <w:outlineLvl w:val="5"/>
    </w:pPr>
    <w:rPr>
      <w:rFonts w:eastAsiaTheme="majorEastAsia" w:cs="Mangal"/>
      <w:i/>
      <w:iCs/>
      <w:color w:val="595959" w:themeColor="text1" w:themeTint="A6"/>
    </w:rPr>
  </w:style>
  <w:style w:type="paragraph" w:styleId="Heading7">
    <w:name w:val="heading 7"/>
    <w:basedOn w:val="Normal"/>
    <w:next w:val="Normal"/>
    <w:link w:val="Heading7Char"/>
    <w:uiPriority w:val="9"/>
    <w:semiHidden/>
    <w:unhideWhenUsed/>
    <w:qFormat/>
    <w:rsid w:val="00F31017"/>
    <w:pPr>
      <w:keepNext/>
      <w:keepLines/>
      <w:numPr>
        <w:ilvl w:val="6"/>
        <w:numId w:val="16"/>
      </w:numPr>
      <w:spacing w:before="40"/>
      <w:outlineLvl w:val="6"/>
    </w:pPr>
    <w:rPr>
      <w:rFonts w:eastAsiaTheme="majorEastAsia" w:cs="Mangal"/>
      <w:color w:val="595959" w:themeColor="text1" w:themeTint="A6"/>
    </w:rPr>
  </w:style>
  <w:style w:type="paragraph" w:styleId="Heading8">
    <w:name w:val="heading 8"/>
    <w:basedOn w:val="Normal"/>
    <w:next w:val="Normal"/>
    <w:link w:val="Heading8Char"/>
    <w:uiPriority w:val="9"/>
    <w:semiHidden/>
    <w:unhideWhenUsed/>
    <w:qFormat/>
    <w:rsid w:val="00F31017"/>
    <w:pPr>
      <w:keepNext/>
      <w:keepLines/>
      <w:numPr>
        <w:ilvl w:val="7"/>
        <w:numId w:val="16"/>
      </w:numPr>
      <w:outlineLvl w:val="7"/>
    </w:pPr>
    <w:rPr>
      <w:rFonts w:eastAsiaTheme="majorEastAsia" w:cs="Mangal"/>
      <w:i/>
      <w:iCs/>
      <w:color w:val="272727" w:themeColor="text1" w:themeTint="D8"/>
    </w:rPr>
  </w:style>
  <w:style w:type="paragraph" w:styleId="Heading9">
    <w:name w:val="heading 9"/>
    <w:basedOn w:val="Normal"/>
    <w:next w:val="Normal"/>
    <w:link w:val="Heading9Char"/>
    <w:uiPriority w:val="9"/>
    <w:semiHidden/>
    <w:unhideWhenUsed/>
    <w:qFormat/>
    <w:rsid w:val="00F31017"/>
    <w:pPr>
      <w:keepNext/>
      <w:keepLines/>
      <w:numPr>
        <w:ilvl w:val="8"/>
        <w:numId w:val="16"/>
      </w:numPr>
      <w:outlineLvl w:val="8"/>
    </w:pPr>
    <w:rPr>
      <w:rFonts w:eastAsiaTheme="majorEastAsia" w:cs="Mangal"/>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GIZ Char"/>
    <w:basedOn w:val="DefaultParagraphFont"/>
    <w:link w:val="Heading3"/>
    <w:uiPriority w:val="9"/>
    <w:rsid w:val="00C40793"/>
    <w:rPr>
      <w:rFonts w:ascii="Times New Roman" w:eastAsia="Calibri" w:hAnsi="Times New Roman" w:cstheme="minorHAnsi"/>
      <w:bCs/>
      <w:noProof/>
      <w:kern w:val="0"/>
      <w:szCs w:val="20"/>
      <w:lang w:eastAsia="x-none"/>
      <w14:ligatures w14:val="none"/>
    </w:rPr>
  </w:style>
  <w:style w:type="character" w:customStyle="1" w:styleId="Heading1Char">
    <w:name w:val="Heading 1 Char"/>
    <w:link w:val="Heading1"/>
    <w:rsid w:val="00440C6B"/>
    <w:rPr>
      <w:rFonts w:ascii="Times New Roman" w:eastAsia="Times New Roman" w:hAnsi="Times New Roman" w:cs="Times New Roman"/>
      <w:b/>
      <w:kern w:val="0"/>
      <w:sz w:val="22"/>
      <w:szCs w:val="22"/>
      <w14:ligatures w14:val="none"/>
    </w:rPr>
  </w:style>
  <w:style w:type="paragraph" w:styleId="TOC1">
    <w:name w:val="toc 1"/>
    <w:basedOn w:val="Normal"/>
    <w:next w:val="Normal"/>
    <w:autoRedefine/>
    <w:uiPriority w:val="39"/>
    <w:unhideWhenUsed/>
    <w:qFormat/>
    <w:rsid w:val="007247A2"/>
    <w:pPr>
      <w:tabs>
        <w:tab w:val="right" w:leader="underscore" w:pos="9629"/>
      </w:tabs>
    </w:pPr>
    <w:rPr>
      <w:rFonts w:ascii="Calibri" w:hAnsi="Calibri" w:cs="Calibri"/>
      <w:noProof/>
      <w:sz w:val="18"/>
      <w:szCs w:val="18"/>
      <w:lang w:eastAsia="hr-HR" w:bidi="cs-CZ"/>
    </w:rPr>
  </w:style>
  <w:style w:type="character" w:customStyle="1" w:styleId="Heading2Char">
    <w:name w:val="Heading 2 Char"/>
    <w:basedOn w:val="DefaultParagraphFont"/>
    <w:link w:val="Heading2"/>
    <w:uiPriority w:val="9"/>
    <w:rsid w:val="00F31017"/>
    <w:rPr>
      <w:rFonts w:ascii="Times New Roman" w:eastAsia="Times New Roman" w:hAnsi="Times New Roman" w:cs="Times New Roman"/>
      <w:bCs/>
      <w:kern w:val="0"/>
      <w:szCs w:val="36"/>
      <w:lang w:eastAsia="en-GB"/>
      <w14:ligatures w14:val="none"/>
    </w:rPr>
  </w:style>
  <w:style w:type="numbering" w:styleId="111111">
    <w:name w:val="Outline List 2"/>
    <w:aliases w:val="Heading 1 GIZ"/>
    <w:basedOn w:val="NoList"/>
    <w:uiPriority w:val="99"/>
    <w:semiHidden/>
    <w:unhideWhenUsed/>
    <w:rsid w:val="00A871CF"/>
    <w:pPr>
      <w:numPr>
        <w:numId w:val="1"/>
      </w:numPr>
    </w:pPr>
  </w:style>
  <w:style w:type="character" w:customStyle="1" w:styleId="Heading4Char">
    <w:name w:val="Heading 4 Char"/>
    <w:aliases w:val="Heading 4 GIZ Char"/>
    <w:basedOn w:val="DefaultParagraphFont"/>
    <w:link w:val="Heading4"/>
    <w:uiPriority w:val="9"/>
    <w:rsid w:val="00E25000"/>
    <w:rPr>
      <w:rFonts w:ascii="Calibri" w:eastAsiaTheme="majorEastAsia" w:hAnsi="Calibri" w:cstheme="majorBidi"/>
      <w:b/>
      <w:iCs/>
      <w:caps/>
      <w:noProof/>
      <w:kern w:val="0"/>
      <w:lang w:eastAsia="en-GB"/>
      <w14:ligatures w14:val="none"/>
    </w:rPr>
  </w:style>
  <w:style w:type="paragraph" w:styleId="Caption">
    <w:name w:val="caption"/>
    <w:aliases w:val="Caption - Centre Graphic,fighead2,0-Beskrivning,Caption Char1 Char,Caption Char Char Char,Caption Char1 Char Char Char,Caption Char Char Char Char Char,Caption - Centre Graphic Char Char Char Char Char"/>
    <w:basedOn w:val="Normal"/>
    <w:next w:val="Normal"/>
    <w:link w:val="CaptionChar"/>
    <w:autoRedefine/>
    <w:uiPriority w:val="35"/>
    <w:unhideWhenUsed/>
    <w:qFormat/>
    <w:rsid w:val="00906878"/>
    <w:rPr>
      <w:b/>
      <w:bCs/>
      <w:color w:val="156082" w:themeColor="accent1"/>
      <w:sz w:val="18"/>
      <w:szCs w:val="18"/>
    </w:rPr>
  </w:style>
  <w:style w:type="character" w:customStyle="1" w:styleId="CaptionChar">
    <w:name w:val="Caption Char"/>
    <w:aliases w:val="Caption - Centre Graphic Char,fighead2 Char,0-Beskrivning Char,Caption Char1 Char Char,Caption Char Char Char Char,Caption Char1 Char Char Char Char,Caption Char Char Char Char Char Char"/>
    <w:link w:val="Caption"/>
    <w:uiPriority w:val="35"/>
    <w:rsid w:val="00906878"/>
    <w:rPr>
      <w:rFonts w:ascii="Arial" w:eastAsia="Times New Roman" w:hAnsi="Arial" w:cs="Times New Roman"/>
      <w:b/>
      <w:bCs/>
      <w:color w:val="156082" w:themeColor="accent1"/>
      <w:sz w:val="18"/>
      <w:szCs w:val="18"/>
      <w:lang w:eastAsia="en-GB"/>
    </w:rPr>
  </w:style>
  <w:style w:type="paragraph" w:styleId="Title">
    <w:name w:val="Title"/>
    <w:basedOn w:val="Normal"/>
    <w:next w:val="Heading1"/>
    <w:link w:val="TitleChar"/>
    <w:autoRedefine/>
    <w:uiPriority w:val="10"/>
    <w:qFormat/>
    <w:rsid w:val="00677D48"/>
    <w:pPr>
      <w:ind w:left="360" w:hanging="360"/>
      <w:contextualSpacing/>
    </w:pPr>
    <w:rPr>
      <w:rFonts w:eastAsiaTheme="majorEastAsia" w:cstheme="majorBidi"/>
      <w:b/>
      <w:color w:val="4F81BD"/>
      <w:kern w:val="28"/>
      <w:sz w:val="48"/>
      <w:szCs w:val="56"/>
    </w:rPr>
  </w:style>
  <w:style w:type="character" w:customStyle="1" w:styleId="TitleChar">
    <w:name w:val="Title Char"/>
    <w:basedOn w:val="DefaultParagraphFont"/>
    <w:link w:val="Title"/>
    <w:uiPriority w:val="10"/>
    <w:rsid w:val="00677D48"/>
    <w:rPr>
      <w:rFonts w:ascii="Arial" w:eastAsiaTheme="majorEastAsia" w:hAnsi="Arial" w:cstheme="majorBidi"/>
      <w:b/>
      <w:color w:val="4F81BD"/>
      <w:kern w:val="28"/>
      <w:sz w:val="48"/>
      <w:szCs w:val="56"/>
      <w:lang w:val="en-GB" w:eastAsia="en-GB"/>
    </w:rPr>
  </w:style>
  <w:style w:type="paragraph" w:customStyle="1" w:styleId="Heading4maja">
    <w:name w:val="Heading 4_maja"/>
    <w:basedOn w:val="Heading4"/>
    <w:next w:val="Heading4"/>
    <w:link w:val="Heading4majaChar"/>
    <w:autoRedefine/>
    <w:qFormat/>
    <w:rsid w:val="00567E81"/>
    <w:pPr>
      <w:numPr>
        <w:numId w:val="2"/>
      </w:numPr>
      <w:tabs>
        <w:tab w:val="clear" w:pos="2880"/>
      </w:tabs>
      <w:suppressAutoHyphens w:val="0"/>
      <w:spacing w:before="40"/>
      <w:ind w:left="1728" w:hanging="648"/>
    </w:pPr>
    <w:rPr>
      <w:rFonts w:asciiTheme="majorHAnsi" w:hAnsiTheme="majorHAnsi"/>
      <w:i/>
      <w:caps w:val="0"/>
      <w:noProof w:val="0"/>
      <w:color w:val="4EA72E" w:themeColor="accent6"/>
    </w:rPr>
  </w:style>
  <w:style w:type="character" w:customStyle="1" w:styleId="Heading4majaChar">
    <w:name w:val="Heading 4_maja Char"/>
    <w:basedOn w:val="Heading4Char"/>
    <w:link w:val="Heading4maja"/>
    <w:rsid w:val="00567E81"/>
    <w:rPr>
      <w:rFonts w:asciiTheme="majorHAnsi" w:eastAsiaTheme="majorEastAsia" w:hAnsiTheme="majorHAnsi" w:cstheme="majorBidi"/>
      <w:b/>
      <w:i/>
      <w:iCs/>
      <w:caps w:val="0"/>
      <w:noProof/>
      <w:color w:val="4EA72E" w:themeColor="accent6"/>
      <w:kern w:val="0"/>
      <w:lang w:eastAsia="en-GB"/>
      <w14:ligatures w14:val="none"/>
    </w:rPr>
  </w:style>
  <w:style w:type="character" w:customStyle="1" w:styleId="Heading5Char">
    <w:name w:val="Heading 5 Char"/>
    <w:basedOn w:val="DefaultParagraphFont"/>
    <w:link w:val="Heading5"/>
    <w:uiPriority w:val="9"/>
    <w:rsid w:val="0029443A"/>
    <w:rPr>
      <w:rFonts w:ascii="Times New Roman" w:eastAsiaTheme="majorEastAsia" w:hAnsi="Times New Roman" w:cs="Mangal"/>
      <w:color w:val="0F4761" w:themeColor="accent1" w:themeShade="BF"/>
      <w:kern w:val="0"/>
      <w:lang w:eastAsia="en-GB"/>
      <w14:ligatures w14:val="none"/>
    </w:rPr>
  </w:style>
  <w:style w:type="character" w:customStyle="1" w:styleId="Heading6Char">
    <w:name w:val="Heading 6 Char"/>
    <w:basedOn w:val="DefaultParagraphFont"/>
    <w:link w:val="Heading6"/>
    <w:uiPriority w:val="9"/>
    <w:semiHidden/>
    <w:rsid w:val="0029443A"/>
    <w:rPr>
      <w:rFonts w:ascii="Times New Roman" w:eastAsiaTheme="majorEastAsia" w:hAnsi="Times New Roman" w:cs="Mangal"/>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29443A"/>
    <w:rPr>
      <w:rFonts w:ascii="Times New Roman" w:eastAsiaTheme="majorEastAsia" w:hAnsi="Times New Roman" w:cs="Mangal"/>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29443A"/>
    <w:rPr>
      <w:rFonts w:ascii="Times New Roman" w:eastAsiaTheme="majorEastAsia" w:hAnsi="Times New Roman" w:cs="Mangal"/>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29443A"/>
    <w:rPr>
      <w:rFonts w:ascii="Times New Roman" w:eastAsiaTheme="majorEastAsia" w:hAnsi="Times New Roman" w:cs="Mangal"/>
      <w:color w:val="272727" w:themeColor="text1" w:themeTint="D8"/>
      <w:kern w:val="0"/>
      <w:lang w:eastAsia="en-GB"/>
      <w14:ligatures w14:val="none"/>
    </w:rPr>
  </w:style>
  <w:style w:type="paragraph" w:styleId="Subtitle">
    <w:name w:val="Subtitle"/>
    <w:basedOn w:val="Normal"/>
    <w:next w:val="Normal"/>
    <w:link w:val="SubtitleChar"/>
    <w:uiPriority w:val="11"/>
    <w:qFormat/>
    <w:rsid w:val="0029443A"/>
    <w:pPr>
      <w:numPr>
        <w:ilvl w:val="1"/>
      </w:numPr>
      <w:spacing w:after="160"/>
    </w:pPr>
    <w:rPr>
      <w:rFonts w:eastAsiaTheme="majorEastAsia" w:cs="Mangal"/>
      <w:color w:val="595959" w:themeColor="text1" w:themeTint="A6"/>
      <w:spacing w:val="15"/>
      <w:sz w:val="28"/>
      <w:szCs w:val="25"/>
    </w:rPr>
  </w:style>
  <w:style w:type="character" w:customStyle="1" w:styleId="SubtitleChar">
    <w:name w:val="Subtitle Char"/>
    <w:basedOn w:val="DefaultParagraphFont"/>
    <w:link w:val="Subtitle"/>
    <w:uiPriority w:val="11"/>
    <w:rsid w:val="0029443A"/>
    <w:rPr>
      <w:rFonts w:eastAsiaTheme="majorEastAsia" w:cs="Mangal"/>
      <w:color w:val="595959" w:themeColor="text1" w:themeTint="A6"/>
      <w:spacing w:val="15"/>
      <w:sz w:val="28"/>
      <w:szCs w:val="25"/>
      <w:lang w:val="en-GB" w:eastAsia="zh-CN" w:bidi="hi-IN"/>
    </w:rPr>
  </w:style>
  <w:style w:type="paragraph" w:styleId="Quote">
    <w:name w:val="Quote"/>
    <w:basedOn w:val="Normal"/>
    <w:next w:val="Normal"/>
    <w:link w:val="QuoteChar"/>
    <w:uiPriority w:val="29"/>
    <w:qFormat/>
    <w:rsid w:val="0029443A"/>
    <w:pPr>
      <w:spacing w:before="160" w:after="160"/>
      <w:jc w:val="center"/>
    </w:pPr>
    <w:rPr>
      <w:rFonts w:cs="Mangal"/>
      <w:i/>
      <w:iCs/>
      <w:color w:val="404040" w:themeColor="text1" w:themeTint="BF"/>
    </w:rPr>
  </w:style>
  <w:style w:type="character" w:customStyle="1" w:styleId="QuoteChar">
    <w:name w:val="Quote Char"/>
    <w:basedOn w:val="DefaultParagraphFont"/>
    <w:link w:val="Quote"/>
    <w:uiPriority w:val="29"/>
    <w:rsid w:val="0029443A"/>
    <w:rPr>
      <w:rFonts w:eastAsia="Songti SC" w:cs="Mangal"/>
      <w:i/>
      <w:iCs/>
      <w:color w:val="404040" w:themeColor="text1" w:themeTint="BF"/>
      <w:sz w:val="22"/>
      <w:lang w:val="en-GB" w:eastAsia="zh-CN" w:bidi="hi-IN"/>
    </w:rPr>
  </w:style>
  <w:style w:type="paragraph" w:styleId="ListParagraph">
    <w:name w:val="List Paragraph"/>
    <w:basedOn w:val="Normal"/>
    <w:uiPriority w:val="34"/>
    <w:qFormat/>
    <w:rsid w:val="0029443A"/>
    <w:pPr>
      <w:ind w:left="720"/>
      <w:contextualSpacing/>
    </w:pPr>
    <w:rPr>
      <w:rFonts w:cs="Mangal"/>
    </w:rPr>
  </w:style>
  <w:style w:type="character" w:styleId="IntenseEmphasis">
    <w:name w:val="Intense Emphasis"/>
    <w:basedOn w:val="DefaultParagraphFont"/>
    <w:uiPriority w:val="21"/>
    <w:qFormat/>
    <w:rsid w:val="0029443A"/>
    <w:rPr>
      <w:i/>
      <w:iCs/>
      <w:color w:val="0F4761" w:themeColor="accent1" w:themeShade="BF"/>
    </w:rPr>
  </w:style>
  <w:style w:type="paragraph" w:styleId="IntenseQuote">
    <w:name w:val="Intense Quote"/>
    <w:basedOn w:val="Normal"/>
    <w:next w:val="Normal"/>
    <w:link w:val="IntenseQuoteChar"/>
    <w:uiPriority w:val="30"/>
    <w:qFormat/>
    <w:rsid w:val="0029443A"/>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IntenseQuoteChar">
    <w:name w:val="Intense Quote Char"/>
    <w:basedOn w:val="DefaultParagraphFont"/>
    <w:link w:val="IntenseQuote"/>
    <w:uiPriority w:val="30"/>
    <w:rsid w:val="0029443A"/>
    <w:rPr>
      <w:rFonts w:eastAsia="Songti SC" w:cs="Mangal"/>
      <w:i/>
      <w:iCs/>
      <w:color w:val="0F4761" w:themeColor="accent1" w:themeShade="BF"/>
      <w:sz w:val="22"/>
      <w:lang w:val="en-GB" w:eastAsia="zh-CN" w:bidi="hi-IN"/>
    </w:rPr>
  </w:style>
  <w:style w:type="character" w:styleId="IntenseReference">
    <w:name w:val="Intense Reference"/>
    <w:basedOn w:val="DefaultParagraphFont"/>
    <w:uiPriority w:val="32"/>
    <w:qFormat/>
    <w:rsid w:val="0029443A"/>
    <w:rPr>
      <w:b/>
      <w:bCs/>
      <w:smallCaps/>
      <w:color w:val="0F4761" w:themeColor="accent1" w:themeShade="BF"/>
      <w:spacing w:val="5"/>
    </w:rPr>
  </w:style>
  <w:style w:type="paragraph" w:styleId="NormalWeb">
    <w:name w:val="Normal (Web)"/>
    <w:basedOn w:val="Normal"/>
    <w:uiPriority w:val="99"/>
    <w:unhideWhenUsed/>
    <w:rsid w:val="0029443A"/>
    <w:pPr>
      <w:spacing w:before="100" w:beforeAutospacing="1" w:after="100" w:afterAutospacing="1"/>
    </w:pPr>
  </w:style>
  <w:style w:type="character" w:styleId="Strong">
    <w:name w:val="Strong"/>
    <w:basedOn w:val="DefaultParagraphFont"/>
    <w:uiPriority w:val="22"/>
    <w:qFormat/>
    <w:rsid w:val="0029443A"/>
    <w:rPr>
      <w:b/>
      <w:bCs/>
    </w:rPr>
  </w:style>
  <w:style w:type="paragraph" w:styleId="Header">
    <w:name w:val="header"/>
    <w:basedOn w:val="Normal"/>
    <w:link w:val="HeaderChar"/>
    <w:uiPriority w:val="99"/>
    <w:unhideWhenUsed/>
    <w:rsid w:val="00C73733"/>
    <w:pPr>
      <w:tabs>
        <w:tab w:val="center" w:pos="4513"/>
        <w:tab w:val="right" w:pos="9026"/>
      </w:tabs>
    </w:pPr>
    <w:rPr>
      <w:rFonts w:cs="Mangal"/>
    </w:rPr>
  </w:style>
  <w:style w:type="character" w:customStyle="1" w:styleId="HeaderChar">
    <w:name w:val="Header Char"/>
    <w:basedOn w:val="DefaultParagraphFont"/>
    <w:link w:val="Header"/>
    <w:uiPriority w:val="99"/>
    <w:rsid w:val="00C73733"/>
    <w:rPr>
      <w:rFonts w:eastAsia="Songti SC" w:cs="Mangal"/>
      <w:color w:val="000000" w:themeColor="text1"/>
      <w:sz w:val="22"/>
      <w:lang w:val="en-GB" w:eastAsia="zh-CN" w:bidi="hi-IN"/>
    </w:rPr>
  </w:style>
  <w:style w:type="paragraph" w:styleId="Footer">
    <w:name w:val="footer"/>
    <w:basedOn w:val="Normal"/>
    <w:link w:val="FooterChar"/>
    <w:uiPriority w:val="99"/>
    <w:unhideWhenUsed/>
    <w:rsid w:val="00C73733"/>
    <w:pPr>
      <w:tabs>
        <w:tab w:val="center" w:pos="4513"/>
        <w:tab w:val="right" w:pos="9026"/>
      </w:tabs>
    </w:pPr>
    <w:rPr>
      <w:rFonts w:cs="Mangal"/>
    </w:rPr>
  </w:style>
  <w:style w:type="character" w:customStyle="1" w:styleId="FooterChar">
    <w:name w:val="Footer Char"/>
    <w:basedOn w:val="DefaultParagraphFont"/>
    <w:link w:val="Footer"/>
    <w:uiPriority w:val="99"/>
    <w:rsid w:val="00C73733"/>
    <w:rPr>
      <w:rFonts w:eastAsia="Songti SC" w:cs="Mangal"/>
      <w:color w:val="000000" w:themeColor="text1"/>
      <w:sz w:val="22"/>
      <w:lang w:val="en-GB" w:eastAsia="zh-CN" w:bidi="hi-IN"/>
    </w:rPr>
  </w:style>
  <w:style w:type="character" w:styleId="CommentReference">
    <w:name w:val="annotation reference"/>
    <w:basedOn w:val="DefaultParagraphFont"/>
    <w:uiPriority w:val="99"/>
    <w:semiHidden/>
    <w:unhideWhenUsed/>
    <w:rsid w:val="00BF4DD1"/>
    <w:rPr>
      <w:sz w:val="16"/>
      <w:szCs w:val="16"/>
    </w:rPr>
  </w:style>
  <w:style w:type="paragraph" w:styleId="CommentText">
    <w:name w:val="annotation text"/>
    <w:basedOn w:val="Normal"/>
    <w:link w:val="CommentTextChar"/>
    <w:uiPriority w:val="99"/>
    <w:unhideWhenUsed/>
    <w:rsid w:val="00BF4DD1"/>
    <w:rPr>
      <w:rFonts w:cs="Mangal"/>
      <w:sz w:val="20"/>
      <w:szCs w:val="18"/>
    </w:rPr>
  </w:style>
  <w:style w:type="character" w:customStyle="1" w:styleId="CommentTextChar">
    <w:name w:val="Comment Text Char"/>
    <w:basedOn w:val="DefaultParagraphFont"/>
    <w:link w:val="CommentText"/>
    <w:uiPriority w:val="99"/>
    <w:rsid w:val="00BF4DD1"/>
    <w:rPr>
      <w:rFonts w:eastAsia="Songti SC" w:cs="Mangal"/>
      <w:color w:val="000000" w:themeColor="text1"/>
      <w:sz w:val="20"/>
      <w:szCs w:val="18"/>
      <w:lang w:val="en-GB" w:eastAsia="zh-CN" w:bidi="hi-IN"/>
    </w:rPr>
  </w:style>
  <w:style w:type="paragraph" w:styleId="CommentSubject">
    <w:name w:val="annotation subject"/>
    <w:basedOn w:val="CommentText"/>
    <w:next w:val="CommentText"/>
    <w:link w:val="CommentSubjectChar"/>
    <w:uiPriority w:val="99"/>
    <w:semiHidden/>
    <w:unhideWhenUsed/>
    <w:rsid w:val="00BF4DD1"/>
    <w:rPr>
      <w:b/>
      <w:bCs/>
    </w:rPr>
  </w:style>
  <w:style w:type="character" w:customStyle="1" w:styleId="CommentSubjectChar">
    <w:name w:val="Comment Subject Char"/>
    <w:basedOn w:val="CommentTextChar"/>
    <w:link w:val="CommentSubject"/>
    <w:uiPriority w:val="99"/>
    <w:semiHidden/>
    <w:rsid w:val="00BF4DD1"/>
    <w:rPr>
      <w:rFonts w:eastAsia="Songti SC" w:cs="Mangal"/>
      <w:b/>
      <w:bCs/>
      <w:color w:val="000000" w:themeColor="text1"/>
      <w:sz w:val="20"/>
      <w:szCs w:val="18"/>
      <w:lang w:val="en-GB" w:eastAsia="zh-CN" w:bidi="hi-IN"/>
    </w:rPr>
  </w:style>
  <w:style w:type="character" w:styleId="PageNumber">
    <w:name w:val="page number"/>
    <w:basedOn w:val="DefaultParagraphFont"/>
    <w:uiPriority w:val="99"/>
    <w:semiHidden/>
    <w:unhideWhenUsed/>
    <w:rsid w:val="005672AC"/>
  </w:style>
  <w:style w:type="table" w:styleId="TableGrid">
    <w:name w:val="Table Grid"/>
    <w:basedOn w:val="TableNormal"/>
    <w:uiPriority w:val="39"/>
    <w:rsid w:val="009E4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725DA7"/>
    <w:pPr>
      <w:ind w:left="240"/>
    </w:pPr>
    <w:rPr>
      <w:lang w:val="en-US" w:eastAsia="en-US"/>
    </w:rPr>
  </w:style>
  <w:style w:type="character" w:styleId="Hyperlink">
    <w:name w:val="Hyperlink"/>
    <w:uiPriority w:val="99"/>
    <w:unhideWhenUsed/>
    <w:rsid w:val="00725DA7"/>
    <w:rPr>
      <w:color w:val="0000FF"/>
      <w:u w:val="single"/>
    </w:rPr>
  </w:style>
  <w:style w:type="paragraph" w:customStyle="1" w:styleId="Default">
    <w:name w:val="Default"/>
    <w:rsid w:val="00725DA7"/>
    <w:pPr>
      <w:autoSpaceDE w:val="0"/>
      <w:autoSpaceDN w:val="0"/>
      <w:adjustRightInd w:val="0"/>
      <w:jc w:val="left"/>
    </w:pPr>
    <w:rPr>
      <w:rFonts w:ascii="Verdana" w:hAnsi="Verdana" w:cs="Verdana"/>
      <w:color w:val="000000"/>
      <w:kern w:val="0"/>
      <w:lang w:val="en-GB"/>
    </w:rPr>
  </w:style>
  <w:style w:type="character" w:customStyle="1" w:styleId="apple-converted-space">
    <w:name w:val="apple-converted-space"/>
    <w:basedOn w:val="DefaultParagraphFont"/>
    <w:rsid w:val="001F3291"/>
  </w:style>
  <w:style w:type="paragraph" w:styleId="Revision">
    <w:name w:val="Revision"/>
    <w:hidden/>
    <w:uiPriority w:val="99"/>
    <w:semiHidden/>
    <w:rsid w:val="001F3291"/>
    <w:pPr>
      <w:jc w:val="left"/>
    </w:pPr>
    <w:rPr>
      <w:rFonts w:eastAsia="Songti SC" w:cs="Mangal"/>
      <w:color w:val="000000" w:themeColor="text1"/>
      <w:sz w:val="22"/>
      <w:lang w:val="en-GB" w:eastAsia="zh-CN" w:bidi="hi-IN"/>
    </w:rPr>
  </w:style>
  <w:style w:type="numbering" w:customStyle="1" w:styleId="CurrentList1">
    <w:name w:val="Current List1"/>
    <w:uiPriority w:val="99"/>
    <w:rsid w:val="001F3291"/>
    <w:pPr>
      <w:numPr>
        <w:numId w:val="3"/>
      </w:numPr>
    </w:pPr>
  </w:style>
  <w:style w:type="paragraph" w:styleId="TOC3">
    <w:name w:val="toc 3"/>
    <w:basedOn w:val="Normal"/>
    <w:next w:val="Normal"/>
    <w:autoRedefine/>
    <w:uiPriority w:val="39"/>
    <w:unhideWhenUsed/>
    <w:rsid w:val="001F3291"/>
    <w:pPr>
      <w:spacing w:after="100" w:line="278" w:lineRule="auto"/>
      <w:ind w:left="480"/>
    </w:pPr>
    <w:rPr>
      <w:rFonts w:eastAsiaTheme="minorEastAsia" w:cstheme="minorBidi"/>
    </w:rPr>
  </w:style>
  <w:style w:type="paragraph" w:styleId="TOC4">
    <w:name w:val="toc 4"/>
    <w:basedOn w:val="Normal"/>
    <w:next w:val="Normal"/>
    <w:autoRedefine/>
    <w:uiPriority w:val="39"/>
    <w:unhideWhenUsed/>
    <w:rsid w:val="001F3291"/>
    <w:pPr>
      <w:spacing w:after="100" w:line="278" w:lineRule="auto"/>
      <w:ind w:left="720"/>
    </w:pPr>
    <w:rPr>
      <w:rFonts w:eastAsiaTheme="minorEastAsia" w:cstheme="minorBidi"/>
    </w:rPr>
  </w:style>
  <w:style w:type="paragraph" w:styleId="TOC5">
    <w:name w:val="toc 5"/>
    <w:basedOn w:val="Normal"/>
    <w:next w:val="Normal"/>
    <w:autoRedefine/>
    <w:uiPriority w:val="39"/>
    <w:unhideWhenUsed/>
    <w:rsid w:val="001F3291"/>
    <w:pPr>
      <w:spacing w:after="100" w:line="278" w:lineRule="auto"/>
      <w:ind w:left="960"/>
    </w:pPr>
    <w:rPr>
      <w:rFonts w:eastAsiaTheme="minorEastAsia" w:cstheme="minorBidi"/>
    </w:rPr>
  </w:style>
  <w:style w:type="paragraph" w:styleId="TOC6">
    <w:name w:val="toc 6"/>
    <w:basedOn w:val="Normal"/>
    <w:next w:val="Normal"/>
    <w:autoRedefine/>
    <w:uiPriority w:val="39"/>
    <w:unhideWhenUsed/>
    <w:rsid w:val="001F3291"/>
    <w:pPr>
      <w:spacing w:after="100" w:line="278" w:lineRule="auto"/>
      <w:ind w:left="1200"/>
    </w:pPr>
    <w:rPr>
      <w:rFonts w:eastAsiaTheme="minorEastAsia" w:cstheme="minorBidi"/>
    </w:rPr>
  </w:style>
  <w:style w:type="paragraph" w:styleId="TOC7">
    <w:name w:val="toc 7"/>
    <w:basedOn w:val="Normal"/>
    <w:next w:val="Normal"/>
    <w:autoRedefine/>
    <w:uiPriority w:val="39"/>
    <w:unhideWhenUsed/>
    <w:rsid w:val="001F3291"/>
    <w:pPr>
      <w:spacing w:after="100" w:line="278" w:lineRule="auto"/>
      <w:ind w:left="1440"/>
    </w:pPr>
    <w:rPr>
      <w:rFonts w:eastAsiaTheme="minorEastAsia" w:cstheme="minorBidi"/>
    </w:rPr>
  </w:style>
  <w:style w:type="paragraph" w:styleId="TOC8">
    <w:name w:val="toc 8"/>
    <w:basedOn w:val="Normal"/>
    <w:next w:val="Normal"/>
    <w:autoRedefine/>
    <w:uiPriority w:val="39"/>
    <w:unhideWhenUsed/>
    <w:rsid w:val="001F3291"/>
    <w:pPr>
      <w:spacing w:after="100" w:line="278" w:lineRule="auto"/>
      <w:ind w:left="1680"/>
    </w:pPr>
    <w:rPr>
      <w:rFonts w:eastAsiaTheme="minorEastAsia" w:cstheme="minorBidi"/>
    </w:rPr>
  </w:style>
  <w:style w:type="paragraph" w:styleId="TOC9">
    <w:name w:val="toc 9"/>
    <w:basedOn w:val="Normal"/>
    <w:next w:val="Normal"/>
    <w:autoRedefine/>
    <w:uiPriority w:val="39"/>
    <w:unhideWhenUsed/>
    <w:rsid w:val="001F3291"/>
    <w:pPr>
      <w:spacing w:after="100" w:line="278" w:lineRule="auto"/>
      <w:ind w:left="1920"/>
    </w:pPr>
    <w:rPr>
      <w:rFonts w:eastAsiaTheme="minorEastAsia" w:cstheme="minorBidi"/>
    </w:rPr>
  </w:style>
  <w:style w:type="character" w:customStyle="1" w:styleId="UnresolvedMention1">
    <w:name w:val="Unresolved Mention1"/>
    <w:basedOn w:val="DefaultParagraphFont"/>
    <w:uiPriority w:val="99"/>
    <w:semiHidden/>
    <w:unhideWhenUsed/>
    <w:rsid w:val="001F3291"/>
    <w:rPr>
      <w:color w:val="605E5C"/>
      <w:shd w:val="clear" w:color="auto" w:fill="E1DFDD"/>
    </w:rPr>
  </w:style>
  <w:style w:type="character" w:styleId="FollowedHyperlink">
    <w:name w:val="FollowedHyperlink"/>
    <w:basedOn w:val="DefaultParagraphFont"/>
    <w:uiPriority w:val="99"/>
    <w:semiHidden/>
    <w:unhideWhenUsed/>
    <w:rsid w:val="007247A2"/>
    <w:rPr>
      <w:color w:val="96607D" w:themeColor="followedHyperlink"/>
      <w:u w:val="single"/>
    </w:rPr>
  </w:style>
  <w:style w:type="numbering" w:customStyle="1" w:styleId="CurrentList2">
    <w:name w:val="Current List2"/>
    <w:uiPriority w:val="99"/>
    <w:rsid w:val="00D20CA8"/>
    <w:pPr>
      <w:numPr>
        <w:numId w:val="4"/>
      </w:numPr>
    </w:pPr>
  </w:style>
  <w:style w:type="numbering" w:customStyle="1" w:styleId="CurrentList3">
    <w:name w:val="Current List3"/>
    <w:uiPriority w:val="99"/>
    <w:rsid w:val="00D20CA8"/>
    <w:pPr>
      <w:numPr>
        <w:numId w:val="5"/>
      </w:numPr>
    </w:pPr>
  </w:style>
  <w:style w:type="numbering" w:styleId="ArticleSection">
    <w:name w:val="Outline List 3"/>
    <w:basedOn w:val="NoList"/>
    <w:uiPriority w:val="99"/>
    <w:semiHidden/>
    <w:unhideWhenUsed/>
    <w:rsid w:val="00D20CA8"/>
    <w:pPr>
      <w:numPr>
        <w:numId w:val="6"/>
      </w:numPr>
    </w:pPr>
  </w:style>
  <w:style w:type="paragraph" w:styleId="BodyText">
    <w:name w:val="Body Text"/>
    <w:basedOn w:val="Normal"/>
    <w:link w:val="BodyTextChar"/>
    <w:uiPriority w:val="1"/>
    <w:qFormat/>
    <w:rsid w:val="00416FDF"/>
    <w:pPr>
      <w:widowControl w:val="0"/>
      <w:autoSpaceDE w:val="0"/>
      <w:autoSpaceDN w:val="0"/>
      <w:ind w:left="128" w:hanging="341"/>
    </w:pPr>
    <w:rPr>
      <w:sz w:val="18"/>
      <w:szCs w:val="18"/>
      <w:lang w:eastAsia="en-US"/>
    </w:rPr>
  </w:style>
  <w:style w:type="character" w:customStyle="1" w:styleId="BodyTextChar">
    <w:name w:val="Body Text Char"/>
    <w:basedOn w:val="DefaultParagraphFont"/>
    <w:link w:val="BodyText"/>
    <w:uiPriority w:val="1"/>
    <w:rsid w:val="00416FDF"/>
    <w:rPr>
      <w:rFonts w:ascii="Times New Roman" w:eastAsia="Times New Roman" w:hAnsi="Times New Roman" w:cs="Times New Roman"/>
      <w:kern w:val="0"/>
      <w:sz w:val="18"/>
      <w:szCs w:val="18"/>
      <w14:ligatures w14:val="none"/>
    </w:rPr>
  </w:style>
  <w:style w:type="paragraph" w:styleId="BalloonText">
    <w:name w:val="Balloon Text"/>
    <w:basedOn w:val="Normal"/>
    <w:link w:val="BalloonTextChar"/>
    <w:uiPriority w:val="99"/>
    <w:semiHidden/>
    <w:unhideWhenUsed/>
    <w:rsid w:val="002469B7"/>
    <w:rPr>
      <w:rFonts w:ascii="Segoe UI" w:hAnsi="Segoe UI" w:cs="Mangal"/>
      <w:sz w:val="18"/>
      <w:szCs w:val="16"/>
    </w:rPr>
  </w:style>
  <w:style w:type="character" w:customStyle="1" w:styleId="BalloonTextChar">
    <w:name w:val="Balloon Text Char"/>
    <w:basedOn w:val="DefaultParagraphFont"/>
    <w:link w:val="BalloonText"/>
    <w:uiPriority w:val="99"/>
    <w:semiHidden/>
    <w:rsid w:val="002469B7"/>
    <w:rPr>
      <w:rFonts w:ascii="Segoe UI" w:eastAsia="Songti SC" w:hAnsi="Segoe UI" w:cs="Mangal"/>
      <w:color w:val="000000" w:themeColor="text1"/>
      <w:sz w:val="18"/>
      <w:szCs w:val="16"/>
      <w:lang w:val="en-GB" w:eastAsia="zh-CN" w:bidi="hi-IN"/>
    </w:rPr>
  </w:style>
  <w:style w:type="paragraph" w:customStyle="1" w:styleId="Textbody">
    <w:name w:val="Text body"/>
    <w:basedOn w:val="Normal"/>
    <w:uiPriority w:val="99"/>
    <w:rsid w:val="001F4917"/>
    <w:pPr>
      <w:widowControl w:val="0"/>
      <w:suppressAutoHyphens/>
      <w:autoSpaceDN w:val="0"/>
      <w:spacing w:after="283" w:line="276" w:lineRule="auto"/>
      <w:textAlignment w:val="baseline"/>
    </w:pPr>
    <w:rPr>
      <w:rFonts w:ascii="Liberation Serif" w:eastAsia="Segoe UI" w:hAnsi="Liberation Serif" w:cs="Tahoma"/>
      <w:color w:val="000000"/>
      <w:kern w:val="3"/>
      <w:lang w:val="en-US"/>
    </w:rPr>
  </w:style>
  <w:style w:type="paragraph" w:customStyle="1" w:styleId="p367">
    <w:name w:val="p367"/>
    <w:basedOn w:val="Normal"/>
    <w:rsid w:val="002E6A51"/>
    <w:pPr>
      <w:spacing w:before="100" w:beforeAutospacing="1" w:after="100" w:afterAutospacing="1"/>
    </w:pPr>
    <w:rPr>
      <w:lang w:eastAsia="bs-Latn-BA"/>
    </w:rPr>
  </w:style>
  <w:style w:type="paragraph" w:customStyle="1" w:styleId="p368">
    <w:name w:val="p368"/>
    <w:basedOn w:val="Normal"/>
    <w:rsid w:val="002E6A51"/>
    <w:pPr>
      <w:spacing w:before="100" w:beforeAutospacing="1" w:after="100" w:afterAutospacing="1"/>
    </w:pPr>
    <w:rPr>
      <w:lang w:eastAsia="bs-Latn-BA"/>
    </w:rPr>
  </w:style>
  <w:style w:type="paragraph" w:customStyle="1" w:styleId="p369">
    <w:name w:val="p369"/>
    <w:basedOn w:val="Normal"/>
    <w:rsid w:val="002E6A51"/>
    <w:pPr>
      <w:spacing w:before="100" w:beforeAutospacing="1" w:after="100" w:afterAutospacing="1"/>
    </w:pPr>
    <w:rPr>
      <w:lang w:eastAsia="bs-Latn-BA"/>
    </w:rPr>
  </w:style>
  <w:style w:type="paragraph" w:customStyle="1" w:styleId="p370">
    <w:name w:val="p370"/>
    <w:basedOn w:val="Normal"/>
    <w:rsid w:val="002E6A51"/>
    <w:pPr>
      <w:spacing w:before="100" w:beforeAutospacing="1" w:after="100" w:afterAutospacing="1"/>
    </w:pPr>
    <w:rPr>
      <w:lang w:eastAsia="bs-Latn-BA"/>
    </w:rPr>
  </w:style>
  <w:style w:type="paragraph" w:customStyle="1" w:styleId="p371">
    <w:name w:val="p371"/>
    <w:basedOn w:val="Normal"/>
    <w:rsid w:val="002E6A51"/>
    <w:pPr>
      <w:spacing w:before="100" w:beforeAutospacing="1" w:after="100" w:afterAutospacing="1"/>
    </w:pPr>
    <w:rPr>
      <w:lang w:eastAsia="bs-Latn-BA"/>
    </w:rPr>
  </w:style>
  <w:style w:type="paragraph" w:customStyle="1" w:styleId="p372">
    <w:name w:val="p372"/>
    <w:basedOn w:val="Normal"/>
    <w:rsid w:val="002E6A51"/>
    <w:pPr>
      <w:spacing w:before="100" w:beforeAutospacing="1" w:after="100" w:afterAutospacing="1"/>
    </w:pPr>
    <w:rPr>
      <w:lang w:eastAsia="bs-Latn-BA"/>
    </w:rPr>
  </w:style>
  <w:style w:type="paragraph" w:customStyle="1" w:styleId="p373">
    <w:name w:val="p373"/>
    <w:basedOn w:val="Normal"/>
    <w:rsid w:val="002E6A51"/>
    <w:pPr>
      <w:spacing w:before="100" w:beforeAutospacing="1" w:after="100" w:afterAutospacing="1"/>
    </w:pPr>
    <w:rPr>
      <w:lang w:eastAsia="bs-Latn-BA"/>
    </w:rPr>
  </w:style>
  <w:style w:type="paragraph" w:customStyle="1" w:styleId="p374">
    <w:name w:val="p374"/>
    <w:basedOn w:val="Normal"/>
    <w:rsid w:val="002E6A51"/>
    <w:pPr>
      <w:spacing w:before="100" w:beforeAutospacing="1" w:after="100" w:afterAutospacing="1"/>
    </w:pPr>
    <w:rPr>
      <w:lang w:eastAsia="bs-Latn-BA"/>
    </w:rPr>
  </w:style>
  <w:style w:type="paragraph" w:customStyle="1" w:styleId="p375">
    <w:name w:val="p375"/>
    <w:basedOn w:val="Normal"/>
    <w:rsid w:val="002E6A51"/>
    <w:pPr>
      <w:spacing w:before="100" w:beforeAutospacing="1" w:after="100" w:afterAutospacing="1"/>
    </w:pPr>
    <w:rPr>
      <w:lang w:eastAsia="bs-Latn-BA"/>
    </w:rPr>
  </w:style>
  <w:style w:type="paragraph" w:customStyle="1" w:styleId="p376">
    <w:name w:val="p376"/>
    <w:basedOn w:val="Normal"/>
    <w:rsid w:val="002E6A51"/>
    <w:pPr>
      <w:spacing w:before="100" w:beforeAutospacing="1" w:after="100" w:afterAutospacing="1"/>
    </w:pPr>
    <w:rPr>
      <w:lang w:eastAsia="bs-Latn-BA"/>
    </w:rPr>
  </w:style>
  <w:style w:type="paragraph" w:customStyle="1" w:styleId="p377">
    <w:name w:val="p377"/>
    <w:basedOn w:val="Normal"/>
    <w:rsid w:val="002E6A51"/>
    <w:pPr>
      <w:spacing w:before="100" w:beforeAutospacing="1" w:after="100" w:afterAutospacing="1"/>
    </w:pPr>
    <w:rPr>
      <w:lang w:eastAsia="bs-Latn-BA"/>
    </w:rPr>
  </w:style>
  <w:style w:type="paragraph" w:customStyle="1" w:styleId="p378">
    <w:name w:val="p378"/>
    <w:basedOn w:val="Normal"/>
    <w:rsid w:val="002E6A51"/>
    <w:pPr>
      <w:spacing w:before="100" w:beforeAutospacing="1" w:after="100" w:afterAutospacing="1"/>
    </w:pPr>
    <w:rPr>
      <w:lang w:eastAsia="bs-Latn-BA"/>
    </w:rPr>
  </w:style>
  <w:style w:type="paragraph" w:customStyle="1" w:styleId="p379">
    <w:name w:val="p379"/>
    <w:basedOn w:val="Normal"/>
    <w:rsid w:val="002E6A51"/>
    <w:pPr>
      <w:spacing w:before="100" w:beforeAutospacing="1" w:after="100" w:afterAutospacing="1"/>
    </w:pPr>
    <w:rPr>
      <w:lang w:eastAsia="bs-Latn-BA"/>
    </w:rPr>
  </w:style>
  <w:style w:type="paragraph" w:customStyle="1" w:styleId="p380">
    <w:name w:val="p380"/>
    <w:basedOn w:val="Normal"/>
    <w:rsid w:val="002E6A51"/>
    <w:pPr>
      <w:spacing w:before="100" w:beforeAutospacing="1" w:after="100" w:afterAutospacing="1"/>
    </w:pPr>
    <w:rPr>
      <w:lang w:eastAsia="bs-Latn-BA"/>
    </w:rPr>
  </w:style>
  <w:style w:type="paragraph" w:customStyle="1" w:styleId="p381">
    <w:name w:val="p381"/>
    <w:basedOn w:val="Normal"/>
    <w:rsid w:val="002E6A51"/>
    <w:pPr>
      <w:spacing w:before="100" w:beforeAutospacing="1" w:after="100" w:afterAutospacing="1"/>
    </w:pPr>
    <w:rPr>
      <w:lang w:eastAsia="bs-Latn-BA"/>
    </w:rPr>
  </w:style>
  <w:style w:type="paragraph" w:customStyle="1" w:styleId="p382">
    <w:name w:val="p382"/>
    <w:basedOn w:val="Normal"/>
    <w:rsid w:val="002E6A51"/>
    <w:pPr>
      <w:spacing w:before="100" w:beforeAutospacing="1" w:after="100" w:afterAutospacing="1"/>
    </w:pPr>
    <w:rPr>
      <w:lang w:eastAsia="bs-Latn-BA"/>
    </w:rPr>
  </w:style>
  <w:style w:type="paragraph" w:customStyle="1" w:styleId="p383">
    <w:name w:val="p383"/>
    <w:basedOn w:val="Normal"/>
    <w:rsid w:val="002E6A51"/>
    <w:pPr>
      <w:spacing w:before="100" w:beforeAutospacing="1" w:after="100" w:afterAutospacing="1"/>
    </w:pPr>
    <w:rPr>
      <w:lang w:eastAsia="bs-Latn-BA"/>
    </w:rPr>
  </w:style>
  <w:style w:type="paragraph" w:customStyle="1" w:styleId="p384">
    <w:name w:val="p384"/>
    <w:basedOn w:val="Normal"/>
    <w:rsid w:val="002E6A51"/>
    <w:pPr>
      <w:spacing w:before="100" w:beforeAutospacing="1" w:after="100" w:afterAutospacing="1"/>
    </w:pPr>
    <w:rPr>
      <w:lang w:eastAsia="bs-Latn-BA"/>
    </w:rPr>
  </w:style>
  <w:style w:type="paragraph" w:customStyle="1" w:styleId="p385">
    <w:name w:val="p385"/>
    <w:basedOn w:val="Normal"/>
    <w:rsid w:val="002E6A51"/>
    <w:pPr>
      <w:spacing w:before="100" w:beforeAutospacing="1" w:after="100" w:afterAutospacing="1"/>
    </w:pPr>
    <w:rPr>
      <w:lang w:eastAsia="bs-Latn-BA"/>
    </w:rPr>
  </w:style>
  <w:style w:type="paragraph" w:customStyle="1" w:styleId="p386">
    <w:name w:val="p386"/>
    <w:basedOn w:val="Normal"/>
    <w:rsid w:val="002E6A51"/>
    <w:pPr>
      <w:spacing w:before="100" w:beforeAutospacing="1" w:after="100" w:afterAutospacing="1"/>
    </w:pPr>
    <w:rPr>
      <w:lang w:eastAsia="bs-Latn-BA"/>
    </w:rPr>
  </w:style>
  <w:style w:type="paragraph" w:customStyle="1" w:styleId="p387">
    <w:name w:val="p387"/>
    <w:basedOn w:val="Normal"/>
    <w:rsid w:val="002E6A51"/>
    <w:pPr>
      <w:spacing w:before="100" w:beforeAutospacing="1" w:after="100" w:afterAutospacing="1"/>
    </w:pPr>
    <w:rPr>
      <w:lang w:eastAsia="bs-Latn-BA"/>
    </w:rPr>
  </w:style>
  <w:style w:type="paragraph" w:customStyle="1" w:styleId="p388">
    <w:name w:val="p388"/>
    <w:basedOn w:val="Normal"/>
    <w:rsid w:val="002E6A51"/>
    <w:pPr>
      <w:spacing w:before="100" w:beforeAutospacing="1" w:after="100" w:afterAutospacing="1"/>
    </w:pPr>
    <w:rPr>
      <w:lang w:eastAsia="bs-Latn-BA"/>
    </w:rPr>
  </w:style>
  <w:style w:type="paragraph" w:customStyle="1" w:styleId="p389">
    <w:name w:val="p389"/>
    <w:basedOn w:val="Normal"/>
    <w:rsid w:val="002E6A51"/>
    <w:pPr>
      <w:spacing w:before="100" w:beforeAutospacing="1" w:after="100" w:afterAutospacing="1"/>
    </w:pPr>
    <w:rPr>
      <w:lang w:eastAsia="bs-Latn-BA"/>
    </w:rPr>
  </w:style>
  <w:style w:type="paragraph" w:customStyle="1" w:styleId="p390">
    <w:name w:val="p390"/>
    <w:basedOn w:val="Normal"/>
    <w:rsid w:val="002E6A51"/>
    <w:pPr>
      <w:spacing w:before="100" w:beforeAutospacing="1" w:after="100" w:afterAutospacing="1"/>
    </w:pPr>
    <w:rPr>
      <w:lang w:eastAsia="bs-Latn-BA"/>
    </w:rPr>
  </w:style>
  <w:style w:type="paragraph" w:customStyle="1" w:styleId="p391">
    <w:name w:val="p391"/>
    <w:basedOn w:val="Normal"/>
    <w:rsid w:val="002E6A51"/>
    <w:pPr>
      <w:spacing w:before="100" w:beforeAutospacing="1" w:after="100" w:afterAutospacing="1"/>
    </w:pPr>
    <w:rPr>
      <w:lang w:eastAsia="bs-Latn-BA"/>
    </w:rPr>
  </w:style>
  <w:style w:type="paragraph" w:customStyle="1" w:styleId="p392">
    <w:name w:val="p392"/>
    <w:basedOn w:val="Normal"/>
    <w:rsid w:val="002E6A51"/>
    <w:pPr>
      <w:spacing w:before="100" w:beforeAutospacing="1" w:after="100" w:afterAutospacing="1"/>
    </w:pPr>
    <w:rPr>
      <w:lang w:eastAsia="bs-Latn-BA"/>
    </w:rPr>
  </w:style>
  <w:style w:type="paragraph" w:customStyle="1" w:styleId="p393">
    <w:name w:val="p393"/>
    <w:basedOn w:val="Normal"/>
    <w:rsid w:val="002E6A51"/>
    <w:pPr>
      <w:spacing w:before="100" w:beforeAutospacing="1" w:after="100" w:afterAutospacing="1"/>
    </w:pPr>
    <w:rPr>
      <w:lang w:eastAsia="bs-Latn-BA"/>
    </w:rPr>
  </w:style>
  <w:style w:type="paragraph" w:customStyle="1" w:styleId="p394">
    <w:name w:val="p394"/>
    <w:basedOn w:val="Normal"/>
    <w:rsid w:val="002E6A51"/>
    <w:pPr>
      <w:spacing w:before="100" w:beforeAutospacing="1" w:after="100" w:afterAutospacing="1"/>
    </w:pPr>
    <w:rPr>
      <w:lang w:eastAsia="bs-Latn-BA"/>
    </w:rPr>
  </w:style>
  <w:style w:type="paragraph" w:customStyle="1" w:styleId="p395">
    <w:name w:val="p395"/>
    <w:basedOn w:val="Normal"/>
    <w:rsid w:val="002E6A51"/>
    <w:pPr>
      <w:spacing w:before="100" w:beforeAutospacing="1" w:after="100" w:afterAutospacing="1"/>
    </w:pPr>
    <w:rPr>
      <w:lang w:eastAsia="bs-Latn-BA"/>
    </w:rPr>
  </w:style>
  <w:style w:type="paragraph" w:customStyle="1" w:styleId="p396">
    <w:name w:val="p396"/>
    <w:basedOn w:val="Normal"/>
    <w:rsid w:val="002E6A51"/>
    <w:pPr>
      <w:spacing w:before="100" w:beforeAutospacing="1" w:after="100" w:afterAutospacing="1"/>
    </w:pPr>
    <w:rPr>
      <w:lang w:eastAsia="bs-Latn-BA"/>
    </w:rPr>
  </w:style>
  <w:style w:type="paragraph" w:customStyle="1" w:styleId="p397">
    <w:name w:val="p397"/>
    <w:basedOn w:val="Normal"/>
    <w:rsid w:val="002E6A51"/>
    <w:pPr>
      <w:spacing w:before="100" w:beforeAutospacing="1" w:after="100" w:afterAutospacing="1"/>
    </w:pPr>
    <w:rPr>
      <w:lang w:eastAsia="bs-Latn-BA"/>
    </w:rPr>
  </w:style>
  <w:style w:type="paragraph" w:customStyle="1" w:styleId="p398">
    <w:name w:val="p398"/>
    <w:basedOn w:val="Normal"/>
    <w:rsid w:val="002E6A51"/>
    <w:pPr>
      <w:spacing w:before="100" w:beforeAutospacing="1" w:after="100" w:afterAutospacing="1"/>
    </w:pPr>
    <w:rPr>
      <w:lang w:eastAsia="bs-Latn-BA"/>
    </w:rPr>
  </w:style>
  <w:style w:type="paragraph" w:customStyle="1" w:styleId="p399">
    <w:name w:val="p399"/>
    <w:basedOn w:val="Normal"/>
    <w:rsid w:val="002E6A51"/>
    <w:pPr>
      <w:spacing w:before="100" w:beforeAutospacing="1" w:after="100" w:afterAutospacing="1"/>
    </w:pPr>
    <w:rPr>
      <w:lang w:eastAsia="bs-Latn-BA"/>
    </w:rPr>
  </w:style>
  <w:style w:type="paragraph" w:customStyle="1" w:styleId="p400">
    <w:name w:val="p400"/>
    <w:basedOn w:val="Normal"/>
    <w:rsid w:val="002E6A51"/>
    <w:pPr>
      <w:spacing w:before="100" w:beforeAutospacing="1" w:after="100" w:afterAutospacing="1"/>
    </w:pPr>
    <w:rPr>
      <w:lang w:eastAsia="bs-Latn-BA"/>
    </w:rPr>
  </w:style>
  <w:style w:type="paragraph" w:customStyle="1" w:styleId="p401">
    <w:name w:val="p401"/>
    <w:basedOn w:val="Normal"/>
    <w:rsid w:val="002E6A51"/>
    <w:pPr>
      <w:spacing w:before="100" w:beforeAutospacing="1" w:after="100" w:afterAutospacing="1"/>
    </w:pPr>
    <w:rPr>
      <w:lang w:eastAsia="bs-Latn-BA"/>
    </w:rPr>
  </w:style>
  <w:style w:type="paragraph" w:customStyle="1" w:styleId="p402">
    <w:name w:val="p402"/>
    <w:basedOn w:val="Normal"/>
    <w:rsid w:val="002E6A51"/>
    <w:pPr>
      <w:spacing w:before="100" w:beforeAutospacing="1" w:after="100" w:afterAutospacing="1"/>
    </w:pPr>
    <w:rPr>
      <w:lang w:eastAsia="bs-Latn-BA"/>
    </w:rPr>
  </w:style>
  <w:style w:type="paragraph" w:customStyle="1" w:styleId="p403">
    <w:name w:val="p403"/>
    <w:basedOn w:val="Normal"/>
    <w:rsid w:val="002E6A51"/>
    <w:pPr>
      <w:spacing w:before="100" w:beforeAutospacing="1" w:after="100" w:afterAutospacing="1"/>
    </w:pPr>
    <w:rPr>
      <w:lang w:eastAsia="bs-Latn-BA"/>
    </w:rPr>
  </w:style>
  <w:style w:type="paragraph" w:customStyle="1" w:styleId="p404">
    <w:name w:val="p404"/>
    <w:basedOn w:val="Normal"/>
    <w:rsid w:val="002E6A51"/>
    <w:pPr>
      <w:spacing w:before="100" w:beforeAutospacing="1" w:after="100" w:afterAutospacing="1"/>
    </w:pPr>
    <w:rPr>
      <w:lang w:eastAsia="bs-Latn-BA"/>
    </w:rPr>
  </w:style>
  <w:style w:type="paragraph" w:customStyle="1" w:styleId="p405">
    <w:name w:val="p405"/>
    <w:basedOn w:val="Normal"/>
    <w:rsid w:val="002E6A51"/>
    <w:pPr>
      <w:spacing w:before="100" w:beforeAutospacing="1" w:after="100" w:afterAutospacing="1"/>
    </w:pPr>
    <w:rPr>
      <w:lang w:eastAsia="bs-Latn-BA"/>
    </w:rPr>
  </w:style>
  <w:style w:type="paragraph" w:customStyle="1" w:styleId="p406">
    <w:name w:val="p406"/>
    <w:basedOn w:val="Normal"/>
    <w:rsid w:val="002E6A51"/>
    <w:pPr>
      <w:spacing w:before="100" w:beforeAutospacing="1" w:after="100" w:afterAutospacing="1"/>
    </w:pPr>
    <w:rPr>
      <w:lang w:eastAsia="bs-Latn-BA"/>
    </w:rPr>
  </w:style>
  <w:style w:type="paragraph" w:customStyle="1" w:styleId="p407">
    <w:name w:val="p407"/>
    <w:basedOn w:val="Normal"/>
    <w:rsid w:val="002E6A51"/>
    <w:pPr>
      <w:spacing w:before="100" w:beforeAutospacing="1" w:after="100" w:afterAutospacing="1"/>
    </w:pPr>
    <w:rPr>
      <w:lang w:eastAsia="bs-Latn-BA"/>
    </w:rPr>
  </w:style>
  <w:style w:type="paragraph" w:styleId="NoSpacing">
    <w:name w:val="No Spacing"/>
    <w:link w:val="NoSpacingChar"/>
    <w:uiPriority w:val="1"/>
    <w:qFormat/>
    <w:rsid w:val="00B466F7"/>
    <w:pPr>
      <w:jc w:val="left"/>
    </w:pPr>
    <w:rPr>
      <w:kern w:val="0"/>
      <w:sz w:val="22"/>
      <w:szCs w:val="22"/>
      <w:lang w:val="en-US"/>
      <w14:ligatures w14:val="none"/>
    </w:rPr>
  </w:style>
  <w:style w:type="paragraph" w:customStyle="1" w:styleId="box468252">
    <w:name w:val="box_468252"/>
    <w:basedOn w:val="Normal"/>
    <w:uiPriority w:val="99"/>
    <w:rsid w:val="00A401BD"/>
    <w:pPr>
      <w:spacing w:before="100" w:beforeAutospacing="1" w:after="100" w:afterAutospacing="1"/>
    </w:pPr>
  </w:style>
  <w:style w:type="character" w:customStyle="1" w:styleId="kurziv">
    <w:name w:val="kurziv"/>
    <w:basedOn w:val="DefaultParagraphFont"/>
    <w:rsid w:val="00A401BD"/>
  </w:style>
  <w:style w:type="paragraph" w:customStyle="1" w:styleId="p55">
    <w:name w:val="p55"/>
    <w:basedOn w:val="Normal"/>
    <w:rsid w:val="00A401BD"/>
    <w:pPr>
      <w:spacing w:before="100" w:beforeAutospacing="1" w:after="100" w:afterAutospacing="1"/>
    </w:pPr>
  </w:style>
  <w:style w:type="paragraph" w:customStyle="1" w:styleId="p351">
    <w:name w:val="p351"/>
    <w:basedOn w:val="Normal"/>
    <w:rsid w:val="00C56142"/>
    <w:pPr>
      <w:spacing w:before="100" w:beforeAutospacing="1" w:after="100" w:afterAutospacing="1"/>
    </w:pPr>
    <w:rPr>
      <w:lang w:eastAsia="bs-Latn-BA"/>
    </w:rPr>
  </w:style>
  <w:style w:type="paragraph" w:customStyle="1" w:styleId="p352">
    <w:name w:val="p352"/>
    <w:basedOn w:val="Normal"/>
    <w:rsid w:val="00C56142"/>
    <w:pPr>
      <w:spacing w:before="100" w:beforeAutospacing="1" w:after="100" w:afterAutospacing="1"/>
    </w:pPr>
    <w:rPr>
      <w:lang w:eastAsia="bs-Latn-BA"/>
    </w:rPr>
  </w:style>
  <w:style w:type="paragraph" w:customStyle="1" w:styleId="p353">
    <w:name w:val="p353"/>
    <w:basedOn w:val="Normal"/>
    <w:rsid w:val="00C56142"/>
    <w:pPr>
      <w:spacing w:before="100" w:beforeAutospacing="1" w:after="100" w:afterAutospacing="1"/>
    </w:pPr>
    <w:rPr>
      <w:lang w:eastAsia="bs-Latn-BA"/>
    </w:rPr>
  </w:style>
  <w:style w:type="paragraph" w:customStyle="1" w:styleId="p354">
    <w:name w:val="p354"/>
    <w:basedOn w:val="Normal"/>
    <w:rsid w:val="00C56142"/>
    <w:pPr>
      <w:spacing w:before="100" w:beforeAutospacing="1" w:after="100" w:afterAutospacing="1"/>
    </w:pPr>
    <w:rPr>
      <w:lang w:eastAsia="bs-Latn-BA"/>
    </w:rPr>
  </w:style>
  <w:style w:type="paragraph" w:customStyle="1" w:styleId="p355">
    <w:name w:val="p355"/>
    <w:basedOn w:val="Normal"/>
    <w:rsid w:val="00C56142"/>
    <w:pPr>
      <w:spacing w:before="100" w:beforeAutospacing="1" w:after="100" w:afterAutospacing="1"/>
    </w:pPr>
    <w:rPr>
      <w:lang w:eastAsia="bs-Latn-BA"/>
    </w:rPr>
  </w:style>
  <w:style w:type="paragraph" w:customStyle="1" w:styleId="p357">
    <w:name w:val="p357"/>
    <w:basedOn w:val="Normal"/>
    <w:rsid w:val="00C56142"/>
    <w:pPr>
      <w:spacing w:before="100" w:beforeAutospacing="1" w:after="100" w:afterAutospacing="1"/>
    </w:pPr>
    <w:rPr>
      <w:lang w:eastAsia="bs-Latn-BA"/>
    </w:rPr>
  </w:style>
  <w:style w:type="paragraph" w:customStyle="1" w:styleId="p358">
    <w:name w:val="p358"/>
    <w:basedOn w:val="Normal"/>
    <w:rsid w:val="00C56142"/>
    <w:pPr>
      <w:spacing w:before="100" w:beforeAutospacing="1" w:after="100" w:afterAutospacing="1"/>
    </w:pPr>
    <w:rPr>
      <w:lang w:eastAsia="bs-Latn-BA"/>
    </w:rPr>
  </w:style>
  <w:style w:type="paragraph" w:customStyle="1" w:styleId="p359">
    <w:name w:val="p359"/>
    <w:basedOn w:val="Normal"/>
    <w:rsid w:val="00C56142"/>
    <w:pPr>
      <w:spacing w:before="100" w:beforeAutospacing="1" w:after="100" w:afterAutospacing="1"/>
    </w:pPr>
    <w:rPr>
      <w:lang w:eastAsia="bs-Latn-BA"/>
    </w:rPr>
  </w:style>
  <w:style w:type="paragraph" w:customStyle="1" w:styleId="p360">
    <w:name w:val="p360"/>
    <w:basedOn w:val="Normal"/>
    <w:rsid w:val="00C56142"/>
    <w:pPr>
      <w:spacing w:before="100" w:beforeAutospacing="1" w:after="100" w:afterAutospacing="1"/>
    </w:pPr>
    <w:rPr>
      <w:lang w:eastAsia="bs-Latn-BA"/>
    </w:rPr>
  </w:style>
  <w:style w:type="paragraph" w:customStyle="1" w:styleId="p361">
    <w:name w:val="p361"/>
    <w:basedOn w:val="Normal"/>
    <w:rsid w:val="00C56142"/>
    <w:pPr>
      <w:spacing w:before="100" w:beforeAutospacing="1" w:after="100" w:afterAutospacing="1"/>
    </w:pPr>
    <w:rPr>
      <w:lang w:eastAsia="bs-Latn-BA"/>
    </w:rPr>
  </w:style>
  <w:style w:type="paragraph" w:customStyle="1" w:styleId="p362">
    <w:name w:val="p362"/>
    <w:basedOn w:val="Normal"/>
    <w:rsid w:val="00C56142"/>
    <w:pPr>
      <w:spacing w:before="100" w:beforeAutospacing="1" w:after="100" w:afterAutospacing="1"/>
    </w:pPr>
    <w:rPr>
      <w:lang w:eastAsia="bs-Latn-BA"/>
    </w:rPr>
  </w:style>
  <w:style w:type="paragraph" w:customStyle="1" w:styleId="p363">
    <w:name w:val="p363"/>
    <w:basedOn w:val="Normal"/>
    <w:rsid w:val="00C56142"/>
    <w:pPr>
      <w:spacing w:before="100" w:beforeAutospacing="1" w:after="100" w:afterAutospacing="1"/>
    </w:pPr>
    <w:rPr>
      <w:lang w:eastAsia="bs-Latn-BA"/>
    </w:rPr>
  </w:style>
  <w:style w:type="paragraph" w:customStyle="1" w:styleId="p364">
    <w:name w:val="p364"/>
    <w:basedOn w:val="Normal"/>
    <w:rsid w:val="00C56142"/>
    <w:pPr>
      <w:spacing w:before="100" w:beforeAutospacing="1" w:after="100" w:afterAutospacing="1"/>
    </w:pPr>
    <w:rPr>
      <w:lang w:eastAsia="bs-Latn-BA"/>
    </w:rPr>
  </w:style>
  <w:style w:type="paragraph" w:customStyle="1" w:styleId="p365">
    <w:name w:val="p365"/>
    <w:basedOn w:val="Normal"/>
    <w:rsid w:val="00C56142"/>
    <w:pPr>
      <w:spacing w:before="100" w:beforeAutospacing="1" w:after="100" w:afterAutospacing="1"/>
    </w:pPr>
    <w:rPr>
      <w:lang w:eastAsia="bs-Latn-BA"/>
    </w:rPr>
  </w:style>
  <w:style w:type="paragraph" w:customStyle="1" w:styleId="p366">
    <w:name w:val="p366"/>
    <w:basedOn w:val="Normal"/>
    <w:rsid w:val="00C56142"/>
    <w:pPr>
      <w:spacing w:before="100" w:beforeAutospacing="1" w:after="100" w:afterAutospacing="1"/>
    </w:pPr>
    <w:rPr>
      <w:lang w:eastAsia="bs-Latn-BA"/>
    </w:rPr>
  </w:style>
  <w:style w:type="character" w:styleId="Emphasis">
    <w:name w:val="Emphasis"/>
    <w:basedOn w:val="DefaultParagraphFont"/>
    <w:uiPriority w:val="20"/>
    <w:qFormat/>
    <w:rsid w:val="0098301A"/>
    <w:rPr>
      <w:i/>
      <w:iCs/>
    </w:rPr>
  </w:style>
  <w:style w:type="numbering" w:customStyle="1" w:styleId="CurrentList4">
    <w:name w:val="Current List4"/>
    <w:uiPriority w:val="99"/>
    <w:rsid w:val="00561DFE"/>
    <w:pPr>
      <w:numPr>
        <w:numId w:val="35"/>
      </w:numPr>
    </w:pPr>
  </w:style>
  <w:style w:type="numbering" w:customStyle="1" w:styleId="CurrentList5">
    <w:name w:val="Current List5"/>
    <w:uiPriority w:val="99"/>
    <w:rsid w:val="00561DFE"/>
    <w:pPr>
      <w:numPr>
        <w:numId w:val="36"/>
      </w:numPr>
    </w:pPr>
  </w:style>
  <w:style w:type="numbering" w:customStyle="1" w:styleId="CurrentList6">
    <w:name w:val="Current List6"/>
    <w:uiPriority w:val="99"/>
    <w:rsid w:val="00F31017"/>
    <w:pPr>
      <w:numPr>
        <w:numId w:val="37"/>
      </w:numPr>
    </w:pPr>
  </w:style>
  <w:style w:type="numbering" w:customStyle="1" w:styleId="CurrentList7">
    <w:name w:val="Current List7"/>
    <w:uiPriority w:val="99"/>
    <w:rsid w:val="00F31017"/>
    <w:pPr>
      <w:numPr>
        <w:numId w:val="38"/>
      </w:numPr>
    </w:pPr>
  </w:style>
  <w:style w:type="numbering" w:customStyle="1" w:styleId="CurrentList8">
    <w:name w:val="Current List8"/>
    <w:uiPriority w:val="99"/>
    <w:rsid w:val="00F31017"/>
    <w:pPr>
      <w:numPr>
        <w:numId w:val="39"/>
      </w:numPr>
    </w:pPr>
  </w:style>
  <w:style w:type="character" w:customStyle="1" w:styleId="UnresolvedMention2">
    <w:name w:val="Unresolved Mention2"/>
    <w:basedOn w:val="DefaultParagraphFont"/>
    <w:uiPriority w:val="99"/>
    <w:semiHidden/>
    <w:unhideWhenUsed/>
    <w:rsid w:val="00F31017"/>
    <w:rPr>
      <w:color w:val="605E5C"/>
      <w:shd w:val="clear" w:color="auto" w:fill="E1DFDD"/>
    </w:rPr>
  </w:style>
  <w:style w:type="character" w:customStyle="1" w:styleId="t88">
    <w:name w:val="t88"/>
    <w:basedOn w:val="DefaultParagraphFont"/>
    <w:rsid w:val="00CC5497"/>
  </w:style>
  <w:style w:type="character" w:customStyle="1" w:styleId="t89">
    <w:name w:val="t89"/>
    <w:basedOn w:val="DefaultParagraphFont"/>
    <w:rsid w:val="00CC5497"/>
  </w:style>
  <w:style w:type="character" w:customStyle="1" w:styleId="t91">
    <w:name w:val="t91"/>
    <w:basedOn w:val="DefaultParagraphFont"/>
    <w:rsid w:val="00CC5497"/>
  </w:style>
  <w:style w:type="character" w:customStyle="1" w:styleId="t92">
    <w:name w:val="t92"/>
    <w:basedOn w:val="DefaultParagraphFont"/>
    <w:rsid w:val="00CC5497"/>
  </w:style>
  <w:style w:type="character" w:customStyle="1" w:styleId="t94">
    <w:name w:val="t94"/>
    <w:basedOn w:val="DefaultParagraphFont"/>
    <w:rsid w:val="00CC5497"/>
  </w:style>
  <w:style w:type="character" w:customStyle="1" w:styleId="t95">
    <w:name w:val="t95"/>
    <w:basedOn w:val="DefaultParagraphFont"/>
    <w:rsid w:val="00CC5497"/>
  </w:style>
  <w:style w:type="character" w:customStyle="1" w:styleId="t100">
    <w:name w:val="t100"/>
    <w:basedOn w:val="DefaultParagraphFont"/>
    <w:rsid w:val="00CC5497"/>
  </w:style>
  <w:style w:type="character" w:customStyle="1" w:styleId="t101">
    <w:name w:val="t101"/>
    <w:basedOn w:val="DefaultParagraphFont"/>
    <w:rsid w:val="00CC5497"/>
  </w:style>
  <w:style w:type="character" w:customStyle="1" w:styleId="t106">
    <w:name w:val="t106"/>
    <w:basedOn w:val="DefaultParagraphFont"/>
    <w:rsid w:val="00CC5497"/>
  </w:style>
  <w:style w:type="character" w:customStyle="1" w:styleId="t107">
    <w:name w:val="t107"/>
    <w:basedOn w:val="DefaultParagraphFont"/>
    <w:rsid w:val="00CC5497"/>
  </w:style>
  <w:style w:type="character" w:customStyle="1" w:styleId="t109">
    <w:name w:val="t109"/>
    <w:basedOn w:val="DefaultParagraphFont"/>
    <w:rsid w:val="00615C27"/>
  </w:style>
  <w:style w:type="character" w:customStyle="1" w:styleId="t110">
    <w:name w:val="t110"/>
    <w:basedOn w:val="DefaultParagraphFont"/>
    <w:rsid w:val="00615C27"/>
  </w:style>
  <w:style w:type="character" w:customStyle="1" w:styleId="t112">
    <w:name w:val="t112"/>
    <w:basedOn w:val="DefaultParagraphFont"/>
    <w:rsid w:val="00615C27"/>
  </w:style>
  <w:style w:type="character" w:customStyle="1" w:styleId="t113">
    <w:name w:val="t113"/>
    <w:basedOn w:val="DefaultParagraphFont"/>
    <w:rsid w:val="00615C27"/>
  </w:style>
  <w:style w:type="paragraph" w:customStyle="1" w:styleId="1tekst">
    <w:name w:val="_1tekst"/>
    <w:basedOn w:val="Normal"/>
    <w:rsid w:val="00615C27"/>
    <w:pPr>
      <w:spacing w:before="100" w:beforeAutospacing="1" w:after="100" w:afterAutospacing="1"/>
    </w:pPr>
  </w:style>
  <w:style w:type="character" w:customStyle="1" w:styleId="t115">
    <w:name w:val="t115"/>
    <w:basedOn w:val="DefaultParagraphFont"/>
    <w:rsid w:val="00615C27"/>
  </w:style>
  <w:style w:type="character" w:customStyle="1" w:styleId="t116">
    <w:name w:val="t116"/>
    <w:basedOn w:val="DefaultParagraphFont"/>
    <w:rsid w:val="00615C27"/>
  </w:style>
  <w:style w:type="character" w:customStyle="1" w:styleId="t117">
    <w:name w:val="t117"/>
    <w:basedOn w:val="DefaultParagraphFont"/>
    <w:rsid w:val="00615C27"/>
  </w:style>
  <w:style w:type="character" w:customStyle="1" w:styleId="t118">
    <w:name w:val="t118"/>
    <w:basedOn w:val="DefaultParagraphFont"/>
    <w:rsid w:val="00615C27"/>
  </w:style>
  <w:style w:type="character" w:customStyle="1" w:styleId="t119">
    <w:name w:val="t119"/>
    <w:basedOn w:val="DefaultParagraphFont"/>
    <w:rsid w:val="00615C27"/>
  </w:style>
  <w:style w:type="character" w:customStyle="1" w:styleId="t121">
    <w:name w:val="t121"/>
    <w:basedOn w:val="DefaultParagraphFont"/>
    <w:rsid w:val="00615C27"/>
  </w:style>
  <w:style w:type="character" w:customStyle="1" w:styleId="t122">
    <w:name w:val="t122"/>
    <w:basedOn w:val="DefaultParagraphFont"/>
    <w:rsid w:val="00615C27"/>
  </w:style>
  <w:style w:type="character" w:customStyle="1" w:styleId="t127">
    <w:name w:val="t127"/>
    <w:basedOn w:val="DefaultParagraphFont"/>
    <w:rsid w:val="00EB741F"/>
  </w:style>
  <w:style w:type="character" w:customStyle="1" w:styleId="t128">
    <w:name w:val="t128"/>
    <w:basedOn w:val="DefaultParagraphFont"/>
    <w:rsid w:val="00EB741F"/>
  </w:style>
  <w:style w:type="character" w:customStyle="1" w:styleId="t130">
    <w:name w:val="t130"/>
    <w:basedOn w:val="DefaultParagraphFont"/>
    <w:rsid w:val="00EB741F"/>
  </w:style>
  <w:style w:type="character" w:customStyle="1" w:styleId="t131">
    <w:name w:val="t131"/>
    <w:basedOn w:val="DefaultParagraphFont"/>
    <w:rsid w:val="00EB741F"/>
  </w:style>
  <w:style w:type="character" w:customStyle="1" w:styleId="t133">
    <w:name w:val="t133"/>
    <w:basedOn w:val="DefaultParagraphFont"/>
    <w:rsid w:val="00EB741F"/>
  </w:style>
  <w:style w:type="character" w:customStyle="1" w:styleId="t134">
    <w:name w:val="t134"/>
    <w:basedOn w:val="DefaultParagraphFont"/>
    <w:rsid w:val="00EB741F"/>
  </w:style>
  <w:style w:type="character" w:customStyle="1" w:styleId="t136">
    <w:name w:val="t136"/>
    <w:basedOn w:val="DefaultParagraphFont"/>
    <w:rsid w:val="00EB741F"/>
  </w:style>
  <w:style w:type="character" w:customStyle="1" w:styleId="t137">
    <w:name w:val="t137"/>
    <w:basedOn w:val="DefaultParagraphFont"/>
    <w:rsid w:val="00EB741F"/>
  </w:style>
  <w:style w:type="paragraph" w:customStyle="1" w:styleId="p138">
    <w:name w:val="p138"/>
    <w:basedOn w:val="Normal"/>
    <w:rsid w:val="00EB741F"/>
    <w:pPr>
      <w:spacing w:before="100" w:beforeAutospacing="1" w:after="100" w:afterAutospacing="1"/>
    </w:pPr>
  </w:style>
  <w:style w:type="paragraph" w:customStyle="1" w:styleId="p139">
    <w:name w:val="p139"/>
    <w:basedOn w:val="Normal"/>
    <w:rsid w:val="00EB741F"/>
    <w:pPr>
      <w:spacing w:before="100" w:beforeAutospacing="1" w:after="100" w:afterAutospacing="1"/>
    </w:pPr>
  </w:style>
  <w:style w:type="paragraph" w:customStyle="1" w:styleId="p140">
    <w:name w:val="p140"/>
    <w:basedOn w:val="Normal"/>
    <w:rsid w:val="00EB741F"/>
    <w:pPr>
      <w:spacing w:before="100" w:beforeAutospacing="1" w:after="100" w:afterAutospacing="1"/>
    </w:pPr>
  </w:style>
  <w:style w:type="character" w:customStyle="1" w:styleId="t157">
    <w:name w:val="t157"/>
    <w:basedOn w:val="DefaultParagraphFont"/>
    <w:rsid w:val="00CE6B74"/>
  </w:style>
  <w:style w:type="character" w:customStyle="1" w:styleId="t158">
    <w:name w:val="t158"/>
    <w:basedOn w:val="DefaultParagraphFont"/>
    <w:rsid w:val="00CE6B74"/>
  </w:style>
  <w:style w:type="character" w:customStyle="1" w:styleId="t166">
    <w:name w:val="t166"/>
    <w:basedOn w:val="DefaultParagraphFont"/>
    <w:rsid w:val="00CE6B74"/>
  </w:style>
  <w:style w:type="character" w:customStyle="1" w:styleId="t167">
    <w:name w:val="t167"/>
    <w:basedOn w:val="DefaultParagraphFont"/>
    <w:rsid w:val="00CE6B74"/>
  </w:style>
  <w:style w:type="character" w:customStyle="1" w:styleId="t160">
    <w:name w:val="t160"/>
    <w:basedOn w:val="DefaultParagraphFont"/>
    <w:rsid w:val="00CE6B74"/>
  </w:style>
  <w:style w:type="character" w:customStyle="1" w:styleId="t161">
    <w:name w:val="t161"/>
    <w:basedOn w:val="DefaultParagraphFont"/>
    <w:rsid w:val="00CE6B74"/>
  </w:style>
  <w:style w:type="character" w:customStyle="1" w:styleId="t178">
    <w:name w:val="t178"/>
    <w:basedOn w:val="DefaultParagraphFont"/>
    <w:rsid w:val="00216FD4"/>
  </w:style>
  <w:style w:type="character" w:customStyle="1" w:styleId="t179">
    <w:name w:val="t179"/>
    <w:basedOn w:val="DefaultParagraphFont"/>
    <w:rsid w:val="00216FD4"/>
  </w:style>
  <w:style w:type="character" w:customStyle="1" w:styleId="t181">
    <w:name w:val="t181"/>
    <w:basedOn w:val="DefaultParagraphFont"/>
    <w:rsid w:val="00216FD4"/>
  </w:style>
  <w:style w:type="character" w:customStyle="1" w:styleId="t182">
    <w:name w:val="t182"/>
    <w:basedOn w:val="DefaultParagraphFont"/>
    <w:rsid w:val="00216FD4"/>
  </w:style>
  <w:style w:type="character" w:customStyle="1" w:styleId="t183">
    <w:name w:val="t183"/>
    <w:basedOn w:val="DefaultParagraphFont"/>
    <w:rsid w:val="00216FD4"/>
  </w:style>
  <w:style w:type="character" w:customStyle="1" w:styleId="t185">
    <w:name w:val="t185"/>
    <w:basedOn w:val="DefaultParagraphFont"/>
    <w:rsid w:val="00216FD4"/>
  </w:style>
  <w:style w:type="character" w:customStyle="1" w:styleId="t186">
    <w:name w:val="t186"/>
    <w:basedOn w:val="DefaultParagraphFont"/>
    <w:rsid w:val="00216FD4"/>
  </w:style>
  <w:style w:type="character" w:customStyle="1" w:styleId="t194">
    <w:name w:val="t194"/>
    <w:basedOn w:val="DefaultParagraphFont"/>
    <w:rsid w:val="002E5307"/>
  </w:style>
  <w:style w:type="character" w:customStyle="1" w:styleId="t195">
    <w:name w:val="t195"/>
    <w:basedOn w:val="DefaultParagraphFont"/>
    <w:rsid w:val="002E5307"/>
  </w:style>
  <w:style w:type="character" w:customStyle="1" w:styleId="t196">
    <w:name w:val="t196"/>
    <w:basedOn w:val="DefaultParagraphFont"/>
    <w:rsid w:val="002E5307"/>
  </w:style>
  <w:style w:type="character" w:customStyle="1" w:styleId="t197">
    <w:name w:val="t197"/>
    <w:basedOn w:val="DefaultParagraphFont"/>
    <w:rsid w:val="002E5307"/>
  </w:style>
  <w:style w:type="character" w:customStyle="1" w:styleId="t198">
    <w:name w:val="t198"/>
    <w:basedOn w:val="DefaultParagraphFont"/>
    <w:rsid w:val="002E5307"/>
  </w:style>
  <w:style w:type="character" w:customStyle="1" w:styleId="t199">
    <w:name w:val="t199"/>
    <w:basedOn w:val="DefaultParagraphFont"/>
    <w:rsid w:val="002E5307"/>
  </w:style>
  <w:style w:type="character" w:customStyle="1" w:styleId="t200">
    <w:name w:val="t200"/>
    <w:basedOn w:val="DefaultParagraphFont"/>
    <w:rsid w:val="002E5307"/>
  </w:style>
  <w:style w:type="character" w:customStyle="1" w:styleId="t201">
    <w:name w:val="t201"/>
    <w:basedOn w:val="DefaultParagraphFont"/>
    <w:rsid w:val="002E5307"/>
  </w:style>
  <w:style w:type="character" w:customStyle="1" w:styleId="t202">
    <w:name w:val="t202"/>
    <w:basedOn w:val="DefaultParagraphFont"/>
    <w:rsid w:val="002E5307"/>
  </w:style>
  <w:style w:type="character" w:customStyle="1" w:styleId="t203">
    <w:name w:val="t203"/>
    <w:basedOn w:val="DefaultParagraphFont"/>
    <w:rsid w:val="002E5307"/>
  </w:style>
  <w:style w:type="character" w:customStyle="1" w:styleId="t204">
    <w:name w:val="t204"/>
    <w:basedOn w:val="DefaultParagraphFont"/>
    <w:rsid w:val="002E5307"/>
  </w:style>
  <w:style w:type="character" w:customStyle="1" w:styleId="t205">
    <w:name w:val="t205"/>
    <w:basedOn w:val="DefaultParagraphFont"/>
    <w:rsid w:val="002E5307"/>
  </w:style>
  <w:style w:type="character" w:customStyle="1" w:styleId="t206">
    <w:name w:val="t206"/>
    <w:basedOn w:val="DefaultParagraphFont"/>
    <w:rsid w:val="002E5307"/>
  </w:style>
  <w:style w:type="character" w:customStyle="1" w:styleId="t207">
    <w:name w:val="t207"/>
    <w:basedOn w:val="DefaultParagraphFont"/>
    <w:rsid w:val="002E5307"/>
  </w:style>
  <w:style w:type="character" w:customStyle="1" w:styleId="t208">
    <w:name w:val="t208"/>
    <w:basedOn w:val="DefaultParagraphFont"/>
    <w:rsid w:val="002E5307"/>
  </w:style>
  <w:style w:type="character" w:customStyle="1" w:styleId="t209">
    <w:name w:val="t209"/>
    <w:basedOn w:val="DefaultParagraphFont"/>
    <w:rsid w:val="002E5307"/>
  </w:style>
  <w:style w:type="character" w:customStyle="1" w:styleId="t210">
    <w:name w:val="t210"/>
    <w:basedOn w:val="DefaultParagraphFont"/>
    <w:rsid w:val="002E5307"/>
  </w:style>
  <w:style w:type="character" w:customStyle="1" w:styleId="t218">
    <w:name w:val="t218"/>
    <w:basedOn w:val="DefaultParagraphFont"/>
    <w:rsid w:val="002E5307"/>
  </w:style>
  <w:style w:type="character" w:customStyle="1" w:styleId="t219">
    <w:name w:val="t219"/>
    <w:basedOn w:val="DefaultParagraphFont"/>
    <w:rsid w:val="002E5307"/>
  </w:style>
  <w:style w:type="character" w:customStyle="1" w:styleId="t246">
    <w:name w:val="t246"/>
    <w:basedOn w:val="DefaultParagraphFont"/>
    <w:rsid w:val="00ED09CC"/>
  </w:style>
  <w:style w:type="character" w:customStyle="1" w:styleId="t247">
    <w:name w:val="t247"/>
    <w:basedOn w:val="DefaultParagraphFont"/>
    <w:rsid w:val="00ED09CC"/>
  </w:style>
  <w:style w:type="character" w:customStyle="1" w:styleId="t249">
    <w:name w:val="t249"/>
    <w:basedOn w:val="DefaultParagraphFont"/>
    <w:rsid w:val="00ED09CC"/>
  </w:style>
  <w:style w:type="character" w:customStyle="1" w:styleId="t250">
    <w:name w:val="t250"/>
    <w:basedOn w:val="DefaultParagraphFont"/>
    <w:rsid w:val="00ED09CC"/>
  </w:style>
  <w:style w:type="character" w:customStyle="1" w:styleId="t251">
    <w:name w:val="t251"/>
    <w:basedOn w:val="DefaultParagraphFont"/>
    <w:rsid w:val="00ED09CC"/>
  </w:style>
  <w:style w:type="character" w:customStyle="1" w:styleId="t252">
    <w:name w:val="t252"/>
    <w:basedOn w:val="DefaultParagraphFont"/>
    <w:rsid w:val="00ED09CC"/>
  </w:style>
  <w:style w:type="character" w:customStyle="1" w:styleId="t253">
    <w:name w:val="t253"/>
    <w:basedOn w:val="DefaultParagraphFont"/>
    <w:rsid w:val="00ED09CC"/>
  </w:style>
  <w:style w:type="character" w:customStyle="1" w:styleId="t254">
    <w:name w:val="t254"/>
    <w:basedOn w:val="DefaultParagraphFont"/>
    <w:rsid w:val="00ED09CC"/>
  </w:style>
  <w:style w:type="character" w:customStyle="1" w:styleId="t255">
    <w:name w:val="t255"/>
    <w:basedOn w:val="DefaultParagraphFont"/>
    <w:rsid w:val="00ED09CC"/>
  </w:style>
  <w:style w:type="character" w:customStyle="1" w:styleId="t256">
    <w:name w:val="t256"/>
    <w:basedOn w:val="DefaultParagraphFont"/>
    <w:rsid w:val="00ED09CC"/>
  </w:style>
  <w:style w:type="character" w:customStyle="1" w:styleId="t258">
    <w:name w:val="t258"/>
    <w:basedOn w:val="DefaultParagraphFont"/>
    <w:rsid w:val="00ED09CC"/>
  </w:style>
  <w:style w:type="character" w:customStyle="1" w:styleId="t259">
    <w:name w:val="t259"/>
    <w:basedOn w:val="DefaultParagraphFont"/>
    <w:rsid w:val="00ED09CC"/>
  </w:style>
  <w:style w:type="character" w:customStyle="1" w:styleId="t270">
    <w:name w:val="t270"/>
    <w:basedOn w:val="DefaultParagraphFont"/>
    <w:rsid w:val="00A67EC5"/>
  </w:style>
  <w:style w:type="character" w:customStyle="1" w:styleId="t271">
    <w:name w:val="t271"/>
    <w:basedOn w:val="DefaultParagraphFont"/>
    <w:rsid w:val="00A67EC5"/>
  </w:style>
  <w:style w:type="character" w:customStyle="1" w:styleId="t272">
    <w:name w:val="t272"/>
    <w:basedOn w:val="DefaultParagraphFont"/>
    <w:rsid w:val="00A67EC5"/>
  </w:style>
  <w:style w:type="character" w:customStyle="1" w:styleId="t273">
    <w:name w:val="t273"/>
    <w:basedOn w:val="DefaultParagraphFont"/>
    <w:rsid w:val="00A67EC5"/>
  </w:style>
  <w:style w:type="character" w:customStyle="1" w:styleId="t274">
    <w:name w:val="t274"/>
    <w:basedOn w:val="DefaultParagraphFont"/>
    <w:rsid w:val="00A67EC5"/>
  </w:style>
  <w:style w:type="paragraph" w:customStyle="1" w:styleId="p275">
    <w:name w:val="p275"/>
    <w:basedOn w:val="Normal"/>
    <w:rsid w:val="00A67EC5"/>
    <w:pPr>
      <w:spacing w:before="100" w:beforeAutospacing="1" w:after="100" w:afterAutospacing="1"/>
    </w:pPr>
  </w:style>
  <w:style w:type="paragraph" w:customStyle="1" w:styleId="p276">
    <w:name w:val="p276"/>
    <w:basedOn w:val="Normal"/>
    <w:rsid w:val="00A67EC5"/>
    <w:pPr>
      <w:spacing w:before="100" w:beforeAutospacing="1" w:after="100" w:afterAutospacing="1"/>
    </w:pPr>
  </w:style>
  <w:style w:type="paragraph" w:customStyle="1" w:styleId="p277">
    <w:name w:val="p277"/>
    <w:basedOn w:val="Normal"/>
    <w:rsid w:val="00A67EC5"/>
    <w:pPr>
      <w:spacing w:before="100" w:beforeAutospacing="1" w:after="100" w:afterAutospacing="1"/>
    </w:pPr>
  </w:style>
  <w:style w:type="character" w:customStyle="1" w:styleId="t278">
    <w:name w:val="t278"/>
    <w:basedOn w:val="DefaultParagraphFont"/>
    <w:rsid w:val="00A67EC5"/>
  </w:style>
  <w:style w:type="character" w:customStyle="1" w:styleId="t279">
    <w:name w:val="t279"/>
    <w:basedOn w:val="DefaultParagraphFont"/>
    <w:rsid w:val="00A67EC5"/>
  </w:style>
  <w:style w:type="character" w:customStyle="1" w:styleId="t280">
    <w:name w:val="t280"/>
    <w:basedOn w:val="DefaultParagraphFont"/>
    <w:rsid w:val="00A67EC5"/>
  </w:style>
  <w:style w:type="character" w:customStyle="1" w:styleId="t221">
    <w:name w:val="t221"/>
    <w:basedOn w:val="DefaultParagraphFont"/>
    <w:rsid w:val="00A257E9"/>
  </w:style>
  <w:style w:type="character" w:customStyle="1" w:styleId="t222">
    <w:name w:val="t222"/>
    <w:basedOn w:val="DefaultParagraphFont"/>
    <w:rsid w:val="00A257E9"/>
  </w:style>
  <w:style w:type="character" w:customStyle="1" w:styleId="t224">
    <w:name w:val="t224"/>
    <w:basedOn w:val="DefaultParagraphFont"/>
    <w:rsid w:val="00A257E9"/>
  </w:style>
  <w:style w:type="character" w:customStyle="1" w:styleId="t225">
    <w:name w:val="t225"/>
    <w:basedOn w:val="DefaultParagraphFont"/>
    <w:rsid w:val="00A257E9"/>
  </w:style>
  <w:style w:type="character" w:customStyle="1" w:styleId="t226">
    <w:name w:val="t226"/>
    <w:basedOn w:val="DefaultParagraphFont"/>
    <w:rsid w:val="00A257E9"/>
  </w:style>
  <w:style w:type="character" w:customStyle="1" w:styleId="t228">
    <w:name w:val="t228"/>
    <w:basedOn w:val="DefaultParagraphFont"/>
    <w:rsid w:val="00A257E9"/>
  </w:style>
  <w:style w:type="character" w:customStyle="1" w:styleId="t229">
    <w:name w:val="t229"/>
    <w:basedOn w:val="DefaultParagraphFont"/>
    <w:rsid w:val="00A257E9"/>
  </w:style>
  <w:style w:type="paragraph" w:customStyle="1" w:styleId="Normal1">
    <w:name w:val="Normal1"/>
    <w:basedOn w:val="Normal"/>
    <w:rsid w:val="007E19EF"/>
    <w:pPr>
      <w:spacing w:before="100" w:beforeAutospacing="1" w:after="100" w:afterAutospacing="1"/>
    </w:pPr>
  </w:style>
  <w:style w:type="character" w:customStyle="1" w:styleId="UnresolvedMention3">
    <w:name w:val="Unresolved Mention3"/>
    <w:basedOn w:val="DefaultParagraphFont"/>
    <w:uiPriority w:val="99"/>
    <w:semiHidden/>
    <w:unhideWhenUsed/>
    <w:rsid w:val="001C6234"/>
    <w:rPr>
      <w:color w:val="605E5C"/>
      <w:shd w:val="clear" w:color="auto" w:fill="E1DFDD"/>
    </w:rPr>
  </w:style>
  <w:style w:type="paragraph" w:customStyle="1" w:styleId="normalboldcentar">
    <w:name w:val="normalboldcentar"/>
    <w:basedOn w:val="Normal"/>
    <w:rsid w:val="002C4F45"/>
    <w:pPr>
      <w:spacing w:before="100" w:beforeAutospacing="1" w:after="100" w:afterAutospacing="1"/>
    </w:pPr>
  </w:style>
  <w:style w:type="paragraph" w:customStyle="1" w:styleId="Normal2">
    <w:name w:val="Normal2"/>
    <w:basedOn w:val="Normal"/>
    <w:rsid w:val="002C4F45"/>
    <w:pPr>
      <w:spacing w:before="100" w:beforeAutospacing="1" w:after="100" w:afterAutospacing="1"/>
    </w:pPr>
  </w:style>
  <w:style w:type="paragraph" w:customStyle="1" w:styleId="clan">
    <w:name w:val="clan"/>
    <w:basedOn w:val="Normal"/>
    <w:rsid w:val="002C4F45"/>
    <w:pPr>
      <w:spacing w:before="100" w:beforeAutospacing="1" w:after="100" w:afterAutospacing="1"/>
    </w:pPr>
  </w:style>
  <w:style w:type="character" w:customStyle="1" w:styleId="UnresolvedMention4">
    <w:name w:val="Unresolved Mention4"/>
    <w:basedOn w:val="DefaultParagraphFont"/>
    <w:uiPriority w:val="99"/>
    <w:semiHidden/>
    <w:unhideWhenUsed/>
    <w:rsid w:val="00F124A9"/>
    <w:rPr>
      <w:color w:val="605E5C"/>
      <w:shd w:val="clear" w:color="auto" w:fill="E1DFDD"/>
    </w:rPr>
  </w:style>
  <w:style w:type="character" w:customStyle="1" w:styleId="UnresolvedMention5">
    <w:name w:val="Unresolved Mention5"/>
    <w:basedOn w:val="DefaultParagraphFont"/>
    <w:uiPriority w:val="99"/>
    <w:semiHidden/>
    <w:unhideWhenUsed/>
    <w:rsid w:val="004F5F52"/>
    <w:rPr>
      <w:color w:val="605E5C"/>
      <w:shd w:val="clear" w:color="auto" w:fill="E1DFDD"/>
    </w:rPr>
  </w:style>
  <w:style w:type="character" w:customStyle="1" w:styleId="Nerijeenopominjanje1">
    <w:name w:val="Neriješeno pominjanje1"/>
    <w:basedOn w:val="DefaultParagraphFont"/>
    <w:uiPriority w:val="99"/>
    <w:semiHidden/>
    <w:unhideWhenUsed/>
    <w:rsid w:val="00165635"/>
    <w:rPr>
      <w:color w:val="605E5C"/>
      <w:shd w:val="clear" w:color="auto" w:fill="E1DFDD"/>
    </w:rPr>
  </w:style>
  <w:style w:type="paragraph" w:customStyle="1" w:styleId="titlecl">
    <w:name w:val="titlecl"/>
    <w:basedOn w:val="Normal"/>
    <w:rsid w:val="004D12A8"/>
    <w:pPr>
      <w:spacing w:before="100" w:beforeAutospacing="1" w:after="100" w:afterAutospacing="1"/>
    </w:pPr>
    <w:rPr>
      <w:lang w:eastAsia="bs-Latn-BA"/>
    </w:rPr>
  </w:style>
  <w:style w:type="paragraph" w:customStyle="1" w:styleId="clanak">
    <w:name w:val="clanak"/>
    <w:basedOn w:val="Normal"/>
    <w:rsid w:val="004D12A8"/>
    <w:pPr>
      <w:spacing w:before="100" w:beforeAutospacing="1" w:after="100" w:afterAutospacing="1"/>
    </w:pPr>
    <w:rPr>
      <w:lang w:eastAsia="bs-Latn-BA"/>
    </w:rPr>
  </w:style>
  <w:style w:type="character" w:customStyle="1" w:styleId="NoSpacingChar">
    <w:name w:val="No Spacing Char"/>
    <w:basedOn w:val="DefaultParagraphFont"/>
    <w:link w:val="NoSpacing"/>
    <w:uiPriority w:val="1"/>
    <w:rsid w:val="008528EC"/>
    <w:rPr>
      <w:kern w:val="0"/>
      <w:sz w:val="22"/>
      <w:szCs w:val="22"/>
      <w:lang w:val="en-US"/>
      <w14:ligatures w14:val="none"/>
    </w:rPr>
  </w:style>
  <w:style w:type="paragraph" w:customStyle="1" w:styleId="title-bold">
    <w:name w:val="title-bold"/>
    <w:basedOn w:val="Normal"/>
    <w:rsid w:val="005D488A"/>
    <w:pPr>
      <w:spacing w:before="100" w:beforeAutospacing="1" w:after="100" w:afterAutospacing="1"/>
    </w:pPr>
    <w:rPr>
      <w:lang w:eastAsia="bs-Latn-BA"/>
    </w:rPr>
  </w:style>
  <w:style w:type="paragraph" w:styleId="FootnoteText">
    <w:name w:val="footnote text"/>
    <w:basedOn w:val="Normal"/>
    <w:link w:val="FootnoteTextChar"/>
    <w:uiPriority w:val="99"/>
    <w:semiHidden/>
    <w:unhideWhenUsed/>
    <w:rsid w:val="00190940"/>
    <w:rPr>
      <w:sz w:val="20"/>
      <w:szCs w:val="20"/>
    </w:rPr>
  </w:style>
  <w:style w:type="character" w:customStyle="1" w:styleId="FootnoteTextChar">
    <w:name w:val="Footnote Text Char"/>
    <w:basedOn w:val="DefaultParagraphFont"/>
    <w:link w:val="FootnoteText"/>
    <w:uiPriority w:val="99"/>
    <w:semiHidden/>
    <w:rsid w:val="00190940"/>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190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303">
      <w:bodyDiv w:val="1"/>
      <w:marLeft w:val="0"/>
      <w:marRight w:val="0"/>
      <w:marTop w:val="0"/>
      <w:marBottom w:val="0"/>
      <w:divBdr>
        <w:top w:val="none" w:sz="0" w:space="0" w:color="auto"/>
        <w:left w:val="none" w:sz="0" w:space="0" w:color="auto"/>
        <w:bottom w:val="none" w:sz="0" w:space="0" w:color="auto"/>
        <w:right w:val="none" w:sz="0" w:space="0" w:color="auto"/>
      </w:divBdr>
      <w:divsChild>
        <w:div w:id="13390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55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860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2348">
      <w:bodyDiv w:val="1"/>
      <w:marLeft w:val="0"/>
      <w:marRight w:val="0"/>
      <w:marTop w:val="0"/>
      <w:marBottom w:val="0"/>
      <w:divBdr>
        <w:top w:val="none" w:sz="0" w:space="0" w:color="auto"/>
        <w:left w:val="none" w:sz="0" w:space="0" w:color="auto"/>
        <w:bottom w:val="none" w:sz="0" w:space="0" w:color="auto"/>
        <w:right w:val="none" w:sz="0" w:space="0" w:color="auto"/>
      </w:divBdr>
    </w:div>
    <w:div w:id="29039042">
      <w:bodyDiv w:val="1"/>
      <w:marLeft w:val="0"/>
      <w:marRight w:val="0"/>
      <w:marTop w:val="0"/>
      <w:marBottom w:val="0"/>
      <w:divBdr>
        <w:top w:val="none" w:sz="0" w:space="0" w:color="auto"/>
        <w:left w:val="none" w:sz="0" w:space="0" w:color="auto"/>
        <w:bottom w:val="none" w:sz="0" w:space="0" w:color="auto"/>
        <w:right w:val="none" w:sz="0" w:space="0" w:color="auto"/>
      </w:divBdr>
    </w:div>
    <w:div w:id="88284741">
      <w:bodyDiv w:val="1"/>
      <w:marLeft w:val="0"/>
      <w:marRight w:val="0"/>
      <w:marTop w:val="0"/>
      <w:marBottom w:val="0"/>
      <w:divBdr>
        <w:top w:val="none" w:sz="0" w:space="0" w:color="auto"/>
        <w:left w:val="none" w:sz="0" w:space="0" w:color="auto"/>
        <w:bottom w:val="none" w:sz="0" w:space="0" w:color="auto"/>
        <w:right w:val="none" w:sz="0" w:space="0" w:color="auto"/>
      </w:divBdr>
    </w:div>
    <w:div w:id="119568117">
      <w:bodyDiv w:val="1"/>
      <w:marLeft w:val="0"/>
      <w:marRight w:val="0"/>
      <w:marTop w:val="0"/>
      <w:marBottom w:val="0"/>
      <w:divBdr>
        <w:top w:val="none" w:sz="0" w:space="0" w:color="auto"/>
        <w:left w:val="none" w:sz="0" w:space="0" w:color="auto"/>
        <w:bottom w:val="none" w:sz="0" w:space="0" w:color="auto"/>
        <w:right w:val="none" w:sz="0" w:space="0" w:color="auto"/>
      </w:divBdr>
    </w:div>
    <w:div w:id="142233674">
      <w:bodyDiv w:val="1"/>
      <w:marLeft w:val="0"/>
      <w:marRight w:val="0"/>
      <w:marTop w:val="0"/>
      <w:marBottom w:val="0"/>
      <w:divBdr>
        <w:top w:val="none" w:sz="0" w:space="0" w:color="auto"/>
        <w:left w:val="none" w:sz="0" w:space="0" w:color="auto"/>
        <w:bottom w:val="none" w:sz="0" w:space="0" w:color="auto"/>
        <w:right w:val="none" w:sz="0" w:space="0" w:color="auto"/>
      </w:divBdr>
    </w:div>
    <w:div w:id="150367623">
      <w:bodyDiv w:val="1"/>
      <w:marLeft w:val="0"/>
      <w:marRight w:val="0"/>
      <w:marTop w:val="0"/>
      <w:marBottom w:val="0"/>
      <w:divBdr>
        <w:top w:val="none" w:sz="0" w:space="0" w:color="auto"/>
        <w:left w:val="none" w:sz="0" w:space="0" w:color="auto"/>
        <w:bottom w:val="none" w:sz="0" w:space="0" w:color="auto"/>
        <w:right w:val="none" w:sz="0" w:space="0" w:color="auto"/>
      </w:divBdr>
    </w:div>
    <w:div w:id="171069952">
      <w:bodyDiv w:val="1"/>
      <w:marLeft w:val="0"/>
      <w:marRight w:val="0"/>
      <w:marTop w:val="0"/>
      <w:marBottom w:val="0"/>
      <w:divBdr>
        <w:top w:val="none" w:sz="0" w:space="0" w:color="auto"/>
        <w:left w:val="none" w:sz="0" w:space="0" w:color="auto"/>
        <w:bottom w:val="none" w:sz="0" w:space="0" w:color="auto"/>
        <w:right w:val="none" w:sz="0" w:space="0" w:color="auto"/>
      </w:divBdr>
    </w:div>
    <w:div w:id="202787507">
      <w:bodyDiv w:val="1"/>
      <w:marLeft w:val="0"/>
      <w:marRight w:val="0"/>
      <w:marTop w:val="0"/>
      <w:marBottom w:val="0"/>
      <w:divBdr>
        <w:top w:val="none" w:sz="0" w:space="0" w:color="auto"/>
        <w:left w:val="none" w:sz="0" w:space="0" w:color="auto"/>
        <w:bottom w:val="none" w:sz="0" w:space="0" w:color="auto"/>
        <w:right w:val="none" w:sz="0" w:space="0" w:color="auto"/>
      </w:divBdr>
    </w:div>
    <w:div w:id="313873084">
      <w:bodyDiv w:val="1"/>
      <w:marLeft w:val="0"/>
      <w:marRight w:val="0"/>
      <w:marTop w:val="0"/>
      <w:marBottom w:val="0"/>
      <w:divBdr>
        <w:top w:val="none" w:sz="0" w:space="0" w:color="auto"/>
        <w:left w:val="none" w:sz="0" w:space="0" w:color="auto"/>
        <w:bottom w:val="none" w:sz="0" w:space="0" w:color="auto"/>
        <w:right w:val="none" w:sz="0" w:space="0" w:color="auto"/>
      </w:divBdr>
    </w:div>
    <w:div w:id="333455384">
      <w:bodyDiv w:val="1"/>
      <w:marLeft w:val="0"/>
      <w:marRight w:val="0"/>
      <w:marTop w:val="0"/>
      <w:marBottom w:val="0"/>
      <w:divBdr>
        <w:top w:val="none" w:sz="0" w:space="0" w:color="auto"/>
        <w:left w:val="none" w:sz="0" w:space="0" w:color="auto"/>
        <w:bottom w:val="none" w:sz="0" w:space="0" w:color="auto"/>
        <w:right w:val="none" w:sz="0" w:space="0" w:color="auto"/>
      </w:divBdr>
    </w:div>
    <w:div w:id="363410490">
      <w:bodyDiv w:val="1"/>
      <w:marLeft w:val="0"/>
      <w:marRight w:val="0"/>
      <w:marTop w:val="0"/>
      <w:marBottom w:val="0"/>
      <w:divBdr>
        <w:top w:val="none" w:sz="0" w:space="0" w:color="auto"/>
        <w:left w:val="none" w:sz="0" w:space="0" w:color="auto"/>
        <w:bottom w:val="none" w:sz="0" w:space="0" w:color="auto"/>
        <w:right w:val="none" w:sz="0" w:space="0" w:color="auto"/>
      </w:divBdr>
    </w:div>
    <w:div w:id="396703933">
      <w:bodyDiv w:val="1"/>
      <w:marLeft w:val="0"/>
      <w:marRight w:val="0"/>
      <w:marTop w:val="0"/>
      <w:marBottom w:val="0"/>
      <w:divBdr>
        <w:top w:val="none" w:sz="0" w:space="0" w:color="auto"/>
        <w:left w:val="none" w:sz="0" w:space="0" w:color="auto"/>
        <w:bottom w:val="none" w:sz="0" w:space="0" w:color="auto"/>
        <w:right w:val="none" w:sz="0" w:space="0" w:color="auto"/>
      </w:divBdr>
    </w:div>
    <w:div w:id="410737140">
      <w:bodyDiv w:val="1"/>
      <w:marLeft w:val="0"/>
      <w:marRight w:val="0"/>
      <w:marTop w:val="0"/>
      <w:marBottom w:val="0"/>
      <w:divBdr>
        <w:top w:val="none" w:sz="0" w:space="0" w:color="auto"/>
        <w:left w:val="none" w:sz="0" w:space="0" w:color="auto"/>
        <w:bottom w:val="none" w:sz="0" w:space="0" w:color="auto"/>
        <w:right w:val="none" w:sz="0" w:space="0" w:color="auto"/>
      </w:divBdr>
    </w:div>
    <w:div w:id="416169816">
      <w:bodyDiv w:val="1"/>
      <w:marLeft w:val="0"/>
      <w:marRight w:val="0"/>
      <w:marTop w:val="0"/>
      <w:marBottom w:val="0"/>
      <w:divBdr>
        <w:top w:val="none" w:sz="0" w:space="0" w:color="auto"/>
        <w:left w:val="none" w:sz="0" w:space="0" w:color="auto"/>
        <w:bottom w:val="none" w:sz="0" w:space="0" w:color="auto"/>
        <w:right w:val="none" w:sz="0" w:space="0" w:color="auto"/>
      </w:divBdr>
    </w:div>
    <w:div w:id="482744769">
      <w:bodyDiv w:val="1"/>
      <w:marLeft w:val="0"/>
      <w:marRight w:val="0"/>
      <w:marTop w:val="0"/>
      <w:marBottom w:val="0"/>
      <w:divBdr>
        <w:top w:val="none" w:sz="0" w:space="0" w:color="auto"/>
        <w:left w:val="none" w:sz="0" w:space="0" w:color="auto"/>
        <w:bottom w:val="none" w:sz="0" w:space="0" w:color="auto"/>
        <w:right w:val="none" w:sz="0" w:space="0" w:color="auto"/>
      </w:divBdr>
    </w:div>
    <w:div w:id="503937869">
      <w:bodyDiv w:val="1"/>
      <w:marLeft w:val="0"/>
      <w:marRight w:val="0"/>
      <w:marTop w:val="0"/>
      <w:marBottom w:val="0"/>
      <w:divBdr>
        <w:top w:val="none" w:sz="0" w:space="0" w:color="auto"/>
        <w:left w:val="none" w:sz="0" w:space="0" w:color="auto"/>
        <w:bottom w:val="none" w:sz="0" w:space="0" w:color="auto"/>
        <w:right w:val="none" w:sz="0" w:space="0" w:color="auto"/>
      </w:divBdr>
    </w:div>
    <w:div w:id="579601264">
      <w:bodyDiv w:val="1"/>
      <w:marLeft w:val="0"/>
      <w:marRight w:val="0"/>
      <w:marTop w:val="0"/>
      <w:marBottom w:val="0"/>
      <w:divBdr>
        <w:top w:val="none" w:sz="0" w:space="0" w:color="auto"/>
        <w:left w:val="none" w:sz="0" w:space="0" w:color="auto"/>
        <w:bottom w:val="none" w:sz="0" w:space="0" w:color="auto"/>
        <w:right w:val="none" w:sz="0" w:space="0" w:color="auto"/>
      </w:divBdr>
    </w:div>
    <w:div w:id="611716615">
      <w:bodyDiv w:val="1"/>
      <w:marLeft w:val="0"/>
      <w:marRight w:val="0"/>
      <w:marTop w:val="0"/>
      <w:marBottom w:val="0"/>
      <w:divBdr>
        <w:top w:val="none" w:sz="0" w:space="0" w:color="auto"/>
        <w:left w:val="none" w:sz="0" w:space="0" w:color="auto"/>
        <w:bottom w:val="none" w:sz="0" w:space="0" w:color="auto"/>
        <w:right w:val="none" w:sz="0" w:space="0" w:color="auto"/>
      </w:divBdr>
    </w:div>
    <w:div w:id="625551614">
      <w:bodyDiv w:val="1"/>
      <w:marLeft w:val="0"/>
      <w:marRight w:val="0"/>
      <w:marTop w:val="0"/>
      <w:marBottom w:val="0"/>
      <w:divBdr>
        <w:top w:val="none" w:sz="0" w:space="0" w:color="auto"/>
        <w:left w:val="none" w:sz="0" w:space="0" w:color="auto"/>
        <w:bottom w:val="none" w:sz="0" w:space="0" w:color="auto"/>
        <w:right w:val="none" w:sz="0" w:space="0" w:color="auto"/>
      </w:divBdr>
    </w:div>
    <w:div w:id="698363043">
      <w:bodyDiv w:val="1"/>
      <w:marLeft w:val="0"/>
      <w:marRight w:val="0"/>
      <w:marTop w:val="0"/>
      <w:marBottom w:val="0"/>
      <w:divBdr>
        <w:top w:val="none" w:sz="0" w:space="0" w:color="auto"/>
        <w:left w:val="none" w:sz="0" w:space="0" w:color="auto"/>
        <w:bottom w:val="none" w:sz="0" w:space="0" w:color="auto"/>
        <w:right w:val="none" w:sz="0" w:space="0" w:color="auto"/>
      </w:divBdr>
    </w:div>
    <w:div w:id="769549578">
      <w:bodyDiv w:val="1"/>
      <w:marLeft w:val="0"/>
      <w:marRight w:val="0"/>
      <w:marTop w:val="0"/>
      <w:marBottom w:val="0"/>
      <w:divBdr>
        <w:top w:val="none" w:sz="0" w:space="0" w:color="auto"/>
        <w:left w:val="none" w:sz="0" w:space="0" w:color="auto"/>
        <w:bottom w:val="none" w:sz="0" w:space="0" w:color="auto"/>
        <w:right w:val="none" w:sz="0" w:space="0" w:color="auto"/>
      </w:divBdr>
    </w:div>
    <w:div w:id="912618687">
      <w:bodyDiv w:val="1"/>
      <w:marLeft w:val="0"/>
      <w:marRight w:val="0"/>
      <w:marTop w:val="0"/>
      <w:marBottom w:val="0"/>
      <w:divBdr>
        <w:top w:val="none" w:sz="0" w:space="0" w:color="auto"/>
        <w:left w:val="none" w:sz="0" w:space="0" w:color="auto"/>
        <w:bottom w:val="none" w:sz="0" w:space="0" w:color="auto"/>
        <w:right w:val="none" w:sz="0" w:space="0" w:color="auto"/>
      </w:divBdr>
    </w:div>
    <w:div w:id="915283318">
      <w:bodyDiv w:val="1"/>
      <w:marLeft w:val="0"/>
      <w:marRight w:val="0"/>
      <w:marTop w:val="0"/>
      <w:marBottom w:val="0"/>
      <w:divBdr>
        <w:top w:val="none" w:sz="0" w:space="0" w:color="auto"/>
        <w:left w:val="none" w:sz="0" w:space="0" w:color="auto"/>
        <w:bottom w:val="none" w:sz="0" w:space="0" w:color="auto"/>
        <w:right w:val="none" w:sz="0" w:space="0" w:color="auto"/>
      </w:divBdr>
    </w:div>
    <w:div w:id="982466007">
      <w:bodyDiv w:val="1"/>
      <w:marLeft w:val="0"/>
      <w:marRight w:val="0"/>
      <w:marTop w:val="0"/>
      <w:marBottom w:val="0"/>
      <w:divBdr>
        <w:top w:val="none" w:sz="0" w:space="0" w:color="auto"/>
        <w:left w:val="none" w:sz="0" w:space="0" w:color="auto"/>
        <w:bottom w:val="none" w:sz="0" w:space="0" w:color="auto"/>
        <w:right w:val="none" w:sz="0" w:space="0" w:color="auto"/>
      </w:divBdr>
    </w:div>
    <w:div w:id="1020426754">
      <w:bodyDiv w:val="1"/>
      <w:marLeft w:val="0"/>
      <w:marRight w:val="0"/>
      <w:marTop w:val="0"/>
      <w:marBottom w:val="0"/>
      <w:divBdr>
        <w:top w:val="none" w:sz="0" w:space="0" w:color="auto"/>
        <w:left w:val="none" w:sz="0" w:space="0" w:color="auto"/>
        <w:bottom w:val="none" w:sz="0" w:space="0" w:color="auto"/>
        <w:right w:val="none" w:sz="0" w:space="0" w:color="auto"/>
      </w:divBdr>
    </w:div>
    <w:div w:id="1023895383">
      <w:bodyDiv w:val="1"/>
      <w:marLeft w:val="0"/>
      <w:marRight w:val="0"/>
      <w:marTop w:val="0"/>
      <w:marBottom w:val="0"/>
      <w:divBdr>
        <w:top w:val="none" w:sz="0" w:space="0" w:color="auto"/>
        <w:left w:val="none" w:sz="0" w:space="0" w:color="auto"/>
        <w:bottom w:val="none" w:sz="0" w:space="0" w:color="auto"/>
        <w:right w:val="none" w:sz="0" w:space="0" w:color="auto"/>
      </w:divBdr>
      <w:divsChild>
        <w:div w:id="329910271">
          <w:marLeft w:val="0"/>
          <w:marRight w:val="0"/>
          <w:marTop w:val="0"/>
          <w:marBottom w:val="0"/>
          <w:divBdr>
            <w:top w:val="none" w:sz="0" w:space="0" w:color="auto"/>
            <w:left w:val="none" w:sz="0" w:space="0" w:color="auto"/>
            <w:bottom w:val="none" w:sz="0" w:space="0" w:color="auto"/>
            <w:right w:val="none" w:sz="0" w:space="0" w:color="auto"/>
          </w:divBdr>
        </w:div>
        <w:div w:id="515274358">
          <w:marLeft w:val="0"/>
          <w:marRight w:val="0"/>
          <w:marTop w:val="0"/>
          <w:marBottom w:val="0"/>
          <w:divBdr>
            <w:top w:val="none" w:sz="0" w:space="0" w:color="auto"/>
            <w:left w:val="none" w:sz="0" w:space="0" w:color="auto"/>
            <w:bottom w:val="none" w:sz="0" w:space="0" w:color="auto"/>
            <w:right w:val="none" w:sz="0" w:space="0" w:color="auto"/>
          </w:divBdr>
        </w:div>
        <w:div w:id="521632077">
          <w:marLeft w:val="0"/>
          <w:marRight w:val="0"/>
          <w:marTop w:val="0"/>
          <w:marBottom w:val="0"/>
          <w:divBdr>
            <w:top w:val="none" w:sz="0" w:space="0" w:color="auto"/>
            <w:left w:val="none" w:sz="0" w:space="0" w:color="auto"/>
            <w:bottom w:val="none" w:sz="0" w:space="0" w:color="auto"/>
            <w:right w:val="none" w:sz="0" w:space="0" w:color="auto"/>
          </w:divBdr>
        </w:div>
        <w:div w:id="1079251886">
          <w:marLeft w:val="0"/>
          <w:marRight w:val="0"/>
          <w:marTop w:val="0"/>
          <w:marBottom w:val="0"/>
          <w:divBdr>
            <w:top w:val="none" w:sz="0" w:space="0" w:color="auto"/>
            <w:left w:val="none" w:sz="0" w:space="0" w:color="auto"/>
            <w:bottom w:val="none" w:sz="0" w:space="0" w:color="auto"/>
            <w:right w:val="none" w:sz="0" w:space="0" w:color="auto"/>
          </w:divBdr>
        </w:div>
        <w:div w:id="1150635281">
          <w:marLeft w:val="0"/>
          <w:marRight w:val="0"/>
          <w:marTop w:val="0"/>
          <w:marBottom w:val="0"/>
          <w:divBdr>
            <w:top w:val="none" w:sz="0" w:space="0" w:color="auto"/>
            <w:left w:val="none" w:sz="0" w:space="0" w:color="auto"/>
            <w:bottom w:val="none" w:sz="0" w:space="0" w:color="auto"/>
            <w:right w:val="none" w:sz="0" w:space="0" w:color="auto"/>
          </w:divBdr>
        </w:div>
      </w:divsChild>
    </w:div>
    <w:div w:id="1035427211">
      <w:bodyDiv w:val="1"/>
      <w:marLeft w:val="0"/>
      <w:marRight w:val="0"/>
      <w:marTop w:val="0"/>
      <w:marBottom w:val="0"/>
      <w:divBdr>
        <w:top w:val="none" w:sz="0" w:space="0" w:color="auto"/>
        <w:left w:val="none" w:sz="0" w:space="0" w:color="auto"/>
        <w:bottom w:val="none" w:sz="0" w:space="0" w:color="auto"/>
        <w:right w:val="none" w:sz="0" w:space="0" w:color="auto"/>
      </w:divBdr>
    </w:div>
    <w:div w:id="1041440876">
      <w:bodyDiv w:val="1"/>
      <w:marLeft w:val="0"/>
      <w:marRight w:val="0"/>
      <w:marTop w:val="0"/>
      <w:marBottom w:val="0"/>
      <w:divBdr>
        <w:top w:val="none" w:sz="0" w:space="0" w:color="auto"/>
        <w:left w:val="none" w:sz="0" w:space="0" w:color="auto"/>
        <w:bottom w:val="none" w:sz="0" w:space="0" w:color="auto"/>
        <w:right w:val="none" w:sz="0" w:space="0" w:color="auto"/>
      </w:divBdr>
    </w:div>
    <w:div w:id="1186752502">
      <w:bodyDiv w:val="1"/>
      <w:marLeft w:val="0"/>
      <w:marRight w:val="0"/>
      <w:marTop w:val="0"/>
      <w:marBottom w:val="0"/>
      <w:divBdr>
        <w:top w:val="none" w:sz="0" w:space="0" w:color="auto"/>
        <w:left w:val="none" w:sz="0" w:space="0" w:color="auto"/>
        <w:bottom w:val="none" w:sz="0" w:space="0" w:color="auto"/>
        <w:right w:val="none" w:sz="0" w:space="0" w:color="auto"/>
      </w:divBdr>
    </w:div>
    <w:div w:id="1198658517">
      <w:bodyDiv w:val="1"/>
      <w:marLeft w:val="0"/>
      <w:marRight w:val="0"/>
      <w:marTop w:val="0"/>
      <w:marBottom w:val="0"/>
      <w:divBdr>
        <w:top w:val="none" w:sz="0" w:space="0" w:color="auto"/>
        <w:left w:val="none" w:sz="0" w:space="0" w:color="auto"/>
        <w:bottom w:val="none" w:sz="0" w:space="0" w:color="auto"/>
        <w:right w:val="none" w:sz="0" w:space="0" w:color="auto"/>
      </w:divBdr>
    </w:div>
    <w:div w:id="1235386040">
      <w:bodyDiv w:val="1"/>
      <w:marLeft w:val="0"/>
      <w:marRight w:val="0"/>
      <w:marTop w:val="0"/>
      <w:marBottom w:val="0"/>
      <w:divBdr>
        <w:top w:val="none" w:sz="0" w:space="0" w:color="auto"/>
        <w:left w:val="none" w:sz="0" w:space="0" w:color="auto"/>
        <w:bottom w:val="none" w:sz="0" w:space="0" w:color="auto"/>
        <w:right w:val="none" w:sz="0" w:space="0" w:color="auto"/>
      </w:divBdr>
    </w:div>
    <w:div w:id="1261914754">
      <w:bodyDiv w:val="1"/>
      <w:marLeft w:val="0"/>
      <w:marRight w:val="0"/>
      <w:marTop w:val="0"/>
      <w:marBottom w:val="0"/>
      <w:divBdr>
        <w:top w:val="none" w:sz="0" w:space="0" w:color="auto"/>
        <w:left w:val="none" w:sz="0" w:space="0" w:color="auto"/>
        <w:bottom w:val="none" w:sz="0" w:space="0" w:color="auto"/>
        <w:right w:val="none" w:sz="0" w:space="0" w:color="auto"/>
      </w:divBdr>
    </w:div>
    <w:div w:id="1264145574">
      <w:bodyDiv w:val="1"/>
      <w:marLeft w:val="0"/>
      <w:marRight w:val="0"/>
      <w:marTop w:val="0"/>
      <w:marBottom w:val="0"/>
      <w:divBdr>
        <w:top w:val="none" w:sz="0" w:space="0" w:color="auto"/>
        <w:left w:val="none" w:sz="0" w:space="0" w:color="auto"/>
        <w:bottom w:val="none" w:sz="0" w:space="0" w:color="auto"/>
        <w:right w:val="none" w:sz="0" w:space="0" w:color="auto"/>
      </w:divBdr>
    </w:div>
    <w:div w:id="1311905103">
      <w:bodyDiv w:val="1"/>
      <w:marLeft w:val="0"/>
      <w:marRight w:val="0"/>
      <w:marTop w:val="0"/>
      <w:marBottom w:val="0"/>
      <w:divBdr>
        <w:top w:val="none" w:sz="0" w:space="0" w:color="auto"/>
        <w:left w:val="none" w:sz="0" w:space="0" w:color="auto"/>
        <w:bottom w:val="none" w:sz="0" w:space="0" w:color="auto"/>
        <w:right w:val="none" w:sz="0" w:space="0" w:color="auto"/>
      </w:divBdr>
    </w:div>
    <w:div w:id="1463616474">
      <w:bodyDiv w:val="1"/>
      <w:marLeft w:val="0"/>
      <w:marRight w:val="0"/>
      <w:marTop w:val="0"/>
      <w:marBottom w:val="0"/>
      <w:divBdr>
        <w:top w:val="none" w:sz="0" w:space="0" w:color="auto"/>
        <w:left w:val="none" w:sz="0" w:space="0" w:color="auto"/>
        <w:bottom w:val="none" w:sz="0" w:space="0" w:color="auto"/>
        <w:right w:val="none" w:sz="0" w:space="0" w:color="auto"/>
      </w:divBdr>
    </w:div>
    <w:div w:id="1575319436">
      <w:bodyDiv w:val="1"/>
      <w:marLeft w:val="0"/>
      <w:marRight w:val="0"/>
      <w:marTop w:val="0"/>
      <w:marBottom w:val="0"/>
      <w:divBdr>
        <w:top w:val="none" w:sz="0" w:space="0" w:color="auto"/>
        <w:left w:val="none" w:sz="0" w:space="0" w:color="auto"/>
        <w:bottom w:val="none" w:sz="0" w:space="0" w:color="auto"/>
        <w:right w:val="none" w:sz="0" w:space="0" w:color="auto"/>
      </w:divBdr>
    </w:div>
    <w:div w:id="1584027990">
      <w:bodyDiv w:val="1"/>
      <w:marLeft w:val="0"/>
      <w:marRight w:val="0"/>
      <w:marTop w:val="0"/>
      <w:marBottom w:val="0"/>
      <w:divBdr>
        <w:top w:val="none" w:sz="0" w:space="0" w:color="auto"/>
        <w:left w:val="none" w:sz="0" w:space="0" w:color="auto"/>
        <w:bottom w:val="none" w:sz="0" w:space="0" w:color="auto"/>
        <w:right w:val="none" w:sz="0" w:space="0" w:color="auto"/>
      </w:divBdr>
    </w:div>
    <w:div w:id="1596210828">
      <w:bodyDiv w:val="1"/>
      <w:marLeft w:val="0"/>
      <w:marRight w:val="0"/>
      <w:marTop w:val="0"/>
      <w:marBottom w:val="0"/>
      <w:divBdr>
        <w:top w:val="none" w:sz="0" w:space="0" w:color="auto"/>
        <w:left w:val="none" w:sz="0" w:space="0" w:color="auto"/>
        <w:bottom w:val="none" w:sz="0" w:space="0" w:color="auto"/>
        <w:right w:val="none" w:sz="0" w:space="0" w:color="auto"/>
      </w:divBdr>
    </w:div>
    <w:div w:id="1598364086">
      <w:bodyDiv w:val="1"/>
      <w:marLeft w:val="0"/>
      <w:marRight w:val="0"/>
      <w:marTop w:val="0"/>
      <w:marBottom w:val="0"/>
      <w:divBdr>
        <w:top w:val="none" w:sz="0" w:space="0" w:color="auto"/>
        <w:left w:val="none" w:sz="0" w:space="0" w:color="auto"/>
        <w:bottom w:val="none" w:sz="0" w:space="0" w:color="auto"/>
        <w:right w:val="none" w:sz="0" w:space="0" w:color="auto"/>
      </w:divBdr>
    </w:div>
    <w:div w:id="1600990790">
      <w:bodyDiv w:val="1"/>
      <w:marLeft w:val="0"/>
      <w:marRight w:val="0"/>
      <w:marTop w:val="0"/>
      <w:marBottom w:val="0"/>
      <w:divBdr>
        <w:top w:val="none" w:sz="0" w:space="0" w:color="auto"/>
        <w:left w:val="none" w:sz="0" w:space="0" w:color="auto"/>
        <w:bottom w:val="none" w:sz="0" w:space="0" w:color="auto"/>
        <w:right w:val="none" w:sz="0" w:space="0" w:color="auto"/>
      </w:divBdr>
    </w:div>
    <w:div w:id="1621373847">
      <w:bodyDiv w:val="1"/>
      <w:marLeft w:val="0"/>
      <w:marRight w:val="0"/>
      <w:marTop w:val="0"/>
      <w:marBottom w:val="0"/>
      <w:divBdr>
        <w:top w:val="none" w:sz="0" w:space="0" w:color="auto"/>
        <w:left w:val="none" w:sz="0" w:space="0" w:color="auto"/>
        <w:bottom w:val="none" w:sz="0" w:space="0" w:color="auto"/>
        <w:right w:val="none" w:sz="0" w:space="0" w:color="auto"/>
      </w:divBdr>
    </w:div>
    <w:div w:id="1698579207">
      <w:bodyDiv w:val="1"/>
      <w:marLeft w:val="0"/>
      <w:marRight w:val="0"/>
      <w:marTop w:val="0"/>
      <w:marBottom w:val="0"/>
      <w:divBdr>
        <w:top w:val="none" w:sz="0" w:space="0" w:color="auto"/>
        <w:left w:val="none" w:sz="0" w:space="0" w:color="auto"/>
        <w:bottom w:val="none" w:sz="0" w:space="0" w:color="auto"/>
        <w:right w:val="none" w:sz="0" w:space="0" w:color="auto"/>
      </w:divBdr>
    </w:div>
    <w:div w:id="1737900696">
      <w:bodyDiv w:val="1"/>
      <w:marLeft w:val="0"/>
      <w:marRight w:val="0"/>
      <w:marTop w:val="0"/>
      <w:marBottom w:val="0"/>
      <w:divBdr>
        <w:top w:val="none" w:sz="0" w:space="0" w:color="auto"/>
        <w:left w:val="none" w:sz="0" w:space="0" w:color="auto"/>
        <w:bottom w:val="none" w:sz="0" w:space="0" w:color="auto"/>
        <w:right w:val="none" w:sz="0" w:space="0" w:color="auto"/>
      </w:divBdr>
    </w:div>
    <w:div w:id="1777676174">
      <w:bodyDiv w:val="1"/>
      <w:marLeft w:val="0"/>
      <w:marRight w:val="0"/>
      <w:marTop w:val="0"/>
      <w:marBottom w:val="0"/>
      <w:divBdr>
        <w:top w:val="none" w:sz="0" w:space="0" w:color="auto"/>
        <w:left w:val="none" w:sz="0" w:space="0" w:color="auto"/>
        <w:bottom w:val="none" w:sz="0" w:space="0" w:color="auto"/>
        <w:right w:val="none" w:sz="0" w:space="0" w:color="auto"/>
      </w:divBdr>
      <w:divsChild>
        <w:div w:id="276375818">
          <w:marLeft w:val="0"/>
          <w:marRight w:val="0"/>
          <w:marTop w:val="0"/>
          <w:marBottom w:val="0"/>
          <w:divBdr>
            <w:top w:val="none" w:sz="0" w:space="0" w:color="auto"/>
            <w:left w:val="none" w:sz="0" w:space="0" w:color="auto"/>
            <w:bottom w:val="none" w:sz="0" w:space="0" w:color="auto"/>
            <w:right w:val="none" w:sz="0" w:space="0" w:color="auto"/>
          </w:divBdr>
          <w:divsChild>
            <w:div w:id="695274667">
              <w:marLeft w:val="0"/>
              <w:marRight w:val="0"/>
              <w:marTop w:val="0"/>
              <w:marBottom w:val="0"/>
              <w:divBdr>
                <w:top w:val="none" w:sz="0" w:space="0" w:color="auto"/>
                <w:left w:val="none" w:sz="0" w:space="0" w:color="auto"/>
                <w:bottom w:val="none" w:sz="0" w:space="0" w:color="auto"/>
                <w:right w:val="none" w:sz="0" w:space="0" w:color="auto"/>
              </w:divBdr>
              <w:divsChild>
                <w:div w:id="19910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0864">
      <w:bodyDiv w:val="1"/>
      <w:marLeft w:val="0"/>
      <w:marRight w:val="0"/>
      <w:marTop w:val="0"/>
      <w:marBottom w:val="0"/>
      <w:divBdr>
        <w:top w:val="none" w:sz="0" w:space="0" w:color="auto"/>
        <w:left w:val="none" w:sz="0" w:space="0" w:color="auto"/>
        <w:bottom w:val="none" w:sz="0" w:space="0" w:color="auto"/>
        <w:right w:val="none" w:sz="0" w:space="0" w:color="auto"/>
      </w:divBdr>
    </w:div>
    <w:div w:id="1890677689">
      <w:bodyDiv w:val="1"/>
      <w:marLeft w:val="0"/>
      <w:marRight w:val="0"/>
      <w:marTop w:val="0"/>
      <w:marBottom w:val="0"/>
      <w:divBdr>
        <w:top w:val="none" w:sz="0" w:space="0" w:color="auto"/>
        <w:left w:val="none" w:sz="0" w:space="0" w:color="auto"/>
        <w:bottom w:val="none" w:sz="0" w:space="0" w:color="auto"/>
        <w:right w:val="none" w:sz="0" w:space="0" w:color="auto"/>
      </w:divBdr>
    </w:div>
    <w:div w:id="1947956785">
      <w:bodyDiv w:val="1"/>
      <w:marLeft w:val="0"/>
      <w:marRight w:val="0"/>
      <w:marTop w:val="0"/>
      <w:marBottom w:val="0"/>
      <w:divBdr>
        <w:top w:val="none" w:sz="0" w:space="0" w:color="auto"/>
        <w:left w:val="none" w:sz="0" w:space="0" w:color="auto"/>
        <w:bottom w:val="none" w:sz="0" w:space="0" w:color="auto"/>
        <w:right w:val="none" w:sz="0" w:space="0" w:color="auto"/>
      </w:divBdr>
    </w:div>
    <w:div w:id="1958489350">
      <w:bodyDiv w:val="1"/>
      <w:marLeft w:val="0"/>
      <w:marRight w:val="0"/>
      <w:marTop w:val="0"/>
      <w:marBottom w:val="0"/>
      <w:divBdr>
        <w:top w:val="none" w:sz="0" w:space="0" w:color="auto"/>
        <w:left w:val="none" w:sz="0" w:space="0" w:color="auto"/>
        <w:bottom w:val="none" w:sz="0" w:space="0" w:color="auto"/>
        <w:right w:val="none" w:sz="0" w:space="0" w:color="auto"/>
      </w:divBdr>
    </w:div>
    <w:div w:id="2084064091">
      <w:bodyDiv w:val="1"/>
      <w:marLeft w:val="0"/>
      <w:marRight w:val="0"/>
      <w:marTop w:val="0"/>
      <w:marBottom w:val="0"/>
      <w:divBdr>
        <w:top w:val="none" w:sz="0" w:space="0" w:color="auto"/>
        <w:left w:val="none" w:sz="0" w:space="0" w:color="auto"/>
        <w:bottom w:val="none" w:sz="0" w:space="0" w:color="auto"/>
        <w:right w:val="none" w:sz="0" w:space="0" w:color="auto"/>
      </w:divBdr>
    </w:div>
    <w:div w:id="2098746696">
      <w:bodyDiv w:val="1"/>
      <w:marLeft w:val="0"/>
      <w:marRight w:val="0"/>
      <w:marTop w:val="0"/>
      <w:marBottom w:val="0"/>
      <w:divBdr>
        <w:top w:val="none" w:sz="0" w:space="0" w:color="auto"/>
        <w:left w:val="none" w:sz="0" w:space="0" w:color="auto"/>
        <w:bottom w:val="none" w:sz="0" w:space="0" w:color="auto"/>
        <w:right w:val="none" w:sz="0" w:space="0" w:color="auto"/>
      </w:divBdr>
    </w:div>
    <w:div w:id="2115320342">
      <w:bodyDiv w:val="1"/>
      <w:marLeft w:val="0"/>
      <w:marRight w:val="0"/>
      <w:marTop w:val="0"/>
      <w:marBottom w:val="0"/>
      <w:divBdr>
        <w:top w:val="none" w:sz="0" w:space="0" w:color="auto"/>
        <w:left w:val="none" w:sz="0" w:space="0" w:color="auto"/>
        <w:bottom w:val="none" w:sz="0" w:space="0" w:color="auto"/>
        <w:right w:val="none" w:sz="0" w:space="0" w:color="auto"/>
      </w:divBdr>
    </w:div>
    <w:div w:id="21232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oit.gov.ba/upload/file/Zakon%20o%20upravljanju%20otpadom%2033%2003_.pdf"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oit.gov.ba/upload/file/Zakon%20o%20izmjenama%20i%20dopunama%20Zakona%20o%20otpadu_72_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moit.gov.ba/upload/file/2020/92_17-1-5.pdf" TargetMode="External"/><Relationship Id="rId4" Type="http://schemas.openxmlformats.org/officeDocument/2006/relationships/settings" Target="settings.xml"/><Relationship Id="rId9" Type="http://schemas.openxmlformats.org/officeDocument/2006/relationships/hyperlink" Target="https://www.fmoit.gov.ba/upload/file/okolis/z%20o%20upr%20otpad%2072-09-1-2-Cop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7967-B846-4AC4-8212-629A130E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59</Pages>
  <Words>25049</Words>
  <Characters>142783</Characters>
  <Application>Microsoft Office Word</Application>
  <DocSecurity>0</DocSecurity>
  <Lines>1189</Lines>
  <Paragraphs>334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AzraB</cp:lastModifiedBy>
  <cp:revision>17</cp:revision>
  <dcterms:created xsi:type="dcterms:W3CDTF">2025-04-15T06:25:00Z</dcterms:created>
  <dcterms:modified xsi:type="dcterms:W3CDTF">2025-04-15T07:17:00Z</dcterms:modified>
</cp:coreProperties>
</file>