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00AAD" w14:textId="01BC5FEF" w:rsidR="00BD7168" w:rsidRPr="00BD7168" w:rsidRDefault="00BD7168" w:rsidP="00BD7168">
      <w:pPr>
        <w:spacing w:after="0" w:line="265" w:lineRule="auto"/>
        <w:ind w:left="-5" w:right="4" w:firstLine="713"/>
        <w:jc w:val="both"/>
        <w:rPr>
          <w:rFonts w:ascii="Arial" w:eastAsia="Arial" w:hAnsi="Arial" w:cs="Arial"/>
          <w:color w:val="000000"/>
          <w:kern w:val="0"/>
          <w:sz w:val="24"/>
          <w:szCs w:val="24"/>
          <w:lang w:val="bs-Latn-BA" w:eastAsia="bs-Latn-BA"/>
          <w14:ligatures w14:val="none"/>
        </w:rPr>
      </w:pPr>
      <w:r w:rsidRPr="00BD7168">
        <w:rPr>
          <w:rFonts w:ascii="Arial" w:eastAsia="Arial" w:hAnsi="Arial" w:cs="Arial"/>
          <w:color w:val="000000"/>
          <w:kern w:val="0"/>
          <w:sz w:val="24"/>
          <w:szCs w:val="24"/>
          <w:lang w:val="bs-Latn-BA" w:eastAsia="bs-Latn-BA"/>
          <w14:ligatures w14:val="none"/>
        </w:rPr>
        <w:t>Na osnovu člana 55. stava (1) Zakona o vodama (“Službene novine Federacije BiH”, broj 70/06), Vlada Federacije Bosne i Hercegovine, na prijedlog federalne ministrice okoliša i turizma, na ___sjednici, održanoj ______ 202</w:t>
      </w:r>
      <w:r w:rsidR="00954DB3">
        <w:rPr>
          <w:rFonts w:ascii="Arial" w:eastAsia="Arial" w:hAnsi="Arial" w:cs="Arial"/>
          <w:color w:val="000000"/>
          <w:kern w:val="0"/>
          <w:sz w:val="24"/>
          <w:szCs w:val="24"/>
          <w:lang w:val="bs-Latn-BA" w:eastAsia="bs-Latn-BA"/>
          <w14:ligatures w14:val="none"/>
        </w:rPr>
        <w:t>3</w:t>
      </w:r>
      <w:r w:rsidRPr="00BD7168">
        <w:rPr>
          <w:rFonts w:ascii="Arial" w:eastAsia="Arial" w:hAnsi="Arial" w:cs="Arial"/>
          <w:color w:val="000000"/>
          <w:kern w:val="0"/>
          <w:sz w:val="24"/>
          <w:szCs w:val="24"/>
          <w:lang w:val="bs-Latn-BA" w:eastAsia="bs-Latn-BA"/>
          <w14:ligatures w14:val="none"/>
        </w:rPr>
        <w:t xml:space="preserve">. godine, donosi </w:t>
      </w:r>
      <w:r w:rsidRPr="00BD7168">
        <w:rPr>
          <w:rFonts w:ascii="Arial" w:eastAsia="Arial" w:hAnsi="Arial" w:cs="Arial"/>
          <w:b/>
          <w:color w:val="000000"/>
          <w:kern w:val="0"/>
          <w:sz w:val="24"/>
          <w:szCs w:val="24"/>
          <w:lang w:val="bs-Latn-BA" w:eastAsia="bs-Latn-BA"/>
          <w14:ligatures w14:val="none"/>
        </w:rPr>
        <w:t xml:space="preserve"> </w:t>
      </w:r>
    </w:p>
    <w:p w14:paraId="3316659E" w14:textId="77777777" w:rsidR="00BD7168" w:rsidRPr="00BD7168" w:rsidRDefault="00BD7168" w:rsidP="00BD7168">
      <w:pPr>
        <w:spacing w:after="0"/>
        <w:rPr>
          <w:rFonts w:ascii="Arial" w:eastAsia="Arial" w:hAnsi="Arial" w:cs="Arial"/>
          <w:color w:val="000000"/>
          <w:kern w:val="0"/>
          <w:sz w:val="24"/>
          <w:szCs w:val="24"/>
          <w:lang w:val="bs-Latn-BA" w:eastAsia="bs-Latn-BA"/>
          <w14:ligatures w14:val="none"/>
        </w:rPr>
      </w:pPr>
      <w:r w:rsidRPr="00BD7168">
        <w:rPr>
          <w:rFonts w:ascii="Arial" w:eastAsia="Arial" w:hAnsi="Arial" w:cs="Arial"/>
          <w:color w:val="000000"/>
          <w:kern w:val="0"/>
          <w:sz w:val="24"/>
          <w:szCs w:val="24"/>
          <w:lang w:val="bs-Latn-BA" w:eastAsia="bs-Latn-BA"/>
          <w14:ligatures w14:val="none"/>
        </w:rPr>
        <w:t xml:space="preserve"> </w:t>
      </w:r>
    </w:p>
    <w:p w14:paraId="7D451EE9" w14:textId="77777777" w:rsidR="00BD7168" w:rsidRPr="00BD7168" w:rsidRDefault="00BD7168" w:rsidP="00BD7168">
      <w:pPr>
        <w:spacing w:after="0"/>
        <w:rPr>
          <w:rFonts w:ascii="Arial" w:eastAsia="Arial" w:hAnsi="Arial" w:cs="Arial"/>
          <w:color w:val="000000"/>
          <w:kern w:val="0"/>
          <w:sz w:val="24"/>
          <w:szCs w:val="24"/>
          <w:lang w:val="bs-Latn-BA" w:eastAsia="bs-Latn-BA"/>
          <w14:ligatures w14:val="none"/>
        </w:rPr>
      </w:pPr>
      <w:r w:rsidRPr="00BD7168">
        <w:rPr>
          <w:rFonts w:ascii="Arial" w:eastAsia="Arial" w:hAnsi="Arial" w:cs="Arial"/>
          <w:color w:val="000000"/>
          <w:kern w:val="0"/>
          <w:sz w:val="24"/>
          <w:szCs w:val="24"/>
          <w:lang w:val="bs-Latn-BA" w:eastAsia="bs-Latn-BA"/>
          <w14:ligatures w14:val="none"/>
        </w:rPr>
        <w:t xml:space="preserve"> </w:t>
      </w:r>
    </w:p>
    <w:p w14:paraId="5FBFB98B" w14:textId="77777777" w:rsidR="00BD7168" w:rsidRPr="00BD7168" w:rsidRDefault="00BD7168" w:rsidP="00BD7168">
      <w:pPr>
        <w:spacing w:after="0"/>
        <w:ind w:left="10" w:right="8" w:hanging="10"/>
        <w:jc w:val="center"/>
        <w:rPr>
          <w:rFonts w:ascii="Arial" w:eastAsia="Arial" w:hAnsi="Arial" w:cs="Arial"/>
          <w:color w:val="000000"/>
          <w:kern w:val="0"/>
          <w:sz w:val="24"/>
          <w:szCs w:val="24"/>
          <w:lang w:val="bs-Latn-BA" w:eastAsia="bs-Latn-BA"/>
          <w14:ligatures w14:val="none"/>
        </w:rPr>
      </w:pPr>
      <w:r w:rsidRPr="00BD7168">
        <w:rPr>
          <w:rFonts w:ascii="Arial" w:eastAsia="Arial" w:hAnsi="Arial" w:cs="Arial"/>
          <w:b/>
          <w:color w:val="000000"/>
          <w:kern w:val="0"/>
          <w:sz w:val="24"/>
          <w:szCs w:val="24"/>
          <w:lang w:val="bs-Latn-BA" w:eastAsia="bs-Latn-BA"/>
          <w14:ligatures w14:val="none"/>
        </w:rPr>
        <w:t xml:space="preserve">UREDBU </w:t>
      </w:r>
    </w:p>
    <w:p w14:paraId="37FC1842" w14:textId="22AEE247" w:rsidR="00BD7168" w:rsidRPr="00BD7168" w:rsidRDefault="00BD7168" w:rsidP="008041FD">
      <w:pPr>
        <w:keepNext/>
        <w:keepLines/>
        <w:spacing w:after="0"/>
        <w:ind w:left="257"/>
        <w:jc w:val="center"/>
        <w:outlineLvl w:val="0"/>
        <w:rPr>
          <w:rFonts w:ascii="Arial" w:eastAsia="Arial" w:hAnsi="Arial" w:cs="Arial"/>
          <w:color w:val="000000"/>
          <w:kern w:val="0"/>
          <w:sz w:val="24"/>
          <w:szCs w:val="24"/>
          <w:lang w:val="bs-Latn-BA" w:eastAsia="bs-Latn-BA"/>
          <w14:ligatures w14:val="none"/>
        </w:rPr>
      </w:pPr>
      <w:r w:rsidRPr="00BD7168">
        <w:rPr>
          <w:rFonts w:ascii="Arial" w:eastAsia="Arial" w:hAnsi="Arial" w:cs="Arial"/>
          <w:b/>
          <w:color w:val="000000"/>
          <w:kern w:val="0"/>
          <w:sz w:val="24"/>
          <w:szCs w:val="24"/>
          <w:lang w:val="bs-Latn-BA" w:eastAsia="bs-Latn-BA"/>
          <w14:ligatures w14:val="none"/>
        </w:rPr>
        <w:t>O IZMJENI UREDBE O USLOVIMA ISPUŠTANJA OTPADNIH VODA U OKOLIŠ I SISTEME JAVNE KANALIZACIJE</w:t>
      </w:r>
    </w:p>
    <w:p w14:paraId="3A6D6603" w14:textId="24F41598" w:rsidR="00ED313F" w:rsidRPr="00BD7168" w:rsidRDefault="00ED313F" w:rsidP="008F3013">
      <w:pPr>
        <w:spacing w:after="0" w:line="276" w:lineRule="auto"/>
        <w:jc w:val="center"/>
        <w:rPr>
          <w:rFonts w:ascii="Arial" w:hAnsi="Arial" w:cs="Arial"/>
          <w:i/>
          <w:iCs/>
          <w:sz w:val="24"/>
          <w:szCs w:val="24"/>
        </w:rPr>
      </w:pPr>
    </w:p>
    <w:p w14:paraId="6DDD0628" w14:textId="77777777" w:rsidR="00EC3C8F" w:rsidRPr="00BD7168" w:rsidRDefault="00EC3C8F" w:rsidP="008F3013">
      <w:pPr>
        <w:spacing w:after="0" w:line="276" w:lineRule="auto"/>
        <w:jc w:val="center"/>
        <w:rPr>
          <w:rFonts w:ascii="Arial" w:hAnsi="Arial" w:cs="Arial"/>
          <w:b/>
          <w:bCs/>
          <w:sz w:val="24"/>
          <w:szCs w:val="24"/>
        </w:rPr>
      </w:pPr>
    </w:p>
    <w:p w14:paraId="28987D5E" w14:textId="77777777" w:rsidR="00E54E28" w:rsidRPr="00BD7168" w:rsidRDefault="00E54E28" w:rsidP="00E54E28">
      <w:pPr>
        <w:spacing w:after="0"/>
        <w:jc w:val="center"/>
        <w:rPr>
          <w:rFonts w:ascii="Arial" w:hAnsi="Arial" w:cs="Arial"/>
          <w:b/>
          <w:sz w:val="24"/>
          <w:szCs w:val="24"/>
        </w:rPr>
      </w:pPr>
      <w:r w:rsidRPr="00BD7168">
        <w:rPr>
          <w:rFonts w:ascii="Arial" w:hAnsi="Arial" w:cs="Arial"/>
          <w:b/>
          <w:sz w:val="24"/>
          <w:szCs w:val="24"/>
        </w:rPr>
        <w:t>Član 1.</w:t>
      </w:r>
    </w:p>
    <w:p w14:paraId="7854E5A6" w14:textId="42ED2C8E" w:rsidR="00E54E28" w:rsidRPr="00BD7168" w:rsidRDefault="00E54E28" w:rsidP="008656C4">
      <w:pPr>
        <w:spacing w:after="0"/>
        <w:jc w:val="both"/>
        <w:rPr>
          <w:rFonts w:ascii="Arial" w:hAnsi="Arial" w:cs="Arial"/>
          <w:b/>
          <w:i/>
          <w:color w:val="000000" w:themeColor="text1"/>
          <w:sz w:val="24"/>
          <w:szCs w:val="24"/>
        </w:rPr>
      </w:pPr>
      <w:r w:rsidRPr="00BD7168">
        <w:rPr>
          <w:rFonts w:ascii="Arial" w:hAnsi="Arial" w:cs="Arial"/>
          <w:sz w:val="24"/>
          <w:szCs w:val="24"/>
        </w:rPr>
        <w:t xml:space="preserve">U </w:t>
      </w:r>
      <w:r w:rsidR="00333A93" w:rsidRPr="00BD7168">
        <w:rPr>
          <w:rFonts w:ascii="Arial" w:hAnsi="Arial" w:cs="Arial"/>
          <w:sz w:val="24"/>
          <w:szCs w:val="24"/>
        </w:rPr>
        <w:t xml:space="preserve">Uredbi o uslovima ispuštanja otpadnih voda u okoliš i </w:t>
      </w:r>
      <w:r w:rsidR="008656C4" w:rsidRPr="00BD7168">
        <w:rPr>
          <w:rFonts w:ascii="Arial" w:hAnsi="Arial" w:cs="Arial"/>
          <w:sz w:val="24"/>
          <w:szCs w:val="24"/>
        </w:rPr>
        <w:t>sisteme</w:t>
      </w:r>
      <w:r w:rsidR="00333A93" w:rsidRPr="00BD7168">
        <w:rPr>
          <w:rFonts w:ascii="Arial" w:hAnsi="Arial" w:cs="Arial"/>
          <w:sz w:val="24"/>
          <w:szCs w:val="24"/>
        </w:rPr>
        <w:t xml:space="preserve"> javne kanalizacije ("Službene novine Federacije BiH", broj</w:t>
      </w:r>
      <w:r w:rsidR="008656C4" w:rsidRPr="00BD7168">
        <w:rPr>
          <w:rFonts w:ascii="Arial" w:hAnsi="Arial" w:cs="Arial"/>
          <w:sz w:val="24"/>
          <w:szCs w:val="24"/>
        </w:rPr>
        <w:t>:</w:t>
      </w:r>
      <w:r w:rsidR="00BD7168">
        <w:rPr>
          <w:rFonts w:ascii="Arial" w:hAnsi="Arial" w:cs="Arial"/>
          <w:sz w:val="24"/>
          <w:szCs w:val="24"/>
        </w:rPr>
        <w:t xml:space="preserve"> </w:t>
      </w:r>
      <w:r w:rsidR="00333A93" w:rsidRPr="00BD7168">
        <w:rPr>
          <w:rFonts w:ascii="Arial" w:hAnsi="Arial" w:cs="Arial"/>
          <w:sz w:val="24"/>
          <w:szCs w:val="24"/>
        </w:rPr>
        <w:t>26/20</w:t>
      </w:r>
      <w:r w:rsidR="008656C4" w:rsidRPr="00BD7168">
        <w:rPr>
          <w:rFonts w:ascii="Arial" w:hAnsi="Arial" w:cs="Arial"/>
          <w:sz w:val="24"/>
          <w:szCs w:val="24"/>
        </w:rPr>
        <w:t>, 96/20</w:t>
      </w:r>
      <w:r w:rsidR="00333A93" w:rsidRPr="00BD7168">
        <w:rPr>
          <w:rFonts w:ascii="Arial" w:hAnsi="Arial" w:cs="Arial"/>
          <w:sz w:val="24"/>
          <w:szCs w:val="24"/>
        </w:rPr>
        <w:t>)</w:t>
      </w:r>
      <w:r w:rsidRPr="00BD7168">
        <w:rPr>
          <w:rFonts w:ascii="Arial" w:hAnsi="Arial" w:cs="Arial"/>
          <w:sz w:val="24"/>
          <w:szCs w:val="24"/>
        </w:rPr>
        <w:t xml:space="preserve"> </w:t>
      </w:r>
      <w:r w:rsidR="008656C4" w:rsidRPr="00BD7168">
        <w:rPr>
          <w:rFonts w:ascii="Arial" w:hAnsi="Arial" w:cs="Arial"/>
          <w:sz w:val="24"/>
          <w:szCs w:val="24"/>
        </w:rPr>
        <w:t>č</w:t>
      </w:r>
      <w:r w:rsidRPr="00BD7168">
        <w:rPr>
          <w:rFonts w:ascii="Arial" w:hAnsi="Arial" w:cs="Arial"/>
          <w:sz w:val="24"/>
          <w:szCs w:val="24"/>
        </w:rPr>
        <w:t>lan 2</w:t>
      </w:r>
      <w:r w:rsidR="008656C4" w:rsidRPr="00BD7168">
        <w:rPr>
          <w:rFonts w:ascii="Arial" w:hAnsi="Arial" w:cs="Arial"/>
          <w:sz w:val="24"/>
          <w:szCs w:val="24"/>
        </w:rPr>
        <w:t>6</w:t>
      </w:r>
      <w:r w:rsidRPr="00BD7168">
        <w:rPr>
          <w:rFonts w:ascii="Arial" w:hAnsi="Arial" w:cs="Arial"/>
          <w:sz w:val="24"/>
          <w:szCs w:val="24"/>
        </w:rPr>
        <w:t xml:space="preserve">. mijenja se i glasi:  </w:t>
      </w:r>
    </w:p>
    <w:p w14:paraId="601E46A5" w14:textId="3254978E" w:rsidR="008F3013" w:rsidRPr="00BD7168" w:rsidRDefault="00C8482F" w:rsidP="008F3013">
      <w:pPr>
        <w:spacing w:after="0" w:line="276" w:lineRule="auto"/>
        <w:jc w:val="center"/>
        <w:rPr>
          <w:rFonts w:ascii="Arial" w:hAnsi="Arial" w:cs="Arial"/>
          <w:b/>
          <w:bCs/>
          <w:sz w:val="24"/>
          <w:szCs w:val="24"/>
        </w:rPr>
      </w:pPr>
      <w:r w:rsidRPr="00BD7168">
        <w:rPr>
          <w:rFonts w:ascii="Arial" w:hAnsi="Arial" w:cs="Arial"/>
          <w:b/>
          <w:bCs/>
          <w:sz w:val="24"/>
          <w:szCs w:val="24"/>
        </w:rPr>
        <w:t>„</w:t>
      </w:r>
      <w:r w:rsidR="008F3013" w:rsidRPr="00BD7168">
        <w:rPr>
          <w:rFonts w:ascii="Arial" w:hAnsi="Arial" w:cs="Arial"/>
          <w:b/>
          <w:bCs/>
          <w:sz w:val="24"/>
          <w:szCs w:val="24"/>
        </w:rPr>
        <w:t>Član 26.</w:t>
      </w:r>
    </w:p>
    <w:p w14:paraId="0489169D" w14:textId="77777777" w:rsidR="008F3013" w:rsidRPr="00BD7168" w:rsidRDefault="008F3013" w:rsidP="008F3013">
      <w:pPr>
        <w:spacing w:after="0" w:line="276" w:lineRule="auto"/>
        <w:jc w:val="center"/>
        <w:rPr>
          <w:rFonts w:ascii="Arial" w:hAnsi="Arial" w:cs="Arial"/>
          <w:b/>
          <w:bCs/>
          <w:sz w:val="24"/>
          <w:szCs w:val="24"/>
        </w:rPr>
      </w:pPr>
      <w:r w:rsidRPr="00BD7168">
        <w:rPr>
          <w:rFonts w:ascii="Arial" w:hAnsi="Arial" w:cs="Arial"/>
          <w:b/>
          <w:bCs/>
          <w:sz w:val="24"/>
          <w:szCs w:val="24"/>
        </w:rPr>
        <w:t>(Tehnološke otpadne vode)</w:t>
      </w:r>
    </w:p>
    <w:p w14:paraId="62BCAB0A" w14:textId="77777777" w:rsidR="0000163D" w:rsidRPr="00BD7168" w:rsidRDefault="008F3013" w:rsidP="008F3013">
      <w:pPr>
        <w:pStyle w:val="ListParagraph"/>
        <w:numPr>
          <w:ilvl w:val="0"/>
          <w:numId w:val="2"/>
        </w:numPr>
        <w:spacing w:after="0" w:line="276" w:lineRule="auto"/>
        <w:ind w:left="284"/>
        <w:jc w:val="both"/>
        <w:rPr>
          <w:rFonts w:ascii="Arial" w:hAnsi="Arial" w:cs="Arial"/>
          <w:sz w:val="24"/>
          <w:szCs w:val="24"/>
        </w:rPr>
      </w:pPr>
      <w:r w:rsidRPr="00BD7168">
        <w:rPr>
          <w:rFonts w:ascii="Arial" w:hAnsi="Arial" w:cs="Arial"/>
          <w:sz w:val="24"/>
          <w:szCs w:val="24"/>
        </w:rPr>
        <w:t xml:space="preserve">Za sve privredne i industrijske subjekte koji već ispuštaju svoje tehnološke otpadne vode u okoliš, a koje ne zadovoljavaju granične vrijednosti emisije supstanci i parametara kvaliteta za tehnološke otpadne vode u skladu s ovom uredbom, krajnji rok za usaglašavanje s odredbama ove uredbe je </w:t>
      </w:r>
      <w:r w:rsidR="0000163D" w:rsidRPr="00BD7168">
        <w:rPr>
          <w:rFonts w:ascii="Arial" w:hAnsi="Arial" w:cs="Arial"/>
          <w:sz w:val="24"/>
          <w:szCs w:val="24"/>
        </w:rPr>
        <w:t>31</w:t>
      </w:r>
      <w:r w:rsidRPr="00BD7168">
        <w:rPr>
          <w:rFonts w:ascii="Arial" w:hAnsi="Arial" w:cs="Arial"/>
          <w:sz w:val="24"/>
          <w:szCs w:val="24"/>
        </w:rPr>
        <w:t>.12.202</w:t>
      </w:r>
      <w:r w:rsidR="0000163D" w:rsidRPr="00BD7168">
        <w:rPr>
          <w:rFonts w:ascii="Arial" w:hAnsi="Arial" w:cs="Arial"/>
          <w:sz w:val="24"/>
          <w:szCs w:val="24"/>
        </w:rPr>
        <w:t>5</w:t>
      </w:r>
      <w:r w:rsidRPr="00BD7168">
        <w:rPr>
          <w:rFonts w:ascii="Arial" w:hAnsi="Arial" w:cs="Arial"/>
          <w:sz w:val="24"/>
          <w:szCs w:val="24"/>
        </w:rPr>
        <w:t>.godin</w:t>
      </w:r>
      <w:r w:rsidR="0000163D" w:rsidRPr="00BD7168">
        <w:rPr>
          <w:rFonts w:ascii="Arial" w:hAnsi="Arial" w:cs="Arial"/>
          <w:sz w:val="24"/>
          <w:szCs w:val="24"/>
        </w:rPr>
        <w:t>e</w:t>
      </w:r>
      <w:r w:rsidRPr="00BD7168">
        <w:rPr>
          <w:rFonts w:ascii="Arial" w:hAnsi="Arial" w:cs="Arial"/>
          <w:sz w:val="24"/>
          <w:szCs w:val="24"/>
        </w:rPr>
        <w:t>.</w:t>
      </w:r>
      <w:r w:rsidR="005872D7" w:rsidRPr="00BD7168">
        <w:rPr>
          <w:rFonts w:ascii="Arial" w:hAnsi="Arial" w:cs="Arial"/>
          <w:sz w:val="24"/>
          <w:szCs w:val="24"/>
        </w:rPr>
        <w:t xml:space="preserve"> </w:t>
      </w:r>
    </w:p>
    <w:p w14:paraId="21D509BD" w14:textId="77777777" w:rsidR="0000163D" w:rsidRPr="00BD7168" w:rsidRDefault="0000163D" w:rsidP="0000163D">
      <w:pPr>
        <w:pStyle w:val="ListParagraph"/>
        <w:spacing w:after="0" w:line="276" w:lineRule="auto"/>
        <w:ind w:left="284"/>
        <w:jc w:val="both"/>
        <w:rPr>
          <w:rFonts w:ascii="Arial" w:hAnsi="Arial" w:cs="Arial"/>
          <w:sz w:val="24"/>
          <w:szCs w:val="24"/>
        </w:rPr>
      </w:pPr>
    </w:p>
    <w:p w14:paraId="28A2B18B" w14:textId="688B849B" w:rsidR="0000163D" w:rsidRPr="00BD7168" w:rsidRDefault="0000163D" w:rsidP="0000163D">
      <w:pPr>
        <w:pStyle w:val="ListParagraph"/>
        <w:numPr>
          <w:ilvl w:val="0"/>
          <w:numId w:val="2"/>
        </w:numPr>
        <w:spacing w:after="0" w:line="276" w:lineRule="auto"/>
        <w:ind w:left="284"/>
        <w:jc w:val="both"/>
        <w:rPr>
          <w:rFonts w:ascii="Arial" w:hAnsi="Arial" w:cs="Arial"/>
          <w:sz w:val="24"/>
          <w:szCs w:val="24"/>
        </w:rPr>
      </w:pPr>
      <w:r w:rsidRPr="00BD7168">
        <w:rPr>
          <w:rFonts w:ascii="Arial" w:hAnsi="Arial" w:cs="Arial"/>
          <w:sz w:val="24"/>
          <w:szCs w:val="24"/>
        </w:rPr>
        <w:t>Izuzetno od st</w:t>
      </w:r>
      <w:r w:rsidR="00CE6C32" w:rsidRPr="00BD7168">
        <w:rPr>
          <w:rFonts w:ascii="Arial" w:hAnsi="Arial" w:cs="Arial"/>
          <w:sz w:val="24"/>
          <w:szCs w:val="24"/>
        </w:rPr>
        <w:t>ava</w:t>
      </w:r>
      <w:r w:rsidRPr="00BD7168">
        <w:rPr>
          <w:rFonts w:ascii="Arial" w:hAnsi="Arial" w:cs="Arial"/>
          <w:sz w:val="24"/>
          <w:szCs w:val="24"/>
        </w:rPr>
        <w:t xml:space="preserve"> (1) ovog člana za sve privredne i industrijske subjekte iz </w:t>
      </w:r>
      <w:r w:rsidR="00CE6C32" w:rsidRPr="00BD7168">
        <w:rPr>
          <w:rFonts w:ascii="Arial" w:hAnsi="Arial" w:cs="Arial"/>
          <w:sz w:val="24"/>
          <w:szCs w:val="24"/>
        </w:rPr>
        <w:t xml:space="preserve">prethodnog stava </w:t>
      </w:r>
      <w:r w:rsidRPr="00BD7168">
        <w:rPr>
          <w:rFonts w:ascii="Arial" w:hAnsi="Arial" w:cs="Arial"/>
          <w:sz w:val="24"/>
          <w:szCs w:val="24"/>
        </w:rPr>
        <w:t xml:space="preserve">ovog člana za koje u skladu sa Zakonom o zaštiti okoliša </w:t>
      </w:r>
      <w:r w:rsidR="002307F4">
        <w:rPr>
          <w:rFonts w:ascii="Arial" w:hAnsi="Arial" w:cs="Arial"/>
          <w:sz w:val="24"/>
          <w:szCs w:val="24"/>
        </w:rPr>
        <w:t>F</w:t>
      </w:r>
      <w:r w:rsidRPr="00BD7168">
        <w:rPr>
          <w:rFonts w:ascii="Arial" w:hAnsi="Arial" w:cs="Arial"/>
          <w:sz w:val="24"/>
          <w:szCs w:val="24"/>
        </w:rPr>
        <w:t>ederalno ministarstvo nadležno za okoliš izdaje okolinsku dozvolu, krajnji rok za usuglašavanje s odredbama ove uredbe je 31.12.2027.godine.</w:t>
      </w:r>
    </w:p>
    <w:p w14:paraId="00077800" w14:textId="77777777" w:rsidR="0000163D" w:rsidRPr="00BD7168" w:rsidRDefault="0000163D" w:rsidP="0000163D">
      <w:pPr>
        <w:pStyle w:val="ListParagraph"/>
        <w:rPr>
          <w:rFonts w:ascii="Arial" w:hAnsi="Arial" w:cs="Arial"/>
          <w:sz w:val="24"/>
          <w:szCs w:val="24"/>
        </w:rPr>
      </w:pPr>
    </w:p>
    <w:p w14:paraId="64175FB7" w14:textId="6DE47762" w:rsidR="008F3013" w:rsidRPr="00BD7168" w:rsidRDefault="0000163D" w:rsidP="0000163D">
      <w:pPr>
        <w:pStyle w:val="ListParagraph"/>
        <w:numPr>
          <w:ilvl w:val="0"/>
          <w:numId w:val="2"/>
        </w:numPr>
        <w:spacing w:after="0" w:line="276" w:lineRule="auto"/>
        <w:ind w:left="284"/>
        <w:jc w:val="both"/>
        <w:rPr>
          <w:rFonts w:ascii="Arial" w:hAnsi="Arial" w:cs="Arial"/>
          <w:sz w:val="24"/>
          <w:szCs w:val="24"/>
        </w:rPr>
      </w:pPr>
      <w:r w:rsidRPr="00BD7168">
        <w:rPr>
          <w:rFonts w:ascii="Arial" w:hAnsi="Arial" w:cs="Arial"/>
          <w:sz w:val="24"/>
          <w:szCs w:val="24"/>
          <w:shd w:val="clear" w:color="auto" w:fill="FFFFFF"/>
        </w:rPr>
        <w:t>Rokovi iz st</w:t>
      </w:r>
      <w:r w:rsidR="00402E2C" w:rsidRPr="00BD7168">
        <w:rPr>
          <w:rFonts w:ascii="Arial" w:hAnsi="Arial" w:cs="Arial"/>
          <w:sz w:val="24"/>
          <w:szCs w:val="24"/>
          <w:shd w:val="clear" w:color="auto" w:fill="FFFFFF"/>
        </w:rPr>
        <w:t>.</w:t>
      </w:r>
      <w:r w:rsidRPr="00BD7168">
        <w:rPr>
          <w:rFonts w:ascii="Arial" w:hAnsi="Arial" w:cs="Arial"/>
          <w:sz w:val="24"/>
          <w:szCs w:val="24"/>
          <w:shd w:val="clear" w:color="auto" w:fill="FFFFFF"/>
        </w:rPr>
        <w:t xml:space="preserve"> (1) i (2) ovog člana </w:t>
      </w:r>
      <w:r w:rsidR="00305ABC" w:rsidRPr="00BD7168">
        <w:rPr>
          <w:rFonts w:ascii="Arial" w:hAnsi="Arial" w:cs="Arial"/>
          <w:sz w:val="24"/>
          <w:szCs w:val="24"/>
          <w:shd w:val="clear" w:color="auto" w:fill="FFFFFF"/>
        </w:rPr>
        <w:t>n</w:t>
      </w:r>
      <w:r w:rsidRPr="00BD7168">
        <w:rPr>
          <w:rFonts w:ascii="Arial" w:hAnsi="Arial" w:cs="Arial"/>
          <w:sz w:val="24"/>
          <w:szCs w:val="24"/>
          <w:shd w:val="clear" w:color="auto" w:fill="FFFFFF"/>
        </w:rPr>
        <w:t xml:space="preserve">e </w:t>
      </w:r>
      <w:r w:rsidR="005872D7" w:rsidRPr="00BD7168">
        <w:rPr>
          <w:rFonts w:ascii="Arial" w:hAnsi="Arial" w:cs="Arial"/>
          <w:sz w:val="24"/>
          <w:szCs w:val="24"/>
          <w:shd w:val="clear" w:color="auto" w:fill="FFFFFF"/>
        </w:rPr>
        <w:t>odnos</w:t>
      </w:r>
      <w:r w:rsidRPr="00BD7168">
        <w:rPr>
          <w:rFonts w:ascii="Arial" w:hAnsi="Arial" w:cs="Arial"/>
          <w:sz w:val="24"/>
          <w:szCs w:val="24"/>
          <w:shd w:val="clear" w:color="auto" w:fill="FFFFFF"/>
        </w:rPr>
        <w:t>e</w:t>
      </w:r>
      <w:r w:rsidR="005872D7" w:rsidRPr="00BD7168">
        <w:rPr>
          <w:rFonts w:ascii="Arial" w:hAnsi="Arial" w:cs="Arial"/>
          <w:sz w:val="24"/>
          <w:szCs w:val="24"/>
          <w:shd w:val="clear" w:color="auto" w:fill="FFFFFF"/>
        </w:rPr>
        <w:t xml:space="preserve"> </w:t>
      </w:r>
      <w:r w:rsidR="00305ABC" w:rsidRPr="00BD7168">
        <w:rPr>
          <w:rFonts w:ascii="Arial" w:hAnsi="Arial" w:cs="Arial"/>
          <w:sz w:val="24"/>
          <w:szCs w:val="24"/>
          <w:shd w:val="clear" w:color="auto" w:fill="FFFFFF"/>
        </w:rPr>
        <w:t xml:space="preserve">se </w:t>
      </w:r>
      <w:r w:rsidR="005872D7" w:rsidRPr="00BD7168">
        <w:rPr>
          <w:rFonts w:ascii="Arial" w:hAnsi="Arial" w:cs="Arial"/>
          <w:sz w:val="24"/>
          <w:szCs w:val="24"/>
          <w:shd w:val="clear" w:color="auto" w:fill="FFFFFF"/>
        </w:rPr>
        <w:t>na postojeće industrije na koje se primjenjuje izuzeće i postepenost u postizanju okolišnih ciljeva iz člana 15. stav (3) ove uredbe, odnosno za ostale tehnološke otpadne vode postojećih subjekata koje nisu obuhvaćene prilozima 4. do 31. ove uredbe kada se ne primjenjuje Tabela 1.1. iz Priloga 1. ove uredbe i kada se radi o industrijama čiji uticaj na prihvatno vodno tijelo zahtijeva primjenu uslova koji su sadržani u odredbama čl. 34. do 36. Zakona o vodama, za koje će se rokovi određivati vodnim aktom i prema planu upravljanja vodama.</w:t>
      </w:r>
    </w:p>
    <w:p w14:paraId="53998245" w14:textId="77777777" w:rsidR="0000163D" w:rsidRPr="00BD7168" w:rsidRDefault="0000163D" w:rsidP="0000163D">
      <w:pPr>
        <w:pStyle w:val="ListParagraph"/>
        <w:rPr>
          <w:rFonts w:ascii="Arial" w:hAnsi="Arial" w:cs="Arial"/>
          <w:sz w:val="24"/>
          <w:szCs w:val="24"/>
        </w:rPr>
      </w:pPr>
    </w:p>
    <w:p w14:paraId="2DB4F9C7" w14:textId="6F076ECB" w:rsidR="00890BB5" w:rsidRPr="00BD7168" w:rsidRDefault="0000163D" w:rsidP="001156D4">
      <w:pPr>
        <w:pStyle w:val="ListParagraph"/>
        <w:numPr>
          <w:ilvl w:val="0"/>
          <w:numId w:val="2"/>
        </w:numPr>
        <w:spacing w:after="0" w:line="276" w:lineRule="auto"/>
        <w:ind w:left="284"/>
        <w:jc w:val="both"/>
        <w:rPr>
          <w:rFonts w:ascii="Arial" w:hAnsi="Arial" w:cs="Arial"/>
          <w:sz w:val="24"/>
          <w:szCs w:val="24"/>
        </w:rPr>
      </w:pPr>
      <w:r w:rsidRPr="00BD7168">
        <w:rPr>
          <w:rFonts w:ascii="Arial" w:hAnsi="Arial" w:cs="Arial"/>
          <w:sz w:val="24"/>
          <w:szCs w:val="24"/>
        </w:rPr>
        <w:t>Subjekti iz st</w:t>
      </w:r>
      <w:r w:rsidR="00402E2C" w:rsidRPr="00BD7168">
        <w:rPr>
          <w:rFonts w:ascii="Arial" w:hAnsi="Arial" w:cs="Arial"/>
          <w:sz w:val="24"/>
          <w:szCs w:val="24"/>
        </w:rPr>
        <w:t>.</w:t>
      </w:r>
      <w:r w:rsidRPr="00BD7168">
        <w:rPr>
          <w:rFonts w:ascii="Arial" w:hAnsi="Arial" w:cs="Arial"/>
          <w:sz w:val="24"/>
          <w:szCs w:val="24"/>
        </w:rPr>
        <w:t xml:space="preserve"> </w:t>
      </w:r>
      <w:r w:rsidR="0064383C" w:rsidRPr="00BD7168">
        <w:rPr>
          <w:rFonts w:ascii="Arial" w:hAnsi="Arial" w:cs="Arial"/>
          <w:sz w:val="24"/>
          <w:szCs w:val="24"/>
        </w:rPr>
        <w:t xml:space="preserve">(1) i </w:t>
      </w:r>
      <w:r w:rsidR="0058682E" w:rsidRPr="00BD7168">
        <w:rPr>
          <w:rFonts w:ascii="Arial" w:hAnsi="Arial" w:cs="Arial"/>
          <w:sz w:val="24"/>
          <w:szCs w:val="24"/>
        </w:rPr>
        <w:t xml:space="preserve">(2) </w:t>
      </w:r>
      <w:r w:rsidRPr="00BD7168">
        <w:rPr>
          <w:rFonts w:ascii="Arial" w:hAnsi="Arial" w:cs="Arial"/>
          <w:sz w:val="24"/>
          <w:szCs w:val="24"/>
        </w:rPr>
        <w:t>ovog člana su obavezni izraditi detaljan dinamički plan koji sadrži spisak aktivnosti i mjera sa finansijskom procjenom za ulaganje (za svaku narednu godinu razrađeno po godinama) i smanjenje emisija sa predviđenim završetkom aktivnosti najkasnije do roka iz st</w:t>
      </w:r>
      <w:r w:rsidR="00402E2C" w:rsidRPr="00BD7168">
        <w:rPr>
          <w:rFonts w:ascii="Arial" w:hAnsi="Arial" w:cs="Arial"/>
          <w:sz w:val="24"/>
          <w:szCs w:val="24"/>
        </w:rPr>
        <w:t>.</w:t>
      </w:r>
      <w:r w:rsidRPr="00BD7168">
        <w:rPr>
          <w:rFonts w:ascii="Arial" w:hAnsi="Arial" w:cs="Arial"/>
          <w:sz w:val="24"/>
          <w:szCs w:val="24"/>
        </w:rPr>
        <w:t xml:space="preserve"> (1)</w:t>
      </w:r>
      <w:r w:rsidR="00402E2C" w:rsidRPr="00BD7168">
        <w:rPr>
          <w:rFonts w:ascii="Arial" w:hAnsi="Arial" w:cs="Arial"/>
          <w:sz w:val="24"/>
          <w:szCs w:val="24"/>
        </w:rPr>
        <w:t xml:space="preserve"> i (2)</w:t>
      </w:r>
      <w:r w:rsidRPr="00BD7168">
        <w:rPr>
          <w:rFonts w:ascii="Arial" w:hAnsi="Arial" w:cs="Arial"/>
          <w:sz w:val="24"/>
          <w:szCs w:val="24"/>
        </w:rPr>
        <w:t xml:space="preserve"> ovog člana, a u cilju zadovoljavanja uslova za ispuštanje tehnoloških otpadnih voda u skladu s ovom uredbom</w:t>
      </w:r>
      <w:r w:rsidR="00890BB5" w:rsidRPr="00BD7168">
        <w:rPr>
          <w:rFonts w:ascii="Arial" w:hAnsi="Arial" w:cs="Arial"/>
          <w:sz w:val="24"/>
          <w:szCs w:val="24"/>
        </w:rPr>
        <w:t xml:space="preserve">, rokove u kojima će se realizirati pojedine aktivnosti (pripremne radnje, pribavljanje odobrenja iz oblasti građenja uključujući i odgovarajuće vodne akte i slično), te rok u kome mora realizirati radove. </w:t>
      </w:r>
    </w:p>
    <w:p w14:paraId="64972508" w14:textId="77777777" w:rsidR="00890BB5" w:rsidRPr="00BD7168" w:rsidRDefault="00890BB5" w:rsidP="00890BB5">
      <w:pPr>
        <w:pStyle w:val="ListParagraph"/>
        <w:rPr>
          <w:rFonts w:ascii="Arial" w:hAnsi="Arial" w:cs="Arial"/>
          <w:sz w:val="24"/>
          <w:szCs w:val="24"/>
        </w:rPr>
      </w:pPr>
    </w:p>
    <w:p w14:paraId="6CAB9B5E" w14:textId="205B96B9" w:rsidR="00890BB5" w:rsidRPr="00BD7168" w:rsidRDefault="00890BB5" w:rsidP="00890BB5">
      <w:pPr>
        <w:pStyle w:val="ListParagraph"/>
        <w:numPr>
          <w:ilvl w:val="0"/>
          <w:numId w:val="2"/>
        </w:numPr>
        <w:spacing w:after="0" w:line="276" w:lineRule="auto"/>
        <w:ind w:left="284"/>
        <w:jc w:val="both"/>
        <w:rPr>
          <w:rFonts w:ascii="Arial" w:hAnsi="Arial" w:cs="Arial"/>
          <w:sz w:val="24"/>
          <w:szCs w:val="24"/>
        </w:rPr>
      </w:pPr>
      <w:r w:rsidRPr="00BD7168">
        <w:rPr>
          <w:rFonts w:ascii="Arial" w:hAnsi="Arial" w:cs="Arial"/>
          <w:sz w:val="24"/>
          <w:szCs w:val="24"/>
        </w:rPr>
        <w:t xml:space="preserve">Izrađen dinamički plan iz stava (4) ovog člana je uslov za izdavanje vodne dozvole za ispuštanje tehnoloških otpadnih voda i čini njen sastavni dio. </w:t>
      </w:r>
    </w:p>
    <w:p w14:paraId="1146AFA4" w14:textId="77777777" w:rsidR="00890BB5" w:rsidRPr="00BD7168" w:rsidRDefault="00890BB5" w:rsidP="00890BB5">
      <w:pPr>
        <w:pStyle w:val="ListParagraph"/>
        <w:rPr>
          <w:rFonts w:ascii="Arial" w:hAnsi="Arial" w:cs="Arial"/>
          <w:sz w:val="24"/>
          <w:szCs w:val="24"/>
        </w:rPr>
      </w:pPr>
    </w:p>
    <w:p w14:paraId="7F8E14E0" w14:textId="77777777" w:rsidR="00305CE6" w:rsidRDefault="00CE6C32" w:rsidP="00890BB5">
      <w:pPr>
        <w:pStyle w:val="ListParagraph"/>
        <w:numPr>
          <w:ilvl w:val="0"/>
          <w:numId w:val="2"/>
        </w:numPr>
        <w:spacing w:after="0" w:line="276" w:lineRule="auto"/>
        <w:ind w:left="284"/>
        <w:jc w:val="both"/>
        <w:rPr>
          <w:rFonts w:ascii="Arial" w:hAnsi="Arial" w:cs="Arial"/>
          <w:sz w:val="24"/>
          <w:szCs w:val="24"/>
        </w:rPr>
      </w:pPr>
      <w:r w:rsidRPr="00305CE6">
        <w:rPr>
          <w:rFonts w:ascii="Arial" w:hAnsi="Arial" w:cs="Arial"/>
          <w:sz w:val="24"/>
          <w:szCs w:val="24"/>
        </w:rPr>
        <w:lastRenderedPageBreak/>
        <w:t>Izuzetno od odredbi člana 20. stav (4) ove uredbe, su</w:t>
      </w:r>
      <w:r w:rsidR="0000163D" w:rsidRPr="00305CE6">
        <w:rPr>
          <w:rFonts w:ascii="Arial" w:hAnsi="Arial" w:cs="Arial"/>
          <w:sz w:val="24"/>
          <w:szCs w:val="24"/>
        </w:rPr>
        <w:t>bjekt</w:t>
      </w:r>
      <w:r w:rsidR="00F6442F" w:rsidRPr="00305CE6">
        <w:rPr>
          <w:rFonts w:ascii="Arial" w:hAnsi="Arial" w:cs="Arial"/>
          <w:sz w:val="24"/>
          <w:szCs w:val="24"/>
        </w:rPr>
        <w:t>i</w:t>
      </w:r>
      <w:r w:rsidR="0000163D" w:rsidRPr="00305CE6">
        <w:rPr>
          <w:rFonts w:ascii="Arial" w:hAnsi="Arial" w:cs="Arial"/>
          <w:sz w:val="24"/>
          <w:szCs w:val="24"/>
        </w:rPr>
        <w:t xml:space="preserve"> iz st</w:t>
      </w:r>
      <w:r w:rsidR="00890BB5" w:rsidRPr="00305CE6">
        <w:rPr>
          <w:rFonts w:ascii="Arial" w:hAnsi="Arial" w:cs="Arial"/>
          <w:sz w:val="24"/>
          <w:szCs w:val="24"/>
        </w:rPr>
        <w:t xml:space="preserve">ava </w:t>
      </w:r>
      <w:r w:rsidR="0000163D" w:rsidRPr="00305CE6">
        <w:rPr>
          <w:rFonts w:ascii="Arial" w:hAnsi="Arial" w:cs="Arial"/>
          <w:sz w:val="24"/>
          <w:szCs w:val="24"/>
        </w:rPr>
        <w:t xml:space="preserve">(2) ovog člana </w:t>
      </w:r>
      <w:r w:rsidR="00F6442F" w:rsidRPr="00305CE6">
        <w:rPr>
          <w:rFonts w:ascii="Arial" w:hAnsi="Arial" w:cs="Arial"/>
          <w:sz w:val="24"/>
          <w:szCs w:val="24"/>
        </w:rPr>
        <w:t>su</w:t>
      </w:r>
      <w:r w:rsidRPr="00BD7168">
        <w:rPr>
          <w:rFonts w:ascii="Arial" w:hAnsi="Arial" w:cs="Arial"/>
          <w:sz w:val="24"/>
          <w:szCs w:val="24"/>
        </w:rPr>
        <w:t xml:space="preserve"> obavezni </w:t>
      </w:r>
      <w:r w:rsidR="00890BB5" w:rsidRPr="00BD7168">
        <w:rPr>
          <w:rFonts w:ascii="Arial" w:hAnsi="Arial" w:cs="Arial"/>
          <w:sz w:val="24"/>
          <w:szCs w:val="24"/>
        </w:rPr>
        <w:t xml:space="preserve">monitoring otpadnih voda vršiti </w:t>
      </w:r>
      <w:r w:rsidR="003A7FB9" w:rsidRPr="00BD7168">
        <w:rPr>
          <w:rFonts w:ascii="Arial" w:hAnsi="Arial" w:cs="Arial"/>
          <w:sz w:val="24"/>
          <w:szCs w:val="24"/>
        </w:rPr>
        <w:t xml:space="preserve">u </w:t>
      </w:r>
      <w:r w:rsidR="003A7FB9" w:rsidRPr="00E80829">
        <w:rPr>
          <w:rFonts w:ascii="Arial" w:hAnsi="Arial" w:cs="Arial"/>
          <w:sz w:val="24"/>
          <w:szCs w:val="24"/>
        </w:rPr>
        <w:t>dvostruko kraćem periodu</w:t>
      </w:r>
      <w:r w:rsidR="003A7FB9" w:rsidRPr="00BD7168">
        <w:rPr>
          <w:rFonts w:ascii="Arial" w:hAnsi="Arial" w:cs="Arial"/>
          <w:sz w:val="24"/>
          <w:szCs w:val="24"/>
        </w:rPr>
        <w:t xml:space="preserve"> od onoga propisanog </w:t>
      </w:r>
      <w:r w:rsidR="00B96741" w:rsidRPr="00BD7168">
        <w:rPr>
          <w:rFonts w:ascii="Arial" w:hAnsi="Arial" w:cs="Arial"/>
          <w:sz w:val="24"/>
          <w:szCs w:val="24"/>
        </w:rPr>
        <w:t>u</w:t>
      </w:r>
      <w:r w:rsidR="003C181C" w:rsidRPr="00BD7168">
        <w:rPr>
          <w:rFonts w:ascii="Arial" w:hAnsi="Arial" w:cs="Arial"/>
          <w:sz w:val="24"/>
          <w:szCs w:val="24"/>
        </w:rPr>
        <w:t xml:space="preserve"> </w:t>
      </w:r>
      <w:r w:rsidR="00B96741" w:rsidRPr="00BD7168">
        <w:rPr>
          <w:rFonts w:ascii="Arial" w:hAnsi="Arial" w:cs="Arial"/>
          <w:sz w:val="24"/>
          <w:szCs w:val="24"/>
        </w:rPr>
        <w:t>T</w:t>
      </w:r>
      <w:r w:rsidR="003C181C" w:rsidRPr="00BD7168">
        <w:rPr>
          <w:rFonts w:ascii="Arial" w:hAnsi="Arial" w:cs="Arial"/>
          <w:sz w:val="24"/>
          <w:szCs w:val="24"/>
        </w:rPr>
        <w:t>abeli. 2.2. Priloga 2. Uredbe</w:t>
      </w:r>
      <w:r w:rsidR="00C8482F" w:rsidRPr="00BD7168">
        <w:rPr>
          <w:rFonts w:ascii="Arial" w:hAnsi="Arial" w:cs="Arial"/>
          <w:sz w:val="24"/>
          <w:szCs w:val="24"/>
        </w:rPr>
        <w:t>.</w:t>
      </w:r>
    </w:p>
    <w:p w14:paraId="5D1332DB" w14:textId="77777777" w:rsidR="00305CE6" w:rsidRPr="00305CE6" w:rsidRDefault="00305CE6" w:rsidP="00305CE6">
      <w:pPr>
        <w:spacing w:after="0" w:line="276" w:lineRule="auto"/>
        <w:jc w:val="both"/>
        <w:rPr>
          <w:rFonts w:ascii="Arial" w:hAnsi="Arial" w:cs="Arial"/>
          <w:sz w:val="24"/>
          <w:szCs w:val="24"/>
        </w:rPr>
      </w:pPr>
    </w:p>
    <w:p w14:paraId="323EE230" w14:textId="441BE35F" w:rsidR="00CE6C32" w:rsidRPr="00305CE6" w:rsidRDefault="00A110BF" w:rsidP="00890BB5">
      <w:pPr>
        <w:pStyle w:val="ListParagraph"/>
        <w:numPr>
          <w:ilvl w:val="0"/>
          <w:numId w:val="2"/>
        </w:numPr>
        <w:spacing w:after="0" w:line="276" w:lineRule="auto"/>
        <w:ind w:left="284"/>
        <w:jc w:val="both"/>
        <w:rPr>
          <w:rFonts w:ascii="Arial" w:hAnsi="Arial" w:cs="Arial"/>
          <w:sz w:val="24"/>
          <w:szCs w:val="24"/>
        </w:rPr>
      </w:pPr>
      <w:r w:rsidRPr="00BD7168">
        <w:rPr>
          <w:rFonts w:ascii="Arial" w:hAnsi="Arial" w:cs="Arial"/>
          <w:sz w:val="24"/>
          <w:szCs w:val="24"/>
        </w:rPr>
        <w:t>Kontrolni m</w:t>
      </w:r>
      <w:r w:rsidR="00305CE6">
        <w:rPr>
          <w:rFonts w:ascii="Arial" w:hAnsi="Arial" w:cs="Arial"/>
          <w:sz w:val="24"/>
          <w:szCs w:val="24"/>
        </w:rPr>
        <w:t xml:space="preserve">onitoring otpadnih voda kod </w:t>
      </w:r>
      <w:r w:rsidRPr="00BD7168">
        <w:rPr>
          <w:rFonts w:ascii="Arial" w:hAnsi="Arial" w:cs="Arial"/>
          <w:sz w:val="24"/>
          <w:szCs w:val="24"/>
        </w:rPr>
        <w:t xml:space="preserve">subjekata </w:t>
      </w:r>
      <w:r w:rsidR="00305CE6" w:rsidRPr="00BD7168">
        <w:rPr>
          <w:rFonts w:ascii="Arial" w:hAnsi="Arial" w:cs="Arial"/>
          <w:sz w:val="24"/>
          <w:szCs w:val="24"/>
          <w:shd w:val="clear" w:color="auto" w:fill="FFFFFF"/>
        </w:rPr>
        <w:t>iz st. (1) i (2)</w:t>
      </w:r>
      <w:r w:rsidR="00305CE6">
        <w:rPr>
          <w:rFonts w:ascii="Arial" w:hAnsi="Arial" w:cs="Arial"/>
          <w:sz w:val="24"/>
          <w:szCs w:val="24"/>
          <w:shd w:val="clear" w:color="auto" w:fill="FFFFFF"/>
        </w:rPr>
        <w:t xml:space="preserve"> ovog člana </w:t>
      </w:r>
      <w:r w:rsidRPr="00BD7168">
        <w:rPr>
          <w:rFonts w:ascii="Arial" w:hAnsi="Arial" w:cs="Arial"/>
          <w:sz w:val="24"/>
          <w:szCs w:val="24"/>
        </w:rPr>
        <w:t>vršić</w:t>
      </w:r>
      <w:r w:rsidR="007123CB" w:rsidRPr="00BD7168">
        <w:rPr>
          <w:rFonts w:ascii="Arial" w:hAnsi="Arial" w:cs="Arial"/>
          <w:sz w:val="24"/>
          <w:szCs w:val="24"/>
        </w:rPr>
        <w:t>e</w:t>
      </w:r>
      <w:r w:rsidR="00067F40" w:rsidRPr="00BD7168">
        <w:rPr>
          <w:rFonts w:ascii="Arial" w:hAnsi="Arial" w:cs="Arial"/>
          <w:sz w:val="24"/>
          <w:szCs w:val="24"/>
        </w:rPr>
        <w:t xml:space="preserve"> </w:t>
      </w:r>
      <w:r w:rsidR="00D260CB" w:rsidRPr="00BD7168">
        <w:rPr>
          <w:rFonts w:ascii="Arial" w:hAnsi="Arial" w:cs="Arial"/>
          <w:sz w:val="24"/>
          <w:szCs w:val="24"/>
        </w:rPr>
        <w:t>referentna</w:t>
      </w:r>
      <w:r w:rsidR="00067F40" w:rsidRPr="00BD7168">
        <w:rPr>
          <w:rFonts w:ascii="Arial" w:hAnsi="Arial" w:cs="Arial"/>
          <w:sz w:val="24"/>
          <w:szCs w:val="24"/>
        </w:rPr>
        <w:t xml:space="preserve"> laboratorija </w:t>
      </w:r>
      <w:r w:rsidR="006D7276" w:rsidRPr="00BD7168">
        <w:rPr>
          <w:rFonts w:ascii="Arial" w:hAnsi="Arial" w:cs="Arial"/>
          <w:sz w:val="24"/>
          <w:szCs w:val="24"/>
        </w:rPr>
        <w:t xml:space="preserve">iz člana 64. stav (1) </w:t>
      </w:r>
      <w:r w:rsidR="00E80829">
        <w:rPr>
          <w:rFonts w:ascii="Arial" w:hAnsi="Arial" w:cs="Arial"/>
          <w:sz w:val="24"/>
          <w:szCs w:val="24"/>
        </w:rPr>
        <w:t xml:space="preserve">i (2) Zakona o vodama, </w:t>
      </w:r>
      <w:r w:rsidR="00E80829" w:rsidRPr="00305CE6">
        <w:rPr>
          <w:rFonts w:ascii="Arial" w:hAnsi="Arial" w:cs="Arial"/>
          <w:sz w:val="24"/>
          <w:szCs w:val="24"/>
        </w:rPr>
        <w:t xml:space="preserve">po nalogu nadležne inspekcije ili zahtjevu nadležne agencije, a rezulati istog predstavljat će referentne rezultate. </w:t>
      </w:r>
      <w:r w:rsidR="008B6BBB" w:rsidRPr="00305CE6">
        <w:rPr>
          <w:rFonts w:ascii="Arial" w:hAnsi="Arial" w:cs="Arial"/>
          <w:sz w:val="24"/>
          <w:szCs w:val="24"/>
        </w:rPr>
        <w:t xml:space="preserve"> </w:t>
      </w:r>
    </w:p>
    <w:p w14:paraId="025A1DD9" w14:textId="77777777" w:rsidR="00B912A8" w:rsidRPr="00BD7168" w:rsidRDefault="00B912A8" w:rsidP="00CE6C32">
      <w:pPr>
        <w:pStyle w:val="ListParagraph"/>
        <w:rPr>
          <w:rFonts w:ascii="Arial" w:hAnsi="Arial" w:cs="Arial"/>
          <w:sz w:val="24"/>
          <w:szCs w:val="24"/>
        </w:rPr>
      </w:pPr>
    </w:p>
    <w:p w14:paraId="623819E4" w14:textId="3A269262" w:rsidR="00A14B29" w:rsidRPr="00BD7168" w:rsidRDefault="008F3013" w:rsidP="008F3013">
      <w:pPr>
        <w:pStyle w:val="ListParagraph"/>
        <w:numPr>
          <w:ilvl w:val="0"/>
          <w:numId w:val="2"/>
        </w:numPr>
        <w:spacing w:after="0" w:line="276" w:lineRule="auto"/>
        <w:ind w:left="284"/>
        <w:jc w:val="both"/>
        <w:rPr>
          <w:rFonts w:ascii="Arial" w:hAnsi="Arial" w:cs="Arial"/>
          <w:sz w:val="24"/>
          <w:szCs w:val="24"/>
        </w:rPr>
      </w:pPr>
      <w:r w:rsidRPr="00BD7168">
        <w:rPr>
          <w:rFonts w:ascii="Arial" w:hAnsi="Arial" w:cs="Arial"/>
          <w:sz w:val="24"/>
          <w:szCs w:val="24"/>
        </w:rPr>
        <w:t xml:space="preserve">Nadležna federalna inspekcija će kod subjekata iz stava </w:t>
      </w:r>
      <w:r w:rsidR="00935486" w:rsidRPr="00BD7168">
        <w:rPr>
          <w:rFonts w:ascii="Arial" w:hAnsi="Arial" w:cs="Arial"/>
          <w:sz w:val="24"/>
          <w:szCs w:val="24"/>
        </w:rPr>
        <w:t>(2</w:t>
      </w:r>
      <w:r w:rsidR="006B4DB6" w:rsidRPr="00BD7168">
        <w:rPr>
          <w:rFonts w:ascii="Arial" w:hAnsi="Arial" w:cs="Arial"/>
          <w:sz w:val="24"/>
          <w:szCs w:val="24"/>
        </w:rPr>
        <w:t xml:space="preserve">) </w:t>
      </w:r>
      <w:r w:rsidRPr="00BD7168">
        <w:rPr>
          <w:rFonts w:ascii="Arial" w:hAnsi="Arial" w:cs="Arial"/>
          <w:sz w:val="24"/>
          <w:szCs w:val="24"/>
        </w:rPr>
        <w:t xml:space="preserve">ovog člana vršiti </w:t>
      </w:r>
      <w:r w:rsidR="00CE6C32" w:rsidRPr="00BD7168">
        <w:rPr>
          <w:rFonts w:ascii="Arial" w:hAnsi="Arial" w:cs="Arial"/>
          <w:sz w:val="24"/>
          <w:szCs w:val="24"/>
        </w:rPr>
        <w:t>redovan</w:t>
      </w:r>
      <w:r w:rsidRPr="00BD7168">
        <w:rPr>
          <w:rFonts w:ascii="Arial" w:hAnsi="Arial" w:cs="Arial"/>
          <w:sz w:val="24"/>
          <w:szCs w:val="24"/>
        </w:rPr>
        <w:t xml:space="preserve"> </w:t>
      </w:r>
      <w:r w:rsidR="00AC672D">
        <w:rPr>
          <w:rFonts w:ascii="Arial" w:hAnsi="Arial" w:cs="Arial"/>
          <w:sz w:val="24"/>
          <w:szCs w:val="24"/>
        </w:rPr>
        <w:t xml:space="preserve">šestomjesečni </w:t>
      </w:r>
      <w:r w:rsidRPr="00BD7168">
        <w:rPr>
          <w:rFonts w:ascii="Arial" w:hAnsi="Arial" w:cs="Arial"/>
          <w:sz w:val="24"/>
          <w:szCs w:val="24"/>
        </w:rPr>
        <w:t>nadzor realizacije</w:t>
      </w:r>
      <w:r w:rsidR="005872D7" w:rsidRPr="00BD7168">
        <w:rPr>
          <w:rFonts w:ascii="Arial" w:hAnsi="Arial" w:cs="Arial"/>
          <w:sz w:val="24"/>
          <w:szCs w:val="24"/>
        </w:rPr>
        <w:t xml:space="preserve"> </w:t>
      </w:r>
      <w:r w:rsidR="00CE6C32" w:rsidRPr="00BD7168">
        <w:rPr>
          <w:rFonts w:ascii="Arial" w:hAnsi="Arial" w:cs="Arial"/>
          <w:sz w:val="24"/>
          <w:szCs w:val="24"/>
        </w:rPr>
        <w:t>dinamičkog plana (</w:t>
      </w:r>
      <w:r w:rsidRPr="00BD7168">
        <w:rPr>
          <w:rFonts w:ascii="Arial" w:hAnsi="Arial" w:cs="Arial"/>
          <w:sz w:val="24"/>
          <w:szCs w:val="24"/>
        </w:rPr>
        <w:t xml:space="preserve">mjera </w:t>
      </w:r>
      <w:r w:rsidR="00CE6C32" w:rsidRPr="00BD7168">
        <w:rPr>
          <w:rFonts w:ascii="Arial" w:hAnsi="Arial" w:cs="Arial"/>
          <w:sz w:val="24"/>
          <w:szCs w:val="24"/>
        </w:rPr>
        <w:t xml:space="preserve">i aktivnosti </w:t>
      </w:r>
      <w:r w:rsidRPr="00BD7168">
        <w:rPr>
          <w:rFonts w:ascii="Arial" w:hAnsi="Arial" w:cs="Arial"/>
          <w:sz w:val="24"/>
          <w:szCs w:val="24"/>
        </w:rPr>
        <w:t xml:space="preserve">u </w:t>
      </w:r>
      <w:r w:rsidR="00CE6C32" w:rsidRPr="00BD7168">
        <w:rPr>
          <w:rFonts w:ascii="Arial" w:hAnsi="Arial" w:cs="Arial"/>
          <w:sz w:val="24"/>
          <w:szCs w:val="24"/>
        </w:rPr>
        <w:t xml:space="preserve">predviđenim </w:t>
      </w:r>
      <w:r w:rsidRPr="00BD7168">
        <w:rPr>
          <w:rFonts w:ascii="Arial" w:hAnsi="Arial" w:cs="Arial"/>
          <w:sz w:val="24"/>
          <w:szCs w:val="24"/>
        </w:rPr>
        <w:t>rokovima</w:t>
      </w:r>
      <w:r w:rsidR="00907842" w:rsidRPr="00BD7168">
        <w:rPr>
          <w:rFonts w:ascii="Arial" w:hAnsi="Arial" w:cs="Arial"/>
          <w:sz w:val="24"/>
          <w:szCs w:val="24"/>
        </w:rPr>
        <w:t>)</w:t>
      </w:r>
      <w:r w:rsidR="00AC672D">
        <w:rPr>
          <w:rFonts w:ascii="Arial" w:hAnsi="Arial" w:cs="Arial"/>
          <w:sz w:val="24"/>
          <w:szCs w:val="24"/>
        </w:rPr>
        <w:t xml:space="preserve"> i prikazati ih u svojim izvještajima,</w:t>
      </w:r>
      <w:r w:rsidRPr="00BD7168">
        <w:rPr>
          <w:rFonts w:ascii="Arial" w:hAnsi="Arial" w:cs="Arial"/>
          <w:sz w:val="24"/>
          <w:szCs w:val="24"/>
        </w:rPr>
        <w:t xml:space="preserve"> </w:t>
      </w:r>
      <w:r w:rsidR="00CE6C32" w:rsidRPr="00BD7168">
        <w:rPr>
          <w:rFonts w:ascii="Arial" w:hAnsi="Arial" w:cs="Arial"/>
          <w:sz w:val="24"/>
          <w:szCs w:val="24"/>
        </w:rPr>
        <w:t xml:space="preserve">te će </w:t>
      </w:r>
      <w:r w:rsidRPr="00BD7168">
        <w:rPr>
          <w:rFonts w:ascii="Arial" w:hAnsi="Arial" w:cs="Arial"/>
          <w:sz w:val="24"/>
          <w:szCs w:val="24"/>
        </w:rPr>
        <w:t>u slučajevima</w:t>
      </w:r>
      <w:r w:rsidR="005872D7" w:rsidRPr="00BD7168">
        <w:rPr>
          <w:rFonts w:ascii="Arial" w:hAnsi="Arial" w:cs="Arial"/>
          <w:sz w:val="24"/>
          <w:szCs w:val="24"/>
        </w:rPr>
        <w:t xml:space="preserve"> </w:t>
      </w:r>
      <w:r w:rsidRPr="00BD7168">
        <w:rPr>
          <w:rFonts w:ascii="Arial" w:hAnsi="Arial" w:cs="Arial"/>
          <w:sz w:val="24"/>
          <w:szCs w:val="24"/>
        </w:rPr>
        <w:t>utvrđenih odstupanja naložiti mjere u skladu sa Zakonom o</w:t>
      </w:r>
      <w:r w:rsidR="005872D7" w:rsidRPr="00BD7168">
        <w:rPr>
          <w:rFonts w:ascii="Arial" w:hAnsi="Arial" w:cs="Arial"/>
          <w:sz w:val="24"/>
          <w:szCs w:val="24"/>
        </w:rPr>
        <w:t xml:space="preserve"> </w:t>
      </w:r>
      <w:r w:rsidRPr="00BD7168">
        <w:rPr>
          <w:rFonts w:ascii="Arial" w:hAnsi="Arial" w:cs="Arial"/>
          <w:sz w:val="24"/>
          <w:szCs w:val="24"/>
        </w:rPr>
        <w:t>vodama</w:t>
      </w:r>
      <w:r w:rsidR="00CE6C32" w:rsidRPr="00BD7168">
        <w:rPr>
          <w:rFonts w:ascii="Arial" w:hAnsi="Arial" w:cs="Arial"/>
          <w:sz w:val="24"/>
          <w:szCs w:val="24"/>
        </w:rPr>
        <w:t>.</w:t>
      </w:r>
      <w:r w:rsidR="00172065" w:rsidRPr="00BD7168">
        <w:rPr>
          <w:rFonts w:ascii="Arial" w:hAnsi="Arial" w:cs="Arial"/>
          <w:sz w:val="24"/>
          <w:szCs w:val="24"/>
        </w:rPr>
        <w:t>“</w:t>
      </w:r>
      <w:r w:rsidR="00CE6C32" w:rsidRPr="00BD7168">
        <w:rPr>
          <w:rFonts w:ascii="Arial" w:hAnsi="Arial" w:cs="Arial"/>
          <w:sz w:val="24"/>
          <w:szCs w:val="24"/>
        </w:rPr>
        <w:t xml:space="preserve"> </w:t>
      </w:r>
    </w:p>
    <w:p w14:paraId="4B248A2E" w14:textId="77777777" w:rsidR="008F3013" w:rsidRPr="00BD7168" w:rsidRDefault="008F3013" w:rsidP="008F3013">
      <w:pPr>
        <w:spacing w:after="0" w:line="276" w:lineRule="auto"/>
        <w:rPr>
          <w:rFonts w:ascii="Arial" w:hAnsi="Arial" w:cs="Arial"/>
          <w:sz w:val="24"/>
          <w:szCs w:val="24"/>
        </w:rPr>
      </w:pPr>
    </w:p>
    <w:p w14:paraId="229304D6" w14:textId="77777777" w:rsidR="00F9671D" w:rsidRPr="00BD7168" w:rsidRDefault="00F9671D" w:rsidP="00F9671D">
      <w:pPr>
        <w:spacing w:after="0" w:line="276" w:lineRule="auto"/>
        <w:jc w:val="center"/>
        <w:rPr>
          <w:rFonts w:ascii="Arial" w:hAnsi="Arial" w:cs="Arial"/>
          <w:b/>
          <w:bCs/>
          <w:sz w:val="24"/>
          <w:szCs w:val="24"/>
        </w:rPr>
      </w:pPr>
    </w:p>
    <w:p w14:paraId="7D2D3A6A" w14:textId="3C60CFED" w:rsidR="00F9671D" w:rsidRPr="00BD7168" w:rsidRDefault="00F9671D" w:rsidP="00F9671D">
      <w:pPr>
        <w:spacing w:after="0"/>
        <w:jc w:val="center"/>
        <w:rPr>
          <w:rFonts w:ascii="Arial" w:hAnsi="Arial" w:cs="Arial"/>
          <w:b/>
          <w:sz w:val="24"/>
          <w:szCs w:val="24"/>
        </w:rPr>
      </w:pPr>
      <w:r w:rsidRPr="00BD7168">
        <w:rPr>
          <w:rFonts w:ascii="Arial" w:hAnsi="Arial" w:cs="Arial"/>
          <w:b/>
          <w:sz w:val="24"/>
          <w:szCs w:val="24"/>
        </w:rPr>
        <w:t>Član 2.</w:t>
      </w:r>
    </w:p>
    <w:p w14:paraId="7832DDB7" w14:textId="6F4A05E9" w:rsidR="00F9671D" w:rsidRPr="00BD7168" w:rsidRDefault="00F9671D" w:rsidP="00F9671D">
      <w:pPr>
        <w:spacing w:after="0"/>
        <w:jc w:val="center"/>
        <w:rPr>
          <w:rFonts w:ascii="Arial" w:hAnsi="Arial" w:cs="Arial"/>
          <w:b/>
          <w:sz w:val="24"/>
          <w:szCs w:val="24"/>
        </w:rPr>
      </w:pPr>
      <w:r w:rsidRPr="00BD7168">
        <w:rPr>
          <w:rFonts w:ascii="Arial" w:hAnsi="Arial" w:cs="Arial"/>
          <w:b/>
          <w:sz w:val="24"/>
          <w:szCs w:val="24"/>
        </w:rPr>
        <w:t>(</w:t>
      </w:r>
      <w:r w:rsidR="00564503" w:rsidRPr="00BD7168">
        <w:rPr>
          <w:rFonts w:ascii="Arial" w:hAnsi="Arial" w:cs="Arial"/>
          <w:b/>
          <w:sz w:val="24"/>
          <w:szCs w:val="24"/>
        </w:rPr>
        <w:t>P</w:t>
      </w:r>
      <w:r w:rsidRPr="00BD7168">
        <w:rPr>
          <w:rFonts w:ascii="Arial" w:hAnsi="Arial" w:cs="Arial"/>
          <w:b/>
          <w:sz w:val="24"/>
          <w:szCs w:val="24"/>
        </w:rPr>
        <w:t>relazne i završne odredbe)</w:t>
      </w:r>
    </w:p>
    <w:p w14:paraId="014E2FB7" w14:textId="44ED15AE" w:rsidR="00F9671D" w:rsidRPr="00BD7168" w:rsidRDefault="00963FE7" w:rsidP="00F9671D">
      <w:pPr>
        <w:spacing w:after="0" w:line="276" w:lineRule="auto"/>
        <w:rPr>
          <w:rFonts w:ascii="Arial" w:hAnsi="Arial" w:cs="Arial"/>
          <w:sz w:val="24"/>
          <w:szCs w:val="24"/>
        </w:rPr>
      </w:pPr>
      <w:r w:rsidRPr="00BD7168">
        <w:rPr>
          <w:rFonts w:ascii="Arial" w:hAnsi="Arial" w:cs="Arial"/>
          <w:sz w:val="24"/>
          <w:szCs w:val="24"/>
        </w:rPr>
        <w:t>Ova</w:t>
      </w:r>
      <w:r w:rsidR="00F9671D" w:rsidRPr="00BD7168">
        <w:rPr>
          <w:rFonts w:ascii="Arial" w:hAnsi="Arial" w:cs="Arial"/>
          <w:sz w:val="24"/>
          <w:szCs w:val="24"/>
        </w:rPr>
        <w:t xml:space="preserve"> </w:t>
      </w:r>
      <w:r w:rsidR="00F75FA8">
        <w:rPr>
          <w:rFonts w:ascii="Arial" w:hAnsi="Arial" w:cs="Arial"/>
          <w:sz w:val="24"/>
          <w:szCs w:val="24"/>
        </w:rPr>
        <w:t>u</w:t>
      </w:r>
      <w:r w:rsidR="00F9671D" w:rsidRPr="00BD7168">
        <w:rPr>
          <w:rFonts w:ascii="Arial" w:hAnsi="Arial" w:cs="Arial"/>
          <w:sz w:val="24"/>
          <w:szCs w:val="24"/>
        </w:rPr>
        <w:t>redb</w:t>
      </w:r>
      <w:r w:rsidRPr="00BD7168">
        <w:rPr>
          <w:rFonts w:ascii="Arial" w:hAnsi="Arial" w:cs="Arial"/>
          <w:sz w:val="24"/>
          <w:szCs w:val="24"/>
        </w:rPr>
        <w:t>a</w:t>
      </w:r>
      <w:r w:rsidR="00F9671D" w:rsidRPr="00BD7168">
        <w:rPr>
          <w:rFonts w:ascii="Arial" w:hAnsi="Arial" w:cs="Arial"/>
          <w:sz w:val="24"/>
          <w:szCs w:val="24"/>
        </w:rPr>
        <w:t xml:space="preserve"> </w:t>
      </w:r>
      <w:r w:rsidRPr="00BD7168">
        <w:rPr>
          <w:rFonts w:ascii="Arial" w:hAnsi="Arial" w:cs="Arial"/>
          <w:sz w:val="24"/>
          <w:szCs w:val="24"/>
        </w:rPr>
        <w:t xml:space="preserve">stupa na snagu osmog dana od dana objavljivanja </w:t>
      </w:r>
      <w:r w:rsidR="00984F31" w:rsidRPr="00BD7168">
        <w:rPr>
          <w:rFonts w:ascii="Arial" w:hAnsi="Arial" w:cs="Arial"/>
          <w:sz w:val="24"/>
          <w:szCs w:val="24"/>
        </w:rPr>
        <w:t xml:space="preserve">u </w:t>
      </w:r>
      <w:r w:rsidR="00F9671D" w:rsidRPr="00BD7168">
        <w:rPr>
          <w:rFonts w:ascii="Arial" w:hAnsi="Arial" w:cs="Arial"/>
          <w:sz w:val="24"/>
          <w:szCs w:val="24"/>
        </w:rPr>
        <w:t>"Služben</w:t>
      </w:r>
      <w:r w:rsidR="00984F31" w:rsidRPr="00BD7168">
        <w:rPr>
          <w:rFonts w:ascii="Arial" w:hAnsi="Arial" w:cs="Arial"/>
          <w:sz w:val="24"/>
          <w:szCs w:val="24"/>
        </w:rPr>
        <w:t>im novinama Federacije BiH“.</w:t>
      </w:r>
    </w:p>
    <w:p w14:paraId="3AEDEFC7" w14:textId="77777777" w:rsidR="00F9671D" w:rsidRPr="00BD7168" w:rsidRDefault="00F9671D" w:rsidP="008F3013">
      <w:pPr>
        <w:spacing w:after="0" w:line="276" w:lineRule="auto"/>
        <w:rPr>
          <w:rFonts w:ascii="Arial" w:hAnsi="Arial" w:cs="Arial"/>
          <w:sz w:val="24"/>
          <w:szCs w:val="24"/>
        </w:rPr>
      </w:pPr>
    </w:p>
    <w:p w14:paraId="0B4060E1" w14:textId="77777777" w:rsidR="00F9671D" w:rsidRPr="00BD7168" w:rsidRDefault="00F9671D" w:rsidP="008F3013">
      <w:pPr>
        <w:spacing w:after="0" w:line="276" w:lineRule="auto"/>
        <w:rPr>
          <w:rFonts w:ascii="Arial" w:hAnsi="Arial" w:cs="Arial"/>
          <w:sz w:val="24"/>
          <w:szCs w:val="24"/>
        </w:rPr>
      </w:pPr>
    </w:p>
    <w:p w14:paraId="5990220D" w14:textId="77777777" w:rsidR="00F9671D" w:rsidRDefault="00F9671D" w:rsidP="008F3013">
      <w:pPr>
        <w:spacing w:after="0" w:line="276" w:lineRule="auto"/>
        <w:rPr>
          <w:rFonts w:ascii="Arial" w:hAnsi="Arial" w:cs="Arial"/>
          <w:sz w:val="24"/>
          <w:szCs w:val="24"/>
        </w:rPr>
      </w:pPr>
    </w:p>
    <w:p w14:paraId="08A53100" w14:textId="77777777" w:rsidR="00BD7168" w:rsidRDefault="00BD7168" w:rsidP="008F3013">
      <w:pPr>
        <w:spacing w:after="0" w:line="276" w:lineRule="auto"/>
        <w:rPr>
          <w:rFonts w:ascii="Arial" w:hAnsi="Arial" w:cs="Arial"/>
          <w:sz w:val="24"/>
          <w:szCs w:val="24"/>
        </w:rPr>
      </w:pPr>
    </w:p>
    <w:p w14:paraId="200BF009" w14:textId="77777777" w:rsidR="00BD7168" w:rsidRDefault="00BD7168" w:rsidP="008F3013">
      <w:pPr>
        <w:spacing w:after="0" w:line="276" w:lineRule="auto"/>
        <w:rPr>
          <w:rFonts w:ascii="Arial" w:hAnsi="Arial" w:cs="Arial"/>
          <w:sz w:val="24"/>
          <w:szCs w:val="24"/>
        </w:rPr>
      </w:pPr>
    </w:p>
    <w:p w14:paraId="12BA2D99" w14:textId="77777777" w:rsidR="00BD7168" w:rsidRDefault="00BD7168" w:rsidP="008F3013">
      <w:pPr>
        <w:spacing w:after="0" w:line="276" w:lineRule="auto"/>
        <w:rPr>
          <w:rFonts w:ascii="Arial" w:hAnsi="Arial" w:cs="Arial"/>
          <w:sz w:val="24"/>
          <w:szCs w:val="24"/>
        </w:rPr>
      </w:pPr>
    </w:p>
    <w:p w14:paraId="7E8B9DBE" w14:textId="77777777" w:rsidR="00BD7168" w:rsidRDefault="00BD7168" w:rsidP="008F3013">
      <w:pPr>
        <w:spacing w:after="0" w:line="276" w:lineRule="auto"/>
        <w:rPr>
          <w:rFonts w:ascii="Arial" w:hAnsi="Arial" w:cs="Arial"/>
          <w:sz w:val="24"/>
          <w:szCs w:val="24"/>
        </w:rPr>
      </w:pPr>
    </w:p>
    <w:p w14:paraId="325060A5" w14:textId="77777777" w:rsidR="00BD7168" w:rsidRDefault="00BD7168" w:rsidP="008F3013">
      <w:pPr>
        <w:spacing w:after="0" w:line="276" w:lineRule="auto"/>
        <w:rPr>
          <w:rFonts w:ascii="Arial" w:hAnsi="Arial" w:cs="Arial"/>
          <w:sz w:val="24"/>
          <w:szCs w:val="24"/>
        </w:rPr>
      </w:pPr>
    </w:p>
    <w:p w14:paraId="008DD4A3" w14:textId="77777777" w:rsidR="00BD7168" w:rsidRDefault="00BD7168" w:rsidP="008F3013">
      <w:pPr>
        <w:spacing w:after="0" w:line="276" w:lineRule="auto"/>
        <w:rPr>
          <w:rFonts w:ascii="Arial" w:hAnsi="Arial" w:cs="Arial"/>
          <w:sz w:val="24"/>
          <w:szCs w:val="24"/>
        </w:rPr>
      </w:pPr>
    </w:p>
    <w:p w14:paraId="4D123727" w14:textId="77777777" w:rsidR="00BD7168" w:rsidRDefault="00BD7168" w:rsidP="008F3013">
      <w:pPr>
        <w:spacing w:after="0" w:line="276" w:lineRule="auto"/>
        <w:rPr>
          <w:rFonts w:ascii="Arial" w:hAnsi="Arial" w:cs="Arial"/>
          <w:sz w:val="24"/>
          <w:szCs w:val="24"/>
        </w:rPr>
      </w:pPr>
    </w:p>
    <w:p w14:paraId="362077EB" w14:textId="77777777" w:rsidR="00BD7168" w:rsidRDefault="00BD7168" w:rsidP="008F3013">
      <w:pPr>
        <w:spacing w:after="0" w:line="276" w:lineRule="auto"/>
        <w:rPr>
          <w:rFonts w:ascii="Arial" w:hAnsi="Arial" w:cs="Arial"/>
          <w:sz w:val="24"/>
          <w:szCs w:val="24"/>
        </w:rPr>
      </w:pPr>
    </w:p>
    <w:p w14:paraId="5B10EBD4" w14:textId="77777777" w:rsidR="00BD7168" w:rsidRDefault="00BD7168" w:rsidP="008F3013">
      <w:pPr>
        <w:spacing w:after="0" w:line="276" w:lineRule="auto"/>
        <w:rPr>
          <w:rFonts w:ascii="Arial" w:hAnsi="Arial" w:cs="Arial"/>
          <w:sz w:val="24"/>
          <w:szCs w:val="24"/>
        </w:rPr>
      </w:pPr>
    </w:p>
    <w:p w14:paraId="6C9E8C3A" w14:textId="77777777" w:rsidR="00BD7168" w:rsidRDefault="00BD7168" w:rsidP="008F3013">
      <w:pPr>
        <w:spacing w:after="0" w:line="276" w:lineRule="auto"/>
        <w:rPr>
          <w:rFonts w:ascii="Arial" w:hAnsi="Arial" w:cs="Arial"/>
          <w:sz w:val="24"/>
          <w:szCs w:val="24"/>
        </w:rPr>
      </w:pPr>
    </w:p>
    <w:p w14:paraId="740548F3" w14:textId="77777777" w:rsidR="00BD7168" w:rsidRDefault="00BD7168" w:rsidP="008F3013">
      <w:pPr>
        <w:spacing w:after="0" w:line="276" w:lineRule="auto"/>
        <w:rPr>
          <w:rFonts w:ascii="Arial" w:hAnsi="Arial" w:cs="Arial"/>
          <w:sz w:val="24"/>
          <w:szCs w:val="24"/>
        </w:rPr>
      </w:pPr>
    </w:p>
    <w:p w14:paraId="070B36A5" w14:textId="77777777" w:rsidR="00BD7168" w:rsidRDefault="00BD7168" w:rsidP="008F3013">
      <w:pPr>
        <w:spacing w:after="0" w:line="276" w:lineRule="auto"/>
        <w:rPr>
          <w:rFonts w:ascii="Arial" w:hAnsi="Arial" w:cs="Arial"/>
          <w:sz w:val="24"/>
          <w:szCs w:val="24"/>
        </w:rPr>
      </w:pPr>
    </w:p>
    <w:p w14:paraId="1FAB6CBE" w14:textId="77777777" w:rsidR="00BD7168" w:rsidRDefault="00BD7168" w:rsidP="008F3013">
      <w:pPr>
        <w:spacing w:after="0" w:line="276" w:lineRule="auto"/>
        <w:rPr>
          <w:rFonts w:ascii="Arial" w:hAnsi="Arial" w:cs="Arial"/>
          <w:sz w:val="24"/>
          <w:szCs w:val="24"/>
        </w:rPr>
      </w:pPr>
    </w:p>
    <w:p w14:paraId="17F910C4" w14:textId="77777777" w:rsidR="00BD7168" w:rsidRDefault="00BD7168" w:rsidP="008F3013">
      <w:pPr>
        <w:spacing w:after="0" w:line="276" w:lineRule="auto"/>
        <w:rPr>
          <w:rFonts w:ascii="Arial" w:hAnsi="Arial" w:cs="Arial"/>
          <w:sz w:val="24"/>
          <w:szCs w:val="24"/>
        </w:rPr>
      </w:pPr>
    </w:p>
    <w:p w14:paraId="5E9AFACD" w14:textId="77777777" w:rsidR="00BD7168" w:rsidRDefault="00BD7168" w:rsidP="008F3013">
      <w:pPr>
        <w:spacing w:after="0" w:line="276" w:lineRule="auto"/>
        <w:rPr>
          <w:rFonts w:ascii="Arial" w:hAnsi="Arial" w:cs="Arial"/>
          <w:sz w:val="24"/>
          <w:szCs w:val="24"/>
        </w:rPr>
      </w:pPr>
    </w:p>
    <w:p w14:paraId="29F30192" w14:textId="77777777" w:rsidR="00BD7168" w:rsidRDefault="00BD7168" w:rsidP="008F3013">
      <w:pPr>
        <w:spacing w:after="0" w:line="276" w:lineRule="auto"/>
        <w:rPr>
          <w:rFonts w:ascii="Arial" w:hAnsi="Arial" w:cs="Arial"/>
          <w:sz w:val="24"/>
          <w:szCs w:val="24"/>
        </w:rPr>
      </w:pPr>
    </w:p>
    <w:p w14:paraId="351362DC" w14:textId="77777777" w:rsidR="00BD7168" w:rsidRDefault="00BD7168" w:rsidP="008F3013">
      <w:pPr>
        <w:spacing w:after="0" w:line="276" w:lineRule="auto"/>
        <w:rPr>
          <w:rFonts w:ascii="Arial" w:hAnsi="Arial" w:cs="Arial"/>
          <w:sz w:val="24"/>
          <w:szCs w:val="24"/>
        </w:rPr>
      </w:pPr>
    </w:p>
    <w:p w14:paraId="5FAC3D6D" w14:textId="77777777" w:rsidR="00BD7168" w:rsidRDefault="00BD7168" w:rsidP="008F3013">
      <w:pPr>
        <w:spacing w:after="0" w:line="276" w:lineRule="auto"/>
        <w:rPr>
          <w:rFonts w:ascii="Arial" w:hAnsi="Arial" w:cs="Arial"/>
          <w:sz w:val="24"/>
          <w:szCs w:val="24"/>
        </w:rPr>
      </w:pPr>
    </w:p>
    <w:p w14:paraId="17046F2F" w14:textId="77777777" w:rsidR="00BD7168" w:rsidRDefault="00BD7168" w:rsidP="008F3013">
      <w:pPr>
        <w:spacing w:after="0" w:line="276" w:lineRule="auto"/>
        <w:rPr>
          <w:rFonts w:ascii="Arial" w:hAnsi="Arial" w:cs="Arial"/>
          <w:sz w:val="24"/>
          <w:szCs w:val="24"/>
        </w:rPr>
      </w:pPr>
    </w:p>
    <w:p w14:paraId="0D626CAF" w14:textId="77777777" w:rsidR="00BD7168" w:rsidRDefault="00BD7168" w:rsidP="008F3013">
      <w:pPr>
        <w:spacing w:after="0" w:line="276" w:lineRule="auto"/>
        <w:rPr>
          <w:rFonts w:ascii="Arial" w:hAnsi="Arial" w:cs="Arial"/>
          <w:sz w:val="24"/>
          <w:szCs w:val="24"/>
        </w:rPr>
      </w:pPr>
    </w:p>
    <w:p w14:paraId="01F8CBA7" w14:textId="77777777" w:rsidR="00BD7168" w:rsidRDefault="00BD7168" w:rsidP="008F3013">
      <w:pPr>
        <w:spacing w:after="0" w:line="276" w:lineRule="auto"/>
        <w:rPr>
          <w:rFonts w:ascii="Arial" w:hAnsi="Arial" w:cs="Arial"/>
          <w:sz w:val="24"/>
          <w:szCs w:val="24"/>
        </w:rPr>
      </w:pPr>
    </w:p>
    <w:p w14:paraId="42373F7E" w14:textId="77777777" w:rsidR="00BD7168" w:rsidRDefault="00BD7168" w:rsidP="008F3013">
      <w:pPr>
        <w:spacing w:after="0" w:line="276" w:lineRule="auto"/>
        <w:rPr>
          <w:rFonts w:ascii="Arial" w:hAnsi="Arial" w:cs="Arial"/>
          <w:sz w:val="24"/>
          <w:szCs w:val="24"/>
        </w:rPr>
      </w:pPr>
    </w:p>
    <w:p w14:paraId="3BA4AD43" w14:textId="77777777" w:rsidR="00F9671D" w:rsidRPr="00BD7168" w:rsidRDefault="00F9671D" w:rsidP="008F3013">
      <w:pPr>
        <w:spacing w:after="0" w:line="276" w:lineRule="auto"/>
        <w:rPr>
          <w:rFonts w:ascii="Arial" w:hAnsi="Arial" w:cs="Arial"/>
          <w:sz w:val="24"/>
          <w:szCs w:val="24"/>
        </w:rPr>
      </w:pPr>
    </w:p>
    <w:p w14:paraId="4FD1C6F5" w14:textId="77777777" w:rsidR="00F9671D" w:rsidRPr="00BD7168" w:rsidRDefault="00F9671D" w:rsidP="008F3013">
      <w:pPr>
        <w:spacing w:after="0" w:line="276" w:lineRule="auto"/>
        <w:rPr>
          <w:rFonts w:ascii="Arial" w:hAnsi="Arial" w:cs="Arial"/>
          <w:sz w:val="24"/>
          <w:szCs w:val="24"/>
        </w:rPr>
      </w:pPr>
    </w:p>
    <w:p w14:paraId="1A642E26" w14:textId="77777777" w:rsidR="00E4072C" w:rsidRPr="00BD7168" w:rsidRDefault="00E4072C" w:rsidP="00E4072C">
      <w:pPr>
        <w:pStyle w:val="ListParagraph"/>
        <w:numPr>
          <w:ilvl w:val="0"/>
          <w:numId w:val="5"/>
        </w:numPr>
        <w:spacing w:after="0" w:line="276" w:lineRule="auto"/>
        <w:jc w:val="both"/>
        <w:rPr>
          <w:rFonts w:ascii="Arial" w:hAnsi="Arial" w:cs="Arial"/>
          <w:b/>
          <w:i/>
          <w:sz w:val="24"/>
          <w:szCs w:val="24"/>
        </w:rPr>
      </w:pPr>
      <w:r w:rsidRPr="00BD7168">
        <w:rPr>
          <w:rFonts w:ascii="Arial" w:hAnsi="Arial" w:cs="Arial"/>
          <w:b/>
          <w:i/>
          <w:sz w:val="24"/>
          <w:szCs w:val="24"/>
        </w:rPr>
        <w:t>ZAKONSKI OSNOV</w:t>
      </w:r>
    </w:p>
    <w:p w14:paraId="104B36EF" w14:textId="5C46EB89" w:rsidR="00E4072C" w:rsidRPr="00BD7168" w:rsidRDefault="00E4072C" w:rsidP="00EC60B1">
      <w:pPr>
        <w:spacing w:after="0"/>
        <w:jc w:val="both"/>
        <w:rPr>
          <w:rFonts w:ascii="Arial" w:hAnsi="Arial" w:cs="Arial"/>
          <w:sz w:val="24"/>
          <w:szCs w:val="24"/>
        </w:rPr>
      </w:pPr>
      <w:r w:rsidRPr="00BD7168">
        <w:rPr>
          <w:rFonts w:ascii="Arial" w:hAnsi="Arial" w:cs="Arial"/>
          <w:sz w:val="24"/>
          <w:szCs w:val="24"/>
        </w:rPr>
        <w:t xml:space="preserve">Zakonski osnov za donošenje </w:t>
      </w:r>
      <w:r w:rsidR="005C1EAF" w:rsidRPr="00BD7168">
        <w:rPr>
          <w:rFonts w:ascii="Arial" w:hAnsi="Arial" w:cs="Arial"/>
          <w:i/>
          <w:iCs/>
          <w:sz w:val="24"/>
          <w:szCs w:val="24"/>
        </w:rPr>
        <w:t>Uredb</w:t>
      </w:r>
      <w:r w:rsidR="00AC5B45" w:rsidRPr="00BD7168">
        <w:rPr>
          <w:rFonts w:ascii="Arial" w:hAnsi="Arial" w:cs="Arial"/>
          <w:i/>
          <w:iCs/>
          <w:sz w:val="24"/>
          <w:szCs w:val="24"/>
        </w:rPr>
        <w:t>e</w:t>
      </w:r>
      <w:r w:rsidR="005C1EAF" w:rsidRPr="00BD7168">
        <w:rPr>
          <w:rFonts w:ascii="Arial" w:hAnsi="Arial" w:cs="Arial"/>
          <w:i/>
          <w:iCs/>
          <w:sz w:val="24"/>
          <w:szCs w:val="24"/>
        </w:rPr>
        <w:t xml:space="preserve"> o izmjenama i dopunama uredbe o uslovima ispuštanja otpadnih voda u okoliš i sisteme javne kanalizacije</w:t>
      </w:r>
      <w:r w:rsidR="00AC5B45" w:rsidRPr="00BD7168">
        <w:rPr>
          <w:rFonts w:ascii="Arial" w:hAnsi="Arial" w:cs="Arial"/>
          <w:sz w:val="24"/>
          <w:szCs w:val="24"/>
        </w:rPr>
        <w:t xml:space="preserve"> </w:t>
      </w:r>
      <w:r w:rsidRPr="00BD7168">
        <w:rPr>
          <w:rFonts w:ascii="Arial" w:hAnsi="Arial" w:cs="Arial"/>
          <w:sz w:val="24"/>
          <w:szCs w:val="24"/>
        </w:rPr>
        <w:t xml:space="preserve">sadržan je u odredbama člana </w:t>
      </w:r>
      <w:r w:rsidR="002606CD" w:rsidRPr="00BD7168">
        <w:rPr>
          <w:rFonts w:ascii="Arial" w:hAnsi="Arial" w:cs="Arial"/>
          <w:sz w:val="24"/>
          <w:szCs w:val="24"/>
        </w:rPr>
        <w:t>55</w:t>
      </w:r>
      <w:r w:rsidRPr="00BD7168">
        <w:rPr>
          <w:rFonts w:ascii="Arial" w:hAnsi="Arial" w:cs="Arial"/>
          <w:sz w:val="24"/>
          <w:szCs w:val="24"/>
        </w:rPr>
        <w:t xml:space="preserve">. stav </w:t>
      </w:r>
      <w:r w:rsidR="002606CD" w:rsidRPr="00BD7168">
        <w:rPr>
          <w:rFonts w:ascii="Arial" w:hAnsi="Arial" w:cs="Arial"/>
          <w:sz w:val="24"/>
          <w:szCs w:val="24"/>
        </w:rPr>
        <w:t>1</w:t>
      </w:r>
      <w:r w:rsidRPr="00BD7168">
        <w:rPr>
          <w:rFonts w:ascii="Arial" w:hAnsi="Arial" w:cs="Arial"/>
          <w:sz w:val="24"/>
          <w:szCs w:val="24"/>
        </w:rPr>
        <w:t xml:space="preserve">. Zakona o vodama („Sl.novine FBiH“ broj:70/06) kojim je definisano da </w:t>
      </w:r>
      <w:r w:rsidR="00EC60B1" w:rsidRPr="00BD7168">
        <w:rPr>
          <w:rFonts w:ascii="Arial" w:hAnsi="Arial" w:cs="Arial"/>
          <w:sz w:val="24"/>
          <w:szCs w:val="24"/>
        </w:rPr>
        <w:t>Vlada Federacije donosi propis o graničnim vrijednostima zagađujućih materija u otpadnim vodama i drugim zahtjevima kada je u pitanju ispuštanje otpadnih voda u površinske vode i indirektno ispuštanje otpadnih voda u podzemne vode, kao i propis o opasnim i prioritetnim materijama na prijedlog federalnog ministra nadležnog za okoliš</w:t>
      </w:r>
      <w:r w:rsidRPr="00BD7168">
        <w:rPr>
          <w:rFonts w:ascii="Arial" w:hAnsi="Arial" w:cs="Arial"/>
          <w:sz w:val="24"/>
          <w:szCs w:val="24"/>
        </w:rPr>
        <w:t xml:space="preserve">, te u članu 19. Zakona o organizaciji organa uprave u Federaciji BiH („Sl.novine FBiH“ broj:35/05) kojima je definisano da organi uprave donose podzakonske propise kada su na to zakonom izričito propisani. </w:t>
      </w:r>
    </w:p>
    <w:p w14:paraId="30871B1C" w14:textId="77777777" w:rsidR="00E4072C" w:rsidRPr="00BD7168" w:rsidRDefault="00E4072C" w:rsidP="00E4072C">
      <w:pPr>
        <w:pStyle w:val="ListParagraph"/>
        <w:spacing w:after="0"/>
        <w:jc w:val="both"/>
        <w:rPr>
          <w:rFonts w:ascii="Arial" w:hAnsi="Arial" w:cs="Arial"/>
          <w:sz w:val="24"/>
          <w:szCs w:val="24"/>
        </w:rPr>
      </w:pPr>
    </w:p>
    <w:p w14:paraId="4A27C20F" w14:textId="77777777" w:rsidR="00E4072C" w:rsidRPr="00BD7168" w:rsidRDefault="00E4072C" w:rsidP="00E4072C">
      <w:pPr>
        <w:pStyle w:val="ListParagraph"/>
        <w:numPr>
          <w:ilvl w:val="0"/>
          <w:numId w:val="5"/>
        </w:numPr>
        <w:spacing w:after="0" w:line="276" w:lineRule="auto"/>
        <w:jc w:val="both"/>
        <w:rPr>
          <w:rFonts w:ascii="Arial" w:hAnsi="Arial" w:cs="Arial"/>
          <w:b/>
          <w:i/>
          <w:sz w:val="24"/>
          <w:szCs w:val="24"/>
        </w:rPr>
      </w:pPr>
      <w:r w:rsidRPr="00BD7168">
        <w:rPr>
          <w:rFonts w:ascii="Arial" w:hAnsi="Arial" w:cs="Arial"/>
          <w:b/>
          <w:i/>
          <w:sz w:val="24"/>
          <w:szCs w:val="24"/>
        </w:rPr>
        <w:t>RAZLOZI ZA DONOŠENJE</w:t>
      </w:r>
    </w:p>
    <w:p w14:paraId="46280411" w14:textId="56A4061D" w:rsidR="00F22392" w:rsidRPr="00BD7168" w:rsidRDefault="00F006AD" w:rsidP="00067CF0">
      <w:pPr>
        <w:pStyle w:val="NormalWeb"/>
        <w:spacing w:before="0" w:beforeAutospacing="0" w:after="0"/>
        <w:jc w:val="both"/>
        <w:rPr>
          <w:rFonts w:ascii="Arial" w:hAnsi="Arial" w:cs="Arial"/>
        </w:rPr>
      </w:pPr>
      <w:bookmarkStart w:id="0" w:name="_Hlk150867072"/>
      <w:r w:rsidRPr="00BD7168">
        <w:rPr>
          <w:rFonts w:ascii="Arial" w:hAnsi="Arial" w:cs="Arial"/>
          <w:i/>
          <w:iCs/>
        </w:rPr>
        <w:t>Uredba o uslovima ispuštanja otpadnih voda u okoliš i sisteme javne kanalizacije</w:t>
      </w:r>
      <w:bookmarkEnd w:id="0"/>
      <w:r w:rsidR="00E4072C" w:rsidRPr="00BD7168">
        <w:rPr>
          <w:rFonts w:ascii="Arial" w:hAnsi="Arial" w:cs="Arial"/>
          <w:i/>
          <w:iCs/>
        </w:rPr>
        <w:t xml:space="preserve"> donesen</w:t>
      </w:r>
      <w:r w:rsidR="00CD21AD" w:rsidRPr="00BD7168">
        <w:rPr>
          <w:rFonts w:ascii="Arial" w:hAnsi="Arial" w:cs="Arial"/>
          <w:i/>
          <w:iCs/>
        </w:rPr>
        <w:t>a</w:t>
      </w:r>
      <w:r w:rsidR="00E4072C" w:rsidRPr="00BD7168">
        <w:rPr>
          <w:rFonts w:ascii="Arial" w:hAnsi="Arial" w:cs="Arial"/>
        </w:rPr>
        <w:t xml:space="preserve"> je na temelju zakonskog ovlaštenja iz člana </w:t>
      </w:r>
      <w:r w:rsidR="00D42405" w:rsidRPr="00BD7168">
        <w:rPr>
          <w:rFonts w:ascii="Arial" w:hAnsi="Arial" w:cs="Arial"/>
        </w:rPr>
        <w:t>55</w:t>
      </w:r>
      <w:r w:rsidR="00E4072C" w:rsidRPr="00BD7168">
        <w:rPr>
          <w:rFonts w:ascii="Arial" w:hAnsi="Arial" w:cs="Arial"/>
        </w:rPr>
        <w:t>. s</w:t>
      </w:r>
      <w:r w:rsidR="00D42405" w:rsidRPr="00BD7168">
        <w:rPr>
          <w:rFonts w:ascii="Arial" w:hAnsi="Arial" w:cs="Arial"/>
        </w:rPr>
        <w:t>t</w:t>
      </w:r>
      <w:r w:rsidR="00E4072C" w:rsidRPr="00BD7168">
        <w:rPr>
          <w:rFonts w:ascii="Arial" w:hAnsi="Arial" w:cs="Arial"/>
        </w:rPr>
        <w:t xml:space="preserve">av </w:t>
      </w:r>
      <w:r w:rsidR="00F757CB" w:rsidRPr="00BD7168">
        <w:rPr>
          <w:rFonts w:ascii="Arial" w:hAnsi="Arial" w:cs="Arial"/>
        </w:rPr>
        <w:t>1</w:t>
      </w:r>
      <w:r w:rsidR="00E4072C" w:rsidRPr="00BD7168">
        <w:rPr>
          <w:rFonts w:ascii="Arial" w:hAnsi="Arial" w:cs="Arial"/>
        </w:rPr>
        <w:t>. Zakona o vodama, a koj</w:t>
      </w:r>
      <w:r w:rsidR="00F757CB" w:rsidRPr="00BD7168">
        <w:rPr>
          <w:rFonts w:ascii="Arial" w:hAnsi="Arial" w:cs="Arial"/>
        </w:rPr>
        <w:t>a</w:t>
      </w:r>
      <w:r w:rsidR="00E4072C" w:rsidRPr="00BD7168">
        <w:rPr>
          <w:rFonts w:ascii="Arial" w:hAnsi="Arial" w:cs="Arial"/>
        </w:rPr>
        <w:t xml:space="preserve"> je objavljen</w:t>
      </w:r>
      <w:r w:rsidR="00F757CB" w:rsidRPr="00BD7168">
        <w:rPr>
          <w:rFonts w:ascii="Arial" w:hAnsi="Arial" w:cs="Arial"/>
        </w:rPr>
        <w:t>a</w:t>
      </w:r>
      <w:r w:rsidR="00E4072C" w:rsidRPr="00BD7168">
        <w:rPr>
          <w:rFonts w:ascii="Arial" w:hAnsi="Arial" w:cs="Arial"/>
        </w:rPr>
        <w:t xml:space="preserve"> u </w:t>
      </w:r>
      <w:r w:rsidR="00CD21AD" w:rsidRPr="00BD7168">
        <w:rPr>
          <w:rFonts w:ascii="Arial" w:hAnsi="Arial" w:cs="Arial"/>
        </w:rPr>
        <w:t>„</w:t>
      </w:r>
      <w:r w:rsidR="00E4072C" w:rsidRPr="00BD7168">
        <w:rPr>
          <w:rFonts w:ascii="Arial" w:hAnsi="Arial" w:cs="Arial"/>
        </w:rPr>
        <w:t>Službenim novinama Federacije BiH</w:t>
      </w:r>
      <w:r w:rsidR="00CD21AD" w:rsidRPr="00BD7168">
        <w:rPr>
          <w:rFonts w:ascii="Arial" w:hAnsi="Arial" w:cs="Arial"/>
        </w:rPr>
        <w:t>“</w:t>
      </w:r>
      <w:r w:rsidR="00E4072C" w:rsidRPr="00BD7168">
        <w:rPr>
          <w:rFonts w:ascii="Arial" w:hAnsi="Arial" w:cs="Arial"/>
        </w:rPr>
        <w:t xml:space="preserve"> broj:</w:t>
      </w:r>
      <w:r w:rsidR="00F757CB" w:rsidRPr="00BD7168">
        <w:rPr>
          <w:rFonts w:ascii="Arial" w:hAnsi="Arial" w:cs="Arial"/>
        </w:rPr>
        <w:t>26/</w:t>
      </w:r>
      <w:r w:rsidR="00B36BA9" w:rsidRPr="00BD7168">
        <w:rPr>
          <w:rFonts w:ascii="Arial" w:hAnsi="Arial" w:cs="Arial"/>
        </w:rPr>
        <w:t>20</w:t>
      </w:r>
      <w:r w:rsidR="00E4072C" w:rsidRPr="00BD7168">
        <w:rPr>
          <w:rFonts w:ascii="Arial" w:hAnsi="Arial" w:cs="Arial"/>
        </w:rPr>
        <w:t xml:space="preserve"> od dana </w:t>
      </w:r>
      <w:r w:rsidR="00B36BA9" w:rsidRPr="00BD7168">
        <w:rPr>
          <w:rFonts w:ascii="Arial" w:hAnsi="Arial" w:cs="Arial"/>
        </w:rPr>
        <w:t>24.04</w:t>
      </w:r>
      <w:r w:rsidR="00E4072C" w:rsidRPr="00BD7168">
        <w:rPr>
          <w:rFonts w:ascii="Arial" w:hAnsi="Arial" w:cs="Arial"/>
        </w:rPr>
        <w:t>.20</w:t>
      </w:r>
      <w:r w:rsidR="00B36BA9" w:rsidRPr="00BD7168">
        <w:rPr>
          <w:rFonts w:ascii="Arial" w:hAnsi="Arial" w:cs="Arial"/>
        </w:rPr>
        <w:t>20</w:t>
      </w:r>
      <w:r w:rsidR="00E4072C" w:rsidRPr="00BD7168">
        <w:rPr>
          <w:rFonts w:ascii="Arial" w:hAnsi="Arial" w:cs="Arial"/>
        </w:rPr>
        <w:t>.godine</w:t>
      </w:r>
      <w:r w:rsidR="00B36BA9" w:rsidRPr="00BD7168">
        <w:rPr>
          <w:rFonts w:ascii="Arial" w:hAnsi="Arial" w:cs="Arial"/>
        </w:rPr>
        <w:t xml:space="preserve">, kao i </w:t>
      </w:r>
      <w:r w:rsidR="002C1F09" w:rsidRPr="00BD7168">
        <w:rPr>
          <w:rFonts w:ascii="Arial" w:hAnsi="Arial" w:cs="Arial"/>
          <w:i/>
          <w:iCs/>
        </w:rPr>
        <w:t>Uredba o izmjenama i dopunama Uredbe o uslovima ispuštanja otpadnih voda u okoliš i sisteme javne kanalizacije</w:t>
      </w:r>
      <w:r w:rsidR="002C1F09" w:rsidRPr="00BD7168">
        <w:rPr>
          <w:rFonts w:ascii="Arial" w:hAnsi="Arial" w:cs="Arial"/>
        </w:rPr>
        <w:t xml:space="preserve"> </w:t>
      </w:r>
      <w:r w:rsidR="00CD21AD" w:rsidRPr="00BD7168">
        <w:rPr>
          <w:rFonts w:ascii="Arial" w:hAnsi="Arial" w:cs="Arial"/>
        </w:rPr>
        <w:t xml:space="preserve">koja je </w:t>
      </w:r>
      <w:r w:rsidR="002C1F09" w:rsidRPr="00BD7168">
        <w:rPr>
          <w:rFonts w:ascii="Arial" w:hAnsi="Arial" w:cs="Arial"/>
        </w:rPr>
        <w:t xml:space="preserve">objavljena u </w:t>
      </w:r>
      <w:r w:rsidR="00CD21AD" w:rsidRPr="00BD7168">
        <w:rPr>
          <w:rFonts w:ascii="Arial" w:hAnsi="Arial" w:cs="Arial"/>
        </w:rPr>
        <w:t>„</w:t>
      </w:r>
      <w:r w:rsidR="002C1F09" w:rsidRPr="00BD7168">
        <w:rPr>
          <w:rFonts w:ascii="Arial" w:hAnsi="Arial" w:cs="Arial"/>
        </w:rPr>
        <w:t>Službenim novinama Federacije BiH</w:t>
      </w:r>
      <w:r w:rsidR="00CD21AD" w:rsidRPr="00BD7168">
        <w:rPr>
          <w:rFonts w:ascii="Arial" w:hAnsi="Arial" w:cs="Arial"/>
        </w:rPr>
        <w:t>“</w:t>
      </w:r>
      <w:r w:rsidR="002C1F09" w:rsidRPr="00BD7168">
        <w:rPr>
          <w:rFonts w:ascii="Arial" w:hAnsi="Arial" w:cs="Arial"/>
        </w:rPr>
        <w:t xml:space="preserve"> broj:96/20 od dana 2</w:t>
      </w:r>
      <w:r w:rsidR="00AD4D29" w:rsidRPr="00BD7168">
        <w:rPr>
          <w:rFonts w:ascii="Arial" w:hAnsi="Arial" w:cs="Arial"/>
        </w:rPr>
        <w:t>9</w:t>
      </w:r>
      <w:r w:rsidR="002C1F09" w:rsidRPr="00BD7168">
        <w:rPr>
          <w:rFonts w:ascii="Arial" w:hAnsi="Arial" w:cs="Arial"/>
        </w:rPr>
        <w:t>.</w:t>
      </w:r>
      <w:r w:rsidR="00AD4D29" w:rsidRPr="00BD7168">
        <w:rPr>
          <w:rFonts w:ascii="Arial" w:hAnsi="Arial" w:cs="Arial"/>
        </w:rPr>
        <w:t>12</w:t>
      </w:r>
      <w:r w:rsidR="002C1F09" w:rsidRPr="00BD7168">
        <w:rPr>
          <w:rFonts w:ascii="Arial" w:hAnsi="Arial" w:cs="Arial"/>
        </w:rPr>
        <w:t>.2020.godine</w:t>
      </w:r>
      <w:r w:rsidR="00AD4D29" w:rsidRPr="00BD7168">
        <w:rPr>
          <w:rFonts w:ascii="Arial" w:hAnsi="Arial" w:cs="Arial"/>
        </w:rPr>
        <w:t xml:space="preserve">. </w:t>
      </w:r>
      <w:r w:rsidR="00F56EA7" w:rsidRPr="00BD7168">
        <w:rPr>
          <w:rFonts w:ascii="Arial" w:hAnsi="Arial" w:cs="Arial"/>
        </w:rPr>
        <w:t xml:space="preserve">Predmetnim propisom </w:t>
      </w:r>
      <w:r w:rsidR="00F22392" w:rsidRPr="00BD7168">
        <w:rPr>
          <w:rFonts w:ascii="Arial" w:hAnsi="Arial" w:cs="Arial"/>
        </w:rPr>
        <w:t>utvrđeni su: uslovi za prikupljanje, pročišćavanje i ispuštanje komunalnih otpadnih voda, uslovi pročišćavanja i ispuštanja tehnoloških otpadnih voda u okoliš ili javne kanalizacione sisteme, granične vrijednosti emisija otpadnih voda kod njihovog ispuštanja u okoliš ili sisteme javne kanalizacije, rokovi za dostizanje graničnih vrijednosti, te monitoring i ispitivanje otpadnih voda</w:t>
      </w:r>
      <w:r w:rsidR="006B32AD" w:rsidRPr="00BD7168">
        <w:rPr>
          <w:rFonts w:ascii="Arial" w:hAnsi="Arial" w:cs="Arial"/>
        </w:rPr>
        <w:t xml:space="preserve">. U članu 26. </w:t>
      </w:r>
      <w:r w:rsidR="00CD21AD" w:rsidRPr="00BD7168">
        <w:rPr>
          <w:rFonts w:ascii="Arial" w:hAnsi="Arial" w:cs="Arial"/>
        </w:rPr>
        <w:t xml:space="preserve">Uredbe </w:t>
      </w:r>
      <w:r w:rsidR="006B32AD" w:rsidRPr="00BD7168">
        <w:rPr>
          <w:rFonts w:ascii="Arial" w:hAnsi="Arial" w:cs="Arial"/>
        </w:rPr>
        <w:t>pr</w:t>
      </w:r>
      <w:r w:rsidR="00AF6C0C" w:rsidRPr="00BD7168">
        <w:rPr>
          <w:rFonts w:ascii="Arial" w:hAnsi="Arial" w:cs="Arial"/>
        </w:rPr>
        <w:t>o</w:t>
      </w:r>
      <w:r w:rsidR="006B32AD" w:rsidRPr="00BD7168">
        <w:rPr>
          <w:rFonts w:ascii="Arial" w:hAnsi="Arial" w:cs="Arial"/>
        </w:rPr>
        <w:t>p</w:t>
      </w:r>
      <w:r w:rsidR="00AF6C0C" w:rsidRPr="00BD7168">
        <w:rPr>
          <w:rFonts w:ascii="Arial" w:hAnsi="Arial" w:cs="Arial"/>
        </w:rPr>
        <w:t>i</w:t>
      </w:r>
      <w:r w:rsidR="006B32AD" w:rsidRPr="00BD7168">
        <w:rPr>
          <w:rFonts w:ascii="Arial" w:hAnsi="Arial" w:cs="Arial"/>
        </w:rPr>
        <w:t xml:space="preserve">sani su </w:t>
      </w:r>
      <w:r w:rsidR="00E46E35" w:rsidRPr="00BD7168">
        <w:rPr>
          <w:rFonts w:ascii="Arial" w:hAnsi="Arial" w:cs="Arial"/>
        </w:rPr>
        <w:t xml:space="preserve">uslovi </w:t>
      </w:r>
      <w:r w:rsidR="002622B9" w:rsidRPr="00BD7168">
        <w:rPr>
          <w:rFonts w:ascii="Arial" w:hAnsi="Arial" w:cs="Arial"/>
        </w:rPr>
        <w:t xml:space="preserve">za ispuštanje tehnoloških otpadnih voda postojećih privrednih i industrijskih subjekata </w:t>
      </w:r>
      <w:bookmarkStart w:id="1" w:name="_Hlk150935686"/>
      <w:r w:rsidR="002622B9" w:rsidRPr="00BD7168">
        <w:rPr>
          <w:rFonts w:ascii="Arial" w:hAnsi="Arial" w:cs="Arial"/>
        </w:rPr>
        <w:t>koji već ispuštaju otpadne vode</w:t>
      </w:r>
      <w:r w:rsidR="008A24E6" w:rsidRPr="00BD7168">
        <w:rPr>
          <w:rFonts w:ascii="Arial" w:hAnsi="Arial" w:cs="Arial"/>
        </w:rPr>
        <w:t xml:space="preserve"> a koje ne ispunjavaju zahtjeve graničnih vrijednosti parametara</w:t>
      </w:r>
      <w:bookmarkEnd w:id="1"/>
      <w:r w:rsidR="006B383D" w:rsidRPr="00BD7168">
        <w:rPr>
          <w:rFonts w:ascii="Arial" w:hAnsi="Arial" w:cs="Arial"/>
        </w:rPr>
        <w:t>, te je kao krajnji rok definisan 19.12.2023.godina.</w:t>
      </w:r>
      <w:r w:rsidR="001213CE" w:rsidRPr="00BD7168">
        <w:rPr>
          <w:rFonts w:ascii="Arial" w:hAnsi="Arial" w:cs="Arial"/>
        </w:rPr>
        <w:t xml:space="preserve"> Primjenjujući predmetnu Uredbu</w:t>
      </w:r>
      <w:r w:rsidR="001839CA" w:rsidRPr="00BD7168">
        <w:rPr>
          <w:rFonts w:ascii="Arial" w:hAnsi="Arial" w:cs="Arial"/>
        </w:rPr>
        <w:t xml:space="preserve">, evidnetno je da se </w:t>
      </w:r>
      <w:r w:rsidR="007050C7" w:rsidRPr="00BD7168">
        <w:rPr>
          <w:rFonts w:ascii="Arial" w:hAnsi="Arial" w:cs="Arial"/>
        </w:rPr>
        <w:t xml:space="preserve">pomenuta odredba člana 26. odnosi na </w:t>
      </w:r>
      <w:r w:rsidR="001839CA" w:rsidRPr="00BD7168">
        <w:rPr>
          <w:rFonts w:ascii="Arial" w:hAnsi="Arial" w:cs="Arial"/>
        </w:rPr>
        <w:t>veoma veliki broj postojećih privrednih subjekata</w:t>
      </w:r>
      <w:r w:rsidR="00BE40D3" w:rsidRPr="00BD7168">
        <w:rPr>
          <w:rFonts w:ascii="Arial" w:hAnsi="Arial" w:cs="Arial"/>
        </w:rPr>
        <w:t xml:space="preserve">, </w:t>
      </w:r>
      <w:r w:rsidR="001C44B7" w:rsidRPr="00BD7168">
        <w:rPr>
          <w:rFonts w:ascii="Arial" w:hAnsi="Arial" w:cs="Arial"/>
        </w:rPr>
        <w:t xml:space="preserve">uključujući i složene privredne subjekte </w:t>
      </w:r>
      <w:r w:rsidR="00B9168E" w:rsidRPr="00BD7168">
        <w:rPr>
          <w:rFonts w:ascii="Arial" w:hAnsi="Arial" w:cs="Arial"/>
        </w:rPr>
        <w:t xml:space="preserve">kod kojih su tehnološki postupci </w:t>
      </w:r>
      <w:r w:rsidR="00BF74CB" w:rsidRPr="00BD7168">
        <w:rPr>
          <w:rFonts w:ascii="Arial" w:hAnsi="Arial" w:cs="Arial"/>
        </w:rPr>
        <w:t xml:space="preserve">veoma složeni, a količine otpadnih voda veoma velike. Za dovođenje </w:t>
      </w:r>
      <w:r w:rsidR="00746E33" w:rsidRPr="00BD7168">
        <w:rPr>
          <w:rFonts w:ascii="Arial" w:hAnsi="Arial" w:cs="Arial"/>
        </w:rPr>
        <w:t>kvaliteta otpadnih voda u stanje koje bi zadovoljilo uvjete pro</w:t>
      </w:r>
      <w:r w:rsidR="00427AFD" w:rsidRPr="00BD7168">
        <w:rPr>
          <w:rFonts w:ascii="Arial" w:hAnsi="Arial" w:cs="Arial"/>
        </w:rPr>
        <w:t xml:space="preserve">pisanih </w:t>
      </w:r>
      <w:r w:rsidR="00746E33" w:rsidRPr="00BD7168">
        <w:rPr>
          <w:rFonts w:ascii="Arial" w:hAnsi="Arial" w:cs="Arial"/>
        </w:rPr>
        <w:t>graničnih vrijednosti</w:t>
      </w:r>
      <w:r w:rsidR="00427AFD" w:rsidRPr="00BD7168">
        <w:rPr>
          <w:rFonts w:ascii="Arial" w:hAnsi="Arial" w:cs="Arial"/>
        </w:rPr>
        <w:t xml:space="preserve"> nužno je realizovati </w:t>
      </w:r>
      <w:r w:rsidR="00CE0EFA" w:rsidRPr="00BD7168">
        <w:rPr>
          <w:rFonts w:ascii="Arial" w:hAnsi="Arial" w:cs="Arial"/>
        </w:rPr>
        <w:t xml:space="preserve">zahvate u rekonstrukciji trenutnog sistema a što iziskuje </w:t>
      </w:r>
      <w:r w:rsidR="00642FAD" w:rsidRPr="00BD7168">
        <w:rPr>
          <w:rFonts w:ascii="Arial" w:hAnsi="Arial" w:cs="Arial"/>
        </w:rPr>
        <w:t xml:space="preserve">značajne u pojedinim slučajevima i veoma velike investicije. Čak i kada su u pitanju manje složeni </w:t>
      </w:r>
      <w:r w:rsidR="00A071F0" w:rsidRPr="00BD7168">
        <w:rPr>
          <w:rFonts w:ascii="Arial" w:hAnsi="Arial" w:cs="Arial"/>
        </w:rPr>
        <w:t xml:space="preserve">privredni subjekti i jednostavniji tehnološki postupci sa relativno malim količinama otpadnih voda, </w:t>
      </w:r>
      <w:r w:rsidR="001E1613" w:rsidRPr="00BD7168">
        <w:rPr>
          <w:rFonts w:ascii="Arial" w:hAnsi="Arial" w:cs="Arial"/>
        </w:rPr>
        <w:t xml:space="preserve">i u tom slučaju postizanje propisanog stanja efluenta zahtjeva </w:t>
      </w:r>
      <w:r w:rsidR="001A2A5D" w:rsidRPr="00BD7168">
        <w:rPr>
          <w:rFonts w:ascii="Arial" w:hAnsi="Arial" w:cs="Arial"/>
        </w:rPr>
        <w:t xml:space="preserve">značajne investicije. U periodu od stupanja na snagu Uredbe </w:t>
      </w:r>
      <w:r w:rsidR="0012667E" w:rsidRPr="00BD7168">
        <w:rPr>
          <w:rFonts w:ascii="Arial" w:hAnsi="Arial" w:cs="Arial"/>
        </w:rPr>
        <w:t xml:space="preserve">(april 2020.godine) ukupna društvena kretanja su bila takva da je </w:t>
      </w:r>
      <w:r w:rsidR="002639E8" w:rsidRPr="00BD7168">
        <w:rPr>
          <w:rFonts w:ascii="Arial" w:hAnsi="Arial" w:cs="Arial"/>
        </w:rPr>
        <w:t xml:space="preserve">u nekoliko navrata dolazilo do poremaćaja u redovnim tokovima funkcionisanja tržišta. Sve navedeno za posljedicu je imalo da je relativno mali broj subjekata </w:t>
      </w:r>
      <w:r w:rsidR="00D917F5" w:rsidRPr="00BD7168">
        <w:rPr>
          <w:rFonts w:ascii="Arial" w:hAnsi="Arial" w:cs="Arial"/>
        </w:rPr>
        <w:t>uspio ispoštovati propisani rok. S druge strane, značajan dio subjekata je, nakon što su doneseni dinamički planovi</w:t>
      </w:r>
      <w:r w:rsidR="00C86E21" w:rsidRPr="00BD7168">
        <w:rPr>
          <w:rFonts w:ascii="Arial" w:hAnsi="Arial" w:cs="Arial"/>
        </w:rPr>
        <w:t xml:space="preserve"> za realizaciju ove aktivnosti, otpočeo sa njenom realizacijom ali još uvijek ista nije okončana. </w:t>
      </w:r>
      <w:r w:rsidR="005F39D9" w:rsidRPr="00BD7168">
        <w:rPr>
          <w:rFonts w:ascii="Arial" w:hAnsi="Arial" w:cs="Arial"/>
        </w:rPr>
        <w:t xml:space="preserve">U takvoj situaciji, a imajući u vidu </w:t>
      </w:r>
      <w:r w:rsidR="00A1376D" w:rsidRPr="00BD7168">
        <w:rPr>
          <w:rFonts w:ascii="Arial" w:hAnsi="Arial" w:cs="Arial"/>
        </w:rPr>
        <w:t xml:space="preserve">obavezu postizanja okolišnih ciljeva, ali takođe i realnu činjenicu </w:t>
      </w:r>
      <w:r w:rsidR="00315344" w:rsidRPr="00BD7168">
        <w:rPr>
          <w:rFonts w:ascii="Arial" w:hAnsi="Arial" w:cs="Arial"/>
        </w:rPr>
        <w:t>postojanja objektivnih razloga zbog koji isto nije realizovano u propisanom roku, kao nužnost nametla se potreba definisanja dodatnih rokova u kojima bi se omogu</w:t>
      </w:r>
      <w:r w:rsidR="00783833" w:rsidRPr="00BD7168">
        <w:rPr>
          <w:rFonts w:ascii="Arial" w:hAnsi="Arial" w:cs="Arial"/>
        </w:rPr>
        <w:t xml:space="preserve">ćilo redovno funkcionisanje takvih subjekata </w:t>
      </w:r>
      <w:r w:rsidR="000A41EE" w:rsidRPr="00BD7168">
        <w:rPr>
          <w:rFonts w:ascii="Arial" w:hAnsi="Arial" w:cs="Arial"/>
        </w:rPr>
        <w:t xml:space="preserve">uz obavezu nastavka i okončanja započetih aktivnosti. </w:t>
      </w:r>
    </w:p>
    <w:p w14:paraId="0075FBA5" w14:textId="77777777" w:rsidR="00E4072C" w:rsidRPr="00BD7168" w:rsidRDefault="00E4072C" w:rsidP="00E4072C">
      <w:pPr>
        <w:pStyle w:val="ListParagraph"/>
        <w:spacing w:after="0"/>
        <w:jc w:val="both"/>
        <w:rPr>
          <w:rFonts w:ascii="Arial" w:hAnsi="Arial" w:cs="Arial"/>
          <w:sz w:val="24"/>
          <w:szCs w:val="24"/>
        </w:rPr>
      </w:pPr>
    </w:p>
    <w:p w14:paraId="49438723" w14:textId="77777777" w:rsidR="00E4072C" w:rsidRPr="00BD7168" w:rsidRDefault="00E4072C" w:rsidP="00E4072C">
      <w:pPr>
        <w:pStyle w:val="ListParagraph"/>
        <w:numPr>
          <w:ilvl w:val="0"/>
          <w:numId w:val="5"/>
        </w:numPr>
        <w:spacing w:after="0" w:line="276" w:lineRule="auto"/>
        <w:jc w:val="both"/>
        <w:rPr>
          <w:rFonts w:ascii="Arial" w:hAnsi="Arial" w:cs="Arial"/>
          <w:b/>
          <w:i/>
          <w:sz w:val="24"/>
          <w:szCs w:val="24"/>
        </w:rPr>
      </w:pPr>
      <w:r w:rsidRPr="00BD7168">
        <w:rPr>
          <w:rFonts w:ascii="Arial" w:hAnsi="Arial" w:cs="Arial"/>
          <w:b/>
          <w:i/>
          <w:sz w:val="24"/>
          <w:szCs w:val="24"/>
        </w:rPr>
        <w:t>OBRAZLOŽENJE POJEDINIH ODREDBI</w:t>
      </w:r>
    </w:p>
    <w:p w14:paraId="3FB5FA68" w14:textId="736150AC" w:rsidR="00A53046" w:rsidRPr="00BD7168" w:rsidRDefault="00B86B2E" w:rsidP="00E4072C">
      <w:pPr>
        <w:spacing w:after="0"/>
        <w:jc w:val="both"/>
        <w:rPr>
          <w:rFonts w:ascii="Arial" w:hAnsi="Arial" w:cs="Arial"/>
          <w:sz w:val="24"/>
          <w:szCs w:val="24"/>
        </w:rPr>
      </w:pPr>
      <w:r w:rsidRPr="00BD7168">
        <w:rPr>
          <w:rFonts w:ascii="Arial" w:hAnsi="Arial" w:cs="Arial"/>
          <w:sz w:val="24"/>
          <w:szCs w:val="24"/>
        </w:rPr>
        <w:lastRenderedPageBreak/>
        <w:t xml:space="preserve">Predloženom izmjenom člana 26. predlaže se prije svega </w:t>
      </w:r>
      <w:r w:rsidR="007B7EA2" w:rsidRPr="00BD7168">
        <w:rPr>
          <w:rFonts w:ascii="Arial" w:hAnsi="Arial" w:cs="Arial"/>
          <w:sz w:val="24"/>
          <w:szCs w:val="24"/>
        </w:rPr>
        <w:t xml:space="preserve">određivanje novog roka za </w:t>
      </w:r>
      <w:r w:rsidR="00BB0878" w:rsidRPr="00BD7168">
        <w:rPr>
          <w:rFonts w:ascii="Arial" w:hAnsi="Arial" w:cs="Arial"/>
          <w:sz w:val="24"/>
          <w:szCs w:val="24"/>
        </w:rPr>
        <w:t>postizanje kvaliteta otpadnih voda u skladu sa propisanim parametrima</w:t>
      </w:r>
      <w:r w:rsidR="001E114F" w:rsidRPr="00BD7168">
        <w:rPr>
          <w:rFonts w:ascii="Arial" w:hAnsi="Arial" w:cs="Arial"/>
          <w:sz w:val="24"/>
          <w:szCs w:val="24"/>
        </w:rPr>
        <w:t xml:space="preserve">, ali i uslovi pod kojima </w:t>
      </w:r>
      <w:r w:rsidR="009F13D8" w:rsidRPr="00BD7168">
        <w:rPr>
          <w:rFonts w:ascii="Arial" w:hAnsi="Arial" w:cs="Arial"/>
          <w:sz w:val="24"/>
          <w:szCs w:val="24"/>
        </w:rPr>
        <w:t>svaki pojedinačni pravni subjekt može ost</w:t>
      </w:r>
      <w:r w:rsidR="00A53046" w:rsidRPr="00BD7168">
        <w:rPr>
          <w:rFonts w:ascii="Arial" w:hAnsi="Arial" w:cs="Arial"/>
          <w:sz w:val="24"/>
          <w:szCs w:val="24"/>
        </w:rPr>
        <w:t>va</w:t>
      </w:r>
      <w:r w:rsidR="009F13D8" w:rsidRPr="00BD7168">
        <w:rPr>
          <w:rFonts w:ascii="Arial" w:hAnsi="Arial" w:cs="Arial"/>
          <w:sz w:val="24"/>
          <w:szCs w:val="24"/>
        </w:rPr>
        <w:t>riti pravo na novodefinisani rok</w:t>
      </w:r>
      <w:r w:rsidR="001E114F" w:rsidRPr="00BD7168">
        <w:rPr>
          <w:rFonts w:ascii="Arial" w:hAnsi="Arial" w:cs="Arial"/>
          <w:sz w:val="24"/>
          <w:szCs w:val="24"/>
        </w:rPr>
        <w:t xml:space="preserve">. </w:t>
      </w:r>
    </w:p>
    <w:p w14:paraId="7CC469D7" w14:textId="02772079" w:rsidR="00902A4C" w:rsidRPr="00BD7168" w:rsidRDefault="00902A4C" w:rsidP="00E4072C">
      <w:pPr>
        <w:spacing w:after="0"/>
        <w:jc w:val="both"/>
        <w:rPr>
          <w:rFonts w:ascii="Arial" w:hAnsi="Arial" w:cs="Arial"/>
          <w:sz w:val="24"/>
          <w:szCs w:val="24"/>
        </w:rPr>
      </w:pPr>
      <w:r w:rsidRPr="00BD7168">
        <w:rPr>
          <w:rFonts w:ascii="Arial" w:hAnsi="Arial" w:cs="Arial"/>
          <w:sz w:val="24"/>
          <w:szCs w:val="24"/>
        </w:rPr>
        <w:t>U odnosu na ranija rješenja, novina predložene odredbe se, pored novodefinisanog roka</w:t>
      </w:r>
      <w:r w:rsidR="003821D0" w:rsidRPr="00BD7168">
        <w:rPr>
          <w:rFonts w:ascii="Arial" w:hAnsi="Arial" w:cs="Arial"/>
          <w:sz w:val="24"/>
          <w:szCs w:val="24"/>
        </w:rPr>
        <w:t>, ogleda u diferencijalnom roku u zav</w:t>
      </w:r>
      <w:r w:rsidR="00772600" w:rsidRPr="00BD7168">
        <w:rPr>
          <w:rFonts w:ascii="Arial" w:hAnsi="Arial" w:cs="Arial"/>
          <w:sz w:val="24"/>
          <w:szCs w:val="24"/>
        </w:rPr>
        <w:t>i</w:t>
      </w:r>
      <w:r w:rsidR="003821D0" w:rsidRPr="00BD7168">
        <w:rPr>
          <w:rFonts w:ascii="Arial" w:hAnsi="Arial" w:cs="Arial"/>
          <w:sz w:val="24"/>
          <w:szCs w:val="24"/>
        </w:rPr>
        <w:t>snosti o</w:t>
      </w:r>
      <w:r w:rsidR="00772600" w:rsidRPr="00BD7168">
        <w:rPr>
          <w:rFonts w:ascii="Arial" w:hAnsi="Arial" w:cs="Arial"/>
          <w:sz w:val="24"/>
          <w:szCs w:val="24"/>
        </w:rPr>
        <w:t>d</w:t>
      </w:r>
      <w:r w:rsidR="003821D0" w:rsidRPr="00BD7168">
        <w:rPr>
          <w:rFonts w:ascii="Arial" w:hAnsi="Arial" w:cs="Arial"/>
          <w:sz w:val="24"/>
          <w:szCs w:val="24"/>
        </w:rPr>
        <w:t xml:space="preserve"> veličine </w:t>
      </w:r>
      <w:r w:rsidR="00E903CE" w:rsidRPr="00BD7168">
        <w:rPr>
          <w:rFonts w:ascii="Arial" w:hAnsi="Arial" w:cs="Arial"/>
          <w:sz w:val="24"/>
          <w:szCs w:val="24"/>
        </w:rPr>
        <w:t xml:space="preserve">i kapaciteta privrednog subjekta, a indirektno i od količine otpadnih voda koje ispušta. </w:t>
      </w:r>
      <w:r w:rsidR="002D7532" w:rsidRPr="00BD7168">
        <w:rPr>
          <w:rFonts w:ascii="Arial" w:hAnsi="Arial" w:cs="Arial"/>
          <w:sz w:val="24"/>
          <w:szCs w:val="24"/>
        </w:rPr>
        <w:t xml:space="preserve">Kao kriterij za razvrstavanja privrednih subjekata, predlaže se kriterij </w:t>
      </w:r>
      <w:r w:rsidR="006E6A37" w:rsidRPr="00BD7168">
        <w:rPr>
          <w:rFonts w:ascii="Arial" w:hAnsi="Arial" w:cs="Arial"/>
          <w:sz w:val="24"/>
          <w:szCs w:val="24"/>
        </w:rPr>
        <w:t>nadležnosti za izdavanje okolinske dozvole, imajući u vidu i odredbe E</w:t>
      </w:r>
      <w:r w:rsidR="004F1488" w:rsidRPr="00BD7168">
        <w:rPr>
          <w:rFonts w:ascii="Arial" w:hAnsi="Arial" w:cs="Arial"/>
          <w:sz w:val="24"/>
          <w:szCs w:val="24"/>
        </w:rPr>
        <w:t>U</w:t>
      </w:r>
      <w:r w:rsidR="006E6A37" w:rsidRPr="00BD7168">
        <w:rPr>
          <w:rFonts w:ascii="Arial" w:hAnsi="Arial" w:cs="Arial"/>
          <w:sz w:val="24"/>
          <w:szCs w:val="24"/>
        </w:rPr>
        <w:t xml:space="preserve"> </w:t>
      </w:r>
      <w:r w:rsidR="004F1488" w:rsidRPr="00BD7168">
        <w:rPr>
          <w:rFonts w:ascii="Arial" w:hAnsi="Arial" w:cs="Arial"/>
          <w:sz w:val="24"/>
          <w:szCs w:val="24"/>
        </w:rPr>
        <w:t>direktiva koje regulišu ovu oblast. Na taj način</w:t>
      </w:r>
      <w:r w:rsidR="00772600" w:rsidRPr="00BD7168">
        <w:rPr>
          <w:rFonts w:ascii="Arial" w:hAnsi="Arial" w:cs="Arial"/>
          <w:sz w:val="24"/>
          <w:szCs w:val="24"/>
        </w:rPr>
        <w:t xml:space="preserve">, došlo se </w:t>
      </w:r>
      <w:r w:rsidR="003919FA" w:rsidRPr="00BD7168">
        <w:rPr>
          <w:rFonts w:ascii="Arial" w:hAnsi="Arial" w:cs="Arial"/>
          <w:sz w:val="24"/>
          <w:szCs w:val="24"/>
        </w:rPr>
        <w:t xml:space="preserve">do prijedloga da se za potrebe ove Uredbe </w:t>
      </w:r>
      <w:r w:rsidR="008351C7" w:rsidRPr="00BD7168">
        <w:rPr>
          <w:rFonts w:ascii="Arial" w:hAnsi="Arial" w:cs="Arial"/>
          <w:sz w:val="24"/>
          <w:szCs w:val="24"/>
        </w:rPr>
        <w:t xml:space="preserve">kalsifikacija subjekata </w:t>
      </w:r>
      <w:r w:rsidR="003919FA" w:rsidRPr="00BD7168">
        <w:rPr>
          <w:rFonts w:ascii="Arial" w:hAnsi="Arial" w:cs="Arial"/>
          <w:sz w:val="24"/>
          <w:szCs w:val="24"/>
        </w:rPr>
        <w:t xml:space="preserve">izvrši </w:t>
      </w:r>
      <w:r w:rsidR="008351C7" w:rsidRPr="00BD7168">
        <w:rPr>
          <w:rFonts w:ascii="Arial" w:hAnsi="Arial" w:cs="Arial"/>
          <w:sz w:val="24"/>
          <w:szCs w:val="24"/>
        </w:rPr>
        <w:t xml:space="preserve">na one za koje okolinsku dozvolu izdaje federalno ministarstvo </w:t>
      </w:r>
      <w:r w:rsidR="00CC2977" w:rsidRPr="00BD7168">
        <w:rPr>
          <w:rFonts w:ascii="Arial" w:hAnsi="Arial" w:cs="Arial"/>
          <w:sz w:val="24"/>
          <w:szCs w:val="24"/>
        </w:rPr>
        <w:t xml:space="preserve">i sve ostale kao uslovno rečeno „manje“ subjekte. </w:t>
      </w:r>
    </w:p>
    <w:p w14:paraId="138B753F" w14:textId="77777777" w:rsidR="00A53046" w:rsidRPr="00BD7168" w:rsidRDefault="00A53046" w:rsidP="00E4072C">
      <w:pPr>
        <w:spacing w:after="0"/>
        <w:jc w:val="both"/>
        <w:rPr>
          <w:rFonts w:ascii="Arial" w:hAnsi="Arial" w:cs="Arial"/>
          <w:sz w:val="24"/>
          <w:szCs w:val="24"/>
        </w:rPr>
      </w:pPr>
    </w:p>
    <w:p w14:paraId="1F1CDA3F" w14:textId="03E3577E" w:rsidR="00D317D5" w:rsidRPr="00BD7168" w:rsidRDefault="00A53046" w:rsidP="00E4072C">
      <w:pPr>
        <w:spacing w:after="0"/>
        <w:jc w:val="both"/>
        <w:rPr>
          <w:rFonts w:ascii="Arial" w:hAnsi="Arial" w:cs="Arial"/>
          <w:sz w:val="24"/>
          <w:szCs w:val="24"/>
        </w:rPr>
      </w:pPr>
      <w:r w:rsidRPr="00BD7168">
        <w:rPr>
          <w:rFonts w:ascii="Arial" w:hAnsi="Arial" w:cs="Arial"/>
          <w:b/>
          <w:bCs/>
          <w:sz w:val="24"/>
          <w:szCs w:val="24"/>
        </w:rPr>
        <w:t>U stavu (1)</w:t>
      </w:r>
      <w:r w:rsidRPr="00BD7168">
        <w:rPr>
          <w:rFonts w:ascii="Arial" w:hAnsi="Arial" w:cs="Arial"/>
          <w:sz w:val="24"/>
          <w:szCs w:val="24"/>
        </w:rPr>
        <w:t xml:space="preserve"> </w:t>
      </w:r>
      <w:r w:rsidR="002C5108" w:rsidRPr="00BD7168">
        <w:rPr>
          <w:rFonts w:ascii="Arial" w:hAnsi="Arial" w:cs="Arial"/>
          <w:sz w:val="24"/>
          <w:szCs w:val="24"/>
        </w:rPr>
        <w:t>kao opći rok za sve privredne subjekte koji već ispuštaju otpadne vode a koje ne ispunjavaju zahtjeve graničnih vrijednosti parametara</w:t>
      </w:r>
      <w:r w:rsidR="00DB2E61" w:rsidRPr="00BD7168">
        <w:rPr>
          <w:rFonts w:ascii="Arial" w:hAnsi="Arial" w:cs="Arial"/>
          <w:sz w:val="24"/>
          <w:szCs w:val="24"/>
        </w:rPr>
        <w:t>, predlaže se 31.12.2025.godine,</w:t>
      </w:r>
      <w:r w:rsidR="008E2A71" w:rsidRPr="00BD7168">
        <w:rPr>
          <w:rFonts w:ascii="Arial" w:hAnsi="Arial" w:cs="Arial"/>
          <w:sz w:val="24"/>
          <w:szCs w:val="24"/>
        </w:rPr>
        <w:t xml:space="preserve"> kao dovoljan vremensk</w:t>
      </w:r>
      <w:r w:rsidR="00A2446E" w:rsidRPr="00BD7168">
        <w:rPr>
          <w:rFonts w:ascii="Arial" w:hAnsi="Arial" w:cs="Arial"/>
          <w:sz w:val="24"/>
          <w:szCs w:val="24"/>
        </w:rPr>
        <w:t>i period u kome je moguće ralizovati planirane mjere</w:t>
      </w:r>
      <w:r w:rsidR="00A8598C">
        <w:rPr>
          <w:rFonts w:ascii="Arial" w:hAnsi="Arial" w:cs="Arial"/>
          <w:sz w:val="24"/>
          <w:szCs w:val="24"/>
        </w:rPr>
        <w:t>, kao krajnji rok prilagodbe bez mogućnosti produženja.</w:t>
      </w:r>
    </w:p>
    <w:p w14:paraId="1C19DF55" w14:textId="77777777" w:rsidR="00D317D5" w:rsidRPr="00BD7168" w:rsidRDefault="00D317D5" w:rsidP="00E4072C">
      <w:pPr>
        <w:spacing w:after="0"/>
        <w:jc w:val="both"/>
        <w:rPr>
          <w:rFonts w:ascii="Arial" w:hAnsi="Arial" w:cs="Arial"/>
          <w:sz w:val="24"/>
          <w:szCs w:val="24"/>
        </w:rPr>
      </w:pPr>
    </w:p>
    <w:p w14:paraId="0F0DE8B9" w14:textId="4EE0F139" w:rsidR="006E7D19" w:rsidRPr="00BD7168" w:rsidRDefault="00D317D5" w:rsidP="00E4072C">
      <w:pPr>
        <w:spacing w:after="0"/>
        <w:jc w:val="both"/>
        <w:rPr>
          <w:rFonts w:ascii="Arial" w:hAnsi="Arial" w:cs="Arial"/>
          <w:sz w:val="24"/>
          <w:szCs w:val="24"/>
        </w:rPr>
      </w:pPr>
      <w:r w:rsidRPr="00BD7168">
        <w:rPr>
          <w:rFonts w:ascii="Arial" w:hAnsi="Arial" w:cs="Arial"/>
          <w:b/>
          <w:bCs/>
          <w:sz w:val="24"/>
          <w:szCs w:val="24"/>
        </w:rPr>
        <w:t>U stavu (2)</w:t>
      </w:r>
      <w:r w:rsidRPr="00BD7168">
        <w:rPr>
          <w:rFonts w:ascii="Arial" w:hAnsi="Arial" w:cs="Arial"/>
          <w:sz w:val="24"/>
          <w:szCs w:val="24"/>
        </w:rPr>
        <w:t xml:space="preserve"> kao izuzetak o općeg roka definisanog u stavu (1)</w:t>
      </w:r>
      <w:r w:rsidR="0007738D" w:rsidRPr="00BD7168">
        <w:rPr>
          <w:rFonts w:ascii="Arial" w:hAnsi="Arial" w:cs="Arial"/>
          <w:sz w:val="24"/>
          <w:szCs w:val="24"/>
        </w:rPr>
        <w:t xml:space="preserve">, a obzirom da se radi o „velikim“ subjektima </w:t>
      </w:r>
      <w:r w:rsidR="00D06A0F" w:rsidRPr="00BD7168">
        <w:rPr>
          <w:rFonts w:ascii="Arial" w:hAnsi="Arial" w:cs="Arial"/>
          <w:sz w:val="24"/>
          <w:szCs w:val="24"/>
        </w:rPr>
        <w:t>kod kojih prilagodba zahtjeva velika finansijs</w:t>
      </w:r>
      <w:r w:rsidR="00AD3097">
        <w:rPr>
          <w:rFonts w:ascii="Arial" w:hAnsi="Arial" w:cs="Arial"/>
          <w:sz w:val="24"/>
          <w:szCs w:val="24"/>
        </w:rPr>
        <w:t>k</w:t>
      </w:r>
      <w:r w:rsidR="00D06A0F" w:rsidRPr="00BD7168">
        <w:rPr>
          <w:rFonts w:ascii="Arial" w:hAnsi="Arial" w:cs="Arial"/>
          <w:sz w:val="24"/>
          <w:szCs w:val="24"/>
        </w:rPr>
        <w:t>a ulaganja i značajnije zahvate</w:t>
      </w:r>
      <w:r w:rsidR="0004294E" w:rsidRPr="00BD7168">
        <w:rPr>
          <w:rFonts w:ascii="Arial" w:hAnsi="Arial" w:cs="Arial"/>
          <w:sz w:val="24"/>
          <w:szCs w:val="24"/>
        </w:rPr>
        <w:t xml:space="preserve">, utvrđen je duži rok odnosno do 31.12.2027.godine, </w:t>
      </w:r>
      <w:r w:rsidR="00A8598C" w:rsidRPr="00A8598C">
        <w:rPr>
          <w:rFonts w:ascii="Arial" w:hAnsi="Arial" w:cs="Arial"/>
          <w:sz w:val="24"/>
          <w:szCs w:val="24"/>
        </w:rPr>
        <w:t>kao krajnji rok prila</w:t>
      </w:r>
      <w:r w:rsidR="00A8598C">
        <w:rPr>
          <w:rFonts w:ascii="Arial" w:hAnsi="Arial" w:cs="Arial"/>
          <w:sz w:val="24"/>
          <w:szCs w:val="24"/>
        </w:rPr>
        <w:t xml:space="preserve">godbe bez mogućnosti produženja, </w:t>
      </w:r>
      <w:r w:rsidR="0004294E" w:rsidRPr="00BD7168">
        <w:rPr>
          <w:rFonts w:ascii="Arial" w:hAnsi="Arial" w:cs="Arial"/>
          <w:sz w:val="24"/>
          <w:szCs w:val="24"/>
        </w:rPr>
        <w:t xml:space="preserve">što se smatra optimalnim rokom </w:t>
      </w:r>
      <w:r w:rsidR="003F4DE7" w:rsidRPr="00BD7168">
        <w:rPr>
          <w:rFonts w:ascii="Arial" w:hAnsi="Arial" w:cs="Arial"/>
          <w:sz w:val="24"/>
          <w:szCs w:val="24"/>
        </w:rPr>
        <w:t xml:space="preserve">u kojem će se ovim subjektima omogućiti normalno funkcionisanje uz obavezno provođenje mjera </w:t>
      </w:r>
      <w:r w:rsidR="007F026A" w:rsidRPr="00BD7168">
        <w:rPr>
          <w:rFonts w:ascii="Arial" w:hAnsi="Arial" w:cs="Arial"/>
          <w:sz w:val="24"/>
          <w:szCs w:val="24"/>
        </w:rPr>
        <w:t>koje će rezultirati postizanjem zahtjevanog kvaliteta otpadnih voda.</w:t>
      </w:r>
      <w:r w:rsidR="00495447" w:rsidRPr="00BD7168">
        <w:rPr>
          <w:rFonts w:ascii="Arial" w:hAnsi="Arial" w:cs="Arial"/>
          <w:sz w:val="24"/>
          <w:szCs w:val="24"/>
        </w:rPr>
        <w:t xml:space="preserve"> </w:t>
      </w:r>
      <w:r w:rsidR="00B44261" w:rsidRPr="00BD7168">
        <w:rPr>
          <w:rFonts w:ascii="Arial" w:hAnsi="Arial" w:cs="Arial"/>
          <w:sz w:val="24"/>
          <w:szCs w:val="24"/>
        </w:rPr>
        <w:t xml:space="preserve">Odrednica za utvrđivanje predloženog datuma jeste činjenica </w:t>
      </w:r>
      <w:r w:rsidR="008337C1" w:rsidRPr="00BD7168">
        <w:rPr>
          <w:rFonts w:ascii="Arial" w:hAnsi="Arial" w:cs="Arial"/>
          <w:sz w:val="24"/>
          <w:szCs w:val="24"/>
        </w:rPr>
        <w:t xml:space="preserve">da </w:t>
      </w:r>
      <w:r w:rsidR="00495447" w:rsidRPr="00BD7168">
        <w:rPr>
          <w:rFonts w:ascii="Arial" w:hAnsi="Arial" w:cs="Arial"/>
          <w:sz w:val="24"/>
          <w:szCs w:val="24"/>
        </w:rPr>
        <w:t xml:space="preserve">predloženi datum </w:t>
      </w:r>
      <w:r w:rsidR="008337C1" w:rsidRPr="00BD7168">
        <w:rPr>
          <w:rFonts w:ascii="Arial" w:hAnsi="Arial" w:cs="Arial"/>
          <w:sz w:val="24"/>
          <w:szCs w:val="24"/>
        </w:rPr>
        <w:t xml:space="preserve">ujedno </w:t>
      </w:r>
      <w:r w:rsidR="00495447" w:rsidRPr="00BD7168">
        <w:rPr>
          <w:rFonts w:ascii="Arial" w:hAnsi="Arial" w:cs="Arial"/>
          <w:sz w:val="24"/>
          <w:szCs w:val="24"/>
        </w:rPr>
        <w:t xml:space="preserve">predstavlja i krajnji datum realizacije drugog planskog ciklusa </w:t>
      </w:r>
      <w:r w:rsidR="008E2A71" w:rsidRPr="00BD7168">
        <w:rPr>
          <w:rFonts w:ascii="Arial" w:hAnsi="Arial" w:cs="Arial"/>
          <w:sz w:val="24"/>
          <w:szCs w:val="24"/>
        </w:rPr>
        <w:t xml:space="preserve">realizacije </w:t>
      </w:r>
      <w:r w:rsidR="008337C1" w:rsidRPr="00BD7168">
        <w:rPr>
          <w:rFonts w:ascii="Arial" w:hAnsi="Arial" w:cs="Arial"/>
          <w:sz w:val="24"/>
          <w:szCs w:val="24"/>
        </w:rPr>
        <w:t>P</w:t>
      </w:r>
      <w:r w:rsidR="00495447" w:rsidRPr="00BD7168">
        <w:rPr>
          <w:rFonts w:ascii="Arial" w:hAnsi="Arial" w:cs="Arial"/>
          <w:sz w:val="24"/>
          <w:szCs w:val="24"/>
        </w:rPr>
        <w:t>lana upravljanja vodama</w:t>
      </w:r>
      <w:r w:rsidR="008337C1" w:rsidRPr="00BD7168">
        <w:rPr>
          <w:rFonts w:ascii="Arial" w:hAnsi="Arial" w:cs="Arial"/>
          <w:sz w:val="24"/>
          <w:szCs w:val="24"/>
        </w:rPr>
        <w:t xml:space="preserve">, a </w:t>
      </w:r>
      <w:r w:rsidR="00495447" w:rsidRPr="00BD7168">
        <w:rPr>
          <w:rFonts w:ascii="Arial" w:hAnsi="Arial" w:cs="Arial"/>
          <w:sz w:val="24"/>
          <w:szCs w:val="24"/>
        </w:rPr>
        <w:t>koji sadrž</w:t>
      </w:r>
      <w:r w:rsidR="008337C1" w:rsidRPr="00BD7168">
        <w:rPr>
          <w:rFonts w:ascii="Arial" w:hAnsi="Arial" w:cs="Arial"/>
          <w:sz w:val="24"/>
          <w:szCs w:val="24"/>
        </w:rPr>
        <w:t xml:space="preserve">i i </w:t>
      </w:r>
      <w:r w:rsidR="00495447" w:rsidRPr="00BD7168">
        <w:rPr>
          <w:rFonts w:ascii="Arial" w:hAnsi="Arial" w:cs="Arial"/>
          <w:sz w:val="24"/>
          <w:szCs w:val="24"/>
        </w:rPr>
        <w:t>odrednice po pitanju zaštite voda</w:t>
      </w:r>
      <w:r w:rsidR="008337C1" w:rsidRPr="00BD7168">
        <w:rPr>
          <w:rFonts w:ascii="Arial" w:hAnsi="Arial" w:cs="Arial"/>
          <w:sz w:val="24"/>
          <w:szCs w:val="24"/>
        </w:rPr>
        <w:t>.</w:t>
      </w:r>
      <w:r w:rsidR="007F026A" w:rsidRPr="00BD7168">
        <w:rPr>
          <w:rFonts w:ascii="Arial" w:hAnsi="Arial" w:cs="Arial"/>
          <w:sz w:val="24"/>
          <w:szCs w:val="24"/>
        </w:rPr>
        <w:t xml:space="preserve"> </w:t>
      </w:r>
    </w:p>
    <w:p w14:paraId="2AA3861F" w14:textId="77777777" w:rsidR="006E7D19" w:rsidRPr="00BD7168" w:rsidRDefault="006E7D19" w:rsidP="00E4072C">
      <w:pPr>
        <w:spacing w:after="0"/>
        <w:jc w:val="both"/>
        <w:rPr>
          <w:rFonts w:ascii="Arial" w:hAnsi="Arial" w:cs="Arial"/>
          <w:sz w:val="24"/>
          <w:szCs w:val="24"/>
        </w:rPr>
      </w:pPr>
    </w:p>
    <w:p w14:paraId="5ABA7DA5" w14:textId="05555661" w:rsidR="007B7EA2" w:rsidRPr="00BD7168" w:rsidRDefault="006E7D19" w:rsidP="00E4072C">
      <w:pPr>
        <w:spacing w:after="0"/>
        <w:jc w:val="both"/>
        <w:rPr>
          <w:rFonts w:ascii="Arial" w:hAnsi="Arial" w:cs="Arial"/>
          <w:sz w:val="24"/>
          <w:szCs w:val="24"/>
        </w:rPr>
      </w:pPr>
      <w:r w:rsidRPr="00BD7168">
        <w:rPr>
          <w:rFonts w:ascii="Arial" w:hAnsi="Arial" w:cs="Arial"/>
          <w:b/>
          <w:bCs/>
          <w:sz w:val="24"/>
          <w:szCs w:val="24"/>
        </w:rPr>
        <w:t>U stavu (3)</w:t>
      </w:r>
      <w:r w:rsidRPr="00BD7168">
        <w:rPr>
          <w:rFonts w:ascii="Arial" w:hAnsi="Arial" w:cs="Arial"/>
          <w:sz w:val="24"/>
          <w:szCs w:val="24"/>
        </w:rPr>
        <w:t xml:space="preserve"> </w:t>
      </w:r>
      <w:r w:rsidR="00085094" w:rsidRPr="00BD7168">
        <w:rPr>
          <w:rFonts w:ascii="Arial" w:hAnsi="Arial" w:cs="Arial"/>
          <w:sz w:val="24"/>
          <w:szCs w:val="24"/>
        </w:rPr>
        <w:t xml:space="preserve">se predviđa još jedan izuzetak koji je </w:t>
      </w:r>
      <w:r w:rsidR="007A15DC" w:rsidRPr="00BD7168">
        <w:rPr>
          <w:rFonts w:ascii="Arial" w:hAnsi="Arial" w:cs="Arial"/>
          <w:sz w:val="24"/>
          <w:szCs w:val="24"/>
        </w:rPr>
        <w:t>je predviđen i u osnovnoj Uredbi, a odn</w:t>
      </w:r>
      <w:r w:rsidR="00FA73ED" w:rsidRPr="00BD7168">
        <w:rPr>
          <w:rFonts w:ascii="Arial" w:hAnsi="Arial" w:cs="Arial"/>
          <w:sz w:val="24"/>
          <w:szCs w:val="24"/>
        </w:rPr>
        <w:t>o</w:t>
      </w:r>
      <w:r w:rsidR="007A15DC" w:rsidRPr="00BD7168">
        <w:rPr>
          <w:rFonts w:ascii="Arial" w:hAnsi="Arial" w:cs="Arial"/>
          <w:sz w:val="24"/>
          <w:szCs w:val="24"/>
        </w:rPr>
        <w:t xml:space="preserve">si se na </w:t>
      </w:r>
      <w:r w:rsidR="00CD2543" w:rsidRPr="00BD7168">
        <w:rPr>
          <w:rFonts w:ascii="Arial" w:hAnsi="Arial" w:cs="Arial"/>
          <w:sz w:val="24"/>
          <w:szCs w:val="24"/>
        </w:rPr>
        <w:t xml:space="preserve">posebne slučajeve privrednih subjekata koji </w:t>
      </w:r>
      <w:r w:rsidR="00885986" w:rsidRPr="00BD7168">
        <w:rPr>
          <w:rFonts w:ascii="Arial" w:hAnsi="Arial" w:cs="Arial"/>
          <w:sz w:val="24"/>
          <w:szCs w:val="24"/>
        </w:rPr>
        <w:t>ispuštju tehnološke otpadne vode čiji parametri po svom k</w:t>
      </w:r>
      <w:r w:rsidR="008337C1" w:rsidRPr="00BD7168">
        <w:rPr>
          <w:rFonts w:ascii="Arial" w:hAnsi="Arial" w:cs="Arial"/>
          <w:sz w:val="24"/>
          <w:szCs w:val="24"/>
        </w:rPr>
        <w:t>v</w:t>
      </w:r>
      <w:r w:rsidR="00885986" w:rsidRPr="00BD7168">
        <w:rPr>
          <w:rFonts w:ascii="Arial" w:hAnsi="Arial" w:cs="Arial"/>
          <w:sz w:val="24"/>
          <w:szCs w:val="24"/>
        </w:rPr>
        <w:t xml:space="preserve">alitetu odstupaju od propisanih vrijednosti, </w:t>
      </w:r>
      <w:r w:rsidR="00FA73ED" w:rsidRPr="00BD7168">
        <w:rPr>
          <w:rFonts w:ascii="Arial" w:hAnsi="Arial" w:cs="Arial"/>
          <w:sz w:val="24"/>
          <w:szCs w:val="24"/>
        </w:rPr>
        <w:t>kod koji su</w:t>
      </w:r>
      <w:r w:rsidR="00885986" w:rsidRPr="00BD7168">
        <w:rPr>
          <w:rFonts w:ascii="Arial" w:hAnsi="Arial" w:cs="Arial"/>
          <w:sz w:val="24"/>
          <w:szCs w:val="24"/>
        </w:rPr>
        <w:t xml:space="preserve"> tehnološki postupci </w:t>
      </w:r>
      <w:r w:rsidR="00FA73ED" w:rsidRPr="00BD7168">
        <w:rPr>
          <w:rFonts w:ascii="Arial" w:hAnsi="Arial" w:cs="Arial"/>
          <w:sz w:val="24"/>
          <w:szCs w:val="24"/>
        </w:rPr>
        <w:t>t</w:t>
      </w:r>
      <w:r w:rsidR="00A2446E" w:rsidRPr="00BD7168">
        <w:rPr>
          <w:rFonts w:ascii="Arial" w:hAnsi="Arial" w:cs="Arial"/>
          <w:sz w:val="24"/>
          <w:szCs w:val="24"/>
        </w:rPr>
        <w:t>a</w:t>
      </w:r>
      <w:r w:rsidR="00885986" w:rsidRPr="00BD7168">
        <w:rPr>
          <w:rFonts w:ascii="Arial" w:hAnsi="Arial" w:cs="Arial"/>
          <w:sz w:val="24"/>
          <w:szCs w:val="24"/>
        </w:rPr>
        <w:t xml:space="preserve">kvi da nije realno </w:t>
      </w:r>
      <w:r w:rsidR="00A2446E" w:rsidRPr="00BD7168">
        <w:rPr>
          <w:rFonts w:ascii="Arial" w:hAnsi="Arial" w:cs="Arial"/>
          <w:sz w:val="24"/>
          <w:szCs w:val="24"/>
        </w:rPr>
        <w:t xml:space="preserve">očekivati sa aspekta struke </w:t>
      </w:r>
      <w:r w:rsidR="007660FB" w:rsidRPr="00BD7168">
        <w:rPr>
          <w:rFonts w:ascii="Arial" w:hAnsi="Arial" w:cs="Arial"/>
          <w:sz w:val="24"/>
          <w:szCs w:val="24"/>
        </w:rPr>
        <w:t>postizanje zadatih ciljeva</w:t>
      </w:r>
      <w:r w:rsidR="00FA73ED" w:rsidRPr="00BD7168">
        <w:rPr>
          <w:rFonts w:ascii="Arial" w:hAnsi="Arial" w:cs="Arial"/>
          <w:sz w:val="24"/>
          <w:szCs w:val="24"/>
        </w:rPr>
        <w:t xml:space="preserve"> i koji su definisani u članu 15. Uredbe</w:t>
      </w:r>
      <w:r w:rsidR="007660FB" w:rsidRPr="00BD7168">
        <w:rPr>
          <w:rFonts w:ascii="Arial" w:hAnsi="Arial" w:cs="Arial"/>
          <w:sz w:val="24"/>
          <w:szCs w:val="24"/>
        </w:rPr>
        <w:t>.</w:t>
      </w:r>
      <w:r w:rsidR="00632D5A" w:rsidRPr="00BD7168">
        <w:rPr>
          <w:rFonts w:ascii="Arial" w:hAnsi="Arial" w:cs="Arial"/>
          <w:sz w:val="24"/>
          <w:szCs w:val="24"/>
        </w:rPr>
        <w:t xml:space="preserve"> </w:t>
      </w:r>
      <w:r w:rsidR="00321793" w:rsidRPr="00BD7168">
        <w:rPr>
          <w:rFonts w:ascii="Arial" w:hAnsi="Arial" w:cs="Arial"/>
          <w:sz w:val="24"/>
          <w:szCs w:val="24"/>
        </w:rPr>
        <w:t>Članom 15. Uredbe definisano je da kada s</w:t>
      </w:r>
      <w:r w:rsidR="00321793" w:rsidRPr="00BD7168">
        <w:rPr>
          <w:rFonts w:ascii="Arial" w:hAnsi="Arial" w:cs="Arial"/>
          <w:color w:val="000000"/>
          <w:sz w:val="24"/>
          <w:szCs w:val="24"/>
          <w:shd w:val="clear" w:color="auto" w:fill="FFFFFF"/>
        </w:rPr>
        <w:t xml:space="preserve">e radi o postojećim industrijama čiji uticaji na prihvatno vodno tijelo zahtijevaju primjenu uslova koji su sadržani u odredbama čl. 34. do 36. Zakona o vodama, organ koji vodi postupak izdavanja vodnog akta dužan je propisati i nove parametre kvaliteta i granične vrijednosti ili i druge uslove, koji su karakteristični za razmatranu industriju i njene uticaje na prihvatno vodno tijelo prema planu upravljanja vodama i prijedlog uslova i potrebnih postupanja u vezi zahtjeva za vodni akt podnijeti na saglasnost Vladi Federacije BiH, prije izdavanja vodnog akata., u kojim slučajevima, kod utvrđivanja uslova u postupku izdavanja vodnog akta, mogu se koristiti prakse primijenjene kod izdavanja vodnih akata zemalja Evropske unije za iste industrije, uključujući i ograničavanje kapaciteta proizvodnje, lokaciju ispuštanja efluenta, korištenje najbolje raspoložive tehnike i drugih primjenjivih mjera. </w:t>
      </w:r>
    </w:p>
    <w:p w14:paraId="3D57A84A" w14:textId="77777777" w:rsidR="007B7EA2" w:rsidRPr="00BD7168" w:rsidRDefault="007B7EA2" w:rsidP="00E4072C">
      <w:pPr>
        <w:spacing w:after="0"/>
        <w:jc w:val="both"/>
        <w:rPr>
          <w:rFonts w:ascii="Arial" w:hAnsi="Arial" w:cs="Arial"/>
          <w:sz w:val="24"/>
          <w:szCs w:val="24"/>
        </w:rPr>
      </w:pPr>
    </w:p>
    <w:p w14:paraId="37DFF3B1" w14:textId="7CA9D31D" w:rsidR="007B7EA2" w:rsidRPr="00BD7168" w:rsidRDefault="001818A2" w:rsidP="00E4072C">
      <w:pPr>
        <w:spacing w:after="0"/>
        <w:jc w:val="both"/>
        <w:rPr>
          <w:rFonts w:ascii="Arial" w:hAnsi="Arial" w:cs="Arial"/>
          <w:sz w:val="24"/>
          <w:szCs w:val="24"/>
        </w:rPr>
      </w:pPr>
      <w:r w:rsidRPr="00BD7168">
        <w:rPr>
          <w:rFonts w:ascii="Arial" w:hAnsi="Arial" w:cs="Arial"/>
          <w:b/>
          <w:bCs/>
          <w:sz w:val="24"/>
          <w:szCs w:val="24"/>
        </w:rPr>
        <w:t>St</w:t>
      </w:r>
      <w:r w:rsidR="00BD7168">
        <w:rPr>
          <w:rFonts w:ascii="Arial" w:hAnsi="Arial" w:cs="Arial"/>
          <w:b/>
          <w:bCs/>
          <w:sz w:val="24"/>
          <w:szCs w:val="24"/>
        </w:rPr>
        <w:t>.</w:t>
      </w:r>
      <w:r w:rsidRPr="00BD7168">
        <w:rPr>
          <w:rFonts w:ascii="Arial" w:hAnsi="Arial" w:cs="Arial"/>
          <w:b/>
          <w:bCs/>
          <w:sz w:val="24"/>
          <w:szCs w:val="24"/>
        </w:rPr>
        <w:t xml:space="preserve"> (4) </w:t>
      </w:r>
      <w:r w:rsidR="00CA44FC" w:rsidRPr="00BD7168">
        <w:rPr>
          <w:rFonts w:ascii="Arial" w:hAnsi="Arial" w:cs="Arial"/>
          <w:b/>
          <w:bCs/>
          <w:sz w:val="24"/>
          <w:szCs w:val="24"/>
        </w:rPr>
        <w:t>i (5)</w:t>
      </w:r>
      <w:r w:rsidR="00CA44FC" w:rsidRPr="00BD7168">
        <w:rPr>
          <w:rFonts w:ascii="Arial" w:hAnsi="Arial" w:cs="Arial"/>
          <w:sz w:val="24"/>
          <w:szCs w:val="24"/>
        </w:rPr>
        <w:t xml:space="preserve"> </w:t>
      </w:r>
      <w:r w:rsidRPr="00BD7168">
        <w:rPr>
          <w:rFonts w:ascii="Arial" w:hAnsi="Arial" w:cs="Arial"/>
          <w:sz w:val="24"/>
          <w:szCs w:val="24"/>
        </w:rPr>
        <w:t xml:space="preserve">definiše se sadržaj detaljnog dinamičkog plana </w:t>
      </w:r>
      <w:r w:rsidR="005F384A" w:rsidRPr="00BD7168">
        <w:rPr>
          <w:rFonts w:ascii="Arial" w:hAnsi="Arial" w:cs="Arial"/>
          <w:sz w:val="24"/>
          <w:szCs w:val="24"/>
        </w:rPr>
        <w:t>kojeg su subjekti iz st</w:t>
      </w:r>
      <w:r w:rsidR="00BD7168">
        <w:rPr>
          <w:rFonts w:ascii="Arial" w:hAnsi="Arial" w:cs="Arial"/>
          <w:sz w:val="24"/>
          <w:szCs w:val="24"/>
        </w:rPr>
        <w:t>.</w:t>
      </w:r>
      <w:r w:rsidR="005F384A" w:rsidRPr="00BD7168">
        <w:rPr>
          <w:rFonts w:ascii="Arial" w:hAnsi="Arial" w:cs="Arial"/>
          <w:sz w:val="24"/>
          <w:szCs w:val="24"/>
        </w:rPr>
        <w:t xml:space="preserve"> </w:t>
      </w:r>
      <w:r w:rsidR="00AB29E3" w:rsidRPr="00BD7168">
        <w:rPr>
          <w:rFonts w:ascii="Arial" w:hAnsi="Arial" w:cs="Arial"/>
          <w:sz w:val="24"/>
          <w:szCs w:val="24"/>
        </w:rPr>
        <w:t xml:space="preserve">(1) i </w:t>
      </w:r>
      <w:r w:rsidR="005F384A" w:rsidRPr="00BD7168">
        <w:rPr>
          <w:rFonts w:ascii="Arial" w:hAnsi="Arial" w:cs="Arial"/>
          <w:sz w:val="24"/>
          <w:szCs w:val="24"/>
        </w:rPr>
        <w:t>(2) ovog člana obvezni izraditi</w:t>
      </w:r>
      <w:r w:rsidR="00A91BF6" w:rsidRPr="00BD7168">
        <w:rPr>
          <w:rFonts w:ascii="Arial" w:hAnsi="Arial" w:cs="Arial"/>
          <w:sz w:val="24"/>
          <w:szCs w:val="24"/>
        </w:rPr>
        <w:t xml:space="preserve"> i koji predstavlja sastavni dio vodne dozvole. </w:t>
      </w:r>
      <w:r w:rsidR="00BF30FF" w:rsidRPr="00BD7168">
        <w:rPr>
          <w:rFonts w:ascii="Arial" w:hAnsi="Arial" w:cs="Arial"/>
          <w:sz w:val="24"/>
          <w:szCs w:val="24"/>
        </w:rPr>
        <w:t>Na taj način p</w:t>
      </w:r>
      <w:r w:rsidR="00CA44FC" w:rsidRPr="00BD7168">
        <w:rPr>
          <w:rFonts w:ascii="Arial" w:hAnsi="Arial" w:cs="Arial"/>
          <w:sz w:val="24"/>
          <w:szCs w:val="24"/>
        </w:rPr>
        <w:t>o</w:t>
      </w:r>
      <w:r w:rsidR="00BF30FF" w:rsidRPr="00BD7168">
        <w:rPr>
          <w:rFonts w:ascii="Arial" w:hAnsi="Arial" w:cs="Arial"/>
          <w:sz w:val="24"/>
          <w:szCs w:val="24"/>
        </w:rPr>
        <w:t xml:space="preserve">stiže se mjerljivost poduzetih u odnosu na planirane aktivnosti u cilju postizanja traženog kvaliteta otpadnih voda. </w:t>
      </w:r>
      <w:r w:rsidR="00AB29E3" w:rsidRPr="00BD7168">
        <w:rPr>
          <w:rFonts w:ascii="Arial" w:hAnsi="Arial" w:cs="Arial"/>
          <w:sz w:val="24"/>
          <w:szCs w:val="24"/>
        </w:rPr>
        <w:t>Kad se radi o subje</w:t>
      </w:r>
      <w:r w:rsidR="004D4855" w:rsidRPr="00BD7168">
        <w:rPr>
          <w:rFonts w:ascii="Arial" w:hAnsi="Arial" w:cs="Arial"/>
          <w:sz w:val="24"/>
          <w:szCs w:val="24"/>
        </w:rPr>
        <w:t>k</w:t>
      </w:r>
      <w:r w:rsidR="00AB29E3" w:rsidRPr="00BD7168">
        <w:rPr>
          <w:rFonts w:ascii="Arial" w:hAnsi="Arial" w:cs="Arial"/>
          <w:sz w:val="24"/>
          <w:szCs w:val="24"/>
        </w:rPr>
        <w:t xml:space="preserve">tima </w:t>
      </w:r>
      <w:r w:rsidR="00324DE7" w:rsidRPr="00BD7168">
        <w:rPr>
          <w:rFonts w:ascii="Arial" w:hAnsi="Arial" w:cs="Arial"/>
          <w:sz w:val="24"/>
          <w:szCs w:val="24"/>
        </w:rPr>
        <w:t>iz stava (1)</w:t>
      </w:r>
      <w:r w:rsidR="009918B4" w:rsidRPr="00BD7168">
        <w:rPr>
          <w:rFonts w:ascii="Arial" w:hAnsi="Arial" w:cs="Arial"/>
          <w:sz w:val="24"/>
          <w:szCs w:val="24"/>
        </w:rPr>
        <w:t>, a</w:t>
      </w:r>
      <w:r w:rsidR="00324DE7" w:rsidRPr="00BD7168">
        <w:rPr>
          <w:rFonts w:ascii="Arial" w:hAnsi="Arial" w:cs="Arial"/>
          <w:sz w:val="24"/>
          <w:szCs w:val="24"/>
        </w:rPr>
        <w:t xml:space="preserve"> </w:t>
      </w:r>
      <w:r w:rsidR="003635A2" w:rsidRPr="00BD7168">
        <w:rPr>
          <w:rFonts w:ascii="Arial" w:hAnsi="Arial" w:cs="Arial"/>
          <w:sz w:val="24"/>
          <w:szCs w:val="24"/>
        </w:rPr>
        <w:t xml:space="preserve">imajući u vidu da se radi </w:t>
      </w:r>
      <w:r w:rsidR="00E11C2A" w:rsidRPr="00BD7168">
        <w:rPr>
          <w:rFonts w:ascii="Arial" w:hAnsi="Arial" w:cs="Arial"/>
          <w:sz w:val="24"/>
          <w:szCs w:val="24"/>
        </w:rPr>
        <w:t xml:space="preserve">o </w:t>
      </w:r>
      <w:r w:rsidR="003635A2" w:rsidRPr="00BD7168">
        <w:rPr>
          <w:rFonts w:ascii="Arial" w:hAnsi="Arial" w:cs="Arial"/>
          <w:sz w:val="24"/>
          <w:szCs w:val="24"/>
        </w:rPr>
        <w:t xml:space="preserve">subjektima sa manjim </w:t>
      </w:r>
      <w:r w:rsidR="00222ED8" w:rsidRPr="00BD7168">
        <w:rPr>
          <w:rFonts w:ascii="Arial" w:hAnsi="Arial" w:cs="Arial"/>
          <w:sz w:val="24"/>
          <w:szCs w:val="24"/>
        </w:rPr>
        <w:t xml:space="preserve">količinama otpadnih voda i jednostavnijim tehnološkim </w:t>
      </w:r>
      <w:r w:rsidR="00222ED8" w:rsidRPr="00BD7168">
        <w:rPr>
          <w:rFonts w:ascii="Arial" w:hAnsi="Arial" w:cs="Arial"/>
          <w:sz w:val="24"/>
          <w:szCs w:val="24"/>
        </w:rPr>
        <w:lastRenderedPageBreak/>
        <w:t xml:space="preserve">postupcima, kojima se u stavu (6) utvrđuje obaveza </w:t>
      </w:r>
      <w:r w:rsidR="00CA44FC" w:rsidRPr="00BD7168">
        <w:rPr>
          <w:rFonts w:ascii="Arial" w:hAnsi="Arial" w:cs="Arial"/>
          <w:sz w:val="24"/>
          <w:szCs w:val="24"/>
        </w:rPr>
        <w:t xml:space="preserve">monitoringa </w:t>
      </w:r>
      <w:r w:rsidR="00A2357F" w:rsidRPr="00BD7168">
        <w:rPr>
          <w:rFonts w:ascii="Arial" w:hAnsi="Arial" w:cs="Arial"/>
          <w:sz w:val="24"/>
          <w:szCs w:val="24"/>
        </w:rPr>
        <w:t>u duplo kraćim vremenskim periodima, odnosno veći broj monitoringa</w:t>
      </w:r>
      <w:r w:rsidR="007839BD" w:rsidRPr="00BD7168">
        <w:rPr>
          <w:rFonts w:ascii="Arial" w:hAnsi="Arial" w:cs="Arial"/>
          <w:sz w:val="24"/>
          <w:szCs w:val="24"/>
        </w:rPr>
        <w:t xml:space="preserve">, te </w:t>
      </w:r>
      <w:r w:rsidR="0019130D" w:rsidRPr="00BD7168">
        <w:rPr>
          <w:rFonts w:ascii="Arial" w:hAnsi="Arial" w:cs="Arial"/>
          <w:sz w:val="24"/>
          <w:szCs w:val="24"/>
        </w:rPr>
        <w:t>imajući u vidu broj ovih subjekata</w:t>
      </w:r>
      <w:r w:rsidR="007839BD" w:rsidRPr="00BD7168">
        <w:rPr>
          <w:rFonts w:ascii="Arial" w:hAnsi="Arial" w:cs="Arial"/>
          <w:sz w:val="24"/>
          <w:szCs w:val="24"/>
        </w:rPr>
        <w:t xml:space="preserve"> i činjenicu da je</w:t>
      </w:r>
      <w:r w:rsidR="0088531B" w:rsidRPr="00BD7168">
        <w:rPr>
          <w:rFonts w:ascii="Arial" w:hAnsi="Arial" w:cs="Arial"/>
          <w:sz w:val="24"/>
          <w:szCs w:val="24"/>
        </w:rPr>
        <w:t xml:space="preserve"> nere</w:t>
      </w:r>
      <w:r w:rsidR="00AB29E3" w:rsidRPr="00BD7168">
        <w:rPr>
          <w:rFonts w:ascii="Arial" w:hAnsi="Arial" w:cs="Arial"/>
          <w:sz w:val="24"/>
          <w:szCs w:val="24"/>
        </w:rPr>
        <w:t>a</w:t>
      </w:r>
      <w:r w:rsidR="0088531B" w:rsidRPr="00BD7168">
        <w:rPr>
          <w:rFonts w:ascii="Arial" w:hAnsi="Arial" w:cs="Arial"/>
          <w:sz w:val="24"/>
          <w:szCs w:val="24"/>
        </w:rPr>
        <w:t xml:space="preserve">lno očekivati postojanje resursa na strani inspekcijskih organa koji bi mogli pratiti realizaciju </w:t>
      </w:r>
      <w:r w:rsidR="00AB29E3" w:rsidRPr="00BD7168">
        <w:rPr>
          <w:rFonts w:ascii="Arial" w:hAnsi="Arial" w:cs="Arial"/>
          <w:sz w:val="24"/>
          <w:szCs w:val="24"/>
        </w:rPr>
        <w:t>ovih planova</w:t>
      </w:r>
      <w:r w:rsidR="002F4989" w:rsidRPr="00BD7168">
        <w:rPr>
          <w:rFonts w:ascii="Arial" w:hAnsi="Arial" w:cs="Arial"/>
          <w:sz w:val="24"/>
          <w:szCs w:val="24"/>
        </w:rPr>
        <w:t xml:space="preserve">, primjena ove odredbe </w:t>
      </w:r>
      <w:r w:rsidR="0064383C" w:rsidRPr="00BD7168">
        <w:rPr>
          <w:rFonts w:ascii="Arial" w:hAnsi="Arial" w:cs="Arial"/>
          <w:sz w:val="24"/>
          <w:szCs w:val="24"/>
        </w:rPr>
        <w:t>biće relativno otežana</w:t>
      </w:r>
      <w:r w:rsidR="00AB29E3" w:rsidRPr="00BD7168">
        <w:rPr>
          <w:rFonts w:ascii="Arial" w:hAnsi="Arial" w:cs="Arial"/>
          <w:sz w:val="24"/>
          <w:szCs w:val="24"/>
        </w:rPr>
        <w:t xml:space="preserve">. </w:t>
      </w:r>
    </w:p>
    <w:p w14:paraId="575B1A2C" w14:textId="636187CC" w:rsidR="00673ACF" w:rsidRPr="00BD7168" w:rsidRDefault="001C3DE2" w:rsidP="00673ACF">
      <w:pPr>
        <w:jc w:val="both"/>
        <w:rPr>
          <w:rFonts w:ascii="Arial" w:hAnsi="Arial" w:cs="Arial"/>
          <w:sz w:val="24"/>
          <w:szCs w:val="24"/>
        </w:rPr>
      </w:pPr>
      <w:r w:rsidRPr="00BD7168">
        <w:rPr>
          <w:rFonts w:ascii="Arial" w:hAnsi="Arial" w:cs="Arial"/>
          <w:sz w:val="24"/>
          <w:szCs w:val="24"/>
        </w:rPr>
        <w:t>Na dalje, p</w:t>
      </w:r>
      <w:r w:rsidR="003C6D44" w:rsidRPr="00BD7168">
        <w:rPr>
          <w:rFonts w:ascii="Arial" w:hAnsi="Arial" w:cs="Arial"/>
          <w:sz w:val="24"/>
          <w:szCs w:val="24"/>
        </w:rPr>
        <w:t xml:space="preserve">rema trenutno važećoj zakonskoj legislativi, </w:t>
      </w:r>
      <w:r w:rsidR="00612FFC" w:rsidRPr="00BD7168">
        <w:rPr>
          <w:rFonts w:ascii="Arial" w:hAnsi="Arial" w:cs="Arial"/>
          <w:sz w:val="24"/>
          <w:szCs w:val="24"/>
        </w:rPr>
        <w:t>i</w:t>
      </w:r>
      <w:r w:rsidR="00673ACF" w:rsidRPr="00BD7168">
        <w:rPr>
          <w:rFonts w:ascii="Arial" w:hAnsi="Arial" w:cs="Arial"/>
          <w:sz w:val="24"/>
          <w:szCs w:val="24"/>
        </w:rPr>
        <w:t xml:space="preserve">ako se za subjekte </w:t>
      </w:r>
      <w:r w:rsidR="001A4AC0" w:rsidRPr="00BD7168">
        <w:rPr>
          <w:rFonts w:ascii="Arial" w:hAnsi="Arial" w:cs="Arial"/>
          <w:sz w:val="24"/>
          <w:szCs w:val="24"/>
        </w:rPr>
        <w:t xml:space="preserve">iz stava (2) </w:t>
      </w:r>
      <w:r w:rsidR="00673ACF" w:rsidRPr="00BD7168">
        <w:rPr>
          <w:rFonts w:ascii="Arial" w:hAnsi="Arial" w:cs="Arial"/>
          <w:sz w:val="24"/>
          <w:szCs w:val="24"/>
        </w:rPr>
        <w:t>izdaje okolinska dozvola u skladu sa Zakonom o zaštiti okoliša FBiH (i u kojem postupku je propisan plan prilagodbe) i dalje se prema odredbama Zakona o vodama FBiH za ove subjekte izdaje vodna dozvola kao poseban akt u posebnom upravnom postupku. Iz razloga što se  vodna dozvola za te subjekte u ovom momentu izdaje prema odredbama Zakona o vodama i podzakonskim aktima donesenim na osnovu Zakona o vodama</w:t>
      </w:r>
      <w:r w:rsidR="00AD3097">
        <w:rPr>
          <w:rFonts w:ascii="Arial" w:hAnsi="Arial" w:cs="Arial"/>
          <w:sz w:val="24"/>
          <w:szCs w:val="24"/>
        </w:rPr>
        <w:t>, ti</w:t>
      </w:r>
      <w:bookmarkStart w:id="2" w:name="_GoBack"/>
      <w:bookmarkEnd w:id="2"/>
      <w:r w:rsidR="00673ACF" w:rsidRPr="00BD7168">
        <w:rPr>
          <w:rFonts w:ascii="Arial" w:hAnsi="Arial" w:cs="Arial"/>
          <w:sz w:val="24"/>
          <w:szCs w:val="24"/>
        </w:rPr>
        <w:t xml:space="preserve"> propisi trebaju sadržavati jedan vid „plana prilagodbe“ odnosno „dinamičkog plana“. Činjenica da u propisima iz okoliša postoji „plan prilagodbe“ ne utječe na postupak izdavanja vodne dozvole koji se vodi po propisima iz oblasti voda</w:t>
      </w:r>
      <w:r w:rsidRPr="00BD7168">
        <w:rPr>
          <w:rFonts w:ascii="Arial" w:hAnsi="Arial" w:cs="Arial"/>
          <w:sz w:val="24"/>
          <w:szCs w:val="24"/>
        </w:rPr>
        <w:t>.</w:t>
      </w:r>
      <w:r w:rsidR="00673ACF" w:rsidRPr="00BD7168">
        <w:rPr>
          <w:rFonts w:ascii="Arial" w:hAnsi="Arial" w:cs="Arial"/>
          <w:sz w:val="24"/>
          <w:szCs w:val="24"/>
        </w:rPr>
        <w:t xml:space="preserve"> Kada se izvrši odgovarajuća transpozicija Direktive o industrijskim emisijama EU (kroz odgovarajuće izmjene Zakona o zaštiti okoliša i Zakona o vodama) i slijedom toga propiše izdavanje „integralne“ okolinske dozvole (koja će obuhvatiti sve sastavnice okoliša pa i vode i u kojem postupku bi nadležni organ iz oblast upravljanja vodama sudjelovao u postupku izdavanja integralne okolinske dozvole sa tzv. „obavezujućim mišljenjem“) tada će i plan prilagodbe propisan Zakonom o zaštiti okoliša obuhvatiti i vode kao sastavnicu okoliša.</w:t>
      </w:r>
    </w:p>
    <w:p w14:paraId="246C16F1" w14:textId="70827FEC" w:rsidR="00CA44FC" w:rsidRPr="00BD7168" w:rsidRDefault="002F4989" w:rsidP="00E4072C">
      <w:pPr>
        <w:spacing w:after="0"/>
        <w:jc w:val="both"/>
        <w:rPr>
          <w:rFonts w:ascii="Arial" w:hAnsi="Arial" w:cs="Arial"/>
          <w:sz w:val="24"/>
          <w:szCs w:val="24"/>
        </w:rPr>
      </w:pPr>
      <w:r w:rsidRPr="00BD7168">
        <w:rPr>
          <w:rFonts w:ascii="Arial" w:hAnsi="Arial" w:cs="Arial"/>
          <w:b/>
          <w:bCs/>
          <w:sz w:val="24"/>
          <w:szCs w:val="24"/>
        </w:rPr>
        <w:t>Stavom (6)</w:t>
      </w:r>
      <w:r w:rsidRPr="00BD7168">
        <w:rPr>
          <w:rFonts w:ascii="Arial" w:hAnsi="Arial" w:cs="Arial"/>
          <w:sz w:val="24"/>
          <w:szCs w:val="24"/>
        </w:rPr>
        <w:t xml:space="preserve"> </w:t>
      </w:r>
      <w:r w:rsidR="00C72C24" w:rsidRPr="00BD7168">
        <w:rPr>
          <w:rFonts w:ascii="Arial" w:hAnsi="Arial" w:cs="Arial"/>
          <w:sz w:val="24"/>
          <w:szCs w:val="24"/>
        </w:rPr>
        <w:t xml:space="preserve">se predviđa pojačan monitoring otpadnih voda </w:t>
      </w:r>
      <w:r w:rsidR="00AD3097">
        <w:rPr>
          <w:rFonts w:ascii="Arial" w:hAnsi="Arial" w:cs="Arial"/>
          <w:sz w:val="24"/>
          <w:szCs w:val="24"/>
        </w:rPr>
        <w:t>z</w:t>
      </w:r>
      <w:r w:rsidR="00C72C24" w:rsidRPr="00BD7168">
        <w:rPr>
          <w:rFonts w:ascii="Arial" w:hAnsi="Arial" w:cs="Arial"/>
          <w:sz w:val="24"/>
          <w:szCs w:val="24"/>
        </w:rPr>
        <w:t xml:space="preserve">a subjekte iz stava (2) a iz razloga što </w:t>
      </w:r>
      <w:r w:rsidR="00497EBC" w:rsidRPr="00BD7168">
        <w:rPr>
          <w:rFonts w:ascii="Arial" w:hAnsi="Arial" w:cs="Arial"/>
          <w:sz w:val="24"/>
          <w:szCs w:val="24"/>
        </w:rPr>
        <w:t xml:space="preserve">granične vrijednosti parametara otpadnih voda odstupaju od propisanih i kao dodatni </w:t>
      </w:r>
      <w:r w:rsidR="00FB247D" w:rsidRPr="00BD7168">
        <w:rPr>
          <w:rFonts w:ascii="Arial" w:hAnsi="Arial" w:cs="Arial"/>
          <w:sz w:val="24"/>
          <w:szCs w:val="24"/>
        </w:rPr>
        <w:t xml:space="preserve">podstrek subjektima da pristupe realizaciji mjera za poboljšanje takvog stanja. </w:t>
      </w:r>
    </w:p>
    <w:p w14:paraId="1CDF9A9E" w14:textId="77777777" w:rsidR="00E11C2A" w:rsidRPr="00BD7168" w:rsidRDefault="00E11C2A" w:rsidP="00E4072C">
      <w:pPr>
        <w:spacing w:after="0"/>
        <w:jc w:val="both"/>
        <w:rPr>
          <w:rFonts w:ascii="Arial" w:hAnsi="Arial" w:cs="Arial"/>
          <w:sz w:val="24"/>
          <w:szCs w:val="24"/>
        </w:rPr>
      </w:pPr>
    </w:p>
    <w:p w14:paraId="2036821C" w14:textId="51BEE996" w:rsidR="00A44E50" w:rsidRDefault="00C836E3" w:rsidP="00A44E50">
      <w:pPr>
        <w:spacing w:after="0"/>
        <w:jc w:val="both"/>
        <w:rPr>
          <w:rFonts w:ascii="Arial" w:hAnsi="Arial" w:cs="Arial"/>
          <w:sz w:val="24"/>
          <w:szCs w:val="24"/>
        </w:rPr>
      </w:pPr>
      <w:r w:rsidRPr="00BD7168">
        <w:rPr>
          <w:rFonts w:ascii="Arial" w:hAnsi="Arial" w:cs="Arial"/>
          <w:b/>
          <w:bCs/>
          <w:sz w:val="24"/>
          <w:szCs w:val="24"/>
        </w:rPr>
        <w:t>U stavu (7)</w:t>
      </w:r>
      <w:r w:rsidRPr="00BD7168">
        <w:rPr>
          <w:rFonts w:ascii="Arial" w:hAnsi="Arial" w:cs="Arial"/>
          <w:sz w:val="24"/>
          <w:szCs w:val="24"/>
        </w:rPr>
        <w:t xml:space="preserve"> se predviđa </w:t>
      </w:r>
      <w:r w:rsidR="00A44E50">
        <w:rPr>
          <w:rFonts w:ascii="Arial" w:hAnsi="Arial" w:cs="Arial"/>
          <w:sz w:val="24"/>
          <w:szCs w:val="24"/>
        </w:rPr>
        <w:t xml:space="preserve">kontrolni monitoring otpadnih voda kod </w:t>
      </w:r>
      <w:r w:rsidR="00A44E50" w:rsidRPr="00BD7168">
        <w:rPr>
          <w:rFonts w:ascii="Arial" w:hAnsi="Arial" w:cs="Arial"/>
          <w:sz w:val="24"/>
          <w:szCs w:val="24"/>
        </w:rPr>
        <w:t xml:space="preserve">subjekata </w:t>
      </w:r>
      <w:r w:rsidR="00A44E50" w:rsidRPr="00BD7168">
        <w:rPr>
          <w:rFonts w:ascii="Arial" w:hAnsi="Arial" w:cs="Arial"/>
          <w:sz w:val="24"/>
          <w:szCs w:val="24"/>
          <w:shd w:val="clear" w:color="auto" w:fill="FFFFFF"/>
        </w:rPr>
        <w:t>iz st. (1) i (2)</w:t>
      </w:r>
      <w:r w:rsidR="00A44E50">
        <w:rPr>
          <w:rFonts w:ascii="Arial" w:hAnsi="Arial" w:cs="Arial"/>
          <w:sz w:val="24"/>
          <w:szCs w:val="24"/>
          <w:shd w:val="clear" w:color="auto" w:fill="FFFFFF"/>
        </w:rPr>
        <w:t xml:space="preserve">, kako bi se </w:t>
      </w:r>
      <w:r w:rsidR="008363FF">
        <w:rPr>
          <w:rFonts w:ascii="Arial" w:hAnsi="Arial" w:cs="Arial"/>
          <w:sz w:val="24"/>
          <w:szCs w:val="24"/>
          <w:shd w:val="clear" w:color="auto" w:fill="FFFFFF"/>
        </w:rPr>
        <w:t>vršio pojačani nadzor nad istim.</w:t>
      </w:r>
    </w:p>
    <w:p w14:paraId="7DC71E87" w14:textId="77777777" w:rsidR="00A44E50" w:rsidRDefault="00A44E50" w:rsidP="00E4072C">
      <w:pPr>
        <w:spacing w:after="0"/>
        <w:jc w:val="both"/>
        <w:rPr>
          <w:rFonts w:ascii="Arial" w:hAnsi="Arial" w:cs="Arial"/>
          <w:sz w:val="24"/>
          <w:szCs w:val="24"/>
        </w:rPr>
      </w:pPr>
    </w:p>
    <w:p w14:paraId="6292F636" w14:textId="0C52FAC1" w:rsidR="00C836E3" w:rsidRPr="00BD7168" w:rsidRDefault="00A44E50" w:rsidP="00574E1B">
      <w:pPr>
        <w:spacing w:after="0"/>
        <w:jc w:val="both"/>
        <w:rPr>
          <w:rFonts w:ascii="Arial" w:hAnsi="Arial" w:cs="Arial"/>
          <w:sz w:val="24"/>
          <w:szCs w:val="24"/>
        </w:rPr>
      </w:pPr>
      <w:r>
        <w:rPr>
          <w:rFonts w:ascii="Arial" w:hAnsi="Arial" w:cs="Arial"/>
          <w:b/>
          <w:bCs/>
          <w:sz w:val="24"/>
          <w:szCs w:val="24"/>
        </w:rPr>
        <w:t>U stavu (8</w:t>
      </w:r>
      <w:r w:rsidRPr="00BD7168">
        <w:rPr>
          <w:rFonts w:ascii="Arial" w:hAnsi="Arial" w:cs="Arial"/>
          <w:b/>
          <w:bCs/>
          <w:sz w:val="24"/>
          <w:szCs w:val="24"/>
        </w:rPr>
        <w:t>)</w:t>
      </w:r>
      <w:r w:rsidRPr="00BD7168">
        <w:rPr>
          <w:rFonts w:ascii="Arial" w:hAnsi="Arial" w:cs="Arial"/>
          <w:sz w:val="24"/>
          <w:szCs w:val="24"/>
        </w:rPr>
        <w:t xml:space="preserve"> se predviđa</w:t>
      </w:r>
      <w:r>
        <w:rPr>
          <w:rFonts w:ascii="Arial" w:hAnsi="Arial" w:cs="Arial"/>
          <w:sz w:val="24"/>
          <w:szCs w:val="24"/>
        </w:rPr>
        <w:t xml:space="preserve"> </w:t>
      </w:r>
      <w:r w:rsidR="00C836E3" w:rsidRPr="00BD7168">
        <w:rPr>
          <w:rFonts w:ascii="Arial" w:hAnsi="Arial" w:cs="Arial"/>
          <w:sz w:val="24"/>
          <w:szCs w:val="24"/>
        </w:rPr>
        <w:t>redovan ins</w:t>
      </w:r>
      <w:r w:rsidR="006B4DB6" w:rsidRPr="00BD7168">
        <w:rPr>
          <w:rFonts w:ascii="Arial" w:hAnsi="Arial" w:cs="Arial"/>
          <w:sz w:val="24"/>
          <w:szCs w:val="24"/>
        </w:rPr>
        <w:t>p</w:t>
      </w:r>
      <w:r w:rsidR="00C836E3" w:rsidRPr="00BD7168">
        <w:rPr>
          <w:rFonts w:ascii="Arial" w:hAnsi="Arial" w:cs="Arial"/>
          <w:sz w:val="24"/>
          <w:szCs w:val="24"/>
        </w:rPr>
        <w:t>ekcijski nadzor</w:t>
      </w:r>
      <w:r w:rsidR="00574E1B">
        <w:rPr>
          <w:rFonts w:ascii="Arial" w:hAnsi="Arial" w:cs="Arial"/>
          <w:sz w:val="24"/>
          <w:szCs w:val="24"/>
        </w:rPr>
        <w:t xml:space="preserve"> </w:t>
      </w:r>
      <w:r w:rsidR="00574E1B" w:rsidRPr="00BD7168">
        <w:rPr>
          <w:rFonts w:ascii="Arial" w:hAnsi="Arial" w:cs="Arial"/>
          <w:sz w:val="24"/>
          <w:szCs w:val="24"/>
        </w:rPr>
        <w:t>realizacije dinamičkog plana</w:t>
      </w:r>
      <w:r w:rsidR="00AC672D">
        <w:rPr>
          <w:rFonts w:ascii="Arial" w:hAnsi="Arial" w:cs="Arial"/>
          <w:sz w:val="24"/>
          <w:szCs w:val="24"/>
        </w:rPr>
        <w:t xml:space="preserve">, a </w:t>
      </w:r>
      <w:r w:rsidR="007306B2">
        <w:rPr>
          <w:rFonts w:ascii="Arial" w:hAnsi="Arial" w:cs="Arial"/>
          <w:sz w:val="24"/>
          <w:szCs w:val="24"/>
        </w:rPr>
        <w:t xml:space="preserve">redovan </w:t>
      </w:r>
      <w:r w:rsidR="00AC672D">
        <w:rPr>
          <w:rFonts w:ascii="Arial" w:hAnsi="Arial" w:cs="Arial"/>
          <w:sz w:val="24"/>
          <w:szCs w:val="24"/>
        </w:rPr>
        <w:t>šestomjesečni nadzor za subjekte iz stava (2).</w:t>
      </w:r>
    </w:p>
    <w:p w14:paraId="71AA5095" w14:textId="77777777" w:rsidR="00FB247D" w:rsidRPr="00BD7168" w:rsidRDefault="00FB247D" w:rsidP="00E4072C">
      <w:pPr>
        <w:spacing w:after="0"/>
        <w:jc w:val="both"/>
        <w:rPr>
          <w:rFonts w:ascii="Arial" w:hAnsi="Arial" w:cs="Arial"/>
          <w:sz w:val="24"/>
          <w:szCs w:val="24"/>
        </w:rPr>
      </w:pPr>
    </w:p>
    <w:sectPr w:rsidR="00FB247D" w:rsidRPr="00BD7168" w:rsidSect="00172065">
      <w:pgSz w:w="11906" w:h="16838"/>
      <w:pgMar w:top="993"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F4176"/>
    <w:multiLevelType w:val="hybridMultilevel"/>
    <w:tmpl w:val="112E8918"/>
    <w:lvl w:ilvl="0" w:tplc="A9F811B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299A4173"/>
    <w:multiLevelType w:val="hybridMultilevel"/>
    <w:tmpl w:val="1FA419DE"/>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2E023037"/>
    <w:multiLevelType w:val="hybridMultilevel"/>
    <w:tmpl w:val="E7FE7C10"/>
    <w:lvl w:ilvl="0" w:tplc="DE58922E">
      <w:start w:val="1"/>
      <w:numFmt w:val="decimal"/>
      <w:lvlText w:val="(%1)"/>
      <w:lvlJc w:val="left"/>
      <w:pPr>
        <w:ind w:left="720" w:hanging="360"/>
      </w:pPr>
      <w:rPr>
        <w:rFonts w:hint="default"/>
        <w:color w:val="auto"/>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4227268F"/>
    <w:multiLevelType w:val="hybridMultilevel"/>
    <w:tmpl w:val="D50CC15E"/>
    <w:lvl w:ilvl="0" w:tplc="A9F811B6">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6BAC72E9"/>
    <w:multiLevelType w:val="hybridMultilevel"/>
    <w:tmpl w:val="624C8B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13"/>
    <w:rsid w:val="0000163D"/>
    <w:rsid w:val="0004294E"/>
    <w:rsid w:val="000602A7"/>
    <w:rsid w:val="00067CF0"/>
    <w:rsid w:val="00067F40"/>
    <w:rsid w:val="0007738D"/>
    <w:rsid w:val="00085094"/>
    <w:rsid w:val="000A41EE"/>
    <w:rsid w:val="000C77E4"/>
    <w:rsid w:val="001213CE"/>
    <w:rsid w:val="0012667E"/>
    <w:rsid w:val="00172065"/>
    <w:rsid w:val="001818A2"/>
    <w:rsid w:val="001839CA"/>
    <w:rsid w:val="00187BF4"/>
    <w:rsid w:val="0019130D"/>
    <w:rsid w:val="001A2A5D"/>
    <w:rsid w:val="001A4AC0"/>
    <w:rsid w:val="001C3DE2"/>
    <w:rsid w:val="001C44B7"/>
    <w:rsid w:val="001D3EDA"/>
    <w:rsid w:val="001E114F"/>
    <w:rsid w:val="001E1613"/>
    <w:rsid w:val="00222ED8"/>
    <w:rsid w:val="002307F4"/>
    <w:rsid w:val="002606CD"/>
    <w:rsid w:val="002622B9"/>
    <w:rsid w:val="002639E8"/>
    <w:rsid w:val="002C1F09"/>
    <w:rsid w:val="002C5108"/>
    <w:rsid w:val="002D54FA"/>
    <w:rsid w:val="002D7532"/>
    <w:rsid w:val="002F4989"/>
    <w:rsid w:val="00305ABC"/>
    <w:rsid w:val="00305CE6"/>
    <w:rsid w:val="00315344"/>
    <w:rsid w:val="00321793"/>
    <w:rsid w:val="00324DE7"/>
    <w:rsid w:val="00333A93"/>
    <w:rsid w:val="00337F8F"/>
    <w:rsid w:val="003635A2"/>
    <w:rsid w:val="003821D0"/>
    <w:rsid w:val="003919FA"/>
    <w:rsid w:val="0039420F"/>
    <w:rsid w:val="003A7FB9"/>
    <w:rsid w:val="003C181C"/>
    <w:rsid w:val="003C6D44"/>
    <w:rsid w:val="003D14E2"/>
    <w:rsid w:val="003F4DE7"/>
    <w:rsid w:val="00402E2C"/>
    <w:rsid w:val="00427AFD"/>
    <w:rsid w:val="0043773E"/>
    <w:rsid w:val="00495447"/>
    <w:rsid w:val="00497AED"/>
    <w:rsid w:val="00497EBC"/>
    <w:rsid w:val="004B0030"/>
    <w:rsid w:val="004D4855"/>
    <w:rsid w:val="004F1488"/>
    <w:rsid w:val="005055DA"/>
    <w:rsid w:val="00564503"/>
    <w:rsid w:val="00574E1B"/>
    <w:rsid w:val="0058682E"/>
    <w:rsid w:val="005872D7"/>
    <w:rsid w:val="005C1EAF"/>
    <w:rsid w:val="005F384A"/>
    <w:rsid w:val="005F39D9"/>
    <w:rsid w:val="00612FFC"/>
    <w:rsid w:val="00632D5A"/>
    <w:rsid w:val="00642FAD"/>
    <w:rsid w:val="0064383C"/>
    <w:rsid w:val="00673ACF"/>
    <w:rsid w:val="0068270D"/>
    <w:rsid w:val="00695E85"/>
    <w:rsid w:val="006B32AD"/>
    <w:rsid w:val="006B383D"/>
    <w:rsid w:val="006B4DB6"/>
    <w:rsid w:val="006D7276"/>
    <w:rsid w:val="006E6A37"/>
    <w:rsid w:val="006E7D19"/>
    <w:rsid w:val="007050C7"/>
    <w:rsid w:val="007123CB"/>
    <w:rsid w:val="007306B2"/>
    <w:rsid w:val="00732D4E"/>
    <w:rsid w:val="00737DE0"/>
    <w:rsid w:val="00746E33"/>
    <w:rsid w:val="007660FB"/>
    <w:rsid w:val="00772600"/>
    <w:rsid w:val="00783833"/>
    <w:rsid w:val="007839BD"/>
    <w:rsid w:val="007A15DC"/>
    <w:rsid w:val="007B7EA2"/>
    <w:rsid w:val="007F026A"/>
    <w:rsid w:val="008041FD"/>
    <w:rsid w:val="00824464"/>
    <w:rsid w:val="008337C1"/>
    <w:rsid w:val="008351C7"/>
    <w:rsid w:val="008363FF"/>
    <w:rsid w:val="008656C4"/>
    <w:rsid w:val="0088531B"/>
    <w:rsid w:val="00885986"/>
    <w:rsid w:val="00885A90"/>
    <w:rsid w:val="00890BB5"/>
    <w:rsid w:val="008A24E6"/>
    <w:rsid w:val="008B6BBB"/>
    <w:rsid w:val="008E2A71"/>
    <w:rsid w:val="008F3013"/>
    <w:rsid w:val="00902A4C"/>
    <w:rsid w:val="00907842"/>
    <w:rsid w:val="00935486"/>
    <w:rsid w:val="00954DB3"/>
    <w:rsid w:val="00963FE7"/>
    <w:rsid w:val="00984F31"/>
    <w:rsid w:val="009918B4"/>
    <w:rsid w:val="009F13D8"/>
    <w:rsid w:val="00A06EE4"/>
    <w:rsid w:val="00A071F0"/>
    <w:rsid w:val="00A110BF"/>
    <w:rsid w:val="00A1376D"/>
    <w:rsid w:val="00A14B29"/>
    <w:rsid w:val="00A2357F"/>
    <w:rsid w:val="00A2446E"/>
    <w:rsid w:val="00A35CC3"/>
    <w:rsid w:val="00A44E50"/>
    <w:rsid w:val="00A50AB2"/>
    <w:rsid w:val="00A53046"/>
    <w:rsid w:val="00A8598C"/>
    <w:rsid w:val="00A864A4"/>
    <w:rsid w:val="00A91BF6"/>
    <w:rsid w:val="00AB29E3"/>
    <w:rsid w:val="00AC5B45"/>
    <w:rsid w:val="00AC672D"/>
    <w:rsid w:val="00AD3097"/>
    <w:rsid w:val="00AD4D29"/>
    <w:rsid w:val="00AF6C0C"/>
    <w:rsid w:val="00B36BA9"/>
    <w:rsid w:val="00B42813"/>
    <w:rsid w:val="00B44261"/>
    <w:rsid w:val="00B47443"/>
    <w:rsid w:val="00B86B2E"/>
    <w:rsid w:val="00B912A8"/>
    <w:rsid w:val="00B9168E"/>
    <w:rsid w:val="00B96741"/>
    <w:rsid w:val="00BB0878"/>
    <w:rsid w:val="00BD7168"/>
    <w:rsid w:val="00BE40D3"/>
    <w:rsid w:val="00BF30FF"/>
    <w:rsid w:val="00BF65E3"/>
    <w:rsid w:val="00BF74CB"/>
    <w:rsid w:val="00C72C24"/>
    <w:rsid w:val="00C836E3"/>
    <w:rsid w:val="00C8482F"/>
    <w:rsid w:val="00C86E21"/>
    <w:rsid w:val="00CA44FC"/>
    <w:rsid w:val="00CC2977"/>
    <w:rsid w:val="00CD21AD"/>
    <w:rsid w:val="00CD2543"/>
    <w:rsid w:val="00CE0EFA"/>
    <w:rsid w:val="00CE6C32"/>
    <w:rsid w:val="00D06A0F"/>
    <w:rsid w:val="00D24294"/>
    <w:rsid w:val="00D260CB"/>
    <w:rsid w:val="00D317D5"/>
    <w:rsid w:val="00D42405"/>
    <w:rsid w:val="00D917F5"/>
    <w:rsid w:val="00DB2E61"/>
    <w:rsid w:val="00DF0BB4"/>
    <w:rsid w:val="00E11C2A"/>
    <w:rsid w:val="00E4072C"/>
    <w:rsid w:val="00E46E35"/>
    <w:rsid w:val="00E54E28"/>
    <w:rsid w:val="00E80829"/>
    <w:rsid w:val="00E903CE"/>
    <w:rsid w:val="00E96BA3"/>
    <w:rsid w:val="00EC3C8F"/>
    <w:rsid w:val="00EC60B1"/>
    <w:rsid w:val="00ED313F"/>
    <w:rsid w:val="00F006AD"/>
    <w:rsid w:val="00F22392"/>
    <w:rsid w:val="00F56EA7"/>
    <w:rsid w:val="00F6442F"/>
    <w:rsid w:val="00F757CB"/>
    <w:rsid w:val="00F75FA8"/>
    <w:rsid w:val="00F9671D"/>
    <w:rsid w:val="00FA73ED"/>
    <w:rsid w:val="00FB247D"/>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2888"/>
  <w15:chartTrackingRefBased/>
  <w15:docId w15:val="{27908851-85C5-444E-9825-275547CC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B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71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D313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r-B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F3013"/>
    <w:pPr>
      <w:ind w:left="720"/>
      <w:contextualSpacing/>
    </w:pPr>
  </w:style>
  <w:style w:type="paragraph" w:styleId="NoSpacing">
    <w:name w:val="No Spacing"/>
    <w:uiPriority w:val="1"/>
    <w:qFormat/>
    <w:rsid w:val="00E4072C"/>
    <w:pPr>
      <w:spacing w:after="0" w:line="240" w:lineRule="auto"/>
    </w:pPr>
    <w:rPr>
      <w:kern w:val="0"/>
      <w14:ligatures w14:val="none"/>
    </w:rPr>
  </w:style>
  <w:style w:type="paragraph" w:styleId="NormalWeb">
    <w:name w:val="Normal (Web)"/>
    <w:basedOn w:val="Normal"/>
    <w:uiPriority w:val="99"/>
    <w:unhideWhenUsed/>
    <w:rsid w:val="00E4072C"/>
    <w:pPr>
      <w:spacing w:before="100" w:beforeAutospacing="1" w:after="100" w:afterAutospacing="1" w:line="240" w:lineRule="auto"/>
    </w:pPr>
    <w:rPr>
      <w:rFonts w:ascii="Times New Roman" w:eastAsia="Times New Roman" w:hAnsi="Times New Roman" w:cs="Times New Roman"/>
      <w:kern w:val="0"/>
      <w:sz w:val="24"/>
      <w:szCs w:val="24"/>
      <w:lang w:val="hr-HR" w:eastAsia="hr-HR"/>
      <w14:ligatures w14:val="none"/>
    </w:rPr>
  </w:style>
  <w:style w:type="character" w:customStyle="1" w:styleId="Heading2Char">
    <w:name w:val="Heading 2 Char"/>
    <w:basedOn w:val="DefaultParagraphFont"/>
    <w:link w:val="Heading2"/>
    <w:uiPriority w:val="9"/>
    <w:rsid w:val="00ED313F"/>
    <w:rPr>
      <w:rFonts w:ascii="Times New Roman" w:eastAsia="Times New Roman" w:hAnsi="Times New Roman" w:cs="Times New Roman"/>
      <w:b/>
      <w:bCs/>
      <w:kern w:val="0"/>
      <w:sz w:val="36"/>
      <w:szCs w:val="36"/>
      <w:lang w:eastAsia="hr-BA"/>
      <w14:ligatures w14:val="none"/>
    </w:rPr>
  </w:style>
  <w:style w:type="character" w:customStyle="1" w:styleId="Heading1Char">
    <w:name w:val="Heading 1 Char"/>
    <w:basedOn w:val="DefaultParagraphFont"/>
    <w:link w:val="Heading1"/>
    <w:uiPriority w:val="9"/>
    <w:rsid w:val="00BD71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7452">
      <w:bodyDiv w:val="1"/>
      <w:marLeft w:val="0"/>
      <w:marRight w:val="0"/>
      <w:marTop w:val="0"/>
      <w:marBottom w:val="0"/>
      <w:divBdr>
        <w:top w:val="none" w:sz="0" w:space="0" w:color="auto"/>
        <w:left w:val="none" w:sz="0" w:space="0" w:color="auto"/>
        <w:bottom w:val="none" w:sz="0" w:space="0" w:color="auto"/>
        <w:right w:val="none" w:sz="0" w:space="0" w:color="auto"/>
      </w:divBdr>
    </w:div>
    <w:div w:id="9581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Nezirić</dc:creator>
  <cp:keywords/>
  <dc:description/>
  <cp:lastModifiedBy>Sabina Salihbegovic</cp:lastModifiedBy>
  <cp:revision>3</cp:revision>
  <cp:lastPrinted>2023-11-20T13:55:00Z</cp:lastPrinted>
  <dcterms:created xsi:type="dcterms:W3CDTF">2023-12-06T10:12:00Z</dcterms:created>
  <dcterms:modified xsi:type="dcterms:W3CDTF">2023-12-06T10:14:00Z</dcterms:modified>
</cp:coreProperties>
</file>