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2D" w:rsidRPr="00D26B62" w:rsidRDefault="00E5332D" w:rsidP="00E5332D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bookmarkStart w:id="0" w:name="_GoBack"/>
      <w:bookmarkEnd w:id="0"/>
      <w:r w:rsidRPr="00D26B62">
        <w:rPr>
          <w:rFonts w:ascii="Arial" w:hAnsi="Arial" w:cs="Arial"/>
          <w:b/>
          <w:sz w:val="24"/>
          <w:szCs w:val="24"/>
          <w:lang w:val="hr-HR"/>
        </w:rPr>
        <w:t>ZAPISNIK SA JAVNE RASPRAVE</w:t>
      </w:r>
    </w:p>
    <w:p w:rsidR="00E5332D" w:rsidRPr="00D26B62" w:rsidRDefault="00D3170E" w:rsidP="00D61BC8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D26B62">
        <w:rPr>
          <w:rFonts w:ascii="Arial" w:hAnsi="Arial" w:cs="Arial"/>
          <w:b/>
          <w:sz w:val="24"/>
          <w:szCs w:val="24"/>
          <w:lang w:val="hr-HR"/>
        </w:rPr>
        <w:t xml:space="preserve">Postrojenje : </w:t>
      </w:r>
      <w:r w:rsidR="00FD3596" w:rsidRPr="00D26B62">
        <w:rPr>
          <w:rFonts w:ascii="Arial" w:hAnsi="Arial" w:cs="Arial"/>
          <w:b/>
          <w:sz w:val="24"/>
          <w:szCs w:val="24"/>
          <w:lang w:val="hr-HR"/>
        </w:rPr>
        <w:t>P</w:t>
      </w:r>
      <w:r w:rsidRPr="00D26B62">
        <w:rPr>
          <w:rFonts w:ascii="Arial" w:hAnsi="Arial" w:cs="Arial"/>
          <w:b/>
          <w:sz w:val="24"/>
          <w:szCs w:val="24"/>
          <w:lang w:val="hr-HR"/>
        </w:rPr>
        <w:t xml:space="preserve">oddionice </w:t>
      </w:r>
      <w:r w:rsidR="00FD3596" w:rsidRPr="00D26B62">
        <w:rPr>
          <w:rFonts w:ascii="Arial" w:hAnsi="Arial" w:cs="Arial"/>
          <w:b/>
          <w:sz w:val="24"/>
          <w:szCs w:val="24"/>
          <w:lang w:val="hr-HR"/>
        </w:rPr>
        <w:t xml:space="preserve">autoceste </w:t>
      </w:r>
      <w:r w:rsidRPr="00D26B62">
        <w:rPr>
          <w:rFonts w:ascii="Arial" w:hAnsi="Arial" w:cs="Arial"/>
          <w:b/>
          <w:sz w:val="24"/>
          <w:szCs w:val="24"/>
          <w:lang w:val="hr-HR"/>
        </w:rPr>
        <w:t xml:space="preserve">na </w:t>
      </w:r>
      <w:r w:rsidR="00FD3596" w:rsidRPr="00D26B62">
        <w:rPr>
          <w:rFonts w:ascii="Arial" w:hAnsi="Arial" w:cs="Arial"/>
          <w:b/>
          <w:sz w:val="24"/>
          <w:szCs w:val="24"/>
          <w:lang w:val="hr-HR"/>
        </w:rPr>
        <w:t>K</w:t>
      </w:r>
      <w:r w:rsidRPr="00D26B62">
        <w:rPr>
          <w:rFonts w:ascii="Arial" w:hAnsi="Arial" w:cs="Arial"/>
          <w:b/>
          <w:sz w:val="24"/>
          <w:szCs w:val="24"/>
          <w:lang w:val="hr-HR"/>
        </w:rPr>
        <w:t>oridoru VC Mostar Jug – Tunel Kvanj u d</w:t>
      </w:r>
      <w:r w:rsidR="00D37BE6" w:rsidRPr="00D26B62">
        <w:rPr>
          <w:rFonts w:ascii="Arial" w:hAnsi="Arial" w:cs="Arial"/>
          <w:b/>
          <w:sz w:val="24"/>
          <w:szCs w:val="24"/>
          <w:lang w:val="hr-HR"/>
        </w:rPr>
        <w:t>u</w:t>
      </w:r>
      <w:r w:rsidRPr="00D26B62">
        <w:rPr>
          <w:rFonts w:ascii="Arial" w:hAnsi="Arial" w:cs="Arial"/>
          <w:b/>
          <w:sz w:val="24"/>
          <w:szCs w:val="24"/>
          <w:lang w:val="hr-HR"/>
        </w:rPr>
        <w:t>žini od 9,2 km</w:t>
      </w:r>
    </w:p>
    <w:p w:rsidR="00E5332D" w:rsidRPr="00D26B62" w:rsidRDefault="00E5332D" w:rsidP="00E5332D">
      <w:pPr>
        <w:rPr>
          <w:rFonts w:ascii="Arial" w:hAnsi="Arial" w:cs="Arial"/>
          <w:b/>
          <w:sz w:val="24"/>
          <w:szCs w:val="24"/>
          <w:lang w:val="hr-HR"/>
        </w:rPr>
      </w:pPr>
    </w:p>
    <w:p w:rsidR="006D1722" w:rsidRPr="00D26B62" w:rsidRDefault="006D1722" w:rsidP="00E5332D">
      <w:pPr>
        <w:rPr>
          <w:rFonts w:ascii="Arial" w:hAnsi="Arial" w:cs="Arial"/>
          <w:b/>
          <w:sz w:val="24"/>
          <w:szCs w:val="24"/>
          <w:lang w:val="hr-HR"/>
        </w:rPr>
      </w:pPr>
    </w:p>
    <w:p w:rsidR="00E5332D" w:rsidRPr="00D26B62" w:rsidRDefault="00E5332D" w:rsidP="00E5332D">
      <w:pPr>
        <w:rPr>
          <w:rFonts w:ascii="Arial" w:hAnsi="Arial" w:cs="Arial"/>
          <w:sz w:val="24"/>
          <w:szCs w:val="24"/>
          <w:lang w:val="hr-HR"/>
        </w:rPr>
      </w:pPr>
      <w:r w:rsidRPr="00D26B62">
        <w:rPr>
          <w:rFonts w:ascii="Arial" w:hAnsi="Arial" w:cs="Arial"/>
          <w:b/>
          <w:sz w:val="24"/>
          <w:szCs w:val="24"/>
          <w:lang w:val="hr-HR"/>
        </w:rPr>
        <w:t>DATUM:</w:t>
      </w:r>
      <w:r w:rsidR="00D3170E" w:rsidRPr="00D26B62">
        <w:rPr>
          <w:rFonts w:ascii="Arial" w:hAnsi="Arial" w:cs="Arial"/>
          <w:sz w:val="24"/>
          <w:szCs w:val="24"/>
          <w:lang w:val="hr-HR"/>
        </w:rPr>
        <w:t>14</w:t>
      </w:r>
      <w:r w:rsidRPr="00D26B62">
        <w:rPr>
          <w:rFonts w:ascii="Arial" w:hAnsi="Arial" w:cs="Arial"/>
          <w:sz w:val="24"/>
          <w:szCs w:val="24"/>
          <w:lang w:val="hr-HR"/>
        </w:rPr>
        <w:t>.</w:t>
      </w:r>
      <w:r w:rsidR="00D3170E" w:rsidRPr="00D26B62">
        <w:rPr>
          <w:rFonts w:ascii="Arial" w:hAnsi="Arial" w:cs="Arial"/>
          <w:sz w:val="24"/>
          <w:szCs w:val="24"/>
          <w:lang w:val="hr-HR"/>
        </w:rPr>
        <w:t>09</w:t>
      </w:r>
      <w:r w:rsidRPr="00D26B62">
        <w:rPr>
          <w:rFonts w:ascii="Arial" w:hAnsi="Arial" w:cs="Arial"/>
          <w:sz w:val="24"/>
          <w:szCs w:val="24"/>
          <w:lang w:val="hr-HR"/>
        </w:rPr>
        <w:t>.20</w:t>
      </w:r>
      <w:r w:rsidR="009E27D7" w:rsidRPr="00D26B62">
        <w:rPr>
          <w:rFonts w:ascii="Arial" w:hAnsi="Arial" w:cs="Arial"/>
          <w:sz w:val="24"/>
          <w:szCs w:val="24"/>
          <w:lang w:val="hr-HR"/>
        </w:rPr>
        <w:t>20</w:t>
      </w:r>
      <w:r w:rsidRPr="00D26B62">
        <w:rPr>
          <w:rFonts w:ascii="Arial" w:hAnsi="Arial" w:cs="Arial"/>
          <w:sz w:val="24"/>
          <w:szCs w:val="24"/>
          <w:lang w:val="hr-HR"/>
        </w:rPr>
        <w:t>.</w:t>
      </w:r>
    </w:p>
    <w:p w:rsidR="00E5332D" w:rsidRPr="00D26B62" w:rsidRDefault="00E5332D" w:rsidP="00E5332D">
      <w:pPr>
        <w:rPr>
          <w:rFonts w:ascii="Arial" w:hAnsi="Arial" w:cs="Arial"/>
          <w:sz w:val="24"/>
          <w:szCs w:val="24"/>
          <w:lang w:val="hr-HR"/>
        </w:rPr>
      </w:pPr>
      <w:r w:rsidRPr="00D26B62">
        <w:rPr>
          <w:rFonts w:ascii="Arial" w:hAnsi="Arial" w:cs="Arial"/>
          <w:b/>
          <w:sz w:val="24"/>
          <w:szCs w:val="24"/>
          <w:lang w:val="hr-HR"/>
        </w:rPr>
        <w:t>MJESTO:</w:t>
      </w:r>
      <w:r w:rsidR="00D3170E" w:rsidRPr="00D26B62">
        <w:rPr>
          <w:rFonts w:ascii="Arial" w:hAnsi="Arial" w:cs="Arial"/>
          <w:sz w:val="24"/>
          <w:szCs w:val="24"/>
          <w:lang w:val="hr-HR"/>
        </w:rPr>
        <w:t>Gradska vijećnica Mostar</w:t>
      </w:r>
    </w:p>
    <w:p w:rsidR="00E5332D" w:rsidRPr="00D26B62" w:rsidRDefault="00E5332D" w:rsidP="00E5332D">
      <w:pPr>
        <w:rPr>
          <w:rFonts w:ascii="Arial" w:hAnsi="Arial" w:cs="Arial"/>
          <w:sz w:val="24"/>
          <w:szCs w:val="24"/>
          <w:lang w:val="hr-HR"/>
        </w:rPr>
      </w:pPr>
      <w:r w:rsidRPr="00D26B62">
        <w:rPr>
          <w:rFonts w:ascii="Arial" w:hAnsi="Arial" w:cs="Arial"/>
          <w:b/>
          <w:sz w:val="24"/>
          <w:szCs w:val="24"/>
          <w:lang w:val="hr-HR"/>
        </w:rPr>
        <w:t>VRIJEME:</w:t>
      </w:r>
      <w:r w:rsidRPr="00D26B62">
        <w:rPr>
          <w:rFonts w:ascii="Arial" w:hAnsi="Arial" w:cs="Arial"/>
          <w:sz w:val="24"/>
          <w:szCs w:val="24"/>
          <w:lang w:val="hr-HR"/>
        </w:rPr>
        <w:t xml:space="preserve"> 1</w:t>
      </w:r>
      <w:r w:rsidR="00D3170E" w:rsidRPr="00D26B62">
        <w:rPr>
          <w:rFonts w:ascii="Arial" w:hAnsi="Arial" w:cs="Arial"/>
          <w:sz w:val="24"/>
          <w:szCs w:val="24"/>
          <w:lang w:val="hr-HR"/>
        </w:rPr>
        <w:t>1</w:t>
      </w:r>
      <w:r w:rsidRPr="00D26B62">
        <w:rPr>
          <w:rFonts w:ascii="Arial" w:hAnsi="Arial" w:cs="Arial"/>
          <w:sz w:val="24"/>
          <w:szCs w:val="24"/>
          <w:lang w:val="hr-HR"/>
        </w:rPr>
        <w:t>:00 h</w:t>
      </w:r>
    </w:p>
    <w:p w:rsidR="00FD3596" w:rsidRPr="00D26B62" w:rsidRDefault="001854BA" w:rsidP="00FD3596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Dn</w:t>
      </w:r>
      <w:r w:rsidR="00FD3596" w:rsidRPr="00D26B62">
        <w:rPr>
          <w:rFonts w:ascii="Arial" w:hAnsi="Arial" w:cs="Arial"/>
          <w:sz w:val="24"/>
          <w:szCs w:val="24"/>
          <w:lang w:val="hr-HR"/>
        </w:rPr>
        <w:t>evni red:</w:t>
      </w:r>
    </w:p>
    <w:p w:rsidR="00E85C85" w:rsidRDefault="00FD3596" w:rsidP="00E85C8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D26B62">
        <w:rPr>
          <w:rFonts w:ascii="Arial" w:hAnsi="Arial" w:cs="Arial"/>
          <w:sz w:val="24"/>
          <w:szCs w:val="24"/>
          <w:lang w:val="hr-HR"/>
        </w:rPr>
        <w:t xml:space="preserve">Obrazloženje </w:t>
      </w:r>
      <w:r w:rsidR="00001440" w:rsidRPr="00D26B62">
        <w:rPr>
          <w:rFonts w:ascii="Arial" w:hAnsi="Arial" w:cs="Arial"/>
          <w:sz w:val="24"/>
          <w:szCs w:val="24"/>
          <w:lang w:val="hr-HR"/>
        </w:rPr>
        <w:t>zakonodavnog</w:t>
      </w:r>
      <w:r w:rsidRPr="00D26B62">
        <w:rPr>
          <w:rFonts w:ascii="Arial" w:hAnsi="Arial" w:cs="Arial"/>
          <w:sz w:val="24"/>
          <w:szCs w:val="24"/>
          <w:lang w:val="hr-HR"/>
        </w:rPr>
        <w:t xml:space="preserve"> okvira vezanog za organizaciju javne rasprave u procesu </w:t>
      </w:r>
      <w:r w:rsidR="00001440" w:rsidRPr="00D26B62">
        <w:rPr>
          <w:rFonts w:ascii="Arial" w:hAnsi="Arial" w:cs="Arial"/>
          <w:sz w:val="24"/>
          <w:szCs w:val="24"/>
          <w:lang w:val="hr-HR"/>
        </w:rPr>
        <w:t>izdavanja okolišne dozvole</w:t>
      </w:r>
    </w:p>
    <w:p w:rsidR="00E85C85" w:rsidRDefault="00FD3596" w:rsidP="00E85C8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D26B62">
        <w:rPr>
          <w:rFonts w:ascii="Arial" w:hAnsi="Arial" w:cs="Arial"/>
          <w:sz w:val="24"/>
          <w:szCs w:val="24"/>
          <w:lang w:val="hr-HR"/>
        </w:rPr>
        <w:t xml:space="preserve">Prezentacija Studije </w:t>
      </w:r>
      <w:r w:rsidR="00D26B62">
        <w:rPr>
          <w:rFonts w:ascii="Arial" w:hAnsi="Arial" w:cs="Arial"/>
          <w:sz w:val="24"/>
          <w:szCs w:val="24"/>
          <w:lang w:val="hr-HR"/>
        </w:rPr>
        <w:t xml:space="preserve">o procjeni </w:t>
      </w:r>
      <w:r w:rsidRPr="00D26B62">
        <w:rPr>
          <w:rFonts w:ascii="Arial" w:hAnsi="Arial" w:cs="Arial"/>
          <w:sz w:val="24"/>
          <w:szCs w:val="24"/>
          <w:lang w:val="hr-HR"/>
        </w:rPr>
        <w:t xml:space="preserve">utjecaja na okoliš </w:t>
      </w:r>
      <w:r w:rsidR="00D26B62">
        <w:rPr>
          <w:rFonts w:ascii="Arial" w:hAnsi="Arial" w:cs="Arial"/>
          <w:sz w:val="24"/>
          <w:szCs w:val="24"/>
          <w:lang w:val="hr-HR"/>
        </w:rPr>
        <w:t>za pod-dionicu petlja Mostar jug-tunel Kvanj</w:t>
      </w:r>
    </w:p>
    <w:p w:rsidR="00E85C85" w:rsidRDefault="001854BA" w:rsidP="00E85C8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Diskusija</w:t>
      </w:r>
      <w:r w:rsidR="002E4296">
        <w:rPr>
          <w:rFonts w:ascii="Arial" w:hAnsi="Arial" w:cs="Arial"/>
          <w:sz w:val="24"/>
          <w:szCs w:val="24"/>
          <w:lang w:val="hr-HR"/>
        </w:rPr>
        <w:t>.</w:t>
      </w:r>
    </w:p>
    <w:p w:rsidR="00FD3596" w:rsidRPr="00D26B62" w:rsidRDefault="00E85C85" w:rsidP="00FD3596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85C85">
        <w:rPr>
          <w:rFonts w:ascii="Arial" w:hAnsi="Arial" w:cs="Arial"/>
          <w:sz w:val="24"/>
          <w:szCs w:val="24"/>
          <w:lang w:val="hr-HR"/>
        </w:rPr>
        <w:t>Predstavnik Federalnog ministarstva</w:t>
      </w:r>
      <w:r w:rsidR="00BE2B2F">
        <w:rPr>
          <w:rFonts w:ascii="Arial" w:hAnsi="Arial" w:cs="Arial"/>
          <w:sz w:val="24"/>
          <w:szCs w:val="24"/>
          <w:lang w:val="hr-HR"/>
        </w:rPr>
        <w:t xml:space="preserve"> okoliša i turizma</w:t>
      </w:r>
      <w:r w:rsidRPr="00E85C85">
        <w:rPr>
          <w:rFonts w:ascii="Arial" w:hAnsi="Arial" w:cs="Arial"/>
          <w:sz w:val="24"/>
          <w:szCs w:val="24"/>
          <w:lang w:val="hr-HR"/>
        </w:rPr>
        <w:t xml:space="preserve"> je </w:t>
      </w:r>
      <w:r w:rsidR="00D26B62" w:rsidRPr="00D26B62">
        <w:rPr>
          <w:rFonts w:ascii="Arial" w:hAnsi="Arial" w:cs="Arial"/>
          <w:sz w:val="24"/>
          <w:szCs w:val="24"/>
          <w:lang w:val="hr-HR"/>
        </w:rPr>
        <w:t xml:space="preserve">prezentirao zakonski okvir vezan za izradu </w:t>
      </w:r>
      <w:r w:rsidR="00D26B62">
        <w:rPr>
          <w:rFonts w:ascii="Arial" w:hAnsi="Arial" w:cs="Arial"/>
          <w:sz w:val="24"/>
          <w:szCs w:val="24"/>
          <w:lang w:val="hr-HR"/>
        </w:rPr>
        <w:t>Studije o procjeni utjecaja na okoliš i izdavanje okolišne dozvole u FBiH.</w:t>
      </w:r>
    </w:p>
    <w:p w:rsidR="00E5332D" w:rsidRPr="00D26B62" w:rsidRDefault="00E85C85" w:rsidP="001D05A5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85C85">
        <w:rPr>
          <w:rFonts w:ascii="Arial" w:hAnsi="Arial" w:cs="Arial"/>
          <w:sz w:val="24"/>
          <w:szCs w:val="24"/>
          <w:lang w:val="hr-HR"/>
        </w:rPr>
        <w:t xml:space="preserve">Potom, </w:t>
      </w:r>
      <w:r w:rsidR="002E4296">
        <w:rPr>
          <w:rFonts w:ascii="Arial" w:hAnsi="Arial" w:cs="Arial"/>
          <w:sz w:val="24"/>
          <w:szCs w:val="24"/>
          <w:lang w:val="hr-HR"/>
        </w:rPr>
        <w:t>započela je druga tačk</w:t>
      </w:r>
      <w:r w:rsidR="00BE2B2F">
        <w:rPr>
          <w:rFonts w:ascii="Arial" w:hAnsi="Arial" w:cs="Arial"/>
          <w:sz w:val="24"/>
          <w:szCs w:val="24"/>
          <w:lang w:val="hr-HR"/>
        </w:rPr>
        <w:t>a</w:t>
      </w:r>
      <w:r w:rsidR="002E4296">
        <w:rPr>
          <w:rFonts w:ascii="Arial" w:hAnsi="Arial" w:cs="Arial"/>
          <w:sz w:val="24"/>
          <w:szCs w:val="24"/>
          <w:lang w:val="hr-HR"/>
        </w:rPr>
        <w:t xml:space="preserve"> dnevnog reda. P</w:t>
      </w:r>
      <w:r w:rsidRPr="00E85C85">
        <w:rPr>
          <w:rFonts w:ascii="Arial" w:hAnsi="Arial" w:cs="Arial"/>
          <w:sz w:val="24"/>
          <w:szCs w:val="24"/>
          <w:lang w:val="hr-HR"/>
        </w:rPr>
        <w:t>rezentaciju Studije su izvršili predstavnici konzultantske kuće ENOVA d.o.o., koja je bila izrađivač predmetne Studije o procjeni utjecaja na okoliš. Prezentiran je sljedeći sadržaj Studije:</w:t>
      </w:r>
    </w:p>
    <w:p w:rsidR="00227151" w:rsidRPr="00227151" w:rsidRDefault="00E85C85" w:rsidP="00717FA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E85C85">
        <w:rPr>
          <w:rFonts w:ascii="Arial" w:hAnsi="Arial" w:cs="Arial"/>
          <w:sz w:val="24"/>
          <w:szCs w:val="24"/>
          <w:lang w:val="hr-HR"/>
        </w:rPr>
        <w:t>Uvod</w:t>
      </w:r>
    </w:p>
    <w:p w:rsidR="00227151" w:rsidRPr="00227151" w:rsidRDefault="00E85C85" w:rsidP="00717FA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E85C85">
        <w:rPr>
          <w:rFonts w:ascii="Arial" w:hAnsi="Arial" w:cs="Arial"/>
          <w:sz w:val="24"/>
          <w:szCs w:val="24"/>
          <w:lang w:val="hr-HR"/>
        </w:rPr>
        <w:t>Opis projekta</w:t>
      </w:r>
    </w:p>
    <w:p w:rsidR="00227151" w:rsidRPr="00227151" w:rsidRDefault="00E85C85" w:rsidP="00717FA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E85C85">
        <w:rPr>
          <w:rFonts w:ascii="Arial" w:hAnsi="Arial" w:cs="Arial"/>
          <w:sz w:val="24"/>
          <w:szCs w:val="24"/>
          <w:lang w:val="hr-HR"/>
        </w:rPr>
        <w:t>Zakonodavni i institucionalni okvir</w:t>
      </w:r>
    </w:p>
    <w:p w:rsidR="00227151" w:rsidRPr="00227151" w:rsidRDefault="00E85C85" w:rsidP="00717FA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E85C85">
        <w:rPr>
          <w:rFonts w:ascii="Arial" w:hAnsi="Arial" w:cs="Arial"/>
          <w:sz w:val="24"/>
          <w:szCs w:val="24"/>
          <w:lang w:val="hr-HR"/>
        </w:rPr>
        <w:t>Opis okoliša (uključujući i društvene aspekte prema zahtjevu EBRD-a)</w:t>
      </w:r>
    </w:p>
    <w:p w:rsidR="00227151" w:rsidRPr="00227151" w:rsidRDefault="00E85C85" w:rsidP="00717FA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E85C85">
        <w:rPr>
          <w:rFonts w:ascii="Arial" w:hAnsi="Arial" w:cs="Arial"/>
          <w:sz w:val="24"/>
          <w:szCs w:val="24"/>
          <w:lang w:val="hr-HR"/>
        </w:rPr>
        <w:t>Opis mogućih značajnih utjecaja</w:t>
      </w:r>
    </w:p>
    <w:p w:rsidR="00227151" w:rsidRPr="00227151" w:rsidRDefault="00E85C85" w:rsidP="00717FA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E85C85">
        <w:rPr>
          <w:rFonts w:ascii="Arial" w:hAnsi="Arial" w:cs="Arial"/>
          <w:sz w:val="24"/>
          <w:szCs w:val="24"/>
          <w:lang w:val="hr-HR"/>
        </w:rPr>
        <w:t>Opis mjera za ublažavanje značajnih utjecaja</w:t>
      </w:r>
    </w:p>
    <w:p w:rsidR="00227151" w:rsidRPr="00227151" w:rsidRDefault="00E85C85" w:rsidP="00717FA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E85C85">
        <w:rPr>
          <w:rFonts w:ascii="Arial" w:hAnsi="Arial" w:cs="Arial"/>
          <w:sz w:val="24"/>
          <w:szCs w:val="24"/>
          <w:lang w:val="hr-HR"/>
        </w:rPr>
        <w:t>Analiza alternativa</w:t>
      </w:r>
    </w:p>
    <w:p w:rsidR="00227151" w:rsidRPr="00227151" w:rsidRDefault="00E85C85" w:rsidP="00717FA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E85C85">
        <w:rPr>
          <w:rFonts w:ascii="Arial" w:hAnsi="Arial" w:cs="Arial"/>
          <w:sz w:val="24"/>
          <w:szCs w:val="24"/>
          <w:lang w:val="hr-HR"/>
        </w:rPr>
        <w:t>Netehnički rezime</w:t>
      </w:r>
    </w:p>
    <w:p w:rsidR="00E85C85" w:rsidRPr="00E85C85" w:rsidRDefault="00E85C85" w:rsidP="00717FAC">
      <w:pPr>
        <w:numPr>
          <w:ilvl w:val="0"/>
          <w:numId w:val="5"/>
        </w:numPr>
        <w:spacing w:after="240"/>
        <w:jc w:val="both"/>
        <w:rPr>
          <w:rFonts w:ascii="Arial" w:hAnsi="Arial" w:cs="Arial"/>
          <w:sz w:val="24"/>
          <w:szCs w:val="24"/>
          <w:lang w:val="hr-HR"/>
        </w:rPr>
      </w:pPr>
      <w:r w:rsidRPr="00E85C85">
        <w:rPr>
          <w:rFonts w:ascii="Arial" w:hAnsi="Arial" w:cs="Arial"/>
          <w:sz w:val="24"/>
          <w:szCs w:val="24"/>
          <w:lang w:val="hr-HR"/>
        </w:rPr>
        <w:t>Naznake poteškoća</w:t>
      </w:r>
      <w:r w:rsidR="00717FAC">
        <w:rPr>
          <w:rFonts w:ascii="Arial" w:hAnsi="Arial" w:cs="Arial"/>
          <w:sz w:val="24"/>
          <w:szCs w:val="24"/>
          <w:lang w:val="hr-HR"/>
        </w:rPr>
        <w:t>.</w:t>
      </w:r>
    </w:p>
    <w:p w:rsidR="00D37BE6" w:rsidRPr="00D26B62" w:rsidRDefault="00D37BE6" w:rsidP="001D05A5">
      <w:pPr>
        <w:jc w:val="both"/>
        <w:rPr>
          <w:rFonts w:ascii="Arial" w:hAnsi="Arial" w:cs="Arial"/>
          <w:sz w:val="24"/>
          <w:szCs w:val="24"/>
          <w:lang w:val="hr-HR"/>
        </w:rPr>
      </w:pPr>
      <w:r w:rsidRPr="00D26B62">
        <w:rPr>
          <w:rFonts w:ascii="Arial" w:hAnsi="Arial" w:cs="Arial"/>
          <w:sz w:val="24"/>
          <w:szCs w:val="24"/>
          <w:lang w:val="hr-HR"/>
        </w:rPr>
        <w:t xml:space="preserve">Zainteresirano stanovništvo je i prije treće tačke dnevnog reda </w:t>
      </w:r>
      <w:r w:rsidR="00D26B62">
        <w:rPr>
          <w:rFonts w:ascii="Arial" w:hAnsi="Arial" w:cs="Arial"/>
          <w:sz w:val="24"/>
          <w:szCs w:val="24"/>
          <w:lang w:val="hr-HR"/>
        </w:rPr>
        <w:t>tj.</w:t>
      </w:r>
      <w:r w:rsidRPr="00D26B62">
        <w:rPr>
          <w:rFonts w:ascii="Arial" w:hAnsi="Arial" w:cs="Arial"/>
          <w:sz w:val="24"/>
          <w:szCs w:val="24"/>
          <w:lang w:val="hr-HR"/>
        </w:rPr>
        <w:t xml:space="preserve"> Diskusije postavljalo pitanja. Interesovalo ih je da li je na ovu predmetnu trasu investitor JP Autoceste FBIH ikada održao javnu raspravu na kojoj bi lokalna zajednica dala svoje mišljenje o predloženoj trasi.</w:t>
      </w:r>
    </w:p>
    <w:p w:rsidR="00D26B62" w:rsidRPr="002E4296" w:rsidRDefault="00D37BE6" w:rsidP="001D05A5">
      <w:pPr>
        <w:jc w:val="both"/>
        <w:rPr>
          <w:rFonts w:ascii="Arial" w:hAnsi="Arial" w:cs="Arial"/>
          <w:sz w:val="24"/>
          <w:szCs w:val="24"/>
          <w:lang w:val="hr-HR"/>
        </w:rPr>
      </w:pPr>
      <w:r w:rsidRPr="00D26B62">
        <w:rPr>
          <w:rFonts w:ascii="Arial" w:hAnsi="Arial" w:cs="Arial"/>
          <w:sz w:val="24"/>
          <w:szCs w:val="24"/>
          <w:lang w:val="hr-HR"/>
        </w:rPr>
        <w:t>Također smatraju da je održavanje ove javne rasprave samo zamazivanje očiju međunarodnim financijskim institucijama, te da je javnost i lokalnu zajednicu trebalo sa ovim projektom upoznati na vrijeme, a ne dovoditi ih sada pred svršen čin.</w:t>
      </w:r>
      <w:r w:rsidR="00E85C85" w:rsidRPr="00E85C85">
        <w:rPr>
          <w:rFonts w:ascii="Arial" w:hAnsi="Arial" w:cs="Arial"/>
          <w:sz w:val="24"/>
          <w:szCs w:val="24"/>
          <w:lang w:val="hr-HR"/>
        </w:rPr>
        <w:t xml:space="preserve">Nakon </w:t>
      </w:r>
      <w:r w:rsidR="00E85C85" w:rsidRPr="00E85C85">
        <w:rPr>
          <w:rFonts w:ascii="Arial" w:hAnsi="Arial" w:cs="Arial"/>
          <w:sz w:val="24"/>
          <w:szCs w:val="24"/>
          <w:lang w:val="hr-HR"/>
        </w:rPr>
        <w:lastRenderedPageBreak/>
        <w:t>završetka prezentacije</w:t>
      </w:r>
      <w:r w:rsidR="00BE2B2F">
        <w:rPr>
          <w:rFonts w:ascii="Arial" w:hAnsi="Arial" w:cs="Arial"/>
          <w:sz w:val="24"/>
          <w:szCs w:val="24"/>
          <w:lang w:val="hr-HR"/>
        </w:rPr>
        <w:t xml:space="preserve"> Studije</w:t>
      </w:r>
      <w:r w:rsidR="00E85C85" w:rsidRPr="00E85C85">
        <w:rPr>
          <w:rFonts w:ascii="Arial" w:hAnsi="Arial" w:cs="Arial"/>
          <w:sz w:val="24"/>
          <w:szCs w:val="24"/>
          <w:lang w:val="hr-HR"/>
        </w:rPr>
        <w:t xml:space="preserve"> </w:t>
      </w:r>
      <w:r w:rsidR="00BE2B2F">
        <w:rPr>
          <w:rFonts w:ascii="Arial" w:hAnsi="Arial" w:cs="Arial"/>
          <w:sz w:val="24"/>
          <w:szCs w:val="24"/>
          <w:lang w:val="hr-HR"/>
        </w:rPr>
        <w:t xml:space="preserve">o procjeni </w:t>
      </w:r>
      <w:r w:rsidR="00BE2B2F" w:rsidRPr="00D26B62">
        <w:rPr>
          <w:rFonts w:ascii="Arial" w:hAnsi="Arial" w:cs="Arial"/>
          <w:sz w:val="24"/>
          <w:szCs w:val="24"/>
          <w:lang w:val="hr-HR"/>
        </w:rPr>
        <w:t>utjecaja na okoliš</w:t>
      </w:r>
      <w:r w:rsidR="00BE2B2F">
        <w:rPr>
          <w:rFonts w:ascii="Arial" w:hAnsi="Arial" w:cs="Arial"/>
          <w:sz w:val="24"/>
          <w:szCs w:val="24"/>
          <w:lang w:val="hr-HR"/>
        </w:rPr>
        <w:t xml:space="preserve">, </w:t>
      </w:r>
      <w:r w:rsidR="00E85C85" w:rsidRPr="00E85C85">
        <w:rPr>
          <w:rFonts w:ascii="Arial" w:hAnsi="Arial" w:cs="Arial"/>
          <w:sz w:val="24"/>
          <w:szCs w:val="24"/>
          <w:lang w:val="hr-HR"/>
        </w:rPr>
        <w:t>započela je diskusija, tj. posljednja tačka dnevnog reda.</w:t>
      </w:r>
    </w:p>
    <w:p w:rsidR="00D37BE6" w:rsidRPr="00D26B62" w:rsidRDefault="00D37BE6" w:rsidP="001D05A5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D26B62">
        <w:rPr>
          <w:rFonts w:ascii="Arial" w:hAnsi="Arial" w:cs="Arial"/>
          <w:b/>
          <w:sz w:val="24"/>
          <w:szCs w:val="24"/>
          <w:lang w:val="hr-HR"/>
        </w:rPr>
        <w:t>Diskusija:</w:t>
      </w:r>
    </w:p>
    <w:p w:rsidR="00D37BE6" w:rsidRPr="00D26B62" w:rsidRDefault="00D37BE6" w:rsidP="001D05A5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D26B62">
        <w:rPr>
          <w:rFonts w:ascii="Arial" w:hAnsi="Arial" w:cs="Arial"/>
          <w:sz w:val="24"/>
          <w:szCs w:val="24"/>
          <w:lang w:val="hr-HR"/>
        </w:rPr>
        <w:t xml:space="preserve">Stanovnik: na sastanku koji je održan u februaru ove godine se tvrdilo da postoji suglasnost za ovu predmetnu dionicu, a ministrica Pendeš je 2019. godine dala </w:t>
      </w:r>
      <w:r w:rsidR="009B5BA6" w:rsidRPr="00D26B62">
        <w:rPr>
          <w:rFonts w:ascii="Arial" w:hAnsi="Arial" w:cs="Arial"/>
          <w:sz w:val="24"/>
          <w:szCs w:val="24"/>
          <w:lang w:val="hr-HR"/>
        </w:rPr>
        <w:t>mišljenje</w:t>
      </w:r>
      <w:r w:rsidRPr="00D26B62">
        <w:rPr>
          <w:rFonts w:ascii="Arial" w:hAnsi="Arial" w:cs="Arial"/>
          <w:sz w:val="24"/>
          <w:szCs w:val="24"/>
          <w:lang w:val="hr-HR"/>
        </w:rPr>
        <w:t xml:space="preserve"> za vojni aerodrom Ortiješ kao na perspektivnu vojnu imovinu, te da je neprihvatljivo da trasa koridora VC ide preko </w:t>
      </w:r>
      <w:r w:rsidR="003555C1" w:rsidRPr="00D26B62">
        <w:rPr>
          <w:rFonts w:ascii="Arial" w:hAnsi="Arial" w:cs="Arial"/>
          <w:sz w:val="24"/>
          <w:szCs w:val="24"/>
          <w:lang w:val="hr-HR"/>
        </w:rPr>
        <w:t>s</w:t>
      </w:r>
      <w:r w:rsidRPr="00D26B62">
        <w:rPr>
          <w:rFonts w:ascii="Arial" w:hAnsi="Arial" w:cs="Arial"/>
          <w:sz w:val="24"/>
          <w:szCs w:val="24"/>
          <w:lang w:val="hr-HR"/>
        </w:rPr>
        <w:t xml:space="preserve">pomenutog aerodroma. Lokalno stanovništvo nije protiv izgradnje koridora, ali smo protiv toga da se trasa koridora polaže u 5 % obradivog zemljišta koje je u hercegovini. Zašto nije održana javna rasprava za </w:t>
      </w:r>
      <w:r w:rsidR="000E7A41" w:rsidRPr="00D26B62">
        <w:rPr>
          <w:rFonts w:ascii="Arial" w:hAnsi="Arial" w:cs="Arial"/>
          <w:sz w:val="24"/>
          <w:szCs w:val="24"/>
          <w:lang w:val="hr-HR"/>
        </w:rPr>
        <w:t>poziciju trase? Zašto trasa ne ide istočnim obodom Mostara, gdje nema eksproprijacije. Jer nemate sada suglasnost za ekspropirjaciju. Zadužujete naše unuke kreditnim sredstvima, da bi nama uradili eksproprijaciju.</w:t>
      </w:r>
    </w:p>
    <w:p w:rsidR="000E7A41" w:rsidRPr="00D26B62" w:rsidRDefault="000E7A41" w:rsidP="001D05A5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D26B62">
        <w:rPr>
          <w:rFonts w:ascii="Arial" w:hAnsi="Arial" w:cs="Arial"/>
          <w:sz w:val="24"/>
          <w:szCs w:val="24"/>
          <w:lang w:val="hr-HR"/>
        </w:rPr>
        <w:t xml:space="preserve">Odlukom predsjedništva iz 2016 </w:t>
      </w:r>
      <w:r w:rsidR="009B5BA6" w:rsidRPr="00D26B62">
        <w:rPr>
          <w:rFonts w:ascii="Arial" w:hAnsi="Arial" w:cs="Arial"/>
          <w:sz w:val="24"/>
          <w:szCs w:val="24"/>
          <w:lang w:val="hr-HR"/>
        </w:rPr>
        <w:t xml:space="preserve"> aerodrom </w:t>
      </w:r>
      <w:r w:rsidRPr="00D26B62">
        <w:rPr>
          <w:rFonts w:ascii="Arial" w:hAnsi="Arial" w:cs="Arial"/>
          <w:sz w:val="24"/>
          <w:szCs w:val="24"/>
          <w:lang w:val="hr-HR"/>
        </w:rPr>
        <w:t>je proglašen vojnom perspektivnom imovinom, i do sada BIH nije mjenjala tu odluku. Kako će Federacija upravljati državnom imovinom?</w:t>
      </w:r>
    </w:p>
    <w:p w:rsidR="000E7A41" w:rsidRPr="00D26B62" w:rsidRDefault="000E7A41" w:rsidP="001D05A5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0E7A41" w:rsidRPr="00D26B62" w:rsidRDefault="000E7A41" w:rsidP="001D05A5">
      <w:pPr>
        <w:jc w:val="both"/>
        <w:rPr>
          <w:rFonts w:ascii="Arial" w:hAnsi="Arial" w:cs="Arial"/>
          <w:sz w:val="24"/>
          <w:szCs w:val="24"/>
          <w:lang w:val="hr-HR"/>
        </w:rPr>
      </w:pPr>
      <w:r w:rsidRPr="00D26B62">
        <w:rPr>
          <w:rFonts w:ascii="Arial" w:hAnsi="Arial" w:cs="Arial"/>
          <w:sz w:val="24"/>
          <w:szCs w:val="24"/>
          <w:lang w:val="hr-HR"/>
        </w:rPr>
        <w:t>Maja Popovac: Studija se u određenim dijelovima odnosi paušalno prema kulturno-historijskim spomenicima. Puno više je lokacija nego što ih je vama dostavila komisija za kulturno historijske spomenike. Problem je što predmetna lokacija nije istraživana, i onda se može desiti da prilikom izgradnje autoceste se dođe do određenih otkrića jer se čekalo jako dugo na arheološka istraživanja i to može u velikoj mjeri odgoditi ili čak zaustaviti izgradnju autoceste.</w:t>
      </w:r>
    </w:p>
    <w:p w:rsidR="000E7A41" w:rsidRPr="00D26B62" w:rsidRDefault="000E7A41" w:rsidP="001D05A5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D26B62">
        <w:rPr>
          <w:rFonts w:ascii="Arial" w:hAnsi="Arial" w:cs="Arial"/>
          <w:sz w:val="24"/>
          <w:szCs w:val="24"/>
          <w:lang w:val="hr-HR"/>
        </w:rPr>
        <w:t>Također kada ste govorili o potencijlnom zagađenju zraka, rekli ste da nemate podataka za predmetno područje.</w:t>
      </w:r>
      <w:r w:rsidR="009B5BA6" w:rsidRPr="00D26B62">
        <w:rPr>
          <w:rFonts w:ascii="Arial" w:hAnsi="Arial" w:cs="Arial"/>
          <w:sz w:val="24"/>
          <w:szCs w:val="24"/>
          <w:lang w:val="hr-HR"/>
        </w:rPr>
        <w:t xml:space="preserve"> Postoje stanice za mjerenje kvaliteta zraka, i mogli ste ih iskoristiti za dobivanje određenih podataka. </w:t>
      </w:r>
    </w:p>
    <w:p w:rsidR="009B5BA6" w:rsidRPr="00D26B62" w:rsidRDefault="009B5BA6" w:rsidP="001D05A5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D26B62">
        <w:rPr>
          <w:rFonts w:ascii="Arial" w:hAnsi="Arial" w:cs="Arial"/>
          <w:sz w:val="24"/>
          <w:szCs w:val="24"/>
          <w:lang w:val="hr-HR"/>
        </w:rPr>
        <w:t>Zaštita voda je tađer važan element koji je trebao biti detaljnije obrađen ovom studijom jer je u pitanju krški teren, a znamo koliko je takav teren komplikovan u smislu zaštite voda. Ljudi se naravno najviše brinu oko svojih parcela i bunara na svojim parcelama, ali na krškom terenu su podzemne vode povezane a nije ispitano tačno i konkretno koje područje može dalje da utiče na podzemne vode u smislu zagađenja.</w:t>
      </w:r>
    </w:p>
    <w:p w:rsidR="009B5BA6" w:rsidRPr="00D26B62" w:rsidRDefault="009B5BA6" w:rsidP="001D05A5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</w:p>
    <w:p w:rsidR="009B5BA6" w:rsidRPr="00D26B62" w:rsidRDefault="009B5BA6" w:rsidP="001D05A5">
      <w:pPr>
        <w:jc w:val="both"/>
        <w:rPr>
          <w:rFonts w:ascii="Arial" w:hAnsi="Arial" w:cs="Arial"/>
          <w:sz w:val="24"/>
          <w:szCs w:val="24"/>
          <w:lang w:val="hr-HR"/>
        </w:rPr>
      </w:pPr>
      <w:r w:rsidRPr="00D26B62">
        <w:rPr>
          <w:rFonts w:ascii="Arial" w:hAnsi="Arial" w:cs="Arial"/>
          <w:sz w:val="24"/>
          <w:szCs w:val="24"/>
          <w:lang w:val="hr-HR"/>
        </w:rPr>
        <w:t>Lokalno stanovništvo - Stanovnici imaju preko 3000 potpisa u peticiji kojom se protive ovoj trasi predmetne autoceste.</w:t>
      </w:r>
    </w:p>
    <w:p w:rsidR="009B5BA6" w:rsidRPr="00D26B62" w:rsidRDefault="009B5BA6" w:rsidP="001D05A5">
      <w:pPr>
        <w:jc w:val="both"/>
        <w:rPr>
          <w:rFonts w:ascii="Arial" w:hAnsi="Arial" w:cs="Arial"/>
          <w:sz w:val="24"/>
          <w:szCs w:val="24"/>
          <w:lang w:val="hr-HR"/>
        </w:rPr>
      </w:pPr>
      <w:r w:rsidRPr="00D26B62">
        <w:rPr>
          <w:rFonts w:ascii="Arial" w:hAnsi="Arial" w:cs="Arial"/>
          <w:sz w:val="24"/>
          <w:szCs w:val="24"/>
          <w:lang w:val="hr-HR"/>
        </w:rPr>
        <w:t xml:space="preserve">Azra Duraković – ovu javnu raspravu prati video linkom.  </w:t>
      </w:r>
      <w:r w:rsidR="002E4296">
        <w:rPr>
          <w:rFonts w:ascii="Arial" w:hAnsi="Arial" w:cs="Arial"/>
          <w:sz w:val="24"/>
          <w:szCs w:val="24"/>
          <w:lang w:val="hr-HR"/>
        </w:rPr>
        <w:t>Kako navodi, p</w:t>
      </w:r>
      <w:r w:rsidRPr="00D26B62">
        <w:rPr>
          <w:rFonts w:ascii="Arial" w:hAnsi="Arial" w:cs="Arial"/>
          <w:sz w:val="24"/>
          <w:szCs w:val="24"/>
          <w:lang w:val="hr-HR"/>
        </w:rPr>
        <w:t xml:space="preserve">reko njene kuće prolazi trasa autoceste. (Gđa. Duraković se javlja putem videolinka ali  se ne čuje/jakoslabo/ šta je rekla – interesuje je zašto se ova ruta promijenila </w:t>
      </w:r>
      <w:r w:rsidR="00E827F2" w:rsidRPr="00D26B62">
        <w:rPr>
          <w:rFonts w:ascii="Arial" w:hAnsi="Arial" w:cs="Arial"/>
          <w:sz w:val="24"/>
          <w:szCs w:val="24"/>
          <w:lang w:val="hr-HR"/>
        </w:rPr>
        <w:t>u</w:t>
      </w:r>
      <w:r w:rsidRPr="00D26B62">
        <w:rPr>
          <w:rFonts w:ascii="Arial" w:hAnsi="Arial" w:cs="Arial"/>
          <w:sz w:val="24"/>
          <w:szCs w:val="24"/>
          <w:lang w:val="hr-HR"/>
        </w:rPr>
        <w:t xml:space="preserve"> odnosu na onu pre</w:t>
      </w:r>
      <w:r w:rsidR="00E827F2" w:rsidRPr="00D26B62">
        <w:rPr>
          <w:rFonts w:ascii="Arial" w:hAnsi="Arial" w:cs="Arial"/>
          <w:sz w:val="24"/>
          <w:szCs w:val="24"/>
          <w:lang w:val="hr-HR"/>
        </w:rPr>
        <w:t>d</w:t>
      </w:r>
      <w:r w:rsidRPr="00D26B62">
        <w:rPr>
          <w:rFonts w:ascii="Arial" w:hAnsi="Arial" w:cs="Arial"/>
          <w:sz w:val="24"/>
          <w:szCs w:val="24"/>
          <w:lang w:val="hr-HR"/>
        </w:rPr>
        <w:t>loženu rutu iz 2006</w:t>
      </w:r>
      <w:r w:rsidR="00E827F2" w:rsidRPr="00D26B62">
        <w:rPr>
          <w:rFonts w:ascii="Arial" w:hAnsi="Arial" w:cs="Arial"/>
          <w:sz w:val="24"/>
          <w:szCs w:val="24"/>
          <w:lang w:val="hr-HR"/>
        </w:rPr>
        <w:t>.</w:t>
      </w:r>
      <w:r w:rsidRPr="00D26B62">
        <w:rPr>
          <w:rFonts w:ascii="Arial" w:hAnsi="Arial" w:cs="Arial"/>
          <w:sz w:val="24"/>
          <w:szCs w:val="24"/>
          <w:lang w:val="hr-HR"/>
        </w:rPr>
        <w:t xml:space="preserve"> godine).</w:t>
      </w:r>
    </w:p>
    <w:p w:rsidR="009B5BA6" w:rsidRPr="00D26B62" w:rsidRDefault="00E827F2" w:rsidP="001D05A5">
      <w:pPr>
        <w:jc w:val="both"/>
        <w:rPr>
          <w:rFonts w:ascii="Arial" w:hAnsi="Arial" w:cs="Arial"/>
          <w:sz w:val="24"/>
          <w:szCs w:val="24"/>
          <w:lang w:val="hr-HR"/>
        </w:rPr>
      </w:pPr>
      <w:r w:rsidRPr="00D26B62">
        <w:rPr>
          <w:rFonts w:ascii="Arial" w:hAnsi="Arial" w:cs="Arial"/>
          <w:sz w:val="24"/>
          <w:szCs w:val="24"/>
          <w:lang w:val="hr-HR"/>
        </w:rPr>
        <w:t xml:space="preserve">Gđu. Duraković su zamolili, budući da je imala jako dugačko izlaganje, da sve svoje stavove pismenim putem pošalje na Federalno ministarstvo okoliša i turizma, </w:t>
      </w:r>
      <w:r w:rsidR="008F56A8" w:rsidRPr="00D26B62">
        <w:rPr>
          <w:rFonts w:ascii="Arial" w:hAnsi="Arial" w:cs="Arial"/>
          <w:sz w:val="24"/>
          <w:szCs w:val="24"/>
          <w:lang w:val="hr-HR"/>
        </w:rPr>
        <w:t>na</w:t>
      </w:r>
      <w:r w:rsidRPr="00D26B62">
        <w:rPr>
          <w:rFonts w:ascii="Arial" w:hAnsi="Arial" w:cs="Arial"/>
          <w:sz w:val="24"/>
          <w:szCs w:val="24"/>
          <w:lang w:val="hr-HR"/>
        </w:rPr>
        <w:t xml:space="preserve"> </w:t>
      </w:r>
      <w:r w:rsidRPr="00D26B62">
        <w:rPr>
          <w:rFonts w:ascii="Arial" w:hAnsi="Arial" w:cs="Arial"/>
          <w:sz w:val="24"/>
          <w:szCs w:val="24"/>
          <w:lang w:val="hr-HR"/>
        </w:rPr>
        <w:lastRenderedPageBreak/>
        <w:t>voditelja postupka koji vodi upravni postupak izdavanja</w:t>
      </w:r>
      <w:r w:rsidR="001D05A5" w:rsidRPr="00D26B62">
        <w:rPr>
          <w:rFonts w:ascii="Arial" w:hAnsi="Arial" w:cs="Arial"/>
          <w:sz w:val="24"/>
          <w:szCs w:val="24"/>
          <w:lang w:val="hr-HR"/>
        </w:rPr>
        <w:t xml:space="preserve"> okolišne dozvole za predmetni projekat.</w:t>
      </w:r>
    </w:p>
    <w:p w:rsidR="001D05A5" w:rsidRPr="00D26B62" w:rsidRDefault="001D05A5" w:rsidP="003A41A0">
      <w:pPr>
        <w:jc w:val="both"/>
        <w:rPr>
          <w:rFonts w:ascii="Arial" w:hAnsi="Arial" w:cs="Arial"/>
          <w:sz w:val="24"/>
          <w:szCs w:val="24"/>
          <w:lang w:val="hr-HR"/>
        </w:rPr>
      </w:pPr>
      <w:r w:rsidRPr="00D26B62">
        <w:rPr>
          <w:rFonts w:ascii="Arial" w:hAnsi="Arial" w:cs="Arial"/>
          <w:sz w:val="24"/>
          <w:szCs w:val="24"/>
          <w:lang w:val="hr-HR"/>
        </w:rPr>
        <w:t>Predstavnik JP Autoceste FBIH: gđu ste predstavili kao osobu preko čijeg zemljišta/kuće prelazi trasa autoceste. Sad uviđamo da nije tako. Negativan utjecaj autocesta na obližnje objekte tek ima u fazi izgradnje pa onda u fazi eksploatacije trase.</w:t>
      </w:r>
    </w:p>
    <w:p w:rsidR="001D05A5" w:rsidRPr="00D26B62" w:rsidRDefault="001D05A5" w:rsidP="003A41A0">
      <w:pPr>
        <w:jc w:val="both"/>
        <w:rPr>
          <w:rFonts w:ascii="Arial" w:hAnsi="Arial" w:cs="Arial"/>
          <w:sz w:val="24"/>
          <w:szCs w:val="24"/>
          <w:lang w:val="hr-HR"/>
        </w:rPr>
      </w:pPr>
      <w:r w:rsidRPr="00D26B62">
        <w:rPr>
          <w:rFonts w:ascii="Arial" w:hAnsi="Arial" w:cs="Arial"/>
          <w:sz w:val="24"/>
          <w:szCs w:val="24"/>
          <w:lang w:val="hr-HR"/>
        </w:rPr>
        <w:t>Zainteresirani stanovnik: želio bih znati koliko je sudionika na ovoj javnoj raspravi prisutno kao predstavnici JP Autoceste FBIH?</w:t>
      </w:r>
    </w:p>
    <w:p w:rsidR="001D05A5" w:rsidRPr="00D26B62" w:rsidRDefault="001D05A5" w:rsidP="003A41A0">
      <w:pPr>
        <w:jc w:val="both"/>
        <w:rPr>
          <w:rFonts w:ascii="Arial" w:hAnsi="Arial" w:cs="Arial"/>
          <w:sz w:val="24"/>
          <w:szCs w:val="24"/>
          <w:lang w:val="hr-HR"/>
        </w:rPr>
      </w:pPr>
      <w:r w:rsidRPr="00D26B62">
        <w:rPr>
          <w:rFonts w:ascii="Arial" w:hAnsi="Arial" w:cs="Arial"/>
          <w:sz w:val="24"/>
          <w:szCs w:val="24"/>
          <w:lang w:val="hr-HR"/>
        </w:rPr>
        <w:t>Prisutno je šest (6) predstavnika JP Autoceste FBIH.</w:t>
      </w:r>
    </w:p>
    <w:p w:rsidR="00533182" w:rsidRPr="00D26B62" w:rsidRDefault="00533182" w:rsidP="00533182">
      <w:pPr>
        <w:jc w:val="both"/>
        <w:rPr>
          <w:rFonts w:ascii="Arial" w:hAnsi="Arial" w:cs="Arial"/>
          <w:sz w:val="24"/>
          <w:szCs w:val="24"/>
          <w:lang w:val="hr-HR"/>
        </w:rPr>
      </w:pPr>
      <w:r w:rsidRPr="00D26B62">
        <w:rPr>
          <w:rFonts w:ascii="Arial" w:hAnsi="Arial" w:cs="Arial"/>
          <w:sz w:val="24"/>
          <w:szCs w:val="24"/>
          <w:lang w:val="hr-HR"/>
        </w:rPr>
        <w:t>Fetah Muhić: pritisak na okoliš će biti manji nakon izgradnje autoputa, i sada na tom području postoje putevi na kojem je više sporih vozila, koja više emituju štetne emisije u zrak. Mi nismo nadležni za određivanje trase, nego za smanjenje štetnih emisija u okoliš. Najveći problem je na ovom skupu što se postavljaju pitanja o trasi koridora, a mi nismo nadležni za to, ta pitanja bi trebali delegirati Federalnom ministarstvu prostornog uređenja.</w:t>
      </w:r>
    </w:p>
    <w:p w:rsidR="001D05A5" w:rsidRPr="00D26B62" w:rsidRDefault="00533182" w:rsidP="00F769F6">
      <w:pPr>
        <w:jc w:val="both"/>
        <w:rPr>
          <w:rFonts w:ascii="Arial" w:hAnsi="Arial" w:cs="Arial"/>
          <w:sz w:val="24"/>
          <w:szCs w:val="24"/>
          <w:lang w:val="hr-HR"/>
        </w:rPr>
      </w:pPr>
      <w:r w:rsidRPr="00D26B62">
        <w:rPr>
          <w:rFonts w:ascii="Arial" w:hAnsi="Arial" w:cs="Arial"/>
          <w:sz w:val="24"/>
          <w:szCs w:val="24"/>
          <w:lang w:val="hr-HR"/>
        </w:rPr>
        <w:t xml:space="preserve">Zainteresirani stanovnik: problem je što se svjesno i politički forsira ova trasa preko obradivih površina, a u blizini ima jako puno krša gdje ne bi trebalo vršiti eksproprijaciju. </w:t>
      </w:r>
      <w:r w:rsidR="00F769F6" w:rsidRPr="00D26B62">
        <w:rPr>
          <w:rFonts w:ascii="Arial" w:hAnsi="Arial" w:cs="Arial"/>
          <w:sz w:val="24"/>
          <w:szCs w:val="24"/>
          <w:lang w:val="hr-HR"/>
        </w:rPr>
        <w:t>G. Terzić je javno izjavio da je ovo politička trasa, šta reći kao kom</w:t>
      </w:r>
      <w:r w:rsidR="00E96D05" w:rsidRPr="00D26B62">
        <w:rPr>
          <w:rFonts w:ascii="Arial" w:hAnsi="Arial" w:cs="Arial"/>
          <w:sz w:val="24"/>
          <w:szCs w:val="24"/>
          <w:lang w:val="hr-HR"/>
        </w:rPr>
        <w:t>en</w:t>
      </w:r>
      <w:r w:rsidR="00F769F6" w:rsidRPr="00D26B62">
        <w:rPr>
          <w:rFonts w:ascii="Arial" w:hAnsi="Arial" w:cs="Arial"/>
          <w:sz w:val="24"/>
          <w:szCs w:val="24"/>
          <w:lang w:val="hr-HR"/>
        </w:rPr>
        <w:t>tar na to. Ovim projektom se ugrožava povratak srba u naselja u kojima su živjeli prije rata. Dakle i ovo malo srba što se u posljednje 23 godine vratilo, treba ovim projektom udaljiti od njihovog zemljišta. EBRD ima potpise preko 3000 ljudi koji se protive ovom projektu, tj. predmetnoj trasi koridora.</w:t>
      </w:r>
    </w:p>
    <w:p w:rsidR="00F769F6" w:rsidRPr="00D26B62" w:rsidRDefault="00F769F6" w:rsidP="00F769F6">
      <w:pPr>
        <w:jc w:val="both"/>
        <w:rPr>
          <w:rFonts w:ascii="Arial" w:hAnsi="Arial" w:cs="Arial"/>
          <w:sz w:val="24"/>
          <w:szCs w:val="24"/>
          <w:lang w:val="hr-HR"/>
        </w:rPr>
      </w:pPr>
      <w:r w:rsidRPr="00D26B62">
        <w:rPr>
          <w:rFonts w:ascii="Arial" w:hAnsi="Arial" w:cs="Arial"/>
          <w:sz w:val="24"/>
          <w:szCs w:val="24"/>
          <w:lang w:val="hr-HR"/>
        </w:rPr>
        <w:t>Zainteresirano stanovništvo interesira u kojem je postotku izvršena eksproprijacija zemljišta.</w:t>
      </w:r>
    </w:p>
    <w:p w:rsidR="00F769F6" w:rsidRPr="00D26B62" w:rsidRDefault="00F769F6" w:rsidP="00F769F6">
      <w:pPr>
        <w:jc w:val="both"/>
        <w:rPr>
          <w:rFonts w:ascii="Arial" w:hAnsi="Arial" w:cs="Arial"/>
          <w:sz w:val="24"/>
          <w:szCs w:val="24"/>
          <w:lang w:val="hr-HR"/>
        </w:rPr>
      </w:pPr>
      <w:r w:rsidRPr="00D26B62">
        <w:rPr>
          <w:rFonts w:ascii="Arial" w:hAnsi="Arial" w:cs="Arial"/>
          <w:sz w:val="24"/>
          <w:szCs w:val="24"/>
          <w:lang w:val="hr-HR"/>
        </w:rPr>
        <w:t>Predstavnica JP AUTOCESTE FBIH je izvjestila prisutne da je postupak eksproprijacije na 87%, eksproprisano parcela 78%.</w:t>
      </w:r>
    </w:p>
    <w:p w:rsidR="00F769F6" w:rsidRPr="00D26B62" w:rsidRDefault="00F769F6" w:rsidP="00F769F6">
      <w:pPr>
        <w:jc w:val="both"/>
        <w:rPr>
          <w:rFonts w:ascii="Arial" w:hAnsi="Arial" w:cs="Arial"/>
          <w:sz w:val="24"/>
          <w:szCs w:val="24"/>
          <w:lang w:val="hr-HR"/>
        </w:rPr>
      </w:pPr>
      <w:r w:rsidRPr="00D26B62">
        <w:rPr>
          <w:rFonts w:ascii="Arial" w:hAnsi="Arial" w:cs="Arial"/>
          <w:sz w:val="24"/>
          <w:szCs w:val="24"/>
          <w:lang w:val="hr-HR"/>
        </w:rPr>
        <w:t>Zainteresirana stanovnica: ovi podatci pokazuju da je projekat pri kraju, čemu onda ova parada? Hvala Vam i želim da uđe u zapisnik da nisam dobila odgovor.</w:t>
      </w:r>
    </w:p>
    <w:p w:rsidR="002E4296" w:rsidRDefault="00F769F6" w:rsidP="002E4296">
      <w:pPr>
        <w:jc w:val="both"/>
        <w:rPr>
          <w:rFonts w:ascii="Arial" w:hAnsi="Arial" w:cs="Arial"/>
          <w:sz w:val="24"/>
          <w:szCs w:val="24"/>
          <w:lang w:val="hr-HR"/>
        </w:rPr>
      </w:pPr>
      <w:r w:rsidRPr="00D26B62">
        <w:rPr>
          <w:rFonts w:ascii="Arial" w:hAnsi="Arial" w:cs="Arial"/>
          <w:sz w:val="24"/>
          <w:szCs w:val="24"/>
          <w:lang w:val="hr-HR"/>
        </w:rPr>
        <w:t>Stjepan Matić: udalja</w:t>
      </w:r>
      <w:r w:rsidR="00385409" w:rsidRPr="00D26B62">
        <w:rPr>
          <w:rFonts w:ascii="Arial" w:hAnsi="Arial" w:cs="Arial"/>
          <w:sz w:val="24"/>
          <w:szCs w:val="24"/>
          <w:lang w:val="hr-HR"/>
        </w:rPr>
        <w:t>va</w:t>
      </w:r>
      <w:r w:rsidRPr="00D26B62">
        <w:rPr>
          <w:rFonts w:ascii="Arial" w:hAnsi="Arial" w:cs="Arial"/>
          <w:sz w:val="24"/>
          <w:szCs w:val="24"/>
          <w:lang w:val="hr-HR"/>
        </w:rPr>
        <w:t xml:space="preserve">mo se sve više od teme ove javne rasprave. </w:t>
      </w:r>
      <w:r w:rsidR="00E96D05" w:rsidRPr="00D26B62">
        <w:rPr>
          <w:rFonts w:ascii="Arial" w:hAnsi="Arial" w:cs="Arial"/>
          <w:sz w:val="24"/>
          <w:szCs w:val="24"/>
          <w:lang w:val="hr-HR"/>
        </w:rPr>
        <w:t>To nije tema današnje javne rasprave, i vaša sva pitanja su trebala biti davno prije delegirana na nadležnu adresu. Danas se održava javna rasprava na Studiju o procjeni utjecaja na okoliš za predmetni projekat.</w:t>
      </w:r>
      <w:r w:rsidR="002E4296" w:rsidRPr="002E4296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D920EC" w:rsidRDefault="002E4296" w:rsidP="002E4296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Rasprava je završila u 14:00h.</w:t>
      </w:r>
    </w:p>
    <w:sectPr w:rsidR="00D920EC" w:rsidSect="005F53A0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19" w:rsidRDefault="009D5119" w:rsidP="005A65A8">
      <w:pPr>
        <w:spacing w:after="0" w:line="240" w:lineRule="auto"/>
      </w:pPr>
      <w:r>
        <w:separator/>
      </w:r>
    </w:p>
  </w:endnote>
  <w:endnote w:type="continuationSeparator" w:id="0">
    <w:p w:rsidR="009D5119" w:rsidRDefault="009D5119" w:rsidP="005A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692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08A0" w:rsidRDefault="00E85C85">
        <w:pPr>
          <w:pStyle w:val="Footer"/>
          <w:jc w:val="right"/>
        </w:pPr>
        <w:r>
          <w:fldChar w:fldCharType="begin"/>
        </w:r>
        <w:r w:rsidR="00D508A0">
          <w:instrText xml:space="preserve"> PAGE   \* MERGEFORMAT </w:instrText>
        </w:r>
        <w:r>
          <w:fldChar w:fldCharType="separate"/>
        </w:r>
        <w:r w:rsidR="00D860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08A0" w:rsidRDefault="00D508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19" w:rsidRDefault="009D5119" w:rsidP="005A65A8">
      <w:pPr>
        <w:spacing w:after="0" w:line="240" w:lineRule="auto"/>
      </w:pPr>
      <w:r>
        <w:separator/>
      </w:r>
    </w:p>
  </w:footnote>
  <w:footnote w:type="continuationSeparator" w:id="0">
    <w:p w:rsidR="009D5119" w:rsidRDefault="009D5119" w:rsidP="005A6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3341B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8B4F07"/>
    <w:multiLevelType w:val="hybridMultilevel"/>
    <w:tmpl w:val="C298C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B5FE6"/>
    <w:multiLevelType w:val="hybridMultilevel"/>
    <w:tmpl w:val="94368534"/>
    <w:lvl w:ilvl="0" w:tplc="231E76F8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26D576D5"/>
    <w:multiLevelType w:val="hybridMultilevel"/>
    <w:tmpl w:val="1A9C2068"/>
    <w:lvl w:ilvl="0" w:tplc="A6AEE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D211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E61D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AC8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A7E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741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442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051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B65F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8E41E8"/>
    <w:multiLevelType w:val="hybridMultilevel"/>
    <w:tmpl w:val="2BB072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4F87"/>
    <w:rsid w:val="00001440"/>
    <w:rsid w:val="000146D4"/>
    <w:rsid w:val="00032FED"/>
    <w:rsid w:val="00033D63"/>
    <w:rsid w:val="00037AA1"/>
    <w:rsid w:val="000431BC"/>
    <w:rsid w:val="00050EF2"/>
    <w:rsid w:val="00060865"/>
    <w:rsid w:val="000651BD"/>
    <w:rsid w:val="00067D5C"/>
    <w:rsid w:val="00076CBF"/>
    <w:rsid w:val="0007744D"/>
    <w:rsid w:val="00080B0D"/>
    <w:rsid w:val="00083AC8"/>
    <w:rsid w:val="00084BFA"/>
    <w:rsid w:val="00087046"/>
    <w:rsid w:val="00090257"/>
    <w:rsid w:val="0009109D"/>
    <w:rsid w:val="00093F45"/>
    <w:rsid w:val="0009615A"/>
    <w:rsid w:val="0009724B"/>
    <w:rsid w:val="000A3D4B"/>
    <w:rsid w:val="000A7C05"/>
    <w:rsid w:val="000B2D37"/>
    <w:rsid w:val="000C5C0F"/>
    <w:rsid w:val="000D0B90"/>
    <w:rsid w:val="000D0D02"/>
    <w:rsid w:val="000D549A"/>
    <w:rsid w:val="000E6CC5"/>
    <w:rsid w:val="000E7A41"/>
    <w:rsid w:val="000F4998"/>
    <w:rsid w:val="00101DC6"/>
    <w:rsid w:val="00103B84"/>
    <w:rsid w:val="00105A8E"/>
    <w:rsid w:val="0011728A"/>
    <w:rsid w:val="001259C6"/>
    <w:rsid w:val="00133F58"/>
    <w:rsid w:val="00134F87"/>
    <w:rsid w:val="00136859"/>
    <w:rsid w:val="0014667D"/>
    <w:rsid w:val="00147D69"/>
    <w:rsid w:val="00147FFA"/>
    <w:rsid w:val="00156A18"/>
    <w:rsid w:val="00157445"/>
    <w:rsid w:val="00165FE0"/>
    <w:rsid w:val="00167A39"/>
    <w:rsid w:val="00174101"/>
    <w:rsid w:val="00177EF3"/>
    <w:rsid w:val="00184AB2"/>
    <w:rsid w:val="001854BA"/>
    <w:rsid w:val="001A3708"/>
    <w:rsid w:val="001B0CC5"/>
    <w:rsid w:val="001B417B"/>
    <w:rsid w:val="001B50ED"/>
    <w:rsid w:val="001B69C9"/>
    <w:rsid w:val="001C0264"/>
    <w:rsid w:val="001C488C"/>
    <w:rsid w:val="001D05A5"/>
    <w:rsid w:val="001D1A5E"/>
    <w:rsid w:val="001D2541"/>
    <w:rsid w:val="001D2E18"/>
    <w:rsid w:val="001D3E40"/>
    <w:rsid w:val="001D52DC"/>
    <w:rsid w:val="001D5F32"/>
    <w:rsid w:val="001E77E2"/>
    <w:rsid w:val="001F7888"/>
    <w:rsid w:val="00202B62"/>
    <w:rsid w:val="00216365"/>
    <w:rsid w:val="00217829"/>
    <w:rsid w:val="002264C0"/>
    <w:rsid w:val="00226CFC"/>
    <w:rsid w:val="00227151"/>
    <w:rsid w:val="00245A17"/>
    <w:rsid w:val="00251F4C"/>
    <w:rsid w:val="00262910"/>
    <w:rsid w:val="002652E9"/>
    <w:rsid w:val="002840D4"/>
    <w:rsid w:val="002920E4"/>
    <w:rsid w:val="002966C6"/>
    <w:rsid w:val="002A45BD"/>
    <w:rsid w:val="002A4889"/>
    <w:rsid w:val="002C31CD"/>
    <w:rsid w:val="002E1716"/>
    <w:rsid w:val="002E3217"/>
    <w:rsid w:val="002E40C2"/>
    <w:rsid w:val="002E4296"/>
    <w:rsid w:val="002E4F5F"/>
    <w:rsid w:val="002E6006"/>
    <w:rsid w:val="003009AD"/>
    <w:rsid w:val="00302B1F"/>
    <w:rsid w:val="00306543"/>
    <w:rsid w:val="0030737A"/>
    <w:rsid w:val="00307879"/>
    <w:rsid w:val="00314B5D"/>
    <w:rsid w:val="00314D8C"/>
    <w:rsid w:val="0033683B"/>
    <w:rsid w:val="00350BFE"/>
    <w:rsid w:val="003518D3"/>
    <w:rsid w:val="0035232C"/>
    <w:rsid w:val="00354359"/>
    <w:rsid w:val="003555C1"/>
    <w:rsid w:val="00356760"/>
    <w:rsid w:val="00357A50"/>
    <w:rsid w:val="00360538"/>
    <w:rsid w:val="00362F32"/>
    <w:rsid w:val="00373FCD"/>
    <w:rsid w:val="0038121A"/>
    <w:rsid w:val="00381709"/>
    <w:rsid w:val="00385409"/>
    <w:rsid w:val="00387A7E"/>
    <w:rsid w:val="00387FE9"/>
    <w:rsid w:val="003A12B2"/>
    <w:rsid w:val="003A15FD"/>
    <w:rsid w:val="003A41A0"/>
    <w:rsid w:val="003B0261"/>
    <w:rsid w:val="003B3492"/>
    <w:rsid w:val="003C73C4"/>
    <w:rsid w:val="003D23A6"/>
    <w:rsid w:val="003D23B3"/>
    <w:rsid w:val="003D599F"/>
    <w:rsid w:val="004014B9"/>
    <w:rsid w:val="00404189"/>
    <w:rsid w:val="0041022B"/>
    <w:rsid w:val="004126E8"/>
    <w:rsid w:val="00416C9B"/>
    <w:rsid w:val="004171F0"/>
    <w:rsid w:val="00421A72"/>
    <w:rsid w:val="00422DF2"/>
    <w:rsid w:val="00425ADD"/>
    <w:rsid w:val="004466A0"/>
    <w:rsid w:val="00447E79"/>
    <w:rsid w:val="00453BE7"/>
    <w:rsid w:val="004545DF"/>
    <w:rsid w:val="00454EB0"/>
    <w:rsid w:val="00456002"/>
    <w:rsid w:val="004613A0"/>
    <w:rsid w:val="00461C41"/>
    <w:rsid w:val="004652DD"/>
    <w:rsid w:val="00466590"/>
    <w:rsid w:val="00466720"/>
    <w:rsid w:val="00467472"/>
    <w:rsid w:val="00470182"/>
    <w:rsid w:val="00483704"/>
    <w:rsid w:val="00484317"/>
    <w:rsid w:val="00496DE5"/>
    <w:rsid w:val="004A1FDB"/>
    <w:rsid w:val="004A4A4E"/>
    <w:rsid w:val="004A537D"/>
    <w:rsid w:val="004A6D84"/>
    <w:rsid w:val="004B05B4"/>
    <w:rsid w:val="004B5181"/>
    <w:rsid w:val="004B6751"/>
    <w:rsid w:val="004C65D7"/>
    <w:rsid w:val="004C798D"/>
    <w:rsid w:val="004D24A5"/>
    <w:rsid w:val="004D72FA"/>
    <w:rsid w:val="004E1918"/>
    <w:rsid w:val="004E2410"/>
    <w:rsid w:val="004E7AFB"/>
    <w:rsid w:val="004F0E3A"/>
    <w:rsid w:val="004F25EA"/>
    <w:rsid w:val="004F2A7A"/>
    <w:rsid w:val="004F6A75"/>
    <w:rsid w:val="004F7D58"/>
    <w:rsid w:val="004F7DEB"/>
    <w:rsid w:val="00505A2A"/>
    <w:rsid w:val="00507483"/>
    <w:rsid w:val="00514D46"/>
    <w:rsid w:val="0053240F"/>
    <w:rsid w:val="00533182"/>
    <w:rsid w:val="00563A4B"/>
    <w:rsid w:val="00575ABD"/>
    <w:rsid w:val="0057607D"/>
    <w:rsid w:val="00585A51"/>
    <w:rsid w:val="00597CA8"/>
    <w:rsid w:val="005A172D"/>
    <w:rsid w:val="005A65A8"/>
    <w:rsid w:val="005A6693"/>
    <w:rsid w:val="005B7361"/>
    <w:rsid w:val="005C779B"/>
    <w:rsid w:val="005D25CD"/>
    <w:rsid w:val="005D3305"/>
    <w:rsid w:val="005D5640"/>
    <w:rsid w:val="005E4353"/>
    <w:rsid w:val="005E5C7B"/>
    <w:rsid w:val="005F0B40"/>
    <w:rsid w:val="005F53A0"/>
    <w:rsid w:val="006045FB"/>
    <w:rsid w:val="00605B21"/>
    <w:rsid w:val="00612A38"/>
    <w:rsid w:val="006328C0"/>
    <w:rsid w:val="00636C73"/>
    <w:rsid w:val="00640CC6"/>
    <w:rsid w:val="0064430A"/>
    <w:rsid w:val="00661438"/>
    <w:rsid w:val="00671CD2"/>
    <w:rsid w:val="0067564E"/>
    <w:rsid w:val="00693E73"/>
    <w:rsid w:val="006958AE"/>
    <w:rsid w:val="006A0B15"/>
    <w:rsid w:val="006A3600"/>
    <w:rsid w:val="006B3748"/>
    <w:rsid w:val="006B3AB2"/>
    <w:rsid w:val="006B7E15"/>
    <w:rsid w:val="006C4292"/>
    <w:rsid w:val="006C7166"/>
    <w:rsid w:val="006D1722"/>
    <w:rsid w:val="006D6F69"/>
    <w:rsid w:val="006E2B53"/>
    <w:rsid w:val="006E5F45"/>
    <w:rsid w:val="006F4C16"/>
    <w:rsid w:val="006F58E8"/>
    <w:rsid w:val="00703312"/>
    <w:rsid w:val="00705120"/>
    <w:rsid w:val="00717FAC"/>
    <w:rsid w:val="007205AD"/>
    <w:rsid w:val="007243CD"/>
    <w:rsid w:val="00724B09"/>
    <w:rsid w:val="00725FF8"/>
    <w:rsid w:val="00733A0D"/>
    <w:rsid w:val="00735160"/>
    <w:rsid w:val="0073569C"/>
    <w:rsid w:val="007420E3"/>
    <w:rsid w:val="00742A58"/>
    <w:rsid w:val="00743E8C"/>
    <w:rsid w:val="00747639"/>
    <w:rsid w:val="0075363D"/>
    <w:rsid w:val="00754B7B"/>
    <w:rsid w:val="00755770"/>
    <w:rsid w:val="00756B38"/>
    <w:rsid w:val="00760301"/>
    <w:rsid w:val="00762DC4"/>
    <w:rsid w:val="00765803"/>
    <w:rsid w:val="00765C4E"/>
    <w:rsid w:val="00785C2C"/>
    <w:rsid w:val="00787935"/>
    <w:rsid w:val="00793726"/>
    <w:rsid w:val="00793DB7"/>
    <w:rsid w:val="00795628"/>
    <w:rsid w:val="007A0579"/>
    <w:rsid w:val="007A227F"/>
    <w:rsid w:val="007A33D9"/>
    <w:rsid w:val="007B1838"/>
    <w:rsid w:val="007B3163"/>
    <w:rsid w:val="007B3946"/>
    <w:rsid w:val="007D2C86"/>
    <w:rsid w:val="007F1274"/>
    <w:rsid w:val="007F1F03"/>
    <w:rsid w:val="007F32C0"/>
    <w:rsid w:val="007F36D3"/>
    <w:rsid w:val="007F50EC"/>
    <w:rsid w:val="007F5985"/>
    <w:rsid w:val="0080105E"/>
    <w:rsid w:val="0080205E"/>
    <w:rsid w:val="00803DF1"/>
    <w:rsid w:val="008236F0"/>
    <w:rsid w:val="00832CEA"/>
    <w:rsid w:val="0083312B"/>
    <w:rsid w:val="00836283"/>
    <w:rsid w:val="008430EC"/>
    <w:rsid w:val="0084430C"/>
    <w:rsid w:val="00845BBE"/>
    <w:rsid w:val="008475A1"/>
    <w:rsid w:val="00847646"/>
    <w:rsid w:val="00847F1E"/>
    <w:rsid w:val="00860539"/>
    <w:rsid w:val="008613D5"/>
    <w:rsid w:val="008635B0"/>
    <w:rsid w:val="00863BFF"/>
    <w:rsid w:val="008649B2"/>
    <w:rsid w:val="008654CD"/>
    <w:rsid w:val="00867FCF"/>
    <w:rsid w:val="00876047"/>
    <w:rsid w:val="0089196E"/>
    <w:rsid w:val="008A1FEC"/>
    <w:rsid w:val="008A28B8"/>
    <w:rsid w:val="008A3B7B"/>
    <w:rsid w:val="008B1201"/>
    <w:rsid w:val="008B2028"/>
    <w:rsid w:val="008C19A7"/>
    <w:rsid w:val="008C4A56"/>
    <w:rsid w:val="008C5753"/>
    <w:rsid w:val="008D096B"/>
    <w:rsid w:val="008E7969"/>
    <w:rsid w:val="008F56A8"/>
    <w:rsid w:val="008F5875"/>
    <w:rsid w:val="008F5C53"/>
    <w:rsid w:val="009147C8"/>
    <w:rsid w:val="00920A14"/>
    <w:rsid w:val="009247AD"/>
    <w:rsid w:val="009433A9"/>
    <w:rsid w:val="00944138"/>
    <w:rsid w:val="009464E4"/>
    <w:rsid w:val="009551FA"/>
    <w:rsid w:val="00957726"/>
    <w:rsid w:val="00962687"/>
    <w:rsid w:val="009627AC"/>
    <w:rsid w:val="00972DD7"/>
    <w:rsid w:val="0097611E"/>
    <w:rsid w:val="00977DEF"/>
    <w:rsid w:val="009969C7"/>
    <w:rsid w:val="009A4320"/>
    <w:rsid w:val="009A6067"/>
    <w:rsid w:val="009B5BA6"/>
    <w:rsid w:val="009C1CE3"/>
    <w:rsid w:val="009C4599"/>
    <w:rsid w:val="009C4769"/>
    <w:rsid w:val="009D5119"/>
    <w:rsid w:val="009E27D7"/>
    <w:rsid w:val="009E66DA"/>
    <w:rsid w:val="00A02292"/>
    <w:rsid w:val="00A10E7B"/>
    <w:rsid w:val="00A11047"/>
    <w:rsid w:val="00A137AC"/>
    <w:rsid w:val="00A14F47"/>
    <w:rsid w:val="00A23118"/>
    <w:rsid w:val="00A318A2"/>
    <w:rsid w:val="00A346F0"/>
    <w:rsid w:val="00A72F0C"/>
    <w:rsid w:val="00A7545F"/>
    <w:rsid w:val="00A8340F"/>
    <w:rsid w:val="00A8410F"/>
    <w:rsid w:val="00A852C0"/>
    <w:rsid w:val="00A8539F"/>
    <w:rsid w:val="00A869C7"/>
    <w:rsid w:val="00A87E81"/>
    <w:rsid w:val="00AA6AB2"/>
    <w:rsid w:val="00AA6BA2"/>
    <w:rsid w:val="00AB1D64"/>
    <w:rsid w:val="00AB480D"/>
    <w:rsid w:val="00AB63C9"/>
    <w:rsid w:val="00AD417F"/>
    <w:rsid w:val="00AE2353"/>
    <w:rsid w:val="00AE4A31"/>
    <w:rsid w:val="00AE6ECC"/>
    <w:rsid w:val="00B0228D"/>
    <w:rsid w:val="00B10551"/>
    <w:rsid w:val="00B20743"/>
    <w:rsid w:val="00B352A6"/>
    <w:rsid w:val="00B36070"/>
    <w:rsid w:val="00B36714"/>
    <w:rsid w:val="00B458CC"/>
    <w:rsid w:val="00B46A3B"/>
    <w:rsid w:val="00B522DF"/>
    <w:rsid w:val="00B53493"/>
    <w:rsid w:val="00B54073"/>
    <w:rsid w:val="00B646F7"/>
    <w:rsid w:val="00B66EA4"/>
    <w:rsid w:val="00B66EB8"/>
    <w:rsid w:val="00B7459C"/>
    <w:rsid w:val="00B8008C"/>
    <w:rsid w:val="00B9008E"/>
    <w:rsid w:val="00BA1E8D"/>
    <w:rsid w:val="00BA40DA"/>
    <w:rsid w:val="00BC21C7"/>
    <w:rsid w:val="00BE2B2F"/>
    <w:rsid w:val="00BE3A72"/>
    <w:rsid w:val="00BE5FBF"/>
    <w:rsid w:val="00BF64D2"/>
    <w:rsid w:val="00C02A62"/>
    <w:rsid w:val="00C0679A"/>
    <w:rsid w:val="00C12A29"/>
    <w:rsid w:val="00C22B22"/>
    <w:rsid w:val="00C23905"/>
    <w:rsid w:val="00C24F02"/>
    <w:rsid w:val="00C271B2"/>
    <w:rsid w:val="00C35C7E"/>
    <w:rsid w:val="00C40095"/>
    <w:rsid w:val="00C417E4"/>
    <w:rsid w:val="00C41CDA"/>
    <w:rsid w:val="00C47410"/>
    <w:rsid w:val="00C511AC"/>
    <w:rsid w:val="00C51B3D"/>
    <w:rsid w:val="00C6329F"/>
    <w:rsid w:val="00C66EBC"/>
    <w:rsid w:val="00C7149E"/>
    <w:rsid w:val="00C7523A"/>
    <w:rsid w:val="00C82951"/>
    <w:rsid w:val="00C8789F"/>
    <w:rsid w:val="00C951FE"/>
    <w:rsid w:val="00CA13B2"/>
    <w:rsid w:val="00CA2DB0"/>
    <w:rsid w:val="00CD033E"/>
    <w:rsid w:val="00CD0FA1"/>
    <w:rsid w:val="00CD649B"/>
    <w:rsid w:val="00CE46E0"/>
    <w:rsid w:val="00CE68A8"/>
    <w:rsid w:val="00CF2F04"/>
    <w:rsid w:val="00CF63DA"/>
    <w:rsid w:val="00D00BD7"/>
    <w:rsid w:val="00D1195C"/>
    <w:rsid w:val="00D14ABB"/>
    <w:rsid w:val="00D14C76"/>
    <w:rsid w:val="00D15A7E"/>
    <w:rsid w:val="00D16565"/>
    <w:rsid w:val="00D26146"/>
    <w:rsid w:val="00D26B62"/>
    <w:rsid w:val="00D30BEB"/>
    <w:rsid w:val="00D3170E"/>
    <w:rsid w:val="00D326C3"/>
    <w:rsid w:val="00D32F64"/>
    <w:rsid w:val="00D37BE6"/>
    <w:rsid w:val="00D439B6"/>
    <w:rsid w:val="00D46094"/>
    <w:rsid w:val="00D508A0"/>
    <w:rsid w:val="00D61BC8"/>
    <w:rsid w:val="00D73FAC"/>
    <w:rsid w:val="00D752F2"/>
    <w:rsid w:val="00D86085"/>
    <w:rsid w:val="00D86BC7"/>
    <w:rsid w:val="00D9109B"/>
    <w:rsid w:val="00D920EC"/>
    <w:rsid w:val="00D94EE6"/>
    <w:rsid w:val="00D9727F"/>
    <w:rsid w:val="00DB3C44"/>
    <w:rsid w:val="00DB5F26"/>
    <w:rsid w:val="00DB6D86"/>
    <w:rsid w:val="00DC15F3"/>
    <w:rsid w:val="00DD312E"/>
    <w:rsid w:val="00DD7B59"/>
    <w:rsid w:val="00DE2043"/>
    <w:rsid w:val="00DF0293"/>
    <w:rsid w:val="00DF6D64"/>
    <w:rsid w:val="00DF7BE6"/>
    <w:rsid w:val="00E05F88"/>
    <w:rsid w:val="00E105C8"/>
    <w:rsid w:val="00E133DD"/>
    <w:rsid w:val="00E27B36"/>
    <w:rsid w:val="00E5332D"/>
    <w:rsid w:val="00E62FAD"/>
    <w:rsid w:val="00E63AA7"/>
    <w:rsid w:val="00E72C82"/>
    <w:rsid w:val="00E74CC4"/>
    <w:rsid w:val="00E80D7A"/>
    <w:rsid w:val="00E827F2"/>
    <w:rsid w:val="00E84449"/>
    <w:rsid w:val="00E85C85"/>
    <w:rsid w:val="00E96D05"/>
    <w:rsid w:val="00E9703A"/>
    <w:rsid w:val="00E97F2B"/>
    <w:rsid w:val="00EA0C7A"/>
    <w:rsid w:val="00EA6B13"/>
    <w:rsid w:val="00EA70C0"/>
    <w:rsid w:val="00EB36FF"/>
    <w:rsid w:val="00EB7933"/>
    <w:rsid w:val="00EC0149"/>
    <w:rsid w:val="00EC182F"/>
    <w:rsid w:val="00ED6CFC"/>
    <w:rsid w:val="00EE0CC5"/>
    <w:rsid w:val="00EE54A4"/>
    <w:rsid w:val="00EF510E"/>
    <w:rsid w:val="00EF6DB6"/>
    <w:rsid w:val="00F1095E"/>
    <w:rsid w:val="00F27486"/>
    <w:rsid w:val="00F31FC6"/>
    <w:rsid w:val="00F35030"/>
    <w:rsid w:val="00F4489F"/>
    <w:rsid w:val="00F52419"/>
    <w:rsid w:val="00F5352E"/>
    <w:rsid w:val="00F568B1"/>
    <w:rsid w:val="00F700A0"/>
    <w:rsid w:val="00F769F6"/>
    <w:rsid w:val="00F81DDB"/>
    <w:rsid w:val="00F942E3"/>
    <w:rsid w:val="00F97CF9"/>
    <w:rsid w:val="00FA0044"/>
    <w:rsid w:val="00FA1E5A"/>
    <w:rsid w:val="00FB15BB"/>
    <w:rsid w:val="00FB5AC5"/>
    <w:rsid w:val="00FC5E29"/>
    <w:rsid w:val="00FC7390"/>
    <w:rsid w:val="00FD2663"/>
    <w:rsid w:val="00FD3596"/>
    <w:rsid w:val="00FE6280"/>
    <w:rsid w:val="00FF1A82"/>
    <w:rsid w:val="00FF5DB6"/>
    <w:rsid w:val="00FF6819"/>
    <w:rsid w:val="00FF6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F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5A8"/>
  </w:style>
  <w:style w:type="paragraph" w:styleId="Footer">
    <w:name w:val="footer"/>
    <w:basedOn w:val="Normal"/>
    <w:link w:val="FooterChar"/>
    <w:uiPriority w:val="99"/>
    <w:unhideWhenUsed/>
    <w:rsid w:val="005A6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5A8"/>
  </w:style>
  <w:style w:type="paragraph" w:styleId="ListBullet">
    <w:name w:val="List Bullet"/>
    <w:basedOn w:val="Normal"/>
    <w:uiPriority w:val="99"/>
    <w:unhideWhenUsed/>
    <w:rsid w:val="00ED6CFC"/>
    <w:pPr>
      <w:numPr>
        <w:numId w:val="3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290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8734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201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555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500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918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127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0260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967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3AA79-32E3-46DC-9EAF-64FCF854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Suada</dc:creator>
  <cp:lastModifiedBy>Maja PRIV</cp:lastModifiedBy>
  <cp:revision>2</cp:revision>
  <cp:lastPrinted>2020-09-22T12:16:00Z</cp:lastPrinted>
  <dcterms:created xsi:type="dcterms:W3CDTF">2020-10-27T12:17:00Z</dcterms:created>
  <dcterms:modified xsi:type="dcterms:W3CDTF">2020-10-27T12:17:00Z</dcterms:modified>
</cp:coreProperties>
</file>