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6A" w:rsidRDefault="0036451B" w:rsidP="003510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Na osnovu člana</w:t>
      </w:r>
      <w:r w:rsidR="00766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56.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. stav</w:t>
      </w:r>
      <w:r w:rsidR="00766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(1)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82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u vezi s članom 68. stav (2) 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Zakona o zaštiti okoliša ("Službene novine Federacije BiH", broj 33/03 i 38/09)</w:t>
      </w:r>
      <w:r w:rsidR="00766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federalna ministrica okoliša i turizma donosi</w:t>
      </w:r>
      <w:r w:rsidR="008A5864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6696A" w:rsidRDefault="0076696A" w:rsidP="003510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14D" w:rsidRPr="003A2372" w:rsidRDefault="0075114D" w:rsidP="008A5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3497" w:rsidRPr="003A2372" w:rsidRDefault="00DB3497" w:rsidP="008A5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451B" w:rsidRPr="003A2372" w:rsidRDefault="0036451B" w:rsidP="008A58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23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PRAVILNIK</w:t>
      </w:r>
    </w:p>
    <w:p w:rsidR="00B14494" w:rsidRPr="003A2372" w:rsidRDefault="00B14494" w:rsidP="008A58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1B" w:rsidRPr="003A2372" w:rsidRDefault="0036451B" w:rsidP="004A147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2A5CBD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izmjeni i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dopun</w:t>
      </w:r>
      <w:r w:rsidR="002A5CBD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13AF"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Pravilnika o pogonima i postrojenjima za koje je obavezna procjena </w:t>
      </w:r>
      <w:r w:rsidR="004A147B"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uticaja </w:t>
      </w:r>
      <w:r w:rsidR="006113AF"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okoliš i pogonima i postrojenjima koji mogu biti izrađeni i pušteni u rad samo ako imaju okolinsku dozvolu</w:t>
      </w:r>
    </w:p>
    <w:p w:rsidR="00CE2C17" w:rsidRPr="003A2372" w:rsidRDefault="00CE2C17" w:rsidP="008A5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E2C17" w:rsidRPr="003A2372" w:rsidRDefault="00CE2C17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Član 1.</w:t>
      </w:r>
    </w:p>
    <w:p w:rsidR="008A5864" w:rsidRPr="003A2372" w:rsidRDefault="008A5864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451B" w:rsidRPr="003A2372" w:rsidRDefault="0036451B" w:rsidP="008A5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Pravilniku </w:t>
      </w:r>
      <w:r w:rsidR="006113AF"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pogonima i postrojenjima za koje je obavezna procjena </w:t>
      </w:r>
      <w:r w:rsidR="004A147B"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uticaja </w:t>
      </w:r>
      <w:r w:rsidR="006113AF"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 okoliš i pogonima i postrojenjima koji mogu biti izrađeni i pušteni u rad samo ako imaju okolinsku dozvolu („Službene novine Federacije BiH“, broj 19/04), </w:t>
      </w:r>
      <w:r w:rsidR="00A27371"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član 4., </w:t>
      </w:r>
      <w:r w:rsidR="008A5864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d) Upravlj</w:t>
      </w:r>
      <w:r w:rsidR="002A5CBD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nj</w:t>
      </w:r>
      <w:r w:rsidR="002A5CBD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otpadom</w:t>
      </w:r>
      <w:r w:rsidR="008A5864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906EC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A5CBD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906EC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2A5CBD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06EC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30.</w:t>
      </w:r>
      <w:r w:rsidR="006113AF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4494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31. </w:t>
      </w:r>
      <w:r w:rsidR="006113AF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mijenja</w:t>
      </w:r>
      <w:r w:rsidR="00B14494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ju se i glase</w:t>
      </w:r>
      <w:r w:rsidR="006113AF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A5864" w:rsidRPr="003A2372" w:rsidRDefault="008A5864" w:rsidP="008A5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451B" w:rsidRPr="003A2372" w:rsidRDefault="0036451B" w:rsidP="008A5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 Pogoni za </w:t>
      </w:r>
      <w:r w:rsidR="00CE2C17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upravljanje opasnim otpadom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za: </w:t>
      </w:r>
    </w:p>
    <w:p w:rsidR="0036451B" w:rsidRPr="003A2372" w:rsidRDefault="0036451B" w:rsidP="00DB41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spaljivanje</w:t>
      </w:r>
      <w:r w:rsidR="00CE2C17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opasnog otpada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36451B" w:rsidRPr="003A2372" w:rsidRDefault="0036451B" w:rsidP="00DB41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hemijsk</w:t>
      </w:r>
      <w:r w:rsidR="00A906EC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u, mehaničku ili biološku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obrad</w:t>
      </w:r>
      <w:r w:rsidR="00CE2C17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a opasnog otpada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, ili</w:t>
      </w:r>
    </w:p>
    <w:p w:rsidR="0036451B" w:rsidRPr="003A2372" w:rsidRDefault="001C0F85" w:rsidP="00DB41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trajno deponovanje opasnog otpada.</w:t>
      </w:r>
      <w:r w:rsidR="0036451B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2C17" w:rsidRPr="003A2372" w:rsidRDefault="00CE2C17" w:rsidP="008A5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4494" w:rsidRPr="003A2372" w:rsidRDefault="00B14494" w:rsidP="00B144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 Pogoni za upravljanje neopasnim otpadom za: </w:t>
      </w:r>
    </w:p>
    <w:p w:rsidR="00B14494" w:rsidRPr="003A2372" w:rsidRDefault="00DB418F" w:rsidP="00B144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14494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paljivanje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neopasnog </w:t>
      </w:r>
      <w:r w:rsidR="00B14494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otpada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14494" w:rsidRPr="003A2372" w:rsidRDefault="00B14494" w:rsidP="00B144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suspaljivanje </w:t>
      </w:r>
      <w:r w:rsidR="00DB418F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neopasnog 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otpada, </w:t>
      </w:r>
    </w:p>
    <w:p w:rsidR="00B14494" w:rsidRPr="003A2372" w:rsidRDefault="00B14494" w:rsidP="00B144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biološku</w:t>
      </w:r>
      <w:r w:rsidR="00807505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F17B0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fizičku, hemijsku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fizičko-hemijsku obradu neopasnog otpada u cilju daljeg odlaganja sa kapacitetom većim od 50 t/d, </w:t>
      </w:r>
    </w:p>
    <w:p w:rsidR="00B14494" w:rsidRPr="003A2372" w:rsidRDefault="00B14494" w:rsidP="00B144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deponije koje primaju više od 10 t dnevno ili sa ukupnim kapacitetom većim od 25.000 t, izuzev deponija inertnog otpada, </w:t>
      </w:r>
    </w:p>
    <w:p w:rsidR="00B14494" w:rsidRPr="003A2372" w:rsidRDefault="00B14494" w:rsidP="00B144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deponije inertnog otpada sa kapacitetom od 250.000 m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ukupne zapremine ili povšinom od 4 ha ili više</w:t>
      </w:r>
      <w:r w:rsidR="00452E6F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2C17" w:rsidRPr="003A2372" w:rsidRDefault="00CE2C17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Član 2.</w:t>
      </w:r>
    </w:p>
    <w:p w:rsidR="008A5864" w:rsidRPr="003A2372" w:rsidRDefault="008A5864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C17" w:rsidRPr="003A2372" w:rsidRDefault="00CE2C17" w:rsidP="008A5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 6. </w:t>
      </w:r>
      <w:r w:rsidR="008A5864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g) Ostali projekti</w:t>
      </w:r>
      <w:r w:rsidR="008A5864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tač</w:t>
      </w:r>
      <w:r w:rsidR="002A5CBD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51.</w:t>
      </w:r>
      <w:r w:rsidR="00C06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iza alineje 3.</w:t>
      </w:r>
      <w:r w:rsidR="008A5864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dodaj</w:t>
      </w:r>
      <w:r w:rsidR="00841CD0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864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nov</w:t>
      </w:r>
      <w:r w:rsidR="00841CD0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a alin</w:t>
      </w:r>
      <w:r w:rsidR="002A5CBD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41CD0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 </w:t>
      </w:r>
      <w:r w:rsidR="002A5CBD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D04E00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1CD0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koja glasi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E2C17" w:rsidRPr="003A2372" w:rsidRDefault="00FB4D03" w:rsidP="008075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A906EC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E2C17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kladištenje opasnog otpada</w:t>
      </w:r>
      <w:r w:rsidR="00A906EC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tretmana</w:t>
      </w:r>
      <w:r w:rsidR="00807505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količini </w:t>
      </w:r>
      <w:r w:rsidR="00DB3497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većoj od </w:t>
      </w:r>
      <w:r w:rsidR="00AC5017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3.5</w:t>
      </w:r>
      <w:r w:rsidR="00807505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00 t/g</w:t>
      </w:r>
      <w:r w:rsidR="001D0251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2A5CBD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DB3497" w:rsidRPr="003A2372" w:rsidRDefault="00DB3497" w:rsidP="007511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C8F" w:rsidRPr="003A2372" w:rsidRDefault="00BE0C8F" w:rsidP="00BE0C8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Član 3.</w:t>
      </w:r>
    </w:p>
    <w:p w:rsidR="00762679" w:rsidRDefault="00BE0C8F" w:rsidP="007511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članu 9. </w:t>
      </w:r>
      <w:r w:rsidR="00762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iza 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r w:rsidR="0076267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6267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),  dodaje se</w:t>
      </w:r>
      <w:r w:rsidR="00762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novi stav (4) koji glasi:</w:t>
      </w:r>
    </w:p>
    <w:p w:rsidR="00A906EC" w:rsidRPr="003A2372" w:rsidRDefault="00BE0C8F" w:rsidP="007511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762679">
        <w:rPr>
          <w:rFonts w:ascii="Times New Roman" w:hAnsi="Times New Roman" w:cs="Times New Roman"/>
          <w:color w:val="000000" w:themeColor="text1"/>
          <w:sz w:val="24"/>
          <w:szCs w:val="24"/>
        </w:rPr>
        <w:t>Federalno ministarstvo okoliša i turizma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vodi poseban registar postrojenja u kojima su prisutne opasne supstance, koji obavezno sadrži </w:t>
      </w:r>
      <w:r w:rsidR="00D85D32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listu postrojenja koja skladište opasne supstance, </w:t>
      </w:r>
      <w:r w:rsidR="009D4FC1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adresu, ukupan broj lokacija, opis lokacija</w:t>
      </w:r>
      <w:r w:rsidR="00D85D32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vrstu i količinu opasnih supstanci</w:t>
      </w:r>
      <w:r w:rsidR="00B14494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rizik od domino efekta uslijed blizine više ovakvih pogona i postrojenja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registar prijavljenih akcidenata i nesreća većih razmjera</w:t>
      </w:r>
      <w:r w:rsidR="00D85D32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E00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sa podacima</w:t>
      </w:r>
      <w:r w:rsidR="00D85D32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okolnostima akcidenta/nesreće, prisutnim opasnim supstancama, procjeni uticaja nesreće na ljude i okoliš i preduzetim hitnim mjerama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:rsidR="0075114D" w:rsidRPr="003A2372" w:rsidRDefault="0075114D" w:rsidP="007511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6EC" w:rsidRPr="003A2372" w:rsidRDefault="00A906EC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Član </w:t>
      </w:r>
      <w:r w:rsidR="00841CD0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5864" w:rsidRPr="003A2372" w:rsidRDefault="008A5864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6EC" w:rsidRPr="003A2372" w:rsidRDefault="00CA2250" w:rsidP="008A5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Ovaj P</w:t>
      </w:r>
      <w:r w:rsidR="00A906EC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ravilnik stupa na snagu </w:t>
      </w:r>
      <w:r w:rsidR="002A5CBD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narednog </w:t>
      </w:r>
      <w:r w:rsidR="00A906EC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na od dana objav</w:t>
      </w:r>
      <w:r w:rsidR="002A5CBD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"Služ</w:t>
      </w:r>
      <w:r w:rsidR="00A906EC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benim novinama Federacije BiH"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864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7333" w:rsidRPr="003A2372" w:rsidRDefault="00947333" w:rsidP="008A5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333" w:rsidRPr="003A2372" w:rsidRDefault="00947333" w:rsidP="008A5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Broj:______</w:t>
      </w:r>
    </w:p>
    <w:p w:rsidR="00947333" w:rsidRPr="003A2372" w:rsidRDefault="009317A2" w:rsidP="008A5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947333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 2020</w:t>
      </w:r>
      <w:r w:rsidR="00947333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47333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47333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47333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47333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47333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47333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47333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47333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52038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Ministrica</w:t>
      </w:r>
    </w:p>
    <w:p w:rsidR="00947333" w:rsidRPr="003A2372" w:rsidRDefault="00947333" w:rsidP="008A5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a r a j e v o 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="009317A2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Dr</w:t>
      </w:r>
      <w:r w:rsidR="00D52038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35AFE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Edita Đapo</w:t>
      </w:r>
    </w:p>
    <w:p w:rsidR="00947333" w:rsidRPr="003A2372" w:rsidRDefault="00947333" w:rsidP="008A5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7A84" w:rsidRPr="003A2372" w:rsidRDefault="006E7A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7BD" w:rsidRPr="003A2372" w:rsidRDefault="000717BD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7BD" w:rsidRPr="003A2372" w:rsidRDefault="000717BD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7BD" w:rsidRPr="003A2372" w:rsidRDefault="000717BD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7BD" w:rsidRPr="003A2372" w:rsidRDefault="000717BD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7BD" w:rsidRPr="003A2372" w:rsidRDefault="000717BD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9FF" w:rsidRPr="003A2372" w:rsidRDefault="00E919FF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9FF" w:rsidRPr="003A2372" w:rsidRDefault="00E919FF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9FF" w:rsidRPr="003A2372" w:rsidRDefault="00E919FF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9FF" w:rsidRPr="003A2372" w:rsidRDefault="00E919FF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9FF" w:rsidRPr="003A2372" w:rsidRDefault="00E919FF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9FF" w:rsidRPr="003A2372" w:rsidRDefault="00E919FF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9FF" w:rsidRPr="003A2372" w:rsidRDefault="00E919FF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9FF" w:rsidRPr="003A2372" w:rsidRDefault="00E919FF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9FF" w:rsidRPr="003A2372" w:rsidRDefault="00E919FF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9FF" w:rsidRPr="003A2372" w:rsidRDefault="00E919FF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9FF" w:rsidRPr="003A2372" w:rsidRDefault="00E919FF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9FF" w:rsidRPr="003A2372" w:rsidRDefault="00E919FF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9FF" w:rsidRPr="003A2372" w:rsidRDefault="00E919FF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9FF" w:rsidRPr="003A2372" w:rsidRDefault="00E919FF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9FF" w:rsidRPr="003A2372" w:rsidRDefault="00E919FF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9FF" w:rsidRPr="003A2372" w:rsidRDefault="00E919FF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9FF" w:rsidRPr="003A2372" w:rsidRDefault="00E919FF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9FF" w:rsidRPr="003A2372" w:rsidRDefault="00E919FF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9FF" w:rsidRPr="003A2372" w:rsidRDefault="00E919FF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9FF" w:rsidRPr="003A2372" w:rsidRDefault="00E919FF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9FF" w:rsidRDefault="00E919FF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7A44" w:rsidRDefault="00667A44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7A44" w:rsidRPr="003A2372" w:rsidRDefault="00667A44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919FF" w:rsidRPr="003A2372" w:rsidRDefault="00E919FF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9FF" w:rsidRPr="003A2372" w:rsidRDefault="00E919FF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9FF" w:rsidRPr="003A2372" w:rsidRDefault="00E919FF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9FF" w:rsidRPr="003A2372" w:rsidRDefault="00E919FF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9FF" w:rsidRPr="003A2372" w:rsidRDefault="00E919FF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9FF" w:rsidRPr="003A2372" w:rsidRDefault="00E919FF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7BD" w:rsidRPr="003A2372" w:rsidRDefault="000717BD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7BD" w:rsidRPr="003A2372" w:rsidRDefault="000717BD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7BD" w:rsidRPr="003A2372" w:rsidRDefault="000717BD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7BD" w:rsidRPr="003A2372" w:rsidRDefault="000717BD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864" w:rsidRPr="003A2372" w:rsidRDefault="008A5864" w:rsidP="008A58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23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OBRAZLOŽENJE</w:t>
      </w:r>
    </w:p>
    <w:p w:rsidR="00E919FF" w:rsidRPr="003A2372" w:rsidRDefault="00E919FF" w:rsidP="008A5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250" w:rsidRPr="003A2372" w:rsidRDefault="00CA2250" w:rsidP="00CA22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7BD" w:rsidRPr="003A2372" w:rsidRDefault="000717BD" w:rsidP="000717BD">
      <w:pPr>
        <w:spacing w:line="360" w:lineRule="auto"/>
        <w:rPr>
          <w:rFonts w:ascii="Times New Roman" w:eastAsia="Calibri" w:hAnsi="Times New Roman" w:cs="Times New Roman"/>
          <w:b/>
          <w:lang w:val="hr-HR"/>
        </w:rPr>
      </w:pPr>
      <w:r w:rsidRPr="003A2372">
        <w:rPr>
          <w:rFonts w:ascii="Times New Roman" w:eastAsia="Calibri" w:hAnsi="Times New Roman" w:cs="Times New Roman"/>
          <w:b/>
          <w:lang w:val="hr-HR"/>
        </w:rPr>
        <w:t>I . ZAKONSKI TEMELJ ZA DONOŠENJE PROPISA</w:t>
      </w:r>
    </w:p>
    <w:p w:rsidR="00092FFD" w:rsidRPr="003A2372" w:rsidRDefault="00092FFD" w:rsidP="008F7F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Zakonski temelj za donošenje ovog pravilnika sadržan je u odredbi člana 56. stav (1) Zakona o zaštiti okoliša (Službene novine Federacije BiH“, br. 33/03 i 38/09) kojom je propisano da će se provedbenim propisom utvrditi pogoni i postrojenja ili znatne izmjene postojećih pogona i pšostrojenja za koje je obavezna procjena uticaja na okoliš, te pogoni i postrojenja ili znatne izmjene postojećih pogona i postrojenja za koje će mjerodavno ministarstvo odlučiti je li potrebna procjena</w:t>
      </w:r>
      <w:r w:rsidR="009C60EF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uticaja na okoliš, a u vezi s članom</w:t>
      </w:r>
      <w:r w:rsidR="009C60EF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68. stav (2) istog Z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>akona kojim je propisano da će se provedbenim propisom utvrditi pogoni i postrojenja koji mogu biti izgrađeni i pušteni u rad samo ukoliko imaju okolišno dopuštenje izdano sukladno odredbama ovog Zakona i Zakona o upravnom postupku.</w:t>
      </w:r>
    </w:p>
    <w:p w:rsidR="000717BD" w:rsidRPr="003A2372" w:rsidRDefault="000717BD" w:rsidP="008F7F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7BD" w:rsidRPr="003A2372" w:rsidRDefault="000717BD" w:rsidP="000717BD">
      <w:pPr>
        <w:spacing w:line="276" w:lineRule="auto"/>
        <w:jc w:val="both"/>
        <w:rPr>
          <w:rFonts w:ascii="Times New Roman" w:eastAsia="Calibri" w:hAnsi="Times New Roman" w:cs="Times New Roman"/>
          <w:b/>
          <w:lang w:val="hr-HR"/>
        </w:rPr>
      </w:pPr>
      <w:r w:rsidRPr="003A2372">
        <w:rPr>
          <w:rFonts w:ascii="Times New Roman" w:eastAsia="Calibri" w:hAnsi="Times New Roman" w:cs="Times New Roman"/>
          <w:b/>
          <w:lang w:val="hr-HR"/>
        </w:rPr>
        <w:t>II. RAZLOZI ZA DONOŠENJE PROPISA</w:t>
      </w:r>
    </w:p>
    <w:p w:rsidR="00CA2250" w:rsidRPr="003A2372" w:rsidRDefault="00CA2250" w:rsidP="008F7F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Primjenom </w:t>
      </w:r>
      <w:r w:rsidR="004A147B"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Pravilnika 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pogonima i postrojenjima </w:t>
      </w:r>
      <w:r w:rsidR="004A147B"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 koje je obavezna procjena uti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caja na okoliš i pogonima i postrojenjima koji mogu biti izrađeni i pušteni u rad samo ako imaju okolinsku dozvolu („Službene novine Federacije BiH“, broj 19/04) uočen je nedostatak </w:t>
      </w:r>
      <w:r w:rsidR="00A27371"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propisivanja 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nadležnosti pri upravljanju opasnim otpadom, posebno kad</w:t>
      </w:r>
      <w:r w:rsidR="00112AE9"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radi o mehaničkom tretmanu ove vrste otpada pri kojem se izdvajaju pojedini dijelovi i kao takvi </w:t>
      </w:r>
      <w:r w:rsidR="00A27371"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privremeno 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skladiš</w:t>
      </w:r>
      <w:r w:rsidR="001C0F85"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</w:t>
      </w:r>
      <w:r w:rsidR="00A27371"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konačnog odlaganja</w:t>
      </w:r>
      <w:r w:rsidR="001C0F85"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Pravilnikom nije bilo uređeno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privremeno skladištenje opasnog otpada (bez bilo kakvog tretmana)</w:t>
      </w:r>
      <w:r w:rsidR="008F7FE0"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u posljednje vrijeme imamo </w:t>
      </w:r>
      <w:r w:rsidR="00A27371"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sve </w:t>
      </w:r>
      <w:r w:rsidR="008F7FE0"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više </w:t>
      </w:r>
      <w:r w:rsidR="00A27371"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zahtjeva za izdavanje okolišne dozvole podnesenih od strane </w:t>
      </w:r>
      <w:r w:rsidR="008F7FE0"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malih i srednjih preduzeća koji se bave ovom vrstom djelatnosti. 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C0F85" w:rsidRPr="003A2372" w:rsidRDefault="001C0F85" w:rsidP="008F7F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Kako ni </w:t>
      </w:r>
      <w:r w:rsidR="001232D6"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 većini kantona 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propisima</w:t>
      </w:r>
      <w:r w:rsidR="001232D6"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nije uređena oblast provođenja procedura i izdavanja okolišnih dozvola za upravljenje opasnim otpadom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Federalno ministarstvo okoliša i turizma donošenjem ovog Pravilnika 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izmjenama i dopunama pravilnika 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pogonima i postrojenjima za koje je obavezna procjena </w:t>
      </w:r>
      <w:r w:rsidR="004A147B"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uticaja 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okoliš i pogonima i postrojenjima koji mogu biti izrađeni i pušteni u rad samo ako imaju okolinsku dozvolu („Službene novine Federacije BiH“, broj 19/04)</w:t>
      </w:r>
      <w:r w:rsidR="001D0251"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D0251"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otklanja uočeni nedostatak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232D6" w:rsidRPr="003A2372" w:rsidRDefault="001232D6" w:rsidP="008F7F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717BD" w:rsidRPr="003A2372" w:rsidRDefault="000717BD" w:rsidP="000717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A2372">
        <w:rPr>
          <w:rFonts w:ascii="Times New Roman" w:eastAsia="Calibri" w:hAnsi="Times New Roman" w:cs="Times New Roman"/>
          <w:b/>
        </w:rPr>
        <w:t xml:space="preserve">III. OBRAZLOŽENJE PREDLOŽENIH ČLANOVA </w:t>
      </w:r>
    </w:p>
    <w:p w:rsidR="001232D6" w:rsidRPr="003A2372" w:rsidRDefault="001232D6" w:rsidP="008F7F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Član 1. odnosi se na pogone za koje je obavezna procj</w:t>
      </w:r>
      <w:r w:rsidR="00A27371"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ena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uticaja na okoliš </w:t>
      </w:r>
      <w:r w:rsidR="00A27371"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 </w:t>
      </w:r>
      <w:r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koji obavezno izrađuju Studiju o procjeni uticaja na okoliš.</w:t>
      </w:r>
    </w:p>
    <w:p w:rsidR="001232D6" w:rsidRPr="003A2372" w:rsidRDefault="001232D6" w:rsidP="008F7F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232D6" w:rsidRPr="003A2372" w:rsidRDefault="001232D6" w:rsidP="001232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Član 2. odnosi se na pogone za koje Federalno ministarstvo okoliša i turizma vrši provjeru o potrebi procjene uticaja na okoliš.</w:t>
      </w:r>
    </w:p>
    <w:p w:rsidR="00BE0C8F" w:rsidRPr="003A2372" w:rsidRDefault="00BE0C8F" w:rsidP="001232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E0C8F" w:rsidRPr="003A2372" w:rsidRDefault="00BE0C8F" w:rsidP="001232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Član 3. donosi se zbog </w:t>
      </w:r>
      <w:r w:rsidR="00D85D32"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uspostave vođenja evidencije i revidiranja pogona i postrojenja koji mogu dovesti do većih nesreća radi kvalitetnijeg inspekcijskog nadzora i procjene rizika za okoliš, zdravlje i sigurnost ljudi.</w:t>
      </w:r>
    </w:p>
    <w:p w:rsidR="001232D6" w:rsidRPr="003A2372" w:rsidRDefault="001232D6" w:rsidP="008F7F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717BD" w:rsidRPr="003A2372" w:rsidRDefault="000717BD" w:rsidP="000717BD">
      <w:pPr>
        <w:spacing w:after="303" w:line="254" w:lineRule="auto"/>
        <w:ind w:left="113"/>
        <w:rPr>
          <w:rFonts w:ascii="Times New Roman" w:hAnsi="Times New Roman" w:cs="Times New Roman"/>
          <w:lang w:val="hr-HR"/>
        </w:rPr>
      </w:pPr>
      <w:r w:rsidRPr="003A2372">
        <w:rPr>
          <w:rFonts w:ascii="Times New Roman" w:hAnsi="Times New Roman" w:cs="Times New Roman"/>
          <w:b/>
          <w:lang w:val="hr-HR"/>
        </w:rPr>
        <w:t>IV. FINAN</w:t>
      </w:r>
      <w:r w:rsidR="003A2372">
        <w:rPr>
          <w:rFonts w:ascii="Times New Roman" w:hAnsi="Times New Roman" w:cs="Times New Roman"/>
          <w:b/>
          <w:lang w:val="hr-HR"/>
        </w:rPr>
        <w:t>S</w:t>
      </w:r>
      <w:r w:rsidRPr="003A2372">
        <w:rPr>
          <w:rFonts w:ascii="Times New Roman" w:hAnsi="Times New Roman" w:cs="Times New Roman"/>
          <w:b/>
          <w:lang w:val="hr-HR"/>
        </w:rPr>
        <w:t xml:space="preserve">IJSKA SREDSTVA ZA PROVOĐENJE PROPISA </w:t>
      </w:r>
    </w:p>
    <w:p w:rsidR="001D133A" w:rsidRPr="003A2372" w:rsidRDefault="001D133A" w:rsidP="001D133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23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 provođenje ovoga pravilnika nije potrebno osigurati sredstva iz Proračuna Federacije Bosne i Hercegovine. </w:t>
      </w:r>
    </w:p>
    <w:p w:rsidR="009F01B9" w:rsidRPr="003A2372" w:rsidRDefault="009F01B9" w:rsidP="001D13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9F01B9" w:rsidRPr="003A2372" w:rsidSect="0075114D">
      <w:pgSz w:w="12240" w:h="15840"/>
      <w:pgMar w:top="135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4D60"/>
    <w:multiLevelType w:val="hybridMultilevel"/>
    <w:tmpl w:val="AD7C1BDC"/>
    <w:lvl w:ilvl="0" w:tplc="4CEA180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07E5A"/>
    <w:multiLevelType w:val="hybridMultilevel"/>
    <w:tmpl w:val="28686420"/>
    <w:lvl w:ilvl="0" w:tplc="E9B4606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1B"/>
    <w:rsid w:val="000474D5"/>
    <w:rsid w:val="000717BD"/>
    <w:rsid w:val="00092FFD"/>
    <w:rsid w:val="00112AE9"/>
    <w:rsid w:val="001232D6"/>
    <w:rsid w:val="001C0F85"/>
    <w:rsid w:val="001D0251"/>
    <w:rsid w:val="001D133A"/>
    <w:rsid w:val="002A5CBD"/>
    <w:rsid w:val="00351030"/>
    <w:rsid w:val="0036451B"/>
    <w:rsid w:val="003A2372"/>
    <w:rsid w:val="00452E6F"/>
    <w:rsid w:val="004A147B"/>
    <w:rsid w:val="00543086"/>
    <w:rsid w:val="006113AF"/>
    <w:rsid w:val="00623D5F"/>
    <w:rsid w:val="00667A44"/>
    <w:rsid w:val="006B52F1"/>
    <w:rsid w:val="006E7A84"/>
    <w:rsid w:val="0075114D"/>
    <w:rsid w:val="00762679"/>
    <w:rsid w:val="0076696A"/>
    <w:rsid w:val="00807505"/>
    <w:rsid w:val="00814C6F"/>
    <w:rsid w:val="00841CD0"/>
    <w:rsid w:val="008A5864"/>
    <w:rsid w:val="008F7FE0"/>
    <w:rsid w:val="009317A2"/>
    <w:rsid w:val="00947333"/>
    <w:rsid w:val="009C60EF"/>
    <w:rsid w:val="009D4FC1"/>
    <w:rsid w:val="009F01B9"/>
    <w:rsid w:val="00A001C2"/>
    <w:rsid w:val="00A27371"/>
    <w:rsid w:val="00A35AFE"/>
    <w:rsid w:val="00A70171"/>
    <w:rsid w:val="00A906EC"/>
    <w:rsid w:val="00AA0F46"/>
    <w:rsid w:val="00AC5017"/>
    <w:rsid w:val="00B14494"/>
    <w:rsid w:val="00BE0C8F"/>
    <w:rsid w:val="00C0624D"/>
    <w:rsid w:val="00C41398"/>
    <w:rsid w:val="00C425D3"/>
    <w:rsid w:val="00C82D74"/>
    <w:rsid w:val="00CA2250"/>
    <w:rsid w:val="00CE2C17"/>
    <w:rsid w:val="00CF17B0"/>
    <w:rsid w:val="00CF44D1"/>
    <w:rsid w:val="00D04E00"/>
    <w:rsid w:val="00D51642"/>
    <w:rsid w:val="00D52038"/>
    <w:rsid w:val="00D85D32"/>
    <w:rsid w:val="00DB3497"/>
    <w:rsid w:val="00DB418F"/>
    <w:rsid w:val="00DE467F"/>
    <w:rsid w:val="00E50E68"/>
    <w:rsid w:val="00E80C2B"/>
    <w:rsid w:val="00E83197"/>
    <w:rsid w:val="00E919FF"/>
    <w:rsid w:val="00E95228"/>
    <w:rsid w:val="00FA6F77"/>
    <w:rsid w:val="00F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1EC30"/>
  <w15:chartTrackingRefBased/>
  <w15:docId w15:val="{02233230-EA87-4AFA-AC6E-DECE411C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3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2C1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32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97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9F3EC-27CD-4106-AD7B-E4BE2114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S-Y-U</dc:creator>
  <cp:keywords/>
  <dc:description/>
  <cp:lastModifiedBy>Windows User</cp:lastModifiedBy>
  <cp:revision>3</cp:revision>
  <cp:lastPrinted>2020-05-27T09:25:00Z</cp:lastPrinted>
  <dcterms:created xsi:type="dcterms:W3CDTF">2020-06-01T12:51:00Z</dcterms:created>
  <dcterms:modified xsi:type="dcterms:W3CDTF">2020-06-01T12:51:00Z</dcterms:modified>
</cp:coreProperties>
</file>