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50F" w:rsidRPr="00BF19C6" w:rsidRDefault="00AF750F" w:rsidP="00AF750F">
      <w:pPr>
        <w:pStyle w:val="NormalWeb"/>
        <w:spacing w:after="240" w:afterAutospacing="0"/>
        <w:jc w:val="both"/>
        <w:rPr>
          <w:rFonts w:ascii="Arial" w:hAnsi="Arial" w:cs="Arial"/>
          <w:sz w:val="20"/>
          <w:szCs w:val="20"/>
          <w:lang w:val="hr-HR"/>
        </w:rPr>
      </w:pPr>
    </w:p>
    <w:p w:rsidR="00AF750F" w:rsidRDefault="00AF750F" w:rsidP="00C63BB8">
      <w:pPr>
        <w:pStyle w:val="NormalWeb"/>
        <w:tabs>
          <w:tab w:val="left" w:pos="3375"/>
        </w:tabs>
        <w:spacing w:after="240" w:afterAutospacing="0"/>
        <w:jc w:val="both"/>
        <w:rPr>
          <w:rFonts w:ascii="Arial" w:hAnsi="Arial" w:cs="Arial"/>
          <w:sz w:val="20"/>
          <w:szCs w:val="20"/>
          <w:lang w:val="hr-HR"/>
        </w:rPr>
      </w:pPr>
      <w:r>
        <w:rPr>
          <w:rFonts w:ascii="Arial" w:hAnsi="Arial" w:cs="Arial"/>
          <w:sz w:val="20"/>
          <w:szCs w:val="20"/>
          <w:lang w:val="hr-HR"/>
        </w:rPr>
        <w:tab/>
      </w:r>
    </w:p>
    <w:p w:rsidR="00B34FD8" w:rsidRPr="00B34FD8" w:rsidRDefault="00B34FD8" w:rsidP="00C63BB8">
      <w:pPr>
        <w:pStyle w:val="NormalWeb"/>
        <w:tabs>
          <w:tab w:val="left" w:pos="3375"/>
        </w:tabs>
        <w:spacing w:after="240" w:afterAutospacing="0"/>
        <w:jc w:val="both"/>
        <w:rPr>
          <w:rFonts w:ascii="Arial" w:hAnsi="Arial" w:cs="Arial"/>
          <w:color w:val="1F497D" w:themeColor="text2"/>
          <w:sz w:val="28"/>
          <w:szCs w:val="28"/>
          <w:lang w:val="hr-HR"/>
        </w:rPr>
      </w:pPr>
    </w:p>
    <w:p w:rsidR="00B34FD8" w:rsidRPr="00B34FD8" w:rsidRDefault="00B34FD8" w:rsidP="00B34FD8">
      <w:pPr>
        <w:tabs>
          <w:tab w:val="left" w:pos="3600"/>
        </w:tabs>
        <w:spacing w:after="240"/>
        <w:ind w:left="1440" w:hanging="1440"/>
        <w:rPr>
          <w:rFonts w:ascii="Arial" w:hAnsi="Arial" w:cs="Arial"/>
          <w:color w:val="1F497D" w:themeColor="text2"/>
          <w:sz w:val="28"/>
          <w:szCs w:val="28"/>
          <w:lang w:val="hr-BA"/>
        </w:rPr>
      </w:pPr>
      <w:r w:rsidRPr="00B34FD8">
        <w:rPr>
          <w:rFonts w:ascii="Arial" w:hAnsi="Arial" w:cs="Arial"/>
          <w:color w:val="1F497D" w:themeColor="text2"/>
          <w:sz w:val="28"/>
          <w:szCs w:val="28"/>
          <w:lang w:val="hr-BA"/>
        </w:rPr>
        <w:t>“TURBO-PROM</w:t>
      </w:r>
      <w:r w:rsidRPr="00B34FD8">
        <w:rPr>
          <w:rFonts w:ascii="Arial" w:hAnsi="Arial" w:cs="Arial"/>
          <w:color w:val="1F497D" w:themeColor="text2"/>
          <w:sz w:val="28"/>
          <w:szCs w:val="28"/>
          <w:lang w:val="hr-BA"/>
        </w:rPr>
        <w:t>“ d.o.o.</w:t>
      </w:r>
    </w:p>
    <w:p w:rsidR="00B34FD8" w:rsidRPr="00B34FD8" w:rsidRDefault="00B34FD8" w:rsidP="00B34FD8">
      <w:pPr>
        <w:tabs>
          <w:tab w:val="left" w:pos="3600"/>
        </w:tabs>
        <w:spacing w:after="240"/>
        <w:ind w:left="1440" w:hanging="1440"/>
        <w:rPr>
          <w:rFonts w:ascii="Arial" w:hAnsi="Arial" w:cs="Arial"/>
          <w:color w:val="1F497D" w:themeColor="text2"/>
          <w:sz w:val="28"/>
          <w:szCs w:val="28"/>
          <w:lang w:val="hr-BA"/>
        </w:rPr>
      </w:pPr>
      <w:r w:rsidRPr="00B34FD8">
        <w:rPr>
          <w:rFonts w:ascii="Arial" w:hAnsi="Arial" w:cs="Arial"/>
          <w:color w:val="1F497D" w:themeColor="text2"/>
          <w:sz w:val="28"/>
          <w:szCs w:val="28"/>
          <w:lang w:val="da-DK"/>
        </w:rPr>
        <w:t xml:space="preserve">   Ruđera Boškovića 37A</w:t>
      </w:r>
    </w:p>
    <w:p w:rsidR="00B34FD8" w:rsidRPr="00B34FD8" w:rsidRDefault="00B34FD8" w:rsidP="00B34FD8">
      <w:pPr>
        <w:tabs>
          <w:tab w:val="left" w:pos="3600"/>
        </w:tabs>
        <w:spacing w:after="240"/>
        <w:ind w:left="1440" w:hanging="1440"/>
        <w:rPr>
          <w:rFonts w:ascii="Arial" w:hAnsi="Arial" w:cs="Arial"/>
          <w:color w:val="1F497D" w:themeColor="text2"/>
          <w:sz w:val="28"/>
          <w:szCs w:val="28"/>
          <w:lang w:val="hr-BA"/>
        </w:rPr>
      </w:pPr>
      <w:r w:rsidRPr="00B34FD8">
        <w:rPr>
          <w:rFonts w:ascii="Arial" w:hAnsi="Arial" w:cs="Arial"/>
          <w:color w:val="1F497D" w:themeColor="text2"/>
          <w:sz w:val="28"/>
          <w:szCs w:val="28"/>
          <w:lang w:val="da-DK"/>
        </w:rPr>
        <w:t xml:space="preserve">    </w:t>
      </w:r>
      <w:r w:rsidRPr="00B34FD8">
        <w:rPr>
          <w:rFonts w:ascii="Arial" w:hAnsi="Arial" w:cs="Arial"/>
          <w:color w:val="1F497D" w:themeColor="text2"/>
          <w:sz w:val="28"/>
          <w:szCs w:val="28"/>
          <w:lang w:val="da-DK"/>
        </w:rPr>
        <w:t xml:space="preserve">  72290 Novi  Travnik</w:t>
      </w:r>
    </w:p>
    <w:p w:rsidR="00B34FD8" w:rsidRDefault="00B34FD8" w:rsidP="00C63BB8">
      <w:pPr>
        <w:pStyle w:val="NormalWeb"/>
        <w:tabs>
          <w:tab w:val="left" w:pos="3375"/>
        </w:tabs>
        <w:spacing w:after="240" w:afterAutospacing="0"/>
        <w:jc w:val="both"/>
        <w:rPr>
          <w:rFonts w:ascii="Arial" w:hAnsi="Arial" w:cs="Arial"/>
          <w:sz w:val="20"/>
          <w:szCs w:val="20"/>
          <w:lang w:val="hr-HR"/>
        </w:rPr>
      </w:pPr>
    </w:p>
    <w:p w:rsidR="00B34FD8" w:rsidRDefault="00B34FD8" w:rsidP="00C63BB8">
      <w:pPr>
        <w:pStyle w:val="NormalWeb"/>
        <w:tabs>
          <w:tab w:val="left" w:pos="3375"/>
        </w:tabs>
        <w:spacing w:after="240" w:afterAutospacing="0"/>
        <w:jc w:val="both"/>
        <w:rPr>
          <w:rFonts w:ascii="Arial" w:hAnsi="Arial" w:cs="Arial"/>
          <w:sz w:val="20"/>
          <w:szCs w:val="20"/>
          <w:lang w:val="hr-HR"/>
        </w:rPr>
      </w:pPr>
    </w:p>
    <w:p w:rsidR="00B34FD8" w:rsidRDefault="00B34FD8" w:rsidP="00C63BB8">
      <w:pPr>
        <w:pStyle w:val="NormalWeb"/>
        <w:tabs>
          <w:tab w:val="left" w:pos="3375"/>
        </w:tabs>
        <w:spacing w:after="240" w:afterAutospacing="0"/>
        <w:jc w:val="both"/>
        <w:rPr>
          <w:rFonts w:ascii="Arial" w:hAnsi="Arial" w:cs="Arial"/>
          <w:sz w:val="20"/>
          <w:szCs w:val="20"/>
          <w:lang w:val="hr-HR"/>
        </w:rPr>
      </w:pPr>
    </w:p>
    <w:p w:rsidR="00B34FD8" w:rsidRPr="00C63BB8" w:rsidRDefault="00B34FD8" w:rsidP="00C63BB8">
      <w:pPr>
        <w:pStyle w:val="NormalWeb"/>
        <w:tabs>
          <w:tab w:val="left" w:pos="3375"/>
        </w:tabs>
        <w:spacing w:after="240" w:afterAutospacing="0"/>
        <w:jc w:val="both"/>
        <w:rPr>
          <w:rFonts w:ascii="Arial" w:hAnsi="Arial" w:cs="Arial"/>
          <w:sz w:val="20"/>
          <w:szCs w:val="20"/>
          <w:lang w:val="hr-HR"/>
        </w:rPr>
      </w:pPr>
    </w:p>
    <w:p w:rsidR="00AF750F" w:rsidRPr="00AF750F" w:rsidRDefault="00AF750F" w:rsidP="00AF750F">
      <w:pPr>
        <w:pStyle w:val="BodyText"/>
        <w:spacing w:after="240"/>
        <w:jc w:val="center"/>
        <w:rPr>
          <w:rFonts w:ascii="Arial" w:hAnsi="Arial" w:cs="Arial"/>
          <w:b/>
          <w:sz w:val="28"/>
          <w:szCs w:val="28"/>
          <w:lang w:val="bs-Latn-BA"/>
        </w:rPr>
      </w:pPr>
    </w:p>
    <w:p w:rsidR="00B34FD8" w:rsidRDefault="00B34FD8" w:rsidP="001A3EFC">
      <w:pPr>
        <w:pStyle w:val="BodyText"/>
        <w:spacing w:after="240"/>
        <w:jc w:val="center"/>
        <w:rPr>
          <w:rFonts w:ascii="Arial" w:hAnsi="Arial" w:cs="Arial"/>
          <w:b/>
          <w:sz w:val="56"/>
          <w:szCs w:val="56"/>
          <w:lang w:val="bs-Latn-BA"/>
        </w:rPr>
      </w:pPr>
      <w:r>
        <w:rPr>
          <w:rFonts w:ascii="Arial" w:hAnsi="Arial" w:cs="Arial"/>
          <w:b/>
          <w:sz w:val="56"/>
          <w:szCs w:val="56"/>
          <w:lang w:val="bs-Latn-BA"/>
        </w:rPr>
        <w:t>IZVJEŠTAJ O STANJU SIGURNOSTI</w:t>
      </w:r>
    </w:p>
    <w:p w:rsidR="001A3EFC" w:rsidRDefault="001A3EFC" w:rsidP="001A3EFC">
      <w:pPr>
        <w:pStyle w:val="BodyText"/>
        <w:spacing w:after="240"/>
        <w:jc w:val="center"/>
        <w:rPr>
          <w:rFonts w:ascii="Arial" w:hAnsi="Arial" w:cs="Arial"/>
          <w:b/>
          <w:sz w:val="28"/>
          <w:szCs w:val="28"/>
          <w:lang w:val="bs-Latn-BA"/>
        </w:rPr>
      </w:pPr>
      <w:r>
        <w:rPr>
          <w:rFonts w:ascii="Arial" w:hAnsi="Arial" w:cs="Arial"/>
          <w:b/>
          <w:sz w:val="28"/>
          <w:szCs w:val="28"/>
          <w:lang w:val="bs-Latn-BA"/>
        </w:rPr>
        <w:t xml:space="preserve">ZA POGON SKLADIŠTA PLINA SA INSTALACIJOM ZA PRETAKANJE I PUNIONICU PLINA SA SKLADIŠTEM BOCA </w:t>
      </w:r>
    </w:p>
    <w:p w:rsidR="001A3EFC" w:rsidRPr="0072562F" w:rsidRDefault="001A3EFC" w:rsidP="001A3EFC">
      <w:pPr>
        <w:pStyle w:val="BodyText"/>
        <w:spacing w:after="240"/>
        <w:jc w:val="center"/>
        <w:rPr>
          <w:rFonts w:ascii="Arial" w:hAnsi="Arial" w:cs="Arial"/>
          <w:b/>
          <w:sz w:val="28"/>
          <w:szCs w:val="28"/>
          <w:lang w:val="bs-Latn-BA"/>
        </w:rPr>
      </w:pPr>
      <w:r>
        <w:rPr>
          <w:rFonts w:ascii="Arial" w:hAnsi="Arial" w:cs="Arial"/>
          <w:b/>
          <w:sz w:val="28"/>
          <w:szCs w:val="28"/>
          <w:lang w:val="bs-Latn-BA"/>
        </w:rPr>
        <w:t>''</w:t>
      </w:r>
      <w:r w:rsidR="001E5840">
        <w:rPr>
          <w:rFonts w:ascii="Arial" w:hAnsi="Arial" w:cs="Arial"/>
          <w:b/>
          <w:sz w:val="28"/>
          <w:szCs w:val="28"/>
          <w:lang w:val="bs-Latn-BA"/>
        </w:rPr>
        <w:t>TURBO-PROM</w:t>
      </w:r>
      <w:r>
        <w:rPr>
          <w:rFonts w:ascii="Arial" w:hAnsi="Arial" w:cs="Arial"/>
          <w:b/>
          <w:sz w:val="28"/>
          <w:szCs w:val="28"/>
          <w:lang w:val="bs-Latn-BA"/>
        </w:rPr>
        <w:t xml:space="preserve">'' d.o.o. </w:t>
      </w:r>
      <w:r w:rsidR="001E5840">
        <w:rPr>
          <w:rFonts w:ascii="Arial" w:hAnsi="Arial" w:cs="Arial"/>
          <w:b/>
          <w:sz w:val="28"/>
          <w:szCs w:val="28"/>
          <w:lang w:val="bs-Latn-BA"/>
        </w:rPr>
        <w:t>Novi Travnik</w:t>
      </w:r>
    </w:p>
    <w:p w:rsidR="00AF750F" w:rsidRDefault="00AF750F" w:rsidP="00AF750F">
      <w:pPr>
        <w:spacing w:after="240"/>
        <w:jc w:val="center"/>
        <w:rPr>
          <w:rFonts w:ascii="Arial" w:hAnsi="Arial" w:cs="Arial"/>
          <w:b/>
          <w:lang w:val="bs-Latn-BA"/>
        </w:rPr>
      </w:pPr>
    </w:p>
    <w:p w:rsidR="00AF750F" w:rsidRDefault="00AF750F" w:rsidP="00AF750F">
      <w:pPr>
        <w:spacing w:after="240"/>
        <w:jc w:val="center"/>
        <w:rPr>
          <w:rFonts w:ascii="Arial" w:hAnsi="Arial" w:cs="Arial"/>
          <w:b/>
          <w:lang w:val="bs-Latn-BA"/>
        </w:rPr>
      </w:pPr>
    </w:p>
    <w:p w:rsidR="00AF750F" w:rsidRDefault="00AF750F" w:rsidP="00AF750F">
      <w:pPr>
        <w:spacing w:after="240"/>
        <w:jc w:val="center"/>
        <w:rPr>
          <w:rFonts w:ascii="Arial" w:hAnsi="Arial" w:cs="Arial"/>
          <w:b/>
          <w:lang w:val="bs-Latn-BA"/>
        </w:rPr>
      </w:pPr>
    </w:p>
    <w:p w:rsidR="00AF750F" w:rsidRDefault="00AF750F" w:rsidP="00AF750F">
      <w:pPr>
        <w:spacing w:after="240"/>
        <w:jc w:val="right"/>
        <w:rPr>
          <w:rFonts w:ascii="Arial" w:hAnsi="Arial" w:cs="Arial"/>
          <w:b/>
          <w:lang w:val="bs-Latn-BA"/>
        </w:rPr>
      </w:pPr>
    </w:p>
    <w:p w:rsidR="00AF750F" w:rsidRDefault="00AF750F" w:rsidP="00AF750F">
      <w:pPr>
        <w:spacing w:after="240"/>
        <w:jc w:val="center"/>
        <w:rPr>
          <w:rFonts w:ascii="Arial" w:hAnsi="Arial" w:cs="Arial"/>
          <w:b/>
          <w:lang w:val="bs-Latn-BA"/>
        </w:rPr>
      </w:pPr>
    </w:p>
    <w:p w:rsidR="00AF750F" w:rsidRDefault="00AF750F" w:rsidP="00AF750F">
      <w:pPr>
        <w:spacing w:after="240"/>
        <w:rPr>
          <w:rFonts w:ascii="Arial" w:hAnsi="Arial" w:cs="Arial"/>
          <w:b/>
          <w:lang w:val="bs-Latn-BA"/>
        </w:rPr>
      </w:pPr>
    </w:p>
    <w:p w:rsidR="00AF750F" w:rsidRDefault="00AF750F" w:rsidP="00AF750F">
      <w:pPr>
        <w:spacing w:after="240"/>
        <w:jc w:val="center"/>
        <w:rPr>
          <w:rFonts w:ascii="Arial" w:hAnsi="Arial" w:cs="Arial"/>
          <w:b/>
          <w:lang w:val="bs-Latn-BA"/>
        </w:rPr>
      </w:pPr>
    </w:p>
    <w:p w:rsidR="00AF750F" w:rsidRDefault="00AF750F" w:rsidP="00AF750F">
      <w:pPr>
        <w:spacing w:after="240"/>
        <w:jc w:val="center"/>
        <w:rPr>
          <w:rFonts w:ascii="Arial" w:hAnsi="Arial" w:cs="Arial"/>
          <w:b/>
          <w:lang w:val="bs-Latn-BA"/>
        </w:rPr>
      </w:pPr>
    </w:p>
    <w:p w:rsidR="00AF750F" w:rsidRDefault="00AF750F" w:rsidP="00AF750F">
      <w:pPr>
        <w:spacing w:after="240"/>
        <w:jc w:val="center"/>
        <w:rPr>
          <w:rFonts w:ascii="Arial" w:hAnsi="Arial" w:cs="Arial"/>
          <w:b/>
          <w:lang w:val="bs-Latn-BA"/>
        </w:rPr>
      </w:pPr>
    </w:p>
    <w:p w:rsidR="00AF750F" w:rsidRDefault="00AF750F" w:rsidP="00AF750F">
      <w:pPr>
        <w:spacing w:after="240"/>
        <w:jc w:val="center"/>
        <w:rPr>
          <w:rFonts w:ascii="Arial" w:hAnsi="Arial" w:cs="Arial"/>
          <w:b/>
          <w:lang w:val="bs-Latn-BA"/>
        </w:rPr>
      </w:pPr>
    </w:p>
    <w:p w:rsidR="00AF750F" w:rsidRDefault="00AF750F" w:rsidP="00AF750F">
      <w:pPr>
        <w:spacing w:after="240"/>
        <w:jc w:val="center"/>
        <w:rPr>
          <w:rFonts w:ascii="Arial" w:hAnsi="Arial" w:cs="Arial"/>
          <w:b/>
          <w:lang w:val="bs-Latn-BA"/>
        </w:rPr>
      </w:pPr>
    </w:p>
    <w:p w:rsidR="00AF750F" w:rsidRDefault="00AF750F" w:rsidP="00AF750F">
      <w:pPr>
        <w:spacing w:after="240"/>
        <w:jc w:val="center"/>
        <w:rPr>
          <w:rFonts w:ascii="Arial" w:hAnsi="Arial" w:cs="Arial"/>
          <w:b/>
          <w:sz w:val="40"/>
          <w:szCs w:val="40"/>
          <w:lang w:val="bs-Latn-BA"/>
        </w:rPr>
      </w:pPr>
    </w:p>
    <w:p w:rsidR="00AF750F" w:rsidRPr="00A26546" w:rsidRDefault="00AF750F" w:rsidP="00AF750F">
      <w:pPr>
        <w:spacing w:after="240"/>
        <w:jc w:val="center"/>
        <w:rPr>
          <w:rFonts w:ascii="Arial" w:hAnsi="Arial" w:cs="Arial"/>
          <w:b/>
          <w:sz w:val="40"/>
          <w:szCs w:val="40"/>
          <w:lang w:val="bs-Latn-BA"/>
        </w:rPr>
      </w:pPr>
    </w:p>
    <w:p w:rsidR="00AF750F" w:rsidRPr="00114F35" w:rsidRDefault="00AD1221" w:rsidP="00AF750F">
      <w:pPr>
        <w:pStyle w:val="NormalWeb"/>
        <w:spacing w:before="0" w:beforeAutospacing="0" w:after="240" w:afterAutospacing="0"/>
        <w:jc w:val="center"/>
        <w:rPr>
          <w:rFonts w:ascii="Arial" w:hAnsi="Arial" w:cs="Arial"/>
          <w:sz w:val="26"/>
          <w:szCs w:val="26"/>
          <w:lang w:val="bs-Latn-BA"/>
        </w:rPr>
      </w:pPr>
      <w:r>
        <w:rPr>
          <w:rFonts w:ascii="Arial" w:hAnsi="Arial" w:cs="Arial"/>
          <w:sz w:val="26"/>
          <w:szCs w:val="26"/>
          <w:lang w:val="hr-HR"/>
        </w:rPr>
        <w:t>juni</w:t>
      </w:r>
      <w:r w:rsidR="001A3EFC">
        <w:rPr>
          <w:rFonts w:ascii="Arial" w:hAnsi="Arial" w:cs="Arial"/>
          <w:sz w:val="26"/>
          <w:szCs w:val="26"/>
          <w:lang w:val="hr-HR"/>
        </w:rPr>
        <w:t>/</w:t>
      </w:r>
      <w:r>
        <w:rPr>
          <w:rFonts w:ascii="Arial" w:hAnsi="Arial" w:cs="Arial"/>
          <w:sz w:val="26"/>
          <w:szCs w:val="26"/>
          <w:lang w:val="hr-HR"/>
        </w:rPr>
        <w:t>lipanj</w:t>
      </w:r>
      <w:r w:rsidR="001A3EFC">
        <w:rPr>
          <w:rFonts w:ascii="Arial" w:hAnsi="Arial" w:cs="Arial"/>
          <w:sz w:val="26"/>
          <w:szCs w:val="26"/>
          <w:lang w:val="hr-HR"/>
        </w:rPr>
        <w:t>, 20</w:t>
      </w:r>
      <w:r w:rsidR="001E5840">
        <w:rPr>
          <w:rFonts w:ascii="Arial" w:hAnsi="Arial" w:cs="Arial"/>
          <w:sz w:val="26"/>
          <w:szCs w:val="26"/>
          <w:lang w:val="hr-HR"/>
        </w:rPr>
        <w:t>22</w:t>
      </w:r>
      <w:r w:rsidR="00AF750F" w:rsidRPr="00114F35">
        <w:rPr>
          <w:rFonts w:ascii="Arial" w:hAnsi="Arial" w:cs="Arial"/>
          <w:sz w:val="26"/>
          <w:szCs w:val="26"/>
          <w:lang w:val="hr-HR"/>
        </w:rPr>
        <w:t xml:space="preserve">. </w:t>
      </w:r>
      <w:r w:rsidR="00AF750F" w:rsidRPr="00114F35">
        <w:rPr>
          <w:rFonts w:ascii="Arial" w:hAnsi="Arial" w:cs="Arial"/>
          <w:sz w:val="26"/>
          <w:szCs w:val="26"/>
          <w:lang w:val="it-IT"/>
        </w:rPr>
        <w:t>godine</w:t>
      </w:r>
    </w:p>
    <w:p w:rsidR="00AF750F" w:rsidRDefault="00AF750F" w:rsidP="00AF750F">
      <w:pPr>
        <w:spacing w:after="240"/>
        <w:jc w:val="center"/>
      </w:pPr>
    </w:p>
    <w:p w:rsidR="00AF750F" w:rsidRDefault="00AF750F" w:rsidP="00AF750F">
      <w:pPr>
        <w:spacing w:after="240"/>
        <w:jc w:val="center"/>
      </w:pPr>
    </w:p>
    <w:p w:rsidR="00AF750F" w:rsidRDefault="00AF750F" w:rsidP="00AF750F">
      <w:pPr>
        <w:spacing w:after="240"/>
        <w:jc w:val="center"/>
      </w:pPr>
    </w:p>
    <w:p w:rsidR="00AF750F" w:rsidRDefault="00AF750F" w:rsidP="00AF750F">
      <w:pPr>
        <w:spacing w:after="240"/>
        <w:rPr>
          <w:rFonts w:ascii="Arial" w:hAnsi="Arial" w:cs="Arial"/>
          <w:b/>
          <w:sz w:val="28"/>
          <w:szCs w:val="28"/>
          <w:lang w:val="pl-PL"/>
        </w:rPr>
      </w:pPr>
    </w:p>
    <w:p w:rsidR="00AF750F" w:rsidRDefault="00AF750F" w:rsidP="00AF750F">
      <w:pPr>
        <w:spacing w:after="240"/>
        <w:rPr>
          <w:rFonts w:ascii="Arial" w:hAnsi="Arial" w:cs="Arial"/>
          <w:b/>
          <w:sz w:val="28"/>
          <w:szCs w:val="28"/>
          <w:lang w:val="pl-PL"/>
        </w:rPr>
      </w:pPr>
    </w:p>
    <w:p w:rsidR="00AF750F" w:rsidRPr="00842366" w:rsidRDefault="00AF750F" w:rsidP="00AF750F">
      <w:pPr>
        <w:spacing w:after="240"/>
        <w:rPr>
          <w:rFonts w:ascii="Arial" w:hAnsi="Arial" w:cs="Arial"/>
          <w:b/>
          <w:sz w:val="28"/>
          <w:szCs w:val="28"/>
        </w:rPr>
      </w:pPr>
      <w:r w:rsidRPr="00842366">
        <w:rPr>
          <w:rFonts w:ascii="Arial" w:hAnsi="Arial" w:cs="Arial"/>
          <w:b/>
          <w:sz w:val="28"/>
          <w:szCs w:val="28"/>
          <w:lang w:val="pl-PL"/>
        </w:rPr>
        <w:t>OP</w:t>
      </w:r>
      <w:r w:rsidRPr="00842366">
        <w:rPr>
          <w:rFonts w:ascii="Arial" w:hAnsi="Arial" w:cs="Arial"/>
          <w:b/>
          <w:sz w:val="28"/>
          <w:szCs w:val="28"/>
        </w:rPr>
        <w:t>Ć</w:t>
      </w:r>
      <w:r w:rsidRPr="00842366">
        <w:rPr>
          <w:rFonts w:ascii="Arial" w:hAnsi="Arial" w:cs="Arial"/>
          <w:b/>
          <w:sz w:val="28"/>
          <w:szCs w:val="28"/>
          <w:lang w:val="pl-PL"/>
        </w:rPr>
        <w:t>I</w:t>
      </w:r>
      <w:r w:rsidRPr="00842366">
        <w:rPr>
          <w:rFonts w:ascii="Arial" w:hAnsi="Arial" w:cs="Arial"/>
          <w:b/>
          <w:sz w:val="28"/>
          <w:szCs w:val="28"/>
        </w:rPr>
        <w:t xml:space="preserve"> </w:t>
      </w:r>
      <w:r w:rsidRPr="00842366">
        <w:rPr>
          <w:rFonts w:ascii="Arial" w:hAnsi="Arial" w:cs="Arial"/>
          <w:b/>
          <w:sz w:val="28"/>
          <w:szCs w:val="28"/>
          <w:lang w:val="pl-PL"/>
        </w:rPr>
        <w:t>PODACI</w:t>
      </w:r>
    </w:p>
    <w:p w:rsidR="001A3EFC" w:rsidRDefault="001A3EFC" w:rsidP="001A3EFC">
      <w:pPr>
        <w:tabs>
          <w:tab w:val="left" w:pos="3600"/>
        </w:tabs>
        <w:spacing w:after="240"/>
        <w:ind w:left="1440" w:hanging="1440"/>
        <w:rPr>
          <w:rFonts w:ascii="Arial" w:hAnsi="Arial" w:cs="Arial"/>
          <w:color w:val="000000"/>
          <w:sz w:val="26"/>
          <w:szCs w:val="26"/>
          <w:lang w:val="hr-BA"/>
        </w:rPr>
      </w:pPr>
      <w:r w:rsidRPr="00842366">
        <w:rPr>
          <w:rFonts w:ascii="Arial" w:hAnsi="Arial" w:cs="Arial"/>
          <w:sz w:val="26"/>
          <w:szCs w:val="26"/>
          <w:lang w:val="da-DK"/>
        </w:rPr>
        <w:t>INVESTITOR</w:t>
      </w:r>
      <w:r w:rsidRPr="00842366">
        <w:rPr>
          <w:rFonts w:ascii="Arial" w:hAnsi="Arial" w:cs="Arial"/>
          <w:sz w:val="26"/>
          <w:szCs w:val="26"/>
        </w:rPr>
        <w:t>:</w:t>
      </w:r>
      <w:r w:rsidRPr="00842366">
        <w:rPr>
          <w:rFonts w:ascii="Arial" w:hAnsi="Arial" w:cs="Arial"/>
          <w:sz w:val="26"/>
          <w:szCs w:val="26"/>
        </w:rPr>
        <w:tab/>
      </w:r>
      <w:r>
        <w:rPr>
          <w:rFonts w:ascii="Arial" w:hAnsi="Arial" w:cs="Arial"/>
          <w:color w:val="000000"/>
          <w:sz w:val="26"/>
          <w:szCs w:val="26"/>
          <w:lang w:val="hr-BA"/>
        </w:rPr>
        <w:t>“</w:t>
      </w:r>
      <w:r w:rsidR="001E5840">
        <w:rPr>
          <w:rFonts w:ascii="Arial" w:hAnsi="Arial" w:cs="Arial"/>
          <w:color w:val="000000"/>
          <w:sz w:val="26"/>
          <w:szCs w:val="26"/>
          <w:lang w:val="hr-BA"/>
        </w:rPr>
        <w:t>TURBO-PROM</w:t>
      </w:r>
      <w:r w:rsidRPr="00842366">
        <w:rPr>
          <w:rFonts w:ascii="Arial" w:hAnsi="Arial" w:cs="Arial"/>
          <w:color w:val="000000"/>
          <w:sz w:val="26"/>
          <w:szCs w:val="26"/>
          <w:lang w:val="hr-BA"/>
        </w:rPr>
        <w:t xml:space="preserve">“ d.o.o. </w:t>
      </w:r>
    </w:p>
    <w:p w:rsidR="001A3EFC" w:rsidRDefault="001A3EFC" w:rsidP="001A3EFC">
      <w:pPr>
        <w:tabs>
          <w:tab w:val="left" w:pos="3600"/>
        </w:tabs>
        <w:spacing w:after="240"/>
        <w:ind w:left="1440" w:hanging="1440"/>
        <w:rPr>
          <w:rFonts w:ascii="Arial" w:hAnsi="Arial" w:cs="Arial"/>
          <w:sz w:val="26"/>
          <w:szCs w:val="26"/>
          <w:lang w:val="da-DK"/>
        </w:rPr>
      </w:pPr>
      <w:r>
        <w:rPr>
          <w:rFonts w:ascii="Arial" w:hAnsi="Arial" w:cs="Arial"/>
          <w:sz w:val="26"/>
          <w:szCs w:val="26"/>
          <w:lang w:val="da-DK"/>
        </w:rPr>
        <w:t xml:space="preserve">                    </w:t>
      </w:r>
      <w:r w:rsidR="001E5840">
        <w:rPr>
          <w:rFonts w:ascii="Arial" w:hAnsi="Arial" w:cs="Arial"/>
          <w:sz w:val="26"/>
          <w:szCs w:val="26"/>
          <w:lang w:val="da-DK"/>
        </w:rPr>
        <w:t xml:space="preserve">                                Ruđera Boškovića 37A</w:t>
      </w:r>
    </w:p>
    <w:p w:rsidR="001A3EFC" w:rsidRPr="005F75DE" w:rsidRDefault="001A3EFC" w:rsidP="001A3EFC">
      <w:pPr>
        <w:tabs>
          <w:tab w:val="left" w:pos="3600"/>
        </w:tabs>
        <w:spacing w:after="240"/>
        <w:ind w:left="1440" w:hanging="1440"/>
        <w:rPr>
          <w:rFonts w:ascii="Arial" w:hAnsi="Arial" w:cs="Arial"/>
          <w:color w:val="000000"/>
          <w:sz w:val="26"/>
          <w:szCs w:val="26"/>
          <w:lang w:val="hr-BA"/>
        </w:rPr>
      </w:pPr>
      <w:r>
        <w:rPr>
          <w:rFonts w:ascii="Arial" w:hAnsi="Arial" w:cs="Arial"/>
          <w:sz w:val="26"/>
          <w:szCs w:val="26"/>
          <w:lang w:val="da-DK"/>
        </w:rPr>
        <w:t xml:space="preserve">                                                   </w:t>
      </w:r>
      <w:r w:rsidR="001E5840">
        <w:rPr>
          <w:rFonts w:ascii="Arial" w:hAnsi="Arial" w:cs="Arial"/>
          <w:sz w:val="26"/>
          <w:szCs w:val="26"/>
          <w:lang w:val="da-DK"/>
        </w:rPr>
        <w:t>72290 Novi  Travnik</w:t>
      </w:r>
    </w:p>
    <w:p w:rsidR="001A3EFC" w:rsidRPr="00733A62" w:rsidRDefault="001A3EFC" w:rsidP="001A3EFC">
      <w:pPr>
        <w:tabs>
          <w:tab w:val="left" w:pos="3600"/>
        </w:tabs>
        <w:spacing w:after="240"/>
        <w:ind w:left="2160" w:hanging="2160"/>
        <w:rPr>
          <w:rFonts w:ascii="Arial" w:hAnsi="Arial" w:cs="Arial"/>
          <w:sz w:val="26"/>
          <w:szCs w:val="26"/>
        </w:rPr>
      </w:pPr>
      <w:r w:rsidRPr="00842366">
        <w:rPr>
          <w:rFonts w:ascii="Arial" w:hAnsi="Arial" w:cs="Arial"/>
          <w:sz w:val="26"/>
          <w:szCs w:val="26"/>
          <w:lang w:val="pl-PL"/>
        </w:rPr>
        <w:t>POGON I POSTROJENJA</w:t>
      </w:r>
      <w:r w:rsidRPr="00842366">
        <w:rPr>
          <w:rFonts w:ascii="Arial" w:hAnsi="Arial" w:cs="Arial"/>
          <w:sz w:val="26"/>
          <w:szCs w:val="26"/>
        </w:rPr>
        <w:t>:</w:t>
      </w:r>
      <w:r w:rsidRPr="00842366">
        <w:rPr>
          <w:rFonts w:ascii="Arial" w:hAnsi="Arial" w:cs="Arial"/>
          <w:sz w:val="26"/>
          <w:szCs w:val="26"/>
        </w:rPr>
        <w:tab/>
      </w:r>
      <w:r>
        <w:rPr>
          <w:rFonts w:ascii="Arial" w:hAnsi="Arial" w:cs="Arial"/>
          <w:color w:val="000000"/>
          <w:sz w:val="26"/>
          <w:szCs w:val="26"/>
        </w:rPr>
        <w:t>Skladišni rezervoari, punionica i skladište boca</w:t>
      </w:r>
      <w:r w:rsidRPr="00842366">
        <w:rPr>
          <w:rFonts w:ascii="Arial" w:hAnsi="Arial" w:cs="Arial"/>
          <w:color w:val="000000"/>
          <w:sz w:val="26"/>
          <w:szCs w:val="26"/>
        </w:rPr>
        <w:t xml:space="preserve"> </w:t>
      </w:r>
    </w:p>
    <w:p w:rsidR="001A3EFC" w:rsidRPr="00733A62" w:rsidRDefault="001A3EFC" w:rsidP="001A3EFC">
      <w:pPr>
        <w:tabs>
          <w:tab w:val="left" w:pos="3600"/>
        </w:tabs>
        <w:spacing w:after="240"/>
        <w:rPr>
          <w:rFonts w:ascii="Arial" w:hAnsi="Arial" w:cs="Arial"/>
          <w:sz w:val="26"/>
          <w:szCs w:val="26"/>
        </w:rPr>
      </w:pPr>
      <w:r w:rsidRPr="00842366">
        <w:rPr>
          <w:rFonts w:ascii="Arial" w:hAnsi="Arial" w:cs="Arial"/>
          <w:sz w:val="26"/>
          <w:szCs w:val="26"/>
          <w:lang w:val="da-DK"/>
        </w:rPr>
        <w:t>LOKACIJA</w:t>
      </w:r>
      <w:r w:rsidRPr="00842366">
        <w:rPr>
          <w:rFonts w:ascii="Arial" w:hAnsi="Arial" w:cs="Arial"/>
          <w:sz w:val="26"/>
          <w:szCs w:val="26"/>
        </w:rPr>
        <w:t>:</w:t>
      </w:r>
      <w:r w:rsidRPr="00842366">
        <w:rPr>
          <w:rFonts w:ascii="Arial" w:hAnsi="Arial" w:cs="Arial"/>
          <w:sz w:val="26"/>
          <w:szCs w:val="26"/>
        </w:rPr>
        <w:tab/>
      </w:r>
      <w:r w:rsidR="001E5840">
        <w:rPr>
          <w:rFonts w:ascii="Arial" w:hAnsi="Arial" w:cs="Arial"/>
          <w:sz w:val="26"/>
          <w:szCs w:val="26"/>
        </w:rPr>
        <w:t>PC-96 2  72250 Vitez</w:t>
      </w:r>
    </w:p>
    <w:p w:rsidR="001A3EFC" w:rsidRDefault="001A3EFC" w:rsidP="001A3EFC">
      <w:pPr>
        <w:tabs>
          <w:tab w:val="left" w:pos="3600"/>
        </w:tabs>
        <w:spacing w:after="240"/>
        <w:rPr>
          <w:rFonts w:ascii="Arial" w:hAnsi="Arial" w:cs="Arial"/>
          <w:color w:val="000000"/>
          <w:sz w:val="26"/>
          <w:szCs w:val="26"/>
          <w:lang w:val="hr-BA"/>
        </w:rPr>
      </w:pPr>
      <w:r w:rsidRPr="00842366">
        <w:rPr>
          <w:rFonts w:ascii="Arial" w:hAnsi="Arial" w:cs="Arial"/>
          <w:sz w:val="26"/>
          <w:szCs w:val="26"/>
          <w:lang w:val="da-DK"/>
        </w:rPr>
        <w:t>IZVR</w:t>
      </w:r>
      <w:r w:rsidRPr="00842366">
        <w:rPr>
          <w:rFonts w:ascii="Arial" w:hAnsi="Arial" w:cs="Arial"/>
          <w:sz w:val="26"/>
          <w:szCs w:val="26"/>
        </w:rPr>
        <w:t>Š</w:t>
      </w:r>
      <w:r w:rsidRPr="00842366">
        <w:rPr>
          <w:rFonts w:ascii="Arial" w:hAnsi="Arial" w:cs="Arial"/>
          <w:sz w:val="26"/>
          <w:szCs w:val="26"/>
          <w:lang w:val="da-DK"/>
        </w:rPr>
        <w:t>ILAC</w:t>
      </w:r>
      <w:r w:rsidRPr="00842366">
        <w:rPr>
          <w:rFonts w:ascii="Arial" w:hAnsi="Arial" w:cs="Arial"/>
          <w:sz w:val="26"/>
          <w:szCs w:val="26"/>
        </w:rPr>
        <w:t>:</w:t>
      </w:r>
      <w:r w:rsidRPr="00842366">
        <w:rPr>
          <w:rFonts w:ascii="Arial" w:hAnsi="Arial" w:cs="Arial"/>
          <w:sz w:val="26"/>
          <w:szCs w:val="26"/>
        </w:rPr>
        <w:tab/>
      </w:r>
      <w:r>
        <w:rPr>
          <w:rFonts w:ascii="Arial" w:hAnsi="Arial" w:cs="Arial"/>
          <w:color w:val="000000"/>
          <w:sz w:val="26"/>
          <w:szCs w:val="26"/>
          <w:lang w:val="hr-BA"/>
        </w:rPr>
        <w:t>“</w:t>
      </w:r>
      <w:r w:rsidR="001E5840">
        <w:rPr>
          <w:rFonts w:ascii="Arial" w:hAnsi="Arial" w:cs="Arial"/>
          <w:color w:val="000000"/>
          <w:sz w:val="26"/>
          <w:szCs w:val="26"/>
          <w:lang w:val="hr-BA"/>
        </w:rPr>
        <w:t>TURBO-PROM</w:t>
      </w:r>
      <w:r w:rsidRPr="00842366">
        <w:rPr>
          <w:rFonts w:ascii="Arial" w:hAnsi="Arial" w:cs="Arial"/>
          <w:color w:val="000000"/>
          <w:sz w:val="26"/>
          <w:szCs w:val="26"/>
          <w:lang w:val="hr-BA"/>
        </w:rPr>
        <w:t xml:space="preserve">“ d.o.o. </w:t>
      </w:r>
      <w:r w:rsidR="001E5840">
        <w:rPr>
          <w:rFonts w:ascii="Arial" w:hAnsi="Arial" w:cs="Arial"/>
          <w:color w:val="000000"/>
          <w:sz w:val="26"/>
          <w:szCs w:val="26"/>
          <w:lang w:val="hr-BA"/>
        </w:rPr>
        <w:t>Novi Travnik</w:t>
      </w:r>
    </w:p>
    <w:p w:rsidR="00AF750F" w:rsidRPr="00842366" w:rsidRDefault="00AF750F" w:rsidP="00AF750F">
      <w:pPr>
        <w:tabs>
          <w:tab w:val="left" w:pos="3600"/>
        </w:tabs>
        <w:spacing w:after="240"/>
        <w:rPr>
          <w:rFonts w:ascii="Arial" w:hAnsi="Arial" w:cs="Arial"/>
          <w:sz w:val="40"/>
          <w:szCs w:val="40"/>
          <w:lang w:val="da-DK"/>
        </w:rPr>
      </w:pPr>
    </w:p>
    <w:p w:rsidR="00AF750F" w:rsidRDefault="00AF750F" w:rsidP="00AF750F">
      <w:pPr>
        <w:spacing w:after="240"/>
        <w:rPr>
          <w:rFonts w:ascii="Arial" w:hAnsi="Arial" w:cs="Arial"/>
          <w:lang w:val="hr-BA"/>
        </w:rPr>
      </w:pPr>
    </w:p>
    <w:p w:rsidR="00EA62B8" w:rsidRDefault="00EA62B8" w:rsidP="00AF750F">
      <w:pPr>
        <w:spacing w:after="240"/>
        <w:rPr>
          <w:rFonts w:ascii="Arial" w:hAnsi="Arial" w:cs="Arial"/>
          <w:lang w:val="hr-BA"/>
        </w:rPr>
      </w:pPr>
    </w:p>
    <w:p w:rsidR="00EA62B8" w:rsidRDefault="00EA62B8" w:rsidP="00AF750F">
      <w:pPr>
        <w:spacing w:after="240"/>
        <w:rPr>
          <w:rFonts w:ascii="Arial" w:hAnsi="Arial" w:cs="Arial"/>
          <w:lang w:val="hr-BA"/>
        </w:rPr>
      </w:pPr>
    </w:p>
    <w:p w:rsidR="00EA62B8" w:rsidRPr="00842366" w:rsidRDefault="00EA62B8" w:rsidP="00AF750F">
      <w:pPr>
        <w:spacing w:after="240"/>
        <w:rPr>
          <w:rFonts w:ascii="Arial" w:hAnsi="Arial" w:cs="Arial"/>
          <w:lang w:val="hr-BA"/>
        </w:rPr>
      </w:pPr>
    </w:p>
    <w:p w:rsidR="00AF750F" w:rsidRPr="00842366" w:rsidRDefault="00AF750F" w:rsidP="00AF750F">
      <w:pPr>
        <w:spacing w:after="240"/>
        <w:jc w:val="right"/>
        <w:rPr>
          <w:rFonts w:ascii="Arial" w:hAnsi="Arial" w:cs="Arial"/>
          <w:sz w:val="20"/>
          <w:lang w:val="hr-BA"/>
        </w:rPr>
      </w:pPr>
      <w:r w:rsidRPr="00842366">
        <w:rPr>
          <w:rFonts w:ascii="Arial" w:hAnsi="Arial" w:cs="Arial"/>
          <w:sz w:val="26"/>
          <w:szCs w:val="26"/>
          <w:lang w:val="hr-BA"/>
        </w:rPr>
        <w:t xml:space="preserve">    </w:t>
      </w:r>
      <w:r>
        <w:rPr>
          <w:rFonts w:ascii="Arial" w:hAnsi="Arial" w:cs="Arial"/>
          <w:sz w:val="26"/>
          <w:szCs w:val="26"/>
          <w:lang w:val="hr-BA"/>
        </w:rPr>
        <w:tab/>
      </w:r>
      <w:r>
        <w:rPr>
          <w:rFonts w:ascii="Arial" w:hAnsi="Arial" w:cs="Arial"/>
          <w:sz w:val="26"/>
          <w:szCs w:val="26"/>
          <w:lang w:val="hr-BA"/>
        </w:rPr>
        <w:tab/>
      </w:r>
      <w:r>
        <w:rPr>
          <w:rFonts w:ascii="Arial" w:hAnsi="Arial" w:cs="Arial"/>
          <w:sz w:val="26"/>
          <w:szCs w:val="26"/>
          <w:lang w:val="hr-BA"/>
        </w:rPr>
        <w:tab/>
      </w:r>
      <w:r>
        <w:rPr>
          <w:rFonts w:ascii="Arial" w:hAnsi="Arial" w:cs="Arial"/>
          <w:sz w:val="26"/>
          <w:szCs w:val="26"/>
          <w:lang w:val="hr-BA"/>
        </w:rPr>
        <w:tab/>
      </w:r>
      <w:r>
        <w:rPr>
          <w:rFonts w:ascii="Arial" w:hAnsi="Arial" w:cs="Arial"/>
          <w:sz w:val="26"/>
          <w:szCs w:val="26"/>
          <w:lang w:val="hr-BA"/>
        </w:rPr>
        <w:tab/>
      </w:r>
      <w:r>
        <w:rPr>
          <w:rFonts w:ascii="Arial" w:hAnsi="Arial" w:cs="Arial"/>
          <w:sz w:val="26"/>
          <w:szCs w:val="26"/>
          <w:lang w:val="hr-BA"/>
        </w:rPr>
        <w:tab/>
      </w:r>
      <w:r w:rsidRPr="00842366">
        <w:rPr>
          <w:rFonts w:ascii="Arial" w:hAnsi="Arial" w:cs="Arial"/>
          <w:sz w:val="26"/>
          <w:szCs w:val="26"/>
          <w:lang w:val="hr-BA"/>
        </w:rPr>
        <w:t xml:space="preserve"> </w:t>
      </w:r>
      <w:r>
        <w:rPr>
          <w:rFonts w:ascii="Arial" w:hAnsi="Arial" w:cs="Arial"/>
          <w:sz w:val="26"/>
          <w:szCs w:val="26"/>
          <w:lang w:val="hr-BA"/>
        </w:rPr>
        <w:tab/>
      </w:r>
      <w:r w:rsidRPr="00842366">
        <w:rPr>
          <w:rFonts w:ascii="Arial" w:hAnsi="Arial" w:cs="Arial"/>
          <w:sz w:val="26"/>
          <w:szCs w:val="26"/>
          <w:lang w:val="pt-BR"/>
        </w:rPr>
        <w:t>DIREKTOR</w:t>
      </w:r>
      <w:r w:rsidRPr="00842366">
        <w:rPr>
          <w:rFonts w:ascii="Arial" w:hAnsi="Arial" w:cs="Arial"/>
          <w:sz w:val="26"/>
          <w:szCs w:val="26"/>
          <w:lang w:val="hr-BA"/>
        </w:rPr>
        <w:tab/>
      </w:r>
      <w:r w:rsidRPr="00842366">
        <w:rPr>
          <w:rFonts w:ascii="Arial" w:hAnsi="Arial" w:cs="Arial"/>
          <w:sz w:val="26"/>
          <w:szCs w:val="26"/>
          <w:lang w:val="hr-BA"/>
        </w:rPr>
        <w:tab/>
      </w:r>
      <w:r w:rsidRPr="00842366">
        <w:rPr>
          <w:rFonts w:ascii="Arial" w:hAnsi="Arial" w:cs="Arial"/>
          <w:sz w:val="26"/>
          <w:szCs w:val="26"/>
          <w:lang w:val="hr-BA"/>
        </w:rPr>
        <w:tab/>
      </w:r>
      <w:r w:rsidRPr="00842366">
        <w:rPr>
          <w:rFonts w:ascii="Arial" w:hAnsi="Arial" w:cs="Arial"/>
          <w:sz w:val="26"/>
          <w:szCs w:val="26"/>
          <w:lang w:val="hr-BA"/>
        </w:rPr>
        <w:tab/>
      </w:r>
      <w:r w:rsidRPr="00842366">
        <w:rPr>
          <w:rFonts w:ascii="Arial" w:hAnsi="Arial" w:cs="Arial"/>
          <w:sz w:val="26"/>
          <w:szCs w:val="26"/>
          <w:lang w:val="hr-BA"/>
        </w:rPr>
        <w:tab/>
        <w:t xml:space="preserve">         </w:t>
      </w:r>
      <w:r w:rsidRPr="00842366">
        <w:rPr>
          <w:rFonts w:ascii="Arial" w:hAnsi="Arial" w:cs="Arial"/>
          <w:sz w:val="26"/>
          <w:szCs w:val="26"/>
          <w:lang w:val="hr-BA"/>
        </w:rPr>
        <w:tab/>
        <w:t xml:space="preserve">         </w:t>
      </w:r>
      <w:r w:rsidRPr="00842366">
        <w:rPr>
          <w:rFonts w:ascii="Arial" w:hAnsi="Arial" w:cs="Arial"/>
          <w:sz w:val="26"/>
          <w:szCs w:val="26"/>
          <w:lang w:val="hr-BA"/>
        </w:rPr>
        <w:tab/>
      </w:r>
    </w:p>
    <w:p w:rsidR="00AF750F" w:rsidRPr="00842366" w:rsidRDefault="00AF750F" w:rsidP="00AF750F">
      <w:pPr>
        <w:spacing w:after="240"/>
        <w:jc w:val="right"/>
        <w:rPr>
          <w:rFonts w:ascii="Arial" w:hAnsi="Arial" w:cs="Arial"/>
          <w:sz w:val="20"/>
          <w:lang w:val="hr-BA"/>
        </w:rPr>
      </w:pPr>
    </w:p>
    <w:p w:rsidR="00AF750F" w:rsidRPr="00842366" w:rsidRDefault="00AF750F" w:rsidP="00AF750F">
      <w:pPr>
        <w:spacing w:after="240"/>
        <w:jc w:val="right"/>
        <w:rPr>
          <w:rFonts w:ascii="Arial" w:hAnsi="Arial" w:cs="Arial"/>
          <w:sz w:val="20"/>
          <w:lang w:val="hr-BA"/>
        </w:rPr>
      </w:pPr>
    </w:p>
    <w:p w:rsidR="00AF750F" w:rsidRDefault="00AF750F" w:rsidP="00AF750F">
      <w:pPr>
        <w:spacing w:after="240"/>
        <w:jc w:val="right"/>
        <w:rPr>
          <w:rFonts w:ascii="Arial" w:hAnsi="Arial" w:cs="Arial"/>
          <w:lang w:val="hr-BA"/>
        </w:rPr>
      </w:pPr>
      <w:r>
        <w:rPr>
          <w:rFonts w:ascii="Arial" w:hAnsi="Arial" w:cs="Arial"/>
          <w:lang w:val="hr-BA"/>
        </w:rPr>
        <w:t xml:space="preserve">                                      </w:t>
      </w:r>
      <w:r>
        <w:rPr>
          <w:rFonts w:ascii="Arial" w:hAnsi="Arial" w:cs="Arial"/>
          <w:lang w:val="hr-BA"/>
        </w:rPr>
        <w:tab/>
      </w:r>
      <w:r>
        <w:rPr>
          <w:rFonts w:ascii="Arial" w:hAnsi="Arial" w:cs="Arial"/>
          <w:lang w:val="hr-BA"/>
        </w:rPr>
        <w:tab/>
      </w:r>
      <w:r>
        <w:rPr>
          <w:rFonts w:ascii="Arial" w:hAnsi="Arial" w:cs="Arial"/>
          <w:lang w:val="hr-BA"/>
        </w:rPr>
        <w:tab/>
        <w:t xml:space="preserve">   </w:t>
      </w:r>
      <w:r w:rsidRPr="00842366">
        <w:rPr>
          <w:rFonts w:ascii="Arial" w:hAnsi="Arial" w:cs="Arial"/>
          <w:lang w:val="hr-BA"/>
        </w:rPr>
        <w:t>___________________</w:t>
      </w:r>
      <w:r w:rsidRPr="00842366">
        <w:rPr>
          <w:rFonts w:ascii="Arial" w:hAnsi="Arial" w:cs="Arial"/>
          <w:lang w:val="hr-BA"/>
        </w:rPr>
        <w:tab/>
      </w:r>
      <w:r w:rsidRPr="00842366">
        <w:rPr>
          <w:rFonts w:ascii="Arial" w:hAnsi="Arial" w:cs="Arial"/>
          <w:lang w:val="hr-BA"/>
        </w:rPr>
        <w:tab/>
      </w:r>
      <w:r w:rsidRPr="00842366">
        <w:rPr>
          <w:rFonts w:ascii="Arial" w:hAnsi="Arial" w:cs="Arial"/>
          <w:lang w:val="hr-BA"/>
        </w:rPr>
        <w:tab/>
        <w:t xml:space="preserve">     </w:t>
      </w:r>
    </w:p>
    <w:p w:rsidR="00AF750F" w:rsidRPr="00E272C1" w:rsidRDefault="00AF750F" w:rsidP="00AF750F">
      <w:pPr>
        <w:spacing w:after="240"/>
        <w:jc w:val="center"/>
        <w:rPr>
          <w:rFonts w:ascii="Arial" w:hAnsi="Arial" w:cs="Arial"/>
          <w:sz w:val="26"/>
          <w:szCs w:val="26"/>
          <w:lang w:val="pt-BR"/>
        </w:rPr>
      </w:pPr>
      <w:r>
        <w:rPr>
          <w:rFonts w:ascii="Arial" w:hAnsi="Arial" w:cs="Arial"/>
          <w:sz w:val="26"/>
          <w:szCs w:val="26"/>
          <w:lang w:val="pt-BR"/>
        </w:rPr>
        <w:lastRenderedPageBreak/>
        <w:t xml:space="preserve">                                                   </w:t>
      </w:r>
      <w:r w:rsidRPr="00E272C1">
        <w:rPr>
          <w:rFonts w:ascii="Arial" w:hAnsi="Arial" w:cs="Arial"/>
          <w:sz w:val="26"/>
          <w:szCs w:val="26"/>
          <w:lang w:val="pt-BR"/>
        </w:rPr>
        <w:tab/>
      </w:r>
    </w:p>
    <w:p w:rsidR="00AF750F" w:rsidRPr="00842366" w:rsidRDefault="00AF750F" w:rsidP="00AF750F">
      <w:pPr>
        <w:spacing w:after="240"/>
        <w:jc w:val="right"/>
        <w:rPr>
          <w:rFonts w:ascii="Arial" w:hAnsi="Arial"/>
          <w:lang w:val="hr-BA"/>
        </w:rPr>
      </w:pPr>
    </w:p>
    <w:p w:rsidR="00AF750F" w:rsidRDefault="00AF750F" w:rsidP="00AF750F">
      <w:pPr>
        <w:spacing w:after="240"/>
      </w:pPr>
    </w:p>
    <w:p w:rsidR="00AF750F" w:rsidRPr="000B6041" w:rsidRDefault="00AF750F" w:rsidP="00AF750F">
      <w:pPr>
        <w:spacing w:after="240"/>
        <w:jc w:val="center"/>
        <w:rPr>
          <w:rFonts w:ascii="Arial" w:hAnsi="Arial" w:cs="Arial"/>
        </w:rPr>
      </w:pPr>
    </w:p>
    <w:p w:rsidR="00AF750F" w:rsidRPr="00A46E3A" w:rsidRDefault="00AF750F" w:rsidP="00AF750F">
      <w:pPr>
        <w:spacing w:after="240"/>
        <w:jc w:val="center"/>
        <w:rPr>
          <w:rFonts w:ascii="Arial" w:hAnsi="Arial" w:cs="Arial"/>
          <w:sz w:val="16"/>
          <w:szCs w:val="16"/>
        </w:rPr>
      </w:pPr>
    </w:p>
    <w:p w:rsidR="00AF750F" w:rsidRPr="000B6041" w:rsidRDefault="00AF750F" w:rsidP="00AF750F">
      <w:pPr>
        <w:spacing w:after="240"/>
        <w:jc w:val="center"/>
        <w:rPr>
          <w:rFonts w:ascii="Arial" w:hAnsi="Arial" w:cs="Arial"/>
        </w:rPr>
      </w:pPr>
    </w:p>
    <w:p w:rsidR="00AF750F" w:rsidRPr="00A46E3A" w:rsidRDefault="00AF750F" w:rsidP="00AF750F">
      <w:pPr>
        <w:spacing w:after="240"/>
        <w:jc w:val="center"/>
        <w:rPr>
          <w:rFonts w:ascii="Arial" w:hAnsi="Arial" w:cs="Arial"/>
          <w:sz w:val="16"/>
          <w:szCs w:val="16"/>
        </w:rPr>
      </w:pPr>
    </w:p>
    <w:p w:rsidR="00AF750F" w:rsidRDefault="00AF750F">
      <w:pPr>
        <w:spacing w:after="200" w:line="276" w:lineRule="auto"/>
        <w:rPr>
          <w:rFonts w:ascii="Arial" w:eastAsia="Arial Unicode MS" w:hAnsi="Arial" w:cs="Arial"/>
          <w:b/>
          <w:bCs/>
        </w:rPr>
      </w:pPr>
      <w:r>
        <w:rPr>
          <w:rFonts w:ascii="Arial" w:eastAsia="Arial Unicode MS" w:hAnsi="Arial" w:cs="Arial"/>
          <w:b/>
          <w:bCs/>
        </w:rPr>
        <w:br w:type="page"/>
      </w:r>
    </w:p>
    <w:p w:rsidR="009A5379" w:rsidRDefault="00EA62B8">
      <w:pPr>
        <w:spacing w:after="200" w:line="276" w:lineRule="auto"/>
        <w:rPr>
          <w:rFonts w:ascii="Arial" w:eastAsia="Arial Unicode MS" w:hAnsi="Arial" w:cs="Arial"/>
          <w:b/>
          <w:bCs/>
          <w:sz w:val="28"/>
          <w:szCs w:val="28"/>
        </w:rPr>
      </w:pPr>
      <w:r>
        <w:rPr>
          <w:rFonts w:ascii="Arial" w:eastAsia="Arial Unicode MS" w:hAnsi="Arial" w:cs="Arial"/>
          <w:b/>
          <w:bCs/>
          <w:sz w:val="28"/>
          <w:szCs w:val="28"/>
        </w:rPr>
        <w:lastRenderedPageBreak/>
        <w:t>SADRŽAJ</w:t>
      </w:r>
    </w:p>
    <w:p w:rsidR="009A5379" w:rsidRPr="009A5379" w:rsidRDefault="009A5379" w:rsidP="00433B63">
      <w:pPr>
        <w:widowControl w:val="0"/>
        <w:tabs>
          <w:tab w:val="right" w:pos="8789"/>
        </w:tabs>
        <w:spacing w:after="240"/>
        <w:ind w:right="24"/>
        <w:jc w:val="both"/>
        <w:rPr>
          <w:rFonts w:ascii="Arial" w:hAnsi="Arial"/>
          <w:lang w:val="hr-BA"/>
        </w:rPr>
      </w:pPr>
      <w:r w:rsidRPr="009A5379">
        <w:rPr>
          <w:rFonts w:ascii="Arial" w:hAnsi="Arial"/>
          <w:lang w:val="hr-BA"/>
        </w:rPr>
        <w:t>UVOD</w:t>
      </w:r>
    </w:p>
    <w:p w:rsidR="009A5379" w:rsidRDefault="009A5379" w:rsidP="00166344">
      <w:pPr>
        <w:pStyle w:val="ListParagraph"/>
        <w:numPr>
          <w:ilvl w:val="0"/>
          <w:numId w:val="2"/>
        </w:numPr>
        <w:tabs>
          <w:tab w:val="right" w:pos="8789"/>
        </w:tabs>
        <w:spacing w:after="120"/>
        <w:ind w:right="24"/>
        <w:jc w:val="both"/>
        <w:rPr>
          <w:rFonts w:ascii="Arial" w:eastAsia="Arial Unicode MS" w:hAnsi="Arial" w:cs="Arial"/>
          <w:bCs/>
        </w:rPr>
      </w:pPr>
      <w:r w:rsidRPr="009A5379">
        <w:rPr>
          <w:rFonts w:ascii="Arial" w:eastAsia="Arial Unicode MS" w:hAnsi="Arial" w:cs="Arial"/>
          <w:bCs/>
        </w:rPr>
        <w:t>ORGANIZACIONA STRUKTURA I KADROVI</w:t>
      </w:r>
      <w:r w:rsidR="00433B63">
        <w:rPr>
          <w:rFonts w:ascii="Arial" w:eastAsia="Arial Unicode MS" w:hAnsi="Arial" w:cs="Arial"/>
          <w:bCs/>
        </w:rPr>
        <w:t>....</w:t>
      </w:r>
      <w:r w:rsidR="00850ABA">
        <w:rPr>
          <w:rFonts w:ascii="Arial" w:eastAsia="Arial Unicode MS" w:hAnsi="Arial" w:cs="Arial"/>
          <w:bCs/>
        </w:rPr>
        <w:t>.........................................</w:t>
      </w:r>
      <w:r w:rsidR="00433B63">
        <w:rPr>
          <w:rFonts w:ascii="Arial" w:eastAsia="Arial Unicode MS" w:hAnsi="Arial" w:cs="Arial"/>
          <w:bCs/>
        </w:rPr>
        <w:tab/>
        <w:t>6</w:t>
      </w:r>
    </w:p>
    <w:p w:rsidR="00433B63" w:rsidRPr="009A5379" w:rsidRDefault="00433B63" w:rsidP="00433B63">
      <w:pPr>
        <w:pStyle w:val="ListParagraph"/>
        <w:tabs>
          <w:tab w:val="right" w:pos="8789"/>
        </w:tabs>
        <w:spacing w:after="120"/>
        <w:ind w:right="24"/>
        <w:jc w:val="both"/>
        <w:rPr>
          <w:rFonts w:ascii="Arial" w:eastAsia="Arial Unicode MS" w:hAnsi="Arial" w:cs="Arial"/>
          <w:bCs/>
        </w:rPr>
      </w:pPr>
    </w:p>
    <w:p w:rsidR="00433B63" w:rsidRDefault="009A5379" w:rsidP="00166344">
      <w:pPr>
        <w:pStyle w:val="ListParagraph"/>
        <w:numPr>
          <w:ilvl w:val="0"/>
          <w:numId w:val="2"/>
        </w:numPr>
        <w:tabs>
          <w:tab w:val="right" w:pos="8789"/>
        </w:tabs>
        <w:spacing w:after="120"/>
        <w:ind w:right="24"/>
        <w:jc w:val="both"/>
        <w:rPr>
          <w:rFonts w:ascii="Arial" w:eastAsia="Arial Unicode MS" w:hAnsi="Arial" w:cs="Arial"/>
          <w:bCs/>
        </w:rPr>
      </w:pPr>
      <w:r w:rsidRPr="009A5379">
        <w:rPr>
          <w:rFonts w:ascii="Arial" w:eastAsia="Arial Unicode MS" w:hAnsi="Arial" w:cs="Arial"/>
          <w:bCs/>
        </w:rPr>
        <w:t>IDENTIFIKACIJA I EVALUACIJA  NESREĆA VELIKIH RAZMJERA</w:t>
      </w:r>
      <w:r w:rsidR="00850ABA">
        <w:rPr>
          <w:rFonts w:ascii="Arial" w:eastAsia="Arial Unicode MS" w:hAnsi="Arial" w:cs="Arial"/>
          <w:bCs/>
        </w:rPr>
        <w:t>...........</w:t>
      </w:r>
      <w:r w:rsidR="00433B63">
        <w:rPr>
          <w:rFonts w:ascii="Arial" w:eastAsia="Arial Unicode MS" w:hAnsi="Arial" w:cs="Arial"/>
          <w:bCs/>
        </w:rPr>
        <w:tab/>
        <w:t>7</w:t>
      </w:r>
    </w:p>
    <w:p w:rsidR="00433B63" w:rsidRPr="00433B63" w:rsidRDefault="00433B63" w:rsidP="00433B63">
      <w:pPr>
        <w:pStyle w:val="ListParagraph"/>
        <w:tabs>
          <w:tab w:val="right" w:pos="8789"/>
        </w:tabs>
        <w:ind w:right="24"/>
        <w:rPr>
          <w:rFonts w:ascii="Arial" w:eastAsia="Arial Unicode MS" w:hAnsi="Arial" w:cs="Arial"/>
          <w:bCs/>
        </w:rPr>
      </w:pPr>
    </w:p>
    <w:p w:rsidR="00433B63" w:rsidRPr="00433B63" w:rsidRDefault="00433B63" w:rsidP="00433B63">
      <w:pPr>
        <w:pStyle w:val="ListParagraph"/>
        <w:tabs>
          <w:tab w:val="right" w:pos="8789"/>
        </w:tabs>
        <w:spacing w:after="120"/>
        <w:ind w:right="24"/>
        <w:jc w:val="both"/>
        <w:rPr>
          <w:rFonts w:ascii="Arial" w:eastAsia="Arial Unicode MS" w:hAnsi="Arial" w:cs="Arial"/>
          <w:bCs/>
        </w:rPr>
      </w:pPr>
    </w:p>
    <w:p w:rsidR="009A5379" w:rsidRDefault="009A5379" w:rsidP="00166344">
      <w:pPr>
        <w:pStyle w:val="ListParagraph"/>
        <w:numPr>
          <w:ilvl w:val="0"/>
          <w:numId w:val="2"/>
        </w:numPr>
        <w:tabs>
          <w:tab w:val="left" w:pos="-1170"/>
          <w:tab w:val="left" w:pos="-550"/>
          <w:tab w:val="left" w:pos="170"/>
          <w:tab w:val="left" w:pos="1610"/>
          <w:tab w:val="left" w:pos="2330"/>
          <w:tab w:val="left" w:pos="3050"/>
          <w:tab w:val="left" w:pos="3770"/>
          <w:tab w:val="left" w:pos="4490"/>
          <w:tab w:val="left" w:pos="5210"/>
          <w:tab w:val="left" w:pos="5930"/>
          <w:tab w:val="left" w:pos="6650"/>
          <w:tab w:val="left" w:pos="7370"/>
          <w:tab w:val="left" w:pos="8090"/>
          <w:tab w:val="right" w:pos="8789"/>
        </w:tabs>
        <w:spacing w:after="120"/>
        <w:ind w:right="24"/>
        <w:jc w:val="both"/>
        <w:rPr>
          <w:rFonts w:ascii="Arial" w:hAnsi="Arial" w:cs="Arial"/>
          <w:color w:val="000000"/>
        </w:rPr>
      </w:pPr>
      <w:r w:rsidRPr="009A5379">
        <w:rPr>
          <w:rFonts w:ascii="Arial" w:hAnsi="Arial" w:cs="Arial"/>
          <w:color w:val="000000"/>
        </w:rPr>
        <w:t>KONTROLA RADA POGONA I POSTROJENJA</w:t>
      </w:r>
      <w:r w:rsidR="00433B63">
        <w:rPr>
          <w:rFonts w:ascii="Arial" w:hAnsi="Arial" w:cs="Arial"/>
          <w:color w:val="000000"/>
        </w:rPr>
        <w:tab/>
      </w:r>
      <w:r w:rsidR="00850ABA">
        <w:rPr>
          <w:rFonts w:ascii="Arial" w:hAnsi="Arial" w:cs="Arial"/>
          <w:color w:val="000000"/>
        </w:rPr>
        <w:t>.........................................</w:t>
      </w:r>
      <w:r w:rsidR="00433B63">
        <w:rPr>
          <w:rFonts w:ascii="Arial" w:hAnsi="Arial" w:cs="Arial"/>
          <w:color w:val="000000"/>
        </w:rPr>
        <w:t>7</w:t>
      </w:r>
    </w:p>
    <w:p w:rsidR="00433B63" w:rsidRPr="009A5379" w:rsidRDefault="00433B63" w:rsidP="00433B63">
      <w:pPr>
        <w:pStyle w:val="ListParagraph"/>
        <w:tabs>
          <w:tab w:val="left" w:pos="-1170"/>
          <w:tab w:val="left" w:pos="-550"/>
          <w:tab w:val="left" w:pos="170"/>
          <w:tab w:val="left" w:pos="1610"/>
          <w:tab w:val="left" w:pos="2330"/>
          <w:tab w:val="left" w:pos="3050"/>
          <w:tab w:val="left" w:pos="3770"/>
          <w:tab w:val="left" w:pos="4490"/>
          <w:tab w:val="left" w:pos="5210"/>
          <w:tab w:val="left" w:pos="5930"/>
          <w:tab w:val="left" w:pos="6650"/>
          <w:tab w:val="left" w:pos="7370"/>
          <w:tab w:val="left" w:pos="8090"/>
          <w:tab w:val="right" w:pos="8789"/>
        </w:tabs>
        <w:spacing w:after="120"/>
        <w:ind w:right="24"/>
        <w:jc w:val="both"/>
        <w:rPr>
          <w:rFonts w:ascii="Arial" w:hAnsi="Arial" w:cs="Arial"/>
          <w:color w:val="000000"/>
        </w:rPr>
      </w:pPr>
    </w:p>
    <w:p w:rsidR="009A5379" w:rsidRDefault="009A5379" w:rsidP="00166344">
      <w:pPr>
        <w:pStyle w:val="ListParagraph"/>
        <w:numPr>
          <w:ilvl w:val="0"/>
          <w:numId w:val="2"/>
        </w:numPr>
        <w:tabs>
          <w:tab w:val="left" w:pos="-1170"/>
          <w:tab w:val="left" w:pos="-550"/>
          <w:tab w:val="left" w:pos="170"/>
          <w:tab w:val="left" w:pos="1610"/>
          <w:tab w:val="left" w:pos="2330"/>
          <w:tab w:val="left" w:pos="3050"/>
          <w:tab w:val="left" w:pos="3770"/>
          <w:tab w:val="left" w:pos="4490"/>
          <w:tab w:val="left" w:pos="5210"/>
          <w:tab w:val="left" w:pos="5930"/>
          <w:tab w:val="left" w:pos="6650"/>
          <w:tab w:val="left" w:pos="7370"/>
          <w:tab w:val="left" w:pos="8090"/>
          <w:tab w:val="right" w:pos="8789"/>
        </w:tabs>
        <w:spacing w:after="120"/>
        <w:ind w:right="24"/>
        <w:jc w:val="both"/>
        <w:rPr>
          <w:rFonts w:ascii="Arial" w:hAnsi="Arial" w:cs="Arial"/>
          <w:color w:val="000000"/>
        </w:rPr>
      </w:pPr>
      <w:r w:rsidRPr="009A5379">
        <w:rPr>
          <w:rFonts w:ascii="Arial" w:hAnsi="Arial" w:cs="Arial"/>
          <w:color w:val="000000"/>
        </w:rPr>
        <w:t>UPRAVLJANJE PROMJENAMA U RADU POSTROJENJA</w:t>
      </w:r>
      <w:r w:rsidR="00850ABA">
        <w:rPr>
          <w:rFonts w:ascii="Arial" w:hAnsi="Arial" w:cs="Arial"/>
          <w:color w:val="000000"/>
        </w:rPr>
        <w:t xml:space="preserve">........................ </w:t>
      </w:r>
      <w:r w:rsidR="00433B63">
        <w:rPr>
          <w:rFonts w:ascii="Arial" w:hAnsi="Arial" w:cs="Arial"/>
          <w:color w:val="000000"/>
        </w:rPr>
        <w:t>7</w:t>
      </w:r>
    </w:p>
    <w:p w:rsidR="00433B63" w:rsidRPr="00433B63" w:rsidRDefault="00433B63" w:rsidP="00433B63">
      <w:pPr>
        <w:tabs>
          <w:tab w:val="left" w:pos="-1170"/>
          <w:tab w:val="left" w:pos="-550"/>
          <w:tab w:val="left" w:pos="170"/>
          <w:tab w:val="left" w:pos="1610"/>
          <w:tab w:val="left" w:pos="2330"/>
          <w:tab w:val="left" w:pos="3050"/>
          <w:tab w:val="left" w:pos="3770"/>
          <w:tab w:val="left" w:pos="4490"/>
          <w:tab w:val="left" w:pos="5210"/>
          <w:tab w:val="left" w:pos="5930"/>
          <w:tab w:val="left" w:pos="6650"/>
          <w:tab w:val="left" w:pos="7370"/>
          <w:tab w:val="left" w:pos="8090"/>
          <w:tab w:val="right" w:pos="8789"/>
        </w:tabs>
        <w:spacing w:after="120"/>
        <w:ind w:right="24"/>
        <w:jc w:val="both"/>
        <w:rPr>
          <w:rFonts w:ascii="Arial" w:hAnsi="Arial" w:cs="Arial"/>
          <w:color w:val="000000"/>
        </w:rPr>
      </w:pPr>
    </w:p>
    <w:p w:rsidR="00433B63" w:rsidRPr="00433B63" w:rsidRDefault="009A5379" w:rsidP="00166344">
      <w:pPr>
        <w:pStyle w:val="ListParagraph"/>
        <w:numPr>
          <w:ilvl w:val="0"/>
          <w:numId w:val="2"/>
        </w:numPr>
        <w:tabs>
          <w:tab w:val="left" w:pos="-1170"/>
          <w:tab w:val="left" w:pos="-550"/>
          <w:tab w:val="left" w:pos="170"/>
          <w:tab w:val="left" w:pos="1610"/>
          <w:tab w:val="left" w:pos="2330"/>
          <w:tab w:val="left" w:pos="3050"/>
          <w:tab w:val="left" w:pos="3770"/>
          <w:tab w:val="left" w:pos="4490"/>
          <w:tab w:val="left" w:pos="5210"/>
          <w:tab w:val="left" w:pos="5930"/>
          <w:tab w:val="left" w:pos="6650"/>
          <w:tab w:val="left" w:pos="7370"/>
          <w:tab w:val="left" w:pos="8090"/>
          <w:tab w:val="right" w:pos="8789"/>
        </w:tabs>
        <w:spacing w:after="240"/>
        <w:ind w:right="24"/>
        <w:jc w:val="both"/>
        <w:rPr>
          <w:rFonts w:ascii="Arial" w:hAnsi="Arial" w:cs="Arial"/>
          <w:color w:val="000000"/>
        </w:rPr>
      </w:pPr>
      <w:r w:rsidRPr="009A5379">
        <w:rPr>
          <w:rFonts w:ascii="Arial" w:hAnsi="Arial" w:cs="Arial"/>
          <w:color w:val="000000"/>
        </w:rPr>
        <w:t>PLAN UPRAVLJANJA U IZVANREDNIM SITUACIJAMA</w:t>
      </w:r>
      <w:r w:rsidR="00850ABA">
        <w:rPr>
          <w:rFonts w:ascii="Arial" w:hAnsi="Arial" w:cs="Arial"/>
          <w:color w:val="000000"/>
        </w:rPr>
        <w:t xml:space="preserve"> ...........................</w:t>
      </w:r>
      <w:r w:rsidR="00433B63">
        <w:rPr>
          <w:rFonts w:ascii="Arial" w:hAnsi="Arial" w:cs="Arial"/>
          <w:color w:val="000000"/>
        </w:rPr>
        <w:t>8</w:t>
      </w:r>
    </w:p>
    <w:p w:rsidR="009A5379" w:rsidRDefault="009A5379" w:rsidP="00166344">
      <w:pPr>
        <w:pStyle w:val="ListParagraph"/>
        <w:numPr>
          <w:ilvl w:val="1"/>
          <w:numId w:val="2"/>
        </w:numPr>
        <w:tabs>
          <w:tab w:val="left" w:pos="-1170"/>
          <w:tab w:val="left" w:pos="-550"/>
          <w:tab w:val="left" w:pos="170"/>
          <w:tab w:val="left" w:pos="1276"/>
          <w:tab w:val="left" w:pos="2330"/>
          <w:tab w:val="left" w:pos="3050"/>
          <w:tab w:val="left" w:pos="3770"/>
          <w:tab w:val="left" w:pos="4490"/>
          <w:tab w:val="left" w:pos="5210"/>
          <w:tab w:val="left" w:pos="5930"/>
          <w:tab w:val="left" w:pos="6650"/>
          <w:tab w:val="left" w:pos="7370"/>
          <w:tab w:val="left" w:pos="8090"/>
          <w:tab w:val="right" w:pos="8789"/>
        </w:tabs>
        <w:spacing w:after="240"/>
        <w:ind w:right="24" w:hanging="229"/>
        <w:jc w:val="both"/>
        <w:rPr>
          <w:rFonts w:ascii="Arial" w:hAnsi="Arial" w:cs="Arial"/>
          <w:color w:val="000000"/>
        </w:rPr>
      </w:pPr>
      <w:r w:rsidRPr="009A5379">
        <w:rPr>
          <w:rFonts w:ascii="Arial" w:hAnsi="Arial" w:cs="Arial"/>
          <w:color w:val="000000"/>
        </w:rPr>
        <w:t>Način dojave akcedentne situacije</w:t>
      </w:r>
      <w:r w:rsidR="00850ABA">
        <w:rPr>
          <w:rFonts w:ascii="Arial" w:hAnsi="Arial" w:cs="Arial"/>
          <w:color w:val="000000"/>
        </w:rPr>
        <w:t>.......................................................</w:t>
      </w:r>
      <w:r w:rsidR="00433B63">
        <w:rPr>
          <w:rFonts w:ascii="Arial" w:hAnsi="Arial" w:cs="Arial"/>
          <w:color w:val="000000"/>
        </w:rPr>
        <w:t>8</w:t>
      </w:r>
    </w:p>
    <w:p w:rsidR="00433B63" w:rsidRPr="009A5379" w:rsidRDefault="00433B63" w:rsidP="00433B63">
      <w:pPr>
        <w:pStyle w:val="ListParagraph"/>
        <w:tabs>
          <w:tab w:val="left" w:pos="-1170"/>
          <w:tab w:val="left" w:pos="-550"/>
          <w:tab w:val="left" w:pos="170"/>
          <w:tab w:val="left" w:pos="1276"/>
          <w:tab w:val="left" w:pos="2330"/>
          <w:tab w:val="left" w:pos="3050"/>
          <w:tab w:val="left" w:pos="3770"/>
          <w:tab w:val="left" w:pos="4490"/>
          <w:tab w:val="left" w:pos="5210"/>
          <w:tab w:val="left" w:pos="5930"/>
          <w:tab w:val="left" w:pos="6650"/>
          <w:tab w:val="left" w:pos="7370"/>
          <w:tab w:val="left" w:pos="8090"/>
          <w:tab w:val="right" w:pos="8789"/>
        </w:tabs>
        <w:spacing w:after="240"/>
        <w:ind w:left="1080" w:right="24"/>
        <w:jc w:val="both"/>
        <w:rPr>
          <w:rFonts w:ascii="Arial" w:hAnsi="Arial" w:cs="Arial"/>
          <w:color w:val="000000"/>
        </w:rPr>
      </w:pPr>
    </w:p>
    <w:p w:rsidR="009A5379" w:rsidRDefault="009A5379" w:rsidP="00166344">
      <w:pPr>
        <w:pStyle w:val="ListParagraph"/>
        <w:numPr>
          <w:ilvl w:val="0"/>
          <w:numId w:val="2"/>
        </w:numPr>
        <w:tabs>
          <w:tab w:val="right" w:pos="8789"/>
        </w:tabs>
        <w:spacing w:after="240"/>
        <w:ind w:left="714" w:right="24" w:hanging="357"/>
        <w:jc w:val="both"/>
        <w:rPr>
          <w:rFonts w:ascii="Arial" w:eastAsia="Arial Unicode MS" w:hAnsi="Arial" w:cs="Arial"/>
        </w:rPr>
      </w:pPr>
      <w:r w:rsidRPr="009A5379">
        <w:rPr>
          <w:rFonts w:ascii="Arial" w:eastAsia="Arial Unicode MS" w:hAnsi="Arial" w:cs="Arial"/>
        </w:rPr>
        <w:t xml:space="preserve">IDENTIFIKACIJA I ANALIZA  NEOČEKIVANIH </w:t>
      </w:r>
      <w:r w:rsidR="00433B63">
        <w:rPr>
          <w:rFonts w:ascii="Arial" w:eastAsia="Arial Unicode MS" w:hAnsi="Arial" w:cs="Arial"/>
        </w:rPr>
        <w:tab/>
      </w:r>
    </w:p>
    <w:p w:rsidR="009A5379" w:rsidRPr="009A5379" w:rsidRDefault="009A5379" w:rsidP="00433B63">
      <w:pPr>
        <w:pStyle w:val="ListParagraph"/>
        <w:tabs>
          <w:tab w:val="right" w:pos="8789"/>
        </w:tabs>
        <w:spacing w:after="240"/>
        <w:ind w:left="714" w:right="24"/>
        <w:jc w:val="both"/>
        <w:rPr>
          <w:rFonts w:ascii="Arial" w:eastAsia="Arial Unicode MS" w:hAnsi="Arial" w:cs="Arial"/>
        </w:rPr>
      </w:pPr>
      <w:r w:rsidRPr="009A5379">
        <w:rPr>
          <w:rFonts w:ascii="Arial" w:eastAsia="Arial Unicode MS" w:hAnsi="Arial" w:cs="Arial"/>
        </w:rPr>
        <w:t>RIZIKA I MJERE PREVENCIJE</w:t>
      </w:r>
      <w:r w:rsidR="00850ABA">
        <w:rPr>
          <w:rFonts w:ascii="Arial" w:eastAsia="Arial Unicode MS" w:hAnsi="Arial" w:cs="Arial"/>
        </w:rPr>
        <w:t>...................................................................</w:t>
      </w:r>
      <w:r w:rsidR="00433B63">
        <w:rPr>
          <w:rFonts w:ascii="Arial" w:eastAsia="Arial Unicode MS" w:hAnsi="Arial" w:cs="Arial"/>
        </w:rPr>
        <w:tab/>
        <w:t>10</w:t>
      </w:r>
    </w:p>
    <w:p w:rsidR="009A5379" w:rsidRPr="009A5379" w:rsidRDefault="009A5379" w:rsidP="00433B63">
      <w:pPr>
        <w:tabs>
          <w:tab w:val="right" w:pos="8789"/>
        </w:tabs>
        <w:spacing w:after="240"/>
        <w:ind w:left="851" w:right="24"/>
        <w:rPr>
          <w:rFonts w:ascii="Arial" w:hAnsi="Arial" w:cs="Arial"/>
        </w:rPr>
      </w:pPr>
      <w:r w:rsidRPr="009A5379">
        <w:rPr>
          <w:rFonts w:ascii="Arial" w:hAnsi="Arial" w:cs="Arial"/>
        </w:rPr>
        <w:t>6.1. Plinsko postrojenje</w:t>
      </w:r>
      <w:r w:rsidR="00850ABA">
        <w:rPr>
          <w:rFonts w:ascii="Arial" w:hAnsi="Arial" w:cs="Arial"/>
        </w:rPr>
        <w:t>...............................................................................</w:t>
      </w:r>
      <w:r w:rsidR="00433B63">
        <w:rPr>
          <w:rFonts w:ascii="Arial" w:hAnsi="Arial" w:cs="Arial"/>
        </w:rPr>
        <w:tab/>
        <w:t>10</w:t>
      </w:r>
    </w:p>
    <w:p w:rsidR="009A5379" w:rsidRPr="009A5379" w:rsidRDefault="009A5379" w:rsidP="00433B63">
      <w:pPr>
        <w:tabs>
          <w:tab w:val="right" w:pos="8789"/>
        </w:tabs>
        <w:spacing w:after="240"/>
        <w:ind w:left="851" w:right="24"/>
        <w:rPr>
          <w:rFonts w:ascii="Arial" w:hAnsi="Arial" w:cs="Arial"/>
        </w:rPr>
      </w:pPr>
      <w:r w:rsidRPr="009A5379">
        <w:rPr>
          <w:rFonts w:ascii="Arial" w:hAnsi="Arial" w:cs="Arial"/>
        </w:rPr>
        <w:t>6.2. Granice ugroženih prostora</w:t>
      </w:r>
      <w:r w:rsidR="00850ABA">
        <w:rPr>
          <w:rFonts w:ascii="Arial" w:hAnsi="Arial" w:cs="Arial"/>
        </w:rPr>
        <w:t>..................................................................</w:t>
      </w:r>
      <w:r w:rsidR="00433B63">
        <w:rPr>
          <w:rFonts w:ascii="Arial" w:hAnsi="Arial" w:cs="Arial"/>
        </w:rPr>
        <w:tab/>
        <w:t>11</w:t>
      </w:r>
    </w:p>
    <w:p w:rsidR="009A5379" w:rsidRPr="009A5379" w:rsidRDefault="009A5379" w:rsidP="00433B63">
      <w:pPr>
        <w:tabs>
          <w:tab w:val="right" w:pos="8789"/>
        </w:tabs>
        <w:spacing w:after="240"/>
        <w:ind w:left="851" w:right="24"/>
        <w:rPr>
          <w:rFonts w:ascii="Arial" w:hAnsi="Arial" w:cs="Arial"/>
        </w:rPr>
      </w:pPr>
      <w:r w:rsidRPr="009A5379">
        <w:rPr>
          <w:rFonts w:ascii="Arial" w:hAnsi="Arial" w:cs="Arial"/>
        </w:rPr>
        <w:t>6.</w:t>
      </w:r>
      <w:r w:rsidR="002D309E">
        <w:rPr>
          <w:rFonts w:ascii="Arial" w:hAnsi="Arial" w:cs="Arial"/>
        </w:rPr>
        <w:t>2.1</w:t>
      </w:r>
      <w:r w:rsidRPr="009A5379">
        <w:rPr>
          <w:rFonts w:ascii="Arial" w:hAnsi="Arial" w:cs="Arial"/>
        </w:rPr>
        <w:t>. Nadzemni rezervoari</w:t>
      </w:r>
      <w:r w:rsidR="00850ABA">
        <w:rPr>
          <w:rFonts w:ascii="Arial" w:hAnsi="Arial" w:cs="Arial"/>
        </w:rPr>
        <w:t>.........................................................................</w:t>
      </w:r>
      <w:r w:rsidR="00433B63">
        <w:rPr>
          <w:rFonts w:ascii="Arial" w:hAnsi="Arial" w:cs="Arial"/>
        </w:rPr>
        <w:tab/>
        <w:t>11</w:t>
      </w:r>
    </w:p>
    <w:p w:rsidR="009A5379" w:rsidRPr="009A5379" w:rsidRDefault="009A5379" w:rsidP="00433B63">
      <w:pPr>
        <w:tabs>
          <w:tab w:val="right" w:pos="8789"/>
        </w:tabs>
        <w:spacing w:after="240"/>
        <w:ind w:left="851" w:right="24"/>
        <w:rPr>
          <w:rFonts w:ascii="Arial" w:hAnsi="Arial" w:cs="Arial"/>
        </w:rPr>
      </w:pPr>
      <w:r w:rsidRPr="009A5379">
        <w:rPr>
          <w:rFonts w:ascii="Arial" w:hAnsi="Arial" w:cs="Arial"/>
        </w:rPr>
        <w:t>6.</w:t>
      </w:r>
      <w:r w:rsidR="002D309E">
        <w:rPr>
          <w:rFonts w:ascii="Arial" w:hAnsi="Arial" w:cs="Arial"/>
        </w:rPr>
        <w:t>2.2</w:t>
      </w:r>
      <w:r w:rsidRPr="009A5379">
        <w:rPr>
          <w:rFonts w:ascii="Arial" w:hAnsi="Arial" w:cs="Arial"/>
        </w:rPr>
        <w:t xml:space="preserve">. Pretakalište plina </w:t>
      </w:r>
      <w:r w:rsidR="00850ABA">
        <w:rPr>
          <w:rFonts w:ascii="Arial" w:hAnsi="Arial" w:cs="Arial"/>
        </w:rPr>
        <w:t>..............................................................................</w:t>
      </w:r>
      <w:r w:rsidR="00433B63">
        <w:rPr>
          <w:rFonts w:ascii="Arial" w:hAnsi="Arial" w:cs="Arial"/>
        </w:rPr>
        <w:tab/>
        <w:t>11</w:t>
      </w:r>
    </w:p>
    <w:p w:rsidR="009A5379" w:rsidRPr="009A5379" w:rsidRDefault="009A5379" w:rsidP="00433B63">
      <w:pPr>
        <w:tabs>
          <w:tab w:val="right" w:pos="8789"/>
        </w:tabs>
        <w:spacing w:after="240"/>
        <w:ind w:left="851" w:right="24"/>
        <w:rPr>
          <w:rFonts w:ascii="Arial" w:hAnsi="Arial" w:cs="Arial"/>
        </w:rPr>
      </w:pPr>
      <w:r w:rsidRPr="009A5379">
        <w:rPr>
          <w:rFonts w:ascii="Arial" w:hAnsi="Arial" w:cs="Arial"/>
        </w:rPr>
        <w:t>6.</w:t>
      </w:r>
      <w:r w:rsidR="002D309E">
        <w:rPr>
          <w:rFonts w:ascii="Arial" w:hAnsi="Arial" w:cs="Arial"/>
        </w:rPr>
        <w:t>2.3</w:t>
      </w:r>
      <w:r w:rsidRPr="009A5379">
        <w:rPr>
          <w:rFonts w:ascii="Arial" w:hAnsi="Arial" w:cs="Arial"/>
        </w:rPr>
        <w:t>. Pumpe i kompresori</w:t>
      </w:r>
      <w:r w:rsidR="00850ABA">
        <w:rPr>
          <w:rFonts w:ascii="Arial" w:hAnsi="Arial" w:cs="Arial"/>
        </w:rPr>
        <w:t>...........................................................................</w:t>
      </w:r>
      <w:r w:rsidR="00433B63">
        <w:rPr>
          <w:rFonts w:ascii="Arial" w:hAnsi="Arial" w:cs="Arial"/>
        </w:rPr>
        <w:tab/>
        <w:t>12</w:t>
      </w:r>
    </w:p>
    <w:p w:rsidR="009A5379" w:rsidRPr="009A5379" w:rsidRDefault="009A5379" w:rsidP="00433B63">
      <w:pPr>
        <w:tabs>
          <w:tab w:val="right" w:pos="8789"/>
        </w:tabs>
        <w:spacing w:after="240"/>
        <w:ind w:left="851" w:right="24"/>
        <w:rPr>
          <w:rFonts w:ascii="Arial" w:hAnsi="Arial" w:cs="Arial"/>
        </w:rPr>
      </w:pPr>
      <w:r w:rsidRPr="009A5379">
        <w:rPr>
          <w:rFonts w:ascii="Arial" w:hAnsi="Arial" w:cs="Arial"/>
        </w:rPr>
        <w:t>6.</w:t>
      </w:r>
      <w:r w:rsidR="002D309E">
        <w:rPr>
          <w:rFonts w:ascii="Arial" w:hAnsi="Arial" w:cs="Arial"/>
        </w:rPr>
        <w:t>2.4</w:t>
      </w:r>
      <w:r w:rsidRPr="009A5379">
        <w:rPr>
          <w:rFonts w:ascii="Arial" w:hAnsi="Arial" w:cs="Arial"/>
        </w:rPr>
        <w:t xml:space="preserve">. Isparivači za plin </w:t>
      </w:r>
      <w:r w:rsidR="00850ABA">
        <w:rPr>
          <w:rFonts w:ascii="Arial" w:hAnsi="Arial" w:cs="Arial"/>
        </w:rPr>
        <w:t>................................................................................</w:t>
      </w:r>
      <w:r w:rsidR="00433B63">
        <w:rPr>
          <w:rFonts w:ascii="Arial" w:hAnsi="Arial" w:cs="Arial"/>
        </w:rPr>
        <w:tab/>
        <w:t>12</w:t>
      </w:r>
    </w:p>
    <w:p w:rsidR="009A5379" w:rsidRPr="009A5379" w:rsidRDefault="009A5379" w:rsidP="00433B63">
      <w:pPr>
        <w:tabs>
          <w:tab w:val="right" w:pos="8789"/>
        </w:tabs>
        <w:spacing w:after="240"/>
        <w:ind w:left="851" w:right="24"/>
        <w:rPr>
          <w:rFonts w:ascii="Arial" w:hAnsi="Arial" w:cs="Arial"/>
          <w:i/>
        </w:rPr>
      </w:pPr>
      <w:r w:rsidRPr="009A5379">
        <w:rPr>
          <w:rFonts w:ascii="Arial" w:hAnsi="Arial" w:cs="Arial"/>
        </w:rPr>
        <w:t>6.</w:t>
      </w:r>
      <w:r w:rsidR="002D309E">
        <w:rPr>
          <w:rFonts w:ascii="Arial" w:hAnsi="Arial" w:cs="Arial"/>
        </w:rPr>
        <w:t>2.5</w:t>
      </w:r>
      <w:r w:rsidRPr="009A5379">
        <w:rPr>
          <w:rFonts w:ascii="Arial" w:hAnsi="Arial" w:cs="Arial"/>
        </w:rPr>
        <w:t>.</w:t>
      </w:r>
      <w:r w:rsidRPr="009A5379">
        <w:rPr>
          <w:rFonts w:ascii="Arial" w:hAnsi="Arial" w:cs="Arial"/>
          <w:i/>
        </w:rPr>
        <w:t xml:space="preserve">  </w:t>
      </w:r>
      <w:r w:rsidRPr="009A5379">
        <w:rPr>
          <w:rFonts w:ascii="Arial" w:hAnsi="Arial" w:cs="Arial"/>
        </w:rPr>
        <w:t>Zone opasnosti od eksplozija</w:t>
      </w:r>
      <w:r w:rsidR="00850ABA">
        <w:rPr>
          <w:rFonts w:ascii="Arial" w:hAnsi="Arial" w:cs="Arial"/>
        </w:rPr>
        <w:t>............................................................</w:t>
      </w:r>
      <w:r w:rsidR="00433B63">
        <w:rPr>
          <w:rFonts w:ascii="Arial" w:hAnsi="Arial" w:cs="Arial"/>
        </w:rPr>
        <w:tab/>
        <w:t>12</w:t>
      </w:r>
    </w:p>
    <w:p w:rsidR="009A5379" w:rsidRPr="009A5379" w:rsidRDefault="009A5379" w:rsidP="00433B63">
      <w:pPr>
        <w:tabs>
          <w:tab w:val="right" w:pos="8789"/>
        </w:tabs>
        <w:spacing w:after="240"/>
        <w:ind w:left="851" w:right="24"/>
        <w:rPr>
          <w:rFonts w:ascii="Arial" w:hAnsi="Arial" w:cs="Arial"/>
        </w:rPr>
      </w:pPr>
      <w:r w:rsidRPr="009A5379">
        <w:rPr>
          <w:rFonts w:ascii="Arial" w:hAnsi="Arial" w:cs="Arial"/>
        </w:rPr>
        <w:t>6.</w:t>
      </w:r>
      <w:r w:rsidR="002D309E">
        <w:rPr>
          <w:rFonts w:ascii="Arial" w:hAnsi="Arial" w:cs="Arial"/>
        </w:rPr>
        <w:t>2.6</w:t>
      </w:r>
      <w:r w:rsidRPr="009A5379">
        <w:rPr>
          <w:rFonts w:ascii="Arial" w:hAnsi="Arial" w:cs="Arial"/>
        </w:rPr>
        <w:t>. Opasnosti od statičkog elektriciteta</w:t>
      </w:r>
      <w:r w:rsidR="00850ABA">
        <w:rPr>
          <w:rFonts w:ascii="Arial" w:hAnsi="Arial" w:cs="Arial"/>
        </w:rPr>
        <w:t>....................................................</w:t>
      </w:r>
      <w:r w:rsidR="00433B63">
        <w:rPr>
          <w:rFonts w:ascii="Arial" w:hAnsi="Arial" w:cs="Arial"/>
        </w:rPr>
        <w:tab/>
        <w:t>13</w:t>
      </w:r>
    </w:p>
    <w:p w:rsidR="009A5379" w:rsidRDefault="009A5379" w:rsidP="00433B63">
      <w:pPr>
        <w:tabs>
          <w:tab w:val="right" w:pos="8789"/>
        </w:tabs>
        <w:spacing w:after="240"/>
        <w:ind w:left="851" w:right="24"/>
        <w:rPr>
          <w:rFonts w:ascii="Arial" w:hAnsi="Arial" w:cs="Arial"/>
        </w:rPr>
      </w:pPr>
      <w:r w:rsidRPr="009A5379">
        <w:rPr>
          <w:rFonts w:ascii="Arial" w:hAnsi="Arial" w:cs="Arial"/>
        </w:rPr>
        <w:t>6.</w:t>
      </w:r>
      <w:r w:rsidR="002D309E">
        <w:rPr>
          <w:rFonts w:ascii="Arial" w:hAnsi="Arial" w:cs="Arial"/>
        </w:rPr>
        <w:t>2.7</w:t>
      </w:r>
      <w:r w:rsidRPr="009A5379">
        <w:rPr>
          <w:rFonts w:ascii="Arial" w:hAnsi="Arial" w:cs="Arial"/>
        </w:rPr>
        <w:t>. Mogućnosti nastanka požara i eksplozije</w:t>
      </w:r>
      <w:r w:rsidR="00850ABA">
        <w:rPr>
          <w:rFonts w:ascii="Arial" w:hAnsi="Arial" w:cs="Arial"/>
        </w:rPr>
        <w:t>...........................................</w:t>
      </w:r>
      <w:r w:rsidR="00433B63">
        <w:rPr>
          <w:rFonts w:ascii="Arial" w:hAnsi="Arial" w:cs="Arial"/>
        </w:rPr>
        <w:tab/>
        <w:t>14</w:t>
      </w:r>
    </w:p>
    <w:p w:rsidR="00433B63" w:rsidRPr="009A5379" w:rsidRDefault="00433B63" w:rsidP="00433B63">
      <w:pPr>
        <w:tabs>
          <w:tab w:val="right" w:pos="8789"/>
        </w:tabs>
        <w:spacing w:after="240"/>
        <w:ind w:left="851" w:right="24"/>
        <w:rPr>
          <w:rFonts w:ascii="Arial" w:hAnsi="Arial" w:cs="Arial"/>
        </w:rPr>
      </w:pPr>
    </w:p>
    <w:p w:rsidR="009A5379" w:rsidRPr="009A5379" w:rsidRDefault="009A5379" w:rsidP="00166344">
      <w:pPr>
        <w:pStyle w:val="ListParagraph"/>
        <w:numPr>
          <w:ilvl w:val="0"/>
          <w:numId w:val="2"/>
        </w:numPr>
        <w:tabs>
          <w:tab w:val="right" w:pos="8789"/>
        </w:tabs>
        <w:spacing w:after="240"/>
        <w:ind w:right="24"/>
        <w:jc w:val="both"/>
        <w:rPr>
          <w:rFonts w:ascii="Arial" w:eastAsia="Arial Unicode MS" w:hAnsi="Arial" w:cs="Arial"/>
        </w:rPr>
      </w:pPr>
      <w:r w:rsidRPr="009A5379">
        <w:rPr>
          <w:rFonts w:ascii="Arial" w:eastAsia="Arial Unicode MS" w:hAnsi="Arial" w:cs="Arial"/>
        </w:rPr>
        <w:t xml:space="preserve">MJERE ZAŠTITE I PLAN INTERVENCIJE KOJIMA SE </w:t>
      </w:r>
    </w:p>
    <w:p w:rsidR="009A5379" w:rsidRPr="009A5379" w:rsidRDefault="009A5379" w:rsidP="00433B63">
      <w:pPr>
        <w:pStyle w:val="ListParagraph"/>
        <w:tabs>
          <w:tab w:val="right" w:pos="8789"/>
        </w:tabs>
        <w:spacing w:after="240"/>
        <w:ind w:right="24"/>
        <w:jc w:val="both"/>
        <w:rPr>
          <w:rFonts w:ascii="Arial" w:eastAsia="Arial Unicode MS" w:hAnsi="Arial" w:cs="Arial"/>
        </w:rPr>
      </w:pPr>
      <w:r w:rsidRPr="009A5379">
        <w:rPr>
          <w:rFonts w:ascii="Arial" w:eastAsia="Arial Unicode MS" w:hAnsi="Arial" w:cs="Arial"/>
        </w:rPr>
        <w:t>SPREČAVA ŠIRENJE POSLJEDICA NESREĆE</w:t>
      </w:r>
      <w:r w:rsidR="00850ABA">
        <w:rPr>
          <w:rFonts w:ascii="Arial" w:eastAsia="Arial Unicode MS" w:hAnsi="Arial" w:cs="Arial"/>
        </w:rPr>
        <w:t>..........................................</w:t>
      </w:r>
      <w:r w:rsidR="00433B63">
        <w:rPr>
          <w:rFonts w:ascii="Arial" w:eastAsia="Arial Unicode MS" w:hAnsi="Arial" w:cs="Arial"/>
        </w:rPr>
        <w:tab/>
        <w:t>14</w:t>
      </w:r>
    </w:p>
    <w:p w:rsidR="009A5379" w:rsidRPr="009A5379" w:rsidRDefault="009A5379" w:rsidP="00433B63">
      <w:pPr>
        <w:tabs>
          <w:tab w:val="right" w:pos="8789"/>
        </w:tabs>
        <w:spacing w:after="240"/>
        <w:ind w:left="851" w:right="24"/>
        <w:rPr>
          <w:rFonts w:ascii="Arial" w:hAnsi="Arial" w:cs="Arial"/>
        </w:rPr>
      </w:pPr>
      <w:r w:rsidRPr="009A5379">
        <w:rPr>
          <w:rFonts w:ascii="Arial" w:hAnsi="Arial" w:cs="Arial"/>
        </w:rPr>
        <w:t>7.1. Stabilna oprema za gašenje požara</w:t>
      </w:r>
      <w:r w:rsidR="00850ABA">
        <w:rPr>
          <w:rFonts w:ascii="Arial" w:hAnsi="Arial" w:cs="Arial"/>
        </w:rPr>
        <w:t>......................................................</w:t>
      </w:r>
      <w:r w:rsidR="00433B63">
        <w:rPr>
          <w:rFonts w:ascii="Arial" w:hAnsi="Arial" w:cs="Arial"/>
        </w:rPr>
        <w:tab/>
        <w:t>15</w:t>
      </w:r>
    </w:p>
    <w:p w:rsidR="009A5379" w:rsidRPr="009A5379" w:rsidRDefault="009A5379" w:rsidP="00850ABA">
      <w:pPr>
        <w:tabs>
          <w:tab w:val="left" w:pos="5405"/>
          <w:tab w:val="right" w:pos="8789"/>
        </w:tabs>
        <w:spacing w:after="240"/>
        <w:ind w:left="851" w:right="24"/>
        <w:rPr>
          <w:rFonts w:ascii="Arial" w:hAnsi="Arial" w:cs="Arial"/>
        </w:rPr>
      </w:pPr>
      <w:r w:rsidRPr="009A5379">
        <w:rPr>
          <w:rFonts w:ascii="Arial" w:hAnsi="Arial" w:cs="Arial"/>
        </w:rPr>
        <w:t>7.</w:t>
      </w:r>
      <w:r w:rsidR="002D309E">
        <w:rPr>
          <w:rFonts w:ascii="Arial" w:hAnsi="Arial" w:cs="Arial"/>
        </w:rPr>
        <w:t>1.1</w:t>
      </w:r>
      <w:r w:rsidRPr="009A5379">
        <w:rPr>
          <w:rFonts w:ascii="Arial" w:hAnsi="Arial" w:cs="Arial"/>
        </w:rPr>
        <w:t>. Hidrantska mreža</w:t>
      </w:r>
      <w:r w:rsidR="00850ABA">
        <w:rPr>
          <w:rFonts w:ascii="Arial" w:hAnsi="Arial" w:cs="Arial"/>
        </w:rPr>
        <w:t>...............................................................................</w:t>
      </w:r>
      <w:r w:rsidR="00433B63">
        <w:rPr>
          <w:rFonts w:ascii="Arial" w:hAnsi="Arial" w:cs="Arial"/>
        </w:rPr>
        <w:t>15</w:t>
      </w:r>
    </w:p>
    <w:p w:rsidR="009A5379" w:rsidRPr="009A5379" w:rsidRDefault="009A5379" w:rsidP="00433B63">
      <w:pPr>
        <w:tabs>
          <w:tab w:val="right" w:pos="8789"/>
        </w:tabs>
        <w:spacing w:after="240"/>
        <w:ind w:left="851" w:right="24"/>
        <w:rPr>
          <w:rFonts w:ascii="Arial" w:hAnsi="Arial" w:cs="Arial"/>
        </w:rPr>
      </w:pPr>
      <w:r w:rsidRPr="009A5379">
        <w:rPr>
          <w:rFonts w:ascii="Arial" w:hAnsi="Arial" w:cs="Arial"/>
        </w:rPr>
        <w:t>7.</w:t>
      </w:r>
      <w:r w:rsidR="002D309E">
        <w:rPr>
          <w:rFonts w:ascii="Arial" w:hAnsi="Arial" w:cs="Arial"/>
        </w:rPr>
        <w:t>1.2</w:t>
      </w:r>
      <w:r w:rsidRPr="009A5379">
        <w:rPr>
          <w:rFonts w:ascii="Arial" w:hAnsi="Arial" w:cs="Arial"/>
        </w:rPr>
        <w:t>. Mobilna oprema za gašenje požara</w:t>
      </w:r>
      <w:r w:rsidR="00850ABA">
        <w:rPr>
          <w:rFonts w:ascii="Arial" w:hAnsi="Arial" w:cs="Arial"/>
        </w:rPr>
        <w:t>...................................................</w:t>
      </w:r>
      <w:r w:rsidR="00433B63">
        <w:rPr>
          <w:rFonts w:ascii="Arial" w:hAnsi="Arial" w:cs="Arial"/>
        </w:rPr>
        <w:tab/>
        <w:t>15</w:t>
      </w:r>
    </w:p>
    <w:p w:rsidR="009A5379" w:rsidRPr="009A5379" w:rsidRDefault="009A5379" w:rsidP="00433B63">
      <w:pPr>
        <w:tabs>
          <w:tab w:val="right" w:pos="8789"/>
        </w:tabs>
        <w:spacing w:after="240"/>
        <w:ind w:left="851" w:right="24"/>
        <w:rPr>
          <w:rFonts w:ascii="Arial" w:hAnsi="Arial" w:cs="Arial"/>
        </w:rPr>
      </w:pPr>
      <w:r w:rsidRPr="009A5379">
        <w:rPr>
          <w:rFonts w:ascii="Arial" w:hAnsi="Arial" w:cs="Arial"/>
        </w:rPr>
        <w:t>7.</w:t>
      </w:r>
      <w:r w:rsidR="002D309E">
        <w:rPr>
          <w:rFonts w:ascii="Arial" w:hAnsi="Arial" w:cs="Arial"/>
        </w:rPr>
        <w:t>1.3</w:t>
      </w:r>
      <w:r w:rsidRPr="009A5379">
        <w:rPr>
          <w:rFonts w:ascii="Arial" w:hAnsi="Arial" w:cs="Arial"/>
        </w:rPr>
        <w:t xml:space="preserve">. </w:t>
      </w:r>
      <w:r w:rsidRPr="009A5379">
        <w:rPr>
          <w:rFonts w:ascii="Arial" w:hAnsi="Arial" w:cs="Arial"/>
          <w:color w:val="000000"/>
        </w:rPr>
        <w:t>Mjere za normalno funkcioniranje zaštite od požara</w:t>
      </w:r>
      <w:r w:rsidR="00850ABA">
        <w:rPr>
          <w:rFonts w:ascii="Arial" w:hAnsi="Arial" w:cs="Arial"/>
          <w:color w:val="000000"/>
        </w:rPr>
        <w:t>..........................</w:t>
      </w:r>
      <w:r w:rsidR="00433B63">
        <w:rPr>
          <w:rFonts w:ascii="Arial" w:hAnsi="Arial" w:cs="Arial"/>
          <w:color w:val="000000"/>
        </w:rPr>
        <w:tab/>
        <w:t>16</w:t>
      </w:r>
    </w:p>
    <w:p w:rsidR="009A5379" w:rsidRPr="009A5379" w:rsidRDefault="009A5379" w:rsidP="00433B63">
      <w:pPr>
        <w:tabs>
          <w:tab w:val="right" w:pos="8789"/>
        </w:tabs>
        <w:spacing w:after="240"/>
        <w:ind w:left="851" w:right="24"/>
        <w:rPr>
          <w:rFonts w:ascii="Arial" w:hAnsi="Arial" w:cs="Arial"/>
          <w:color w:val="000000"/>
        </w:rPr>
      </w:pPr>
      <w:r w:rsidRPr="009A5379">
        <w:rPr>
          <w:rFonts w:ascii="Arial" w:hAnsi="Arial" w:cs="Arial"/>
        </w:rPr>
        <w:t>7.</w:t>
      </w:r>
      <w:r w:rsidR="002D309E">
        <w:rPr>
          <w:rFonts w:ascii="Arial" w:hAnsi="Arial" w:cs="Arial"/>
          <w:color w:val="000000"/>
        </w:rPr>
        <w:t>1.4</w:t>
      </w:r>
      <w:r w:rsidRPr="009A5379">
        <w:rPr>
          <w:rFonts w:ascii="Arial" w:hAnsi="Arial" w:cs="Arial"/>
          <w:color w:val="000000"/>
        </w:rPr>
        <w:t>. Evakuacioni putevi</w:t>
      </w:r>
      <w:r w:rsidR="00850ABA">
        <w:rPr>
          <w:rFonts w:ascii="Arial" w:hAnsi="Arial" w:cs="Arial"/>
          <w:color w:val="000000"/>
        </w:rPr>
        <w:t>.............................................................................</w:t>
      </w:r>
      <w:r w:rsidR="00433B63">
        <w:rPr>
          <w:rFonts w:ascii="Arial" w:hAnsi="Arial" w:cs="Arial"/>
          <w:color w:val="000000"/>
        </w:rPr>
        <w:tab/>
        <w:t>16</w:t>
      </w:r>
    </w:p>
    <w:p w:rsidR="009A5379" w:rsidRPr="009A5379" w:rsidRDefault="009A5379" w:rsidP="00433B63">
      <w:pPr>
        <w:tabs>
          <w:tab w:val="right" w:pos="8789"/>
        </w:tabs>
        <w:spacing w:after="240"/>
        <w:ind w:left="851" w:right="24"/>
        <w:rPr>
          <w:rFonts w:ascii="Arial" w:hAnsi="Arial" w:cs="Arial"/>
        </w:rPr>
      </w:pPr>
      <w:r w:rsidRPr="009A5379">
        <w:rPr>
          <w:rFonts w:ascii="Arial" w:hAnsi="Arial" w:cs="Arial"/>
        </w:rPr>
        <w:lastRenderedPageBreak/>
        <w:t>7.</w:t>
      </w:r>
      <w:r w:rsidR="002D309E">
        <w:rPr>
          <w:rFonts w:ascii="Arial" w:hAnsi="Arial" w:cs="Arial"/>
          <w:color w:val="000000"/>
        </w:rPr>
        <w:t>1.5</w:t>
      </w:r>
      <w:r w:rsidRPr="009A5379">
        <w:rPr>
          <w:rFonts w:ascii="Arial" w:hAnsi="Arial" w:cs="Arial"/>
          <w:color w:val="000000"/>
        </w:rPr>
        <w:t>. Elektro i gromobranska instalacija</w:t>
      </w:r>
      <w:r w:rsidR="00850ABA">
        <w:rPr>
          <w:rFonts w:ascii="Arial" w:hAnsi="Arial" w:cs="Arial"/>
          <w:color w:val="000000"/>
        </w:rPr>
        <w:t>......................................................</w:t>
      </w:r>
      <w:r w:rsidR="00433B63">
        <w:rPr>
          <w:rFonts w:ascii="Arial" w:hAnsi="Arial" w:cs="Arial"/>
          <w:color w:val="000000"/>
        </w:rPr>
        <w:tab/>
        <w:t>17</w:t>
      </w:r>
    </w:p>
    <w:p w:rsidR="009A5379" w:rsidRPr="009A5379" w:rsidRDefault="009A5379" w:rsidP="00433B63">
      <w:pPr>
        <w:tabs>
          <w:tab w:val="right" w:pos="8789"/>
        </w:tabs>
        <w:spacing w:after="240"/>
        <w:ind w:left="851" w:right="24"/>
        <w:rPr>
          <w:rFonts w:ascii="Arial" w:hAnsi="Arial" w:cs="Arial"/>
        </w:rPr>
      </w:pPr>
      <w:r w:rsidRPr="009A5379">
        <w:rPr>
          <w:rFonts w:ascii="Arial" w:hAnsi="Arial" w:cs="Arial"/>
        </w:rPr>
        <w:t>7.</w:t>
      </w:r>
      <w:r w:rsidR="002D309E">
        <w:rPr>
          <w:rFonts w:ascii="Arial" w:hAnsi="Arial" w:cs="Arial"/>
          <w:color w:val="000000"/>
        </w:rPr>
        <w:t>1.6</w:t>
      </w:r>
      <w:r w:rsidRPr="009A5379">
        <w:rPr>
          <w:rFonts w:ascii="Arial" w:hAnsi="Arial" w:cs="Arial"/>
          <w:color w:val="000000"/>
        </w:rPr>
        <w:t>. Mašinske/strojarske instalacije</w:t>
      </w:r>
      <w:r w:rsidR="00850ABA">
        <w:rPr>
          <w:rFonts w:ascii="Arial" w:hAnsi="Arial" w:cs="Arial"/>
          <w:color w:val="000000"/>
        </w:rPr>
        <w:t>............................................................</w:t>
      </w:r>
      <w:r w:rsidR="00433B63">
        <w:rPr>
          <w:rFonts w:ascii="Arial" w:hAnsi="Arial" w:cs="Arial"/>
          <w:color w:val="000000"/>
        </w:rPr>
        <w:tab/>
        <w:t>17</w:t>
      </w:r>
    </w:p>
    <w:p w:rsidR="009A5379" w:rsidRDefault="009A5379" w:rsidP="00850ABA">
      <w:pPr>
        <w:tabs>
          <w:tab w:val="left" w:pos="6336"/>
          <w:tab w:val="right" w:pos="8789"/>
        </w:tabs>
        <w:spacing w:after="240"/>
        <w:ind w:left="851" w:right="24"/>
        <w:rPr>
          <w:rFonts w:ascii="Arial" w:hAnsi="Arial" w:cs="Arial"/>
        </w:rPr>
      </w:pPr>
      <w:r w:rsidRPr="009A5379">
        <w:rPr>
          <w:rFonts w:ascii="Arial" w:hAnsi="Arial" w:cs="Arial"/>
        </w:rPr>
        <w:t>7.</w:t>
      </w:r>
      <w:r w:rsidR="002D309E">
        <w:rPr>
          <w:rFonts w:ascii="Arial" w:hAnsi="Arial" w:cs="Arial"/>
        </w:rPr>
        <w:t>1.7</w:t>
      </w:r>
      <w:r w:rsidRPr="009A5379">
        <w:rPr>
          <w:rFonts w:ascii="Arial" w:hAnsi="Arial" w:cs="Arial"/>
        </w:rPr>
        <w:t xml:space="preserve">. Ispitivanje cjevovoda </w:t>
      </w:r>
      <w:r w:rsidR="00850ABA">
        <w:rPr>
          <w:rFonts w:ascii="Arial" w:hAnsi="Arial" w:cs="Arial"/>
        </w:rPr>
        <w:t>..........................................................................</w:t>
      </w:r>
      <w:r w:rsidR="00433B63">
        <w:rPr>
          <w:rFonts w:ascii="Arial" w:hAnsi="Arial" w:cs="Arial"/>
        </w:rPr>
        <w:t>20</w:t>
      </w:r>
    </w:p>
    <w:p w:rsidR="00433B63" w:rsidRPr="009A5379" w:rsidRDefault="00433B63" w:rsidP="00433B63">
      <w:pPr>
        <w:tabs>
          <w:tab w:val="right" w:pos="8789"/>
        </w:tabs>
        <w:spacing w:after="240"/>
        <w:ind w:left="851" w:right="24"/>
        <w:rPr>
          <w:rFonts w:ascii="Arial" w:hAnsi="Arial" w:cs="Arial"/>
        </w:rPr>
      </w:pPr>
    </w:p>
    <w:p w:rsidR="009A5379" w:rsidRDefault="009A5379" w:rsidP="00166344">
      <w:pPr>
        <w:pStyle w:val="ListParagraph"/>
        <w:numPr>
          <w:ilvl w:val="0"/>
          <w:numId w:val="2"/>
        </w:numPr>
        <w:tabs>
          <w:tab w:val="right" w:pos="8789"/>
        </w:tabs>
        <w:spacing w:after="240"/>
        <w:ind w:right="24"/>
        <w:jc w:val="both"/>
        <w:rPr>
          <w:rFonts w:ascii="Arial" w:eastAsia="Arial Unicode MS" w:hAnsi="Arial" w:cs="Arial"/>
          <w:bCs/>
        </w:rPr>
      </w:pPr>
      <w:r w:rsidRPr="009A5379">
        <w:rPr>
          <w:rFonts w:ascii="Arial" w:eastAsia="Arial Unicode MS" w:hAnsi="Arial" w:cs="Arial"/>
          <w:bCs/>
        </w:rPr>
        <w:t>ODRŽAVANJE I ČIŠĆENJE OPREME</w:t>
      </w:r>
      <w:r w:rsidR="00850ABA">
        <w:rPr>
          <w:rFonts w:ascii="Arial" w:eastAsia="Arial Unicode MS" w:hAnsi="Arial" w:cs="Arial"/>
          <w:bCs/>
        </w:rPr>
        <w:t>...........................................................</w:t>
      </w:r>
      <w:r w:rsidR="00433B63">
        <w:rPr>
          <w:rFonts w:ascii="Arial" w:eastAsia="Arial Unicode MS" w:hAnsi="Arial" w:cs="Arial"/>
          <w:bCs/>
        </w:rPr>
        <w:tab/>
        <w:t>21</w:t>
      </w:r>
    </w:p>
    <w:p w:rsidR="00433B63" w:rsidRPr="009A5379" w:rsidRDefault="00433B63" w:rsidP="00433B63">
      <w:pPr>
        <w:pStyle w:val="ListParagraph"/>
        <w:tabs>
          <w:tab w:val="right" w:pos="8789"/>
        </w:tabs>
        <w:spacing w:after="240"/>
        <w:ind w:right="24"/>
        <w:jc w:val="both"/>
        <w:rPr>
          <w:rFonts w:ascii="Arial" w:eastAsia="Arial Unicode MS" w:hAnsi="Arial" w:cs="Arial"/>
          <w:bCs/>
        </w:rPr>
      </w:pPr>
    </w:p>
    <w:p w:rsidR="009A5379" w:rsidRPr="009A5379" w:rsidRDefault="009A5379" w:rsidP="00166344">
      <w:pPr>
        <w:pStyle w:val="ListParagraph"/>
        <w:numPr>
          <w:ilvl w:val="0"/>
          <w:numId w:val="2"/>
        </w:numPr>
        <w:tabs>
          <w:tab w:val="right" w:pos="8789"/>
        </w:tabs>
        <w:spacing w:after="240"/>
        <w:ind w:right="24"/>
        <w:jc w:val="both"/>
        <w:rPr>
          <w:rFonts w:ascii="Arial" w:hAnsi="Arial" w:cs="Arial"/>
          <w:color w:val="000000"/>
        </w:rPr>
      </w:pPr>
      <w:r w:rsidRPr="009A5379">
        <w:rPr>
          <w:rFonts w:ascii="Arial" w:hAnsi="Arial" w:cs="Arial"/>
          <w:color w:val="000000"/>
        </w:rPr>
        <w:t xml:space="preserve">ORGANIZIRANJE ZAŠTITE OD POŽARA </w:t>
      </w:r>
      <w:r w:rsidR="00850ABA">
        <w:rPr>
          <w:rFonts w:ascii="Arial" w:hAnsi="Arial" w:cs="Arial"/>
          <w:color w:val="000000"/>
        </w:rPr>
        <w:t>....................................................</w:t>
      </w:r>
      <w:r w:rsidR="00433B63">
        <w:rPr>
          <w:rFonts w:ascii="Arial" w:hAnsi="Arial" w:cs="Arial"/>
          <w:color w:val="000000"/>
        </w:rPr>
        <w:tab/>
        <w:t>21</w:t>
      </w:r>
    </w:p>
    <w:p w:rsidR="009A5379" w:rsidRDefault="009A5379" w:rsidP="00166344">
      <w:pPr>
        <w:pStyle w:val="ListParagraph"/>
        <w:numPr>
          <w:ilvl w:val="0"/>
          <w:numId w:val="2"/>
        </w:numPr>
        <w:tabs>
          <w:tab w:val="left" w:pos="-1170"/>
          <w:tab w:val="left" w:pos="-550"/>
          <w:tab w:val="left" w:pos="170"/>
          <w:tab w:val="left" w:pos="396"/>
          <w:tab w:val="left" w:pos="1610"/>
          <w:tab w:val="left" w:pos="2330"/>
          <w:tab w:val="left" w:pos="3050"/>
          <w:tab w:val="left" w:pos="3770"/>
          <w:tab w:val="left" w:pos="4490"/>
          <w:tab w:val="left" w:pos="5210"/>
          <w:tab w:val="left" w:pos="5930"/>
          <w:tab w:val="left" w:pos="6650"/>
          <w:tab w:val="left" w:pos="7370"/>
          <w:tab w:val="left" w:pos="8090"/>
          <w:tab w:val="right" w:pos="8789"/>
        </w:tabs>
        <w:spacing w:after="240"/>
        <w:ind w:right="24"/>
        <w:jc w:val="both"/>
        <w:rPr>
          <w:rFonts w:ascii="Arial" w:hAnsi="Arial" w:cs="Arial"/>
          <w:color w:val="000000"/>
        </w:rPr>
      </w:pPr>
      <w:r w:rsidRPr="009A5379">
        <w:rPr>
          <w:rFonts w:ascii="Arial" w:hAnsi="Arial" w:cs="Arial"/>
          <w:color w:val="000000"/>
        </w:rPr>
        <w:t>POSTUPAK U SLUČAJU POŽARA</w:t>
      </w:r>
      <w:r w:rsidRPr="009A5379">
        <w:rPr>
          <w:rFonts w:ascii="Arial" w:hAnsi="Arial" w:cs="Arial"/>
          <w:color w:val="000000"/>
        </w:rPr>
        <w:tab/>
      </w:r>
      <w:r w:rsidR="00850ABA">
        <w:rPr>
          <w:rFonts w:ascii="Arial" w:hAnsi="Arial" w:cs="Arial"/>
          <w:color w:val="000000"/>
        </w:rPr>
        <w:t>................................................................</w:t>
      </w:r>
      <w:r w:rsidR="00433B63">
        <w:rPr>
          <w:rFonts w:ascii="Arial" w:hAnsi="Arial" w:cs="Arial"/>
          <w:color w:val="000000"/>
        </w:rPr>
        <w:tab/>
      </w:r>
      <w:r w:rsidR="00850ABA">
        <w:rPr>
          <w:rFonts w:ascii="Arial" w:hAnsi="Arial" w:cs="Arial"/>
          <w:color w:val="000000"/>
        </w:rPr>
        <w:t>22</w:t>
      </w:r>
    </w:p>
    <w:p w:rsidR="00433B63" w:rsidRPr="009A5379" w:rsidRDefault="00433B63" w:rsidP="00433B63">
      <w:pPr>
        <w:pStyle w:val="ListParagraph"/>
        <w:tabs>
          <w:tab w:val="left" w:pos="-1170"/>
          <w:tab w:val="left" w:pos="-550"/>
          <w:tab w:val="left" w:pos="170"/>
          <w:tab w:val="left" w:pos="396"/>
          <w:tab w:val="left" w:pos="1610"/>
          <w:tab w:val="left" w:pos="2330"/>
          <w:tab w:val="left" w:pos="3050"/>
          <w:tab w:val="left" w:pos="3770"/>
          <w:tab w:val="left" w:pos="4490"/>
          <w:tab w:val="left" w:pos="5210"/>
          <w:tab w:val="left" w:pos="5930"/>
          <w:tab w:val="left" w:pos="6650"/>
          <w:tab w:val="left" w:pos="7370"/>
          <w:tab w:val="left" w:pos="8090"/>
          <w:tab w:val="right" w:pos="8789"/>
        </w:tabs>
        <w:spacing w:after="240"/>
        <w:ind w:right="24"/>
        <w:jc w:val="both"/>
        <w:rPr>
          <w:rFonts w:ascii="Arial" w:hAnsi="Arial" w:cs="Arial"/>
          <w:color w:val="000000"/>
        </w:rPr>
      </w:pPr>
    </w:p>
    <w:p w:rsidR="00433B63" w:rsidRDefault="009A5379" w:rsidP="00166344">
      <w:pPr>
        <w:pStyle w:val="ListParagraph"/>
        <w:numPr>
          <w:ilvl w:val="0"/>
          <w:numId w:val="2"/>
        </w:numPr>
        <w:tabs>
          <w:tab w:val="right" w:pos="8789"/>
        </w:tabs>
        <w:spacing w:after="240"/>
        <w:ind w:right="24"/>
        <w:jc w:val="both"/>
        <w:rPr>
          <w:rFonts w:ascii="Arial" w:hAnsi="Arial" w:cs="Arial"/>
          <w:bCs/>
        </w:rPr>
      </w:pPr>
      <w:r w:rsidRPr="009A5379">
        <w:rPr>
          <w:rFonts w:ascii="Arial" w:hAnsi="Arial" w:cs="Arial"/>
          <w:bCs/>
        </w:rPr>
        <w:t>EVAKUACIJA U SLUČAJU POŽARA</w:t>
      </w:r>
      <w:r w:rsidR="00850ABA">
        <w:rPr>
          <w:rFonts w:ascii="Arial" w:hAnsi="Arial" w:cs="Arial"/>
          <w:bCs/>
        </w:rPr>
        <w:t>.............................................................</w:t>
      </w:r>
      <w:r w:rsidR="00850ABA">
        <w:rPr>
          <w:rFonts w:ascii="Arial" w:hAnsi="Arial" w:cs="Arial"/>
          <w:bCs/>
        </w:rPr>
        <w:tab/>
        <w:t>23</w:t>
      </w:r>
    </w:p>
    <w:p w:rsidR="00433B63" w:rsidRPr="00433B63" w:rsidRDefault="00433B63" w:rsidP="00433B63">
      <w:pPr>
        <w:pStyle w:val="ListParagraph"/>
        <w:tabs>
          <w:tab w:val="right" w:pos="8789"/>
        </w:tabs>
        <w:spacing w:after="240"/>
        <w:ind w:right="24"/>
        <w:rPr>
          <w:rFonts w:ascii="Arial" w:hAnsi="Arial" w:cs="Arial"/>
          <w:bCs/>
        </w:rPr>
      </w:pPr>
    </w:p>
    <w:p w:rsidR="00433B63" w:rsidRPr="00433B63" w:rsidRDefault="00433B63" w:rsidP="00433B63">
      <w:pPr>
        <w:pStyle w:val="ListParagraph"/>
        <w:tabs>
          <w:tab w:val="right" w:pos="8789"/>
        </w:tabs>
        <w:spacing w:after="240"/>
        <w:ind w:right="24"/>
        <w:jc w:val="both"/>
        <w:rPr>
          <w:rFonts w:ascii="Arial" w:hAnsi="Arial" w:cs="Arial"/>
          <w:bCs/>
        </w:rPr>
      </w:pPr>
    </w:p>
    <w:p w:rsidR="009A5379" w:rsidRDefault="009A5379" w:rsidP="00166344">
      <w:pPr>
        <w:pStyle w:val="ListParagraph"/>
        <w:numPr>
          <w:ilvl w:val="0"/>
          <w:numId w:val="2"/>
        </w:numPr>
        <w:tabs>
          <w:tab w:val="right" w:pos="8789"/>
        </w:tabs>
        <w:spacing w:after="240"/>
        <w:ind w:right="24"/>
        <w:jc w:val="both"/>
        <w:rPr>
          <w:rFonts w:ascii="Arial" w:hAnsi="Arial" w:cs="Arial"/>
          <w:color w:val="000000"/>
        </w:rPr>
      </w:pPr>
      <w:r w:rsidRPr="009A5379">
        <w:rPr>
          <w:rFonts w:ascii="Arial" w:hAnsi="Arial" w:cs="Arial"/>
          <w:color w:val="000000"/>
        </w:rPr>
        <w:t xml:space="preserve">OBRAZOVNE AKTIVNOSTI </w:t>
      </w:r>
      <w:r w:rsidR="00850ABA">
        <w:rPr>
          <w:rFonts w:ascii="Arial" w:hAnsi="Arial" w:cs="Arial"/>
          <w:color w:val="000000"/>
        </w:rPr>
        <w:t>........................................................................</w:t>
      </w:r>
      <w:r w:rsidRPr="009A5379">
        <w:rPr>
          <w:rFonts w:ascii="Arial" w:hAnsi="Arial" w:cs="Arial"/>
          <w:color w:val="000000"/>
        </w:rPr>
        <w:t xml:space="preserve">  </w:t>
      </w:r>
      <w:r w:rsidR="00850ABA">
        <w:rPr>
          <w:rFonts w:ascii="Arial" w:hAnsi="Arial" w:cs="Arial"/>
          <w:color w:val="000000"/>
        </w:rPr>
        <w:tab/>
        <w:t>24</w:t>
      </w:r>
    </w:p>
    <w:p w:rsidR="00433B63" w:rsidRPr="009A5379" w:rsidRDefault="00433B63" w:rsidP="00433B63">
      <w:pPr>
        <w:pStyle w:val="ListParagraph"/>
        <w:tabs>
          <w:tab w:val="right" w:pos="8789"/>
        </w:tabs>
        <w:spacing w:after="240"/>
        <w:ind w:right="24"/>
        <w:jc w:val="both"/>
        <w:rPr>
          <w:rFonts w:ascii="Arial" w:hAnsi="Arial" w:cs="Arial"/>
          <w:color w:val="000000"/>
        </w:rPr>
      </w:pPr>
    </w:p>
    <w:p w:rsidR="002D309E" w:rsidRDefault="009A5379" w:rsidP="00166344">
      <w:pPr>
        <w:pStyle w:val="ListParagraph"/>
        <w:numPr>
          <w:ilvl w:val="0"/>
          <w:numId w:val="2"/>
        </w:numPr>
        <w:tabs>
          <w:tab w:val="right" w:pos="8789"/>
        </w:tabs>
        <w:spacing w:after="240"/>
        <w:ind w:right="24"/>
        <w:jc w:val="both"/>
        <w:rPr>
          <w:rFonts w:ascii="Arial" w:hAnsi="Arial" w:cs="Arial"/>
          <w:color w:val="000000"/>
        </w:rPr>
      </w:pPr>
      <w:r w:rsidRPr="009A5379">
        <w:rPr>
          <w:rFonts w:ascii="Arial" w:hAnsi="Arial" w:cs="Arial"/>
          <w:color w:val="000000"/>
        </w:rPr>
        <w:t>FINANSIRANJE ZAŠTITE OD POŽARA</w:t>
      </w:r>
      <w:r w:rsidR="00850ABA">
        <w:rPr>
          <w:rFonts w:ascii="Arial" w:hAnsi="Arial" w:cs="Arial"/>
          <w:color w:val="000000"/>
        </w:rPr>
        <w:t>........................................................</w:t>
      </w:r>
      <w:r w:rsidR="00850ABA">
        <w:rPr>
          <w:rFonts w:ascii="Arial" w:hAnsi="Arial" w:cs="Arial"/>
          <w:color w:val="000000"/>
        </w:rPr>
        <w:tab/>
        <w:t>24</w:t>
      </w:r>
    </w:p>
    <w:p w:rsidR="00433B63" w:rsidRPr="00433B63" w:rsidRDefault="00433B63" w:rsidP="00433B63">
      <w:pPr>
        <w:pStyle w:val="ListParagraph"/>
        <w:tabs>
          <w:tab w:val="right" w:pos="8789"/>
        </w:tabs>
        <w:spacing w:after="240"/>
        <w:ind w:right="24"/>
        <w:rPr>
          <w:rFonts w:ascii="Arial" w:hAnsi="Arial" w:cs="Arial"/>
          <w:color w:val="000000"/>
        </w:rPr>
      </w:pPr>
    </w:p>
    <w:p w:rsidR="00433B63" w:rsidRDefault="00433B63" w:rsidP="00433B63">
      <w:pPr>
        <w:pStyle w:val="ListParagraph"/>
        <w:tabs>
          <w:tab w:val="right" w:pos="8789"/>
        </w:tabs>
        <w:spacing w:after="240"/>
        <w:ind w:right="24"/>
        <w:jc w:val="both"/>
        <w:rPr>
          <w:rFonts w:ascii="Arial" w:hAnsi="Arial" w:cs="Arial"/>
          <w:color w:val="000000"/>
        </w:rPr>
      </w:pPr>
    </w:p>
    <w:p w:rsidR="009A5379" w:rsidRDefault="009A5379" w:rsidP="00166344">
      <w:pPr>
        <w:pStyle w:val="ListParagraph"/>
        <w:numPr>
          <w:ilvl w:val="0"/>
          <w:numId w:val="2"/>
        </w:numPr>
        <w:tabs>
          <w:tab w:val="right" w:pos="8789"/>
        </w:tabs>
        <w:spacing w:after="240"/>
        <w:ind w:right="24"/>
        <w:jc w:val="both"/>
        <w:rPr>
          <w:rFonts w:ascii="Arial" w:hAnsi="Arial" w:cs="Arial"/>
          <w:color w:val="000000"/>
        </w:rPr>
      </w:pPr>
      <w:r w:rsidRPr="002D309E">
        <w:rPr>
          <w:rFonts w:ascii="Arial" w:hAnsi="Arial" w:cs="Arial"/>
          <w:color w:val="000000"/>
        </w:rPr>
        <w:t>KONTROLA PROVOĐENJA MJERA ZAŠTITE OD POŽAR</w:t>
      </w:r>
      <w:r w:rsidRPr="00433B63">
        <w:rPr>
          <w:rFonts w:ascii="Arial" w:hAnsi="Arial" w:cs="Arial"/>
          <w:color w:val="000000"/>
        </w:rPr>
        <w:t>A</w:t>
      </w:r>
      <w:r w:rsidR="00850ABA">
        <w:rPr>
          <w:rFonts w:ascii="Arial" w:hAnsi="Arial" w:cs="Arial"/>
          <w:color w:val="000000"/>
        </w:rPr>
        <w:t>.......................</w:t>
      </w:r>
      <w:r w:rsidR="00850ABA">
        <w:rPr>
          <w:rFonts w:ascii="Arial" w:hAnsi="Arial" w:cs="Arial"/>
          <w:color w:val="000000"/>
        </w:rPr>
        <w:tab/>
        <w:t>26</w:t>
      </w:r>
    </w:p>
    <w:p w:rsidR="00433B63" w:rsidRPr="00433B63" w:rsidRDefault="00433B63" w:rsidP="00433B63">
      <w:pPr>
        <w:pStyle w:val="ListParagraph"/>
        <w:spacing w:after="120"/>
        <w:jc w:val="both"/>
        <w:rPr>
          <w:rFonts w:ascii="Arial" w:hAnsi="Arial" w:cs="Arial"/>
          <w:color w:val="000000"/>
        </w:rPr>
      </w:pPr>
    </w:p>
    <w:p w:rsidR="00433B63" w:rsidRDefault="00433B63">
      <w:pPr>
        <w:spacing w:after="200" w:line="276" w:lineRule="auto"/>
        <w:rPr>
          <w:rFonts w:ascii="Arial" w:eastAsia="Arial Unicode MS" w:hAnsi="Arial" w:cs="Arial"/>
          <w:b/>
          <w:bCs/>
          <w:sz w:val="28"/>
          <w:szCs w:val="28"/>
        </w:rPr>
      </w:pPr>
      <w:r>
        <w:rPr>
          <w:rFonts w:ascii="Arial" w:eastAsia="Arial Unicode MS" w:hAnsi="Arial" w:cs="Arial"/>
          <w:b/>
          <w:bCs/>
          <w:sz w:val="28"/>
          <w:szCs w:val="28"/>
        </w:rPr>
        <w:br w:type="page"/>
      </w:r>
    </w:p>
    <w:p w:rsidR="00B34FD8" w:rsidRDefault="00B34FD8" w:rsidP="00AF750F">
      <w:pPr>
        <w:spacing w:after="120"/>
        <w:jc w:val="both"/>
        <w:rPr>
          <w:rFonts w:ascii="Arial" w:eastAsia="Arial Unicode MS" w:hAnsi="Arial" w:cs="Arial"/>
          <w:b/>
          <w:bCs/>
          <w:sz w:val="28"/>
          <w:szCs w:val="28"/>
        </w:rPr>
      </w:pPr>
    </w:p>
    <w:p w:rsidR="009E2CBC" w:rsidRPr="00AF750F" w:rsidRDefault="00E500F1" w:rsidP="00AF750F">
      <w:pPr>
        <w:spacing w:after="120"/>
        <w:jc w:val="both"/>
        <w:rPr>
          <w:rFonts w:ascii="Arial" w:eastAsia="Arial Unicode MS" w:hAnsi="Arial" w:cs="Arial"/>
          <w:bCs/>
          <w:sz w:val="28"/>
          <w:szCs w:val="28"/>
        </w:rPr>
      </w:pPr>
      <w:bookmarkStart w:id="0" w:name="_GoBack"/>
      <w:bookmarkEnd w:id="0"/>
      <w:r>
        <w:rPr>
          <w:rFonts w:ascii="Arial" w:eastAsia="Arial Unicode MS" w:hAnsi="Arial" w:cs="Arial"/>
          <w:b/>
          <w:bCs/>
          <w:sz w:val="28"/>
          <w:szCs w:val="28"/>
        </w:rPr>
        <w:t xml:space="preserve">PLAN </w:t>
      </w:r>
      <w:r w:rsidR="009E2CBC" w:rsidRPr="00AF750F">
        <w:rPr>
          <w:rFonts w:ascii="Arial" w:eastAsia="Arial Unicode MS" w:hAnsi="Arial" w:cs="Arial"/>
          <w:b/>
          <w:bCs/>
          <w:sz w:val="28"/>
          <w:szCs w:val="28"/>
        </w:rPr>
        <w:t>SPREČAVANJ</w:t>
      </w:r>
      <w:r>
        <w:rPr>
          <w:rFonts w:ascii="Arial" w:eastAsia="Arial Unicode MS" w:hAnsi="Arial" w:cs="Arial"/>
          <w:b/>
          <w:bCs/>
          <w:sz w:val="28"/>
          <w:szCs w:val="28"/>
        </w:rPr>
        <w:t>A</w:t>
      </w:r>
      <w:r w:rsidR="009E2CBC" w:rsidRPr="00AF750F">
        <w:rPr>
          <w:rFonts w:ascii="Arial" w:eastAsia="Arial Unicode MS" w:hAnsi="Arial" w:cs="Arial"/>
          <w:b/>
          <w:bCs/>
          <w:sz w:val="28"/>
          <w:szCs w:val="28"/>
        </w:rPr>
        <w:t xml:space="preserve"> NESREĆA VE</w:t>
      </w:r>
      <w:r w:rsidR="00C63BB8">
        <w:rPr>
          <w:rFonts w:ascii="Arial" w:eastAsia="Arial Unicode MS" w:hAnsi="Arial" w:cs="Arial"/>
          <w:b/>
          <w:bCs/>
          <w:sz w:val="28"/>
          <w:szCs w:val="28"/>
        </w:rPr>
        <w:t>ĆIH</w:t>
      </w:r>
      <w:r w:rsidR="009E2CBC" w:rsidRPr="00AF750F">
        <w:rPr>
          <w:rFonts w:ascii="Arial" w:eastAsia="Arial Unicode MS" w:hAnsi="Arial" w:cs="Arial"/>
          <w:b/>
          <w:bCs/>
          <w:sz w:val="28"/>
          <w:szCs w:val="28"/>
        </w:rPr>
        <w:t xml:space="preserve"> RAZMJERA</w:t>
      </w:r>
    </w:p>
    <w:p w:rsidR="00BF7334" w:rsidRPr="00EA62B8" w:rsidRDefault="00BF7334" w:rsidP="00BF7334">
      <w:pPr>
        <w:keepNext/>
        <w:keepLines/>
        <w:spacing w:before="480" w:after="240" w:line="276" w:lineRule="auto"/>
        <w:outlineLvl w:val="0"/>
        <w:rPr>
          <w:rFonts w:asciiTheme="minorHAnsi" w:eastAsiaTheme="majorEastAsia" w:hAnsiTheme="minorHAnsi" w:cstheme="majorBidi"/>
          <w:b/>
          <w:bCs/>
          <w:caps/>
          <w:sz w:val="26"/>
          <w:szCs w:val="28"/>
          <w:lang w:val="hr-BA"/>
        </w:rPr>
      </w:pPr>
      <w:bookmarkStart w:id="1" w:name="_Toc168649816"/>
      <w:bookmarkStart w:id="2" w:name="_Toc168650002"/>
      <w:r w:rsidRPr="00EA62B8">
        <w:rPr>
          <w:rFonts w:asciiTheme="minorHAnsi" w:eastAsiaTheme="majorEastAsia" w:hAnsiTheme="minorHAnsi" w:cstheme="majorBidi"/>
          <w:b/>
          <w:bCs/>
          <w:caps/>
          <w:sz w:val="26"/>
          <w:szCs w:val="28"/>
          <w:lang w:val="hr-BA"/>
        </w:rPr>
        <w:t>UVOD – Pravni osnov</w:t>
      </w:r>
      <w:bookmarkEnd w:id="1"/>
      <w:bookmarkEnd w:id="2"/>
    </w:p>
    <w:p w:rsidR="00BF7334" w:rsidRPr="00EA62B8" w:rsidRDefault="00EA62B8" w:rsidP="00BF7334">
      <w:pPr>
        <w:spacing w:before="200" w:after="200"/>
        <w:jc w:val="both"/>
        <w:rPr>
          <w:rFonts w:asciiTheme="minorHAnsi" w:eastAsia="ヒラギノ角ゴ Pro W3" w:hAnsiTheme="minorHAnsi" w:cstheme="minorHAnsi"/>
          <w:color w:val="000000"/>
          <w:sz w:val="22"/>
          <w:szCs w:val="22"/>
          <w:lang w:val="en-US"/>
        </w:rPr>
      </w:pPr>
      <w:r w:rsidRPr="00EA62B8">
        <w:rPr>
          <w:rFonts w:asciiTheme="minorHAnsi" w:eastAsia="ヒラギノ角ゴ Pro W3" w:hAnsiTheme="minorHAnsi" w:cstheme="minorHAnsi"/>
          <w:color w:val="000000"/>
          <w:sz w:val="22"/>
          <w:szCs w:val="22"/>
          <w:lang w:val="en-US"/>
        </w:rPr>
        <w:t xml:space="preserve">Investitor </w:t>
      </w:r>
      <w:r w:rsidR="00BF7334" w:rsidRPr="00EA62B8">
        <w:rPr>
          <w:rFonts w:asciiTheme="minorHAnsi" w:eastAsia="ヒラギノ角ゴ Pro W3" w:hAnsiTheme="minorHAnsi" w:cstheme="minorHAnsi"/>
          <w:color w:val="000000"/>
          <w:sz w:val="22"/>
          <w:szCs w:val="22"/>
          <w:lang w:val="en-US"/>
        </w:rPr>
        <w:t>pogona i postrojenja i podnosilac</w:t>
      </w:r>
      <w:r w:rsidRPr="00EA62B8">
        <w:rPr>
          <w:rFonts w:asciiTheme="minorHAnsi" w:eastAsia="ヒラギノ角ゴ Pro W3" w:hAnsiTheme="minorHAnsi" w:cstheme="minorHAnsi"/>
          <w:color w:val="000000"/>
          <w:sz w:val="22"/>
          <w:szCs w:val="22"/>
          <w:lang w:val="en-US"/>
        </w:rPr>
        <w:t xml:space="preserve"> zahtjeva za izdavanje okolišne dozvole za </w:t>
      </w:r>
      <w:r w:rsidRPr="00EA62B8">
        <w:rPr>
          <w:rFonts w:asciiTheme="minorHAnsi" w:hAnsiTheme="minorHAnsi" w:cstheme="minorHAnsi"/>
          <w:sz w:val="22"/>
          <w:szCs w:val="22"/>
        </w:rPr>
        <w:t>skladišta plina sa instalacijom za pretakanje i punionicu plina “</w:t>
      </w:r>
      <w:r w:rsidR="001E5840">
        <w:rPr>
          <w:rFonts w:asciiTheme="minorHAnsi" w:hAnsiTheme="minorHAnsi" w:cstheme="minorHAnsi"/>
          <w:sz w:val="22"/>
          <w:szCs w:val="22"/>
        </w:rPr>
        <w:t>TURBO-PROM</w:t>
      </w:r>
      <w:r w:rsidRPr="00EA62B8">
        <w:rPr>
          <w:rFonts w:asciiTheme="minorHAnsi" w:hAnsiTheme="minorHAnsi" w:cstheme="minorHAnsi"/>
          <w:sz w:val="22"/>
          <w:szCs w:val="22"/>
        </w:rPr>
        <w:t xml:space="preserve">“ d.o.o. </w:t>
      </w:r>
      <w:r w:rsidR="001E5840">
        <w:rPr>
          <w:rFonts w:asciiTheme="minorHAnsi" w:hAnsiTheme="minorHAnsi" w:cstheme="minorHAnsi"/>
          <w:sz w:val="22"/>
          <w:szCs w:val="22"/>
        </w:rPr>
        <w:t>Novi Travnik</w:t>
      </w:r>
      <w:r w:rsidR="00BF7334" w:rsidRPr="00EA62B8">
        <w:rPr>
          <w:rFonts w:asciiTheme="minorHAnsi" w:eastAsia="ヒラギノ角ゴ Pro W3" w:hAnsiTheme="minorHAnsi" w:cstheme="minorHAnsi"/>
          <w:color w:val="000000"/>
          <w:sz w:val="22"/>
          <w:szCs w:val="22"/>
          <w:lang w:val="en-US"/>
        </w:rPr>
        <w:t>,  bavi se ditribucijom i  plasmanom  tehničkih plinova,  i opreme za skladiš</w:t>
      </w:r>
      <w:r w:rsidR="002623F9">
        <w:rPr>
          <w:rFonts w:asciiTheme="minorHAnsi" w:eastAsia="ヒラギノ角ゴ Pro W3" w:hAnsiTheme="minorHAnsi" w:cstheme="minorHAnsi"/>
          <w:color w:val="000000"/>
          <w:sz w:val="22"/>
          <w:szCs w:val="22"/>
          <w:lang w:val="en-US"/>
        </w:rPr>
        <w:t>tenje plinova</w:t>
      </w:r>
      <w:r w:rsidR="00BF7334" w:rsidRPr="00EA62B8">
        <w:rPr>
          <w:rFonts w:asciiTheme="minorHAnsi" w:eastAsia="ヒラギノ角ゴ Pro W3" w:hAnsiTheme="minorHAnsi" w:cstheme="minorHAnsi"/>
          <w:color w:val="000000"/>
          <w:sz w:val="22"/>
          <w:szCs w:val="22"/>
          <w:lang w:val="en-US"/>
        </w:rPr>
        <w:t xml:space="preserve">. </w:t>
      </w:r>
    </w:p>
    <w:p w:rsidR="00BF7334" w:rsidRPr="00BF7334" w:rsidRDefault="00BF7334" w:rsidP="00BF7334">
      <w:pPr>
        <w:spacing w:before="200" w:after="200"/>
        <w:jc w:val="both"/>
        <w:rPr>
          <w:rFonts w:ascii="Calibri" w:eastAsia="ヒラギノ角ゴ Pro W3" w:hAnsi="Calibri"/>
          <w:color w:val="000000"/>
          <w:sz w:val="22"/>
          <w:szCs w:val="22"/>
          <w:lang w:val="en-US"/>
        </w:rPr>
      </w:pPr>
      <w:r w:rsidRPr="00EA62B8">
        <w:rPr>
          <w:rFonts w:asciiTheme="minorHAnsi" w:eastAsia="ヒラギノ角ゴ Pro W3" w:hAnsiTheme="minorHAnsi" w:cstheme="minorHAnsi"/>
          <w:color w:val="000000"/>
          <w:sz w:val="22"/>
          <w:szCs w:val="22"/>
          <w:lang w:val="en-US"/>
        </w:rPr>
        <w:t>Izrada ovog plana, odnosno Izvještaja o stanju sigurnosti sa Planom sprečavanja nesreća većih</w:t>
      </w:r>
      <w:r w:rsidRPr="00BF7334">
        <w:rPr>
          <w:rFonts w:ascii="Calibri" w:eastAsia="ヒラギノ角ゴ Pro W3" w:hAnsi="Calibri"/>
          <w:color w:val="000000"/>
          <w:sz w:val="22"/>
          <w:szCs w:val="22"/>
          <w:lang w:val="en-US"/>
        </w:rPr>
        <w:t xml:space="preserve"> razmjer</w:t>
      </w:r>
      <w:r w:rsidR="000E5E9B">
        <w:rPr>
          <w:rFonts w:ascii="Calibri" w:eastAsia="ヒラギノ角ゴ Pro W3" w:hAnsi="Calibri"/>
          <w:color w:val="000000"/>
          <w:sz w:val="22"/>
          <w:szCs w:val="22"/>
          <w:lang w:val="en-US"/>
        </w:rPr>
        <w:t>a u skladu je sa članom 77</w:t>
      </w:r>
      <w:r w:rsidRPr="00BF7334">
        <w:rPr>
          <w:rFonts w:ascii="Calibri" w:eastAsia="ヒラギノ角ゴ Pro W3" w:hAnsi="Calibri"/>
          <w:color w:val="000000"/>
          <w:sz w:val="22"/>
          <w:szCs w:val="22"/>
          <w:lang w:val="en-US"/>
        </w:rPr>
        <w:t xml:space="preserve">. Zakona o zaštiti okoliša („Sl.novine FBiH“, broj </w:t>
      </w:r>
      <w:r w:rsidR="00E404CE">
        <w:rPr>
          <w:rFonts w:ascii="Calibri" w:eastAsia="ヒラギノ角ゴ Pro W3" w:hAnsi="Calibri"/>
          <w:color w:val="000000"/>
          <w:sz w:val="22"/>
          <w:szCs w:val="22"/>
          <w:lang w:val="en-US"/>
        </w:rPr>
        <w:t>51/21</w:t>
      </w:r>
      <w:r w:rsidRPr="00BF7334">
        <w:rPr>
          <w:rFonts w:ascii="Calibri" w:eastAsia="ヒラギノ角ゴ Pro W3" w:hAnsi="Calibri"/>
          <w:color w:val="000000"/>
          <w:sz w:val="22"/>
          <w:szCs w:val="22"/>
          <w:lang w:val="en-US"/>
        </w:rPr>
        <w:t xml:space="preserve">) i Pravilnika o sadržaju izvještaja o stanju sigurnosti, sadržaju informacija o sigurnosnim mjerama i sadržaju unutrašnjih </w:t>
      </w:r>
      <w:r w:rsidR="000E5E9B">
        <w:rPr>
          <w:rFonts w:ascii="Calibri" w:eastAsia="ヒラギノ角ゴ Pro W3" w:hAnsi="Calibri"/>
          <w:color w:val="000000"/>
          <w:sz w:val="22"/>
          <w:szCs w:val="22"/>
          <w:lang w:val="en-US"/>
        </w:rPr>
        <w:t>i spoljnih planova intervencija.</w:t>
      </w:r>
    </w:p>
    <w:p w:rsidR="00BF7334" w:rsidRPr="00BF7334" w:rsidRDefault="00BF7334" w:rsidP="00BF7334">
      <w:pPr>
        <w:jc w:val="both"/>
        <w:rPr>
          <w:rFonts w:ascii="Calibri" w:hAnsi="Calibri"/>
          <w:sz w:val="22"/>
          <w:szCs w:val="20"/>
          <w:lang w:val="hr-BA"/>
        </w:rPr>
      </w:pPr>
      <w:r w:rsidRPr="00BF7334">
        <w:rPr>
          <w:rFonts w:ascii="Calibri" w:hAnsi="Calibri"/>
          <w:sz w:val="22"/>
          <w:szCs w:val="22"/>
          <w:lang w:val="hr-BA"/>
        </w:rPr>
        <w:t xml:space="preserve">Imajući u vidu da se na </w:t>
      </w:r>
      <w:r w:rsidR="00EA62B8">
        <w:rPr>
          <w:rFonts w:ascii="Calibri" w:hAnsi="Calibri"/>
          <w:sz w:val="22"/>
          <w:szCs w:val="22"/>
          <w:lang w:val="hr-BA"/>
        </w:rPr>
        <w:t xml:space="preserve">investitora </w:t>
      </w:r>
      <w:r w:rsidRPr="00BF7334">
        <w:rPr>
          <w:rFonts w:ascii="Calibri" w:hAnsi="Calibri"/>
          <w:sz w:val="22"/>
          <w:szCs w:val="22"/>
          <w:lang w:val="hr-BA"/>
        </w:rPr>
        <w:t>odnose odredbe navedenog pravilnika (Prilog 1. i 2.), odnosno da operater manipuliše sa eksplozivnim i zapaljivim materijama u količinama koji su navedeni u ovom pravilniku, operater je „</w:t>
      </w:r>
      <w:r w:rsidRPr="00BF7334">
        <w:rPr>
          <w:rFonts w:ascii="Calibri" w:hAnsi="Calibri"/>
          <w:sz w:val="22"/>
          <w:szCs w:val="20"/>
          <w:lang w:val="hr-BA"/>
        </w:rPr>
        <w:t>dužan da izradi Plan sprečavanja nesreća većih razmjera kojim se postiže visoki nivo zaštite ljudi i okoliša putem odgovarajućih sredstava, struktura i sistema upravljanja, organizacije i kadrova, identifikacija i procjene opasnosti, kontrole rada, planiranja interventnih mjera i provođenja monitoringa“  (Član 77. Zakona).</w:t>
      </w:r>
    </w:p>
    <w:p w:rsidR="00BF7334" w:rsidRPr="00BF7334" w:rsidRDefault="00BF7334" w:rsidP="00BF7334">
      <w:pPr>
        <w:jc w:val="both"/>
        <w:rPr>
          <w:rFonts w:ascii="Calibri" w:hAnsi="Calibri"/>
          <w:sz w:val="22"/>
          <w:szCs w:val="20"/>
          <w:lang w:val="hr-BA"/>
        </w:rPr>
      </w:pPr>
    </w:p>
    <w:p w:rsidR="00BF7334" w:rsidRPr="00BF7334" w:rsidRDefault="00BF7334" w:rsidP="00BF7334">
      <w:pPr>
        <w:jc w:val="both"/>
        <w:rPr>
          <w:rFonts w:ascii="Calibri" w:hAnsi="Calibri"/>
          <w:sz w:val="22"/>
          <w:szCs w:val="20"/>
          <w:lang w:val="hr-BA"/>
        </w:rPr>
      </w:pPr>
      <w:r w:rsidRPr="00BF7334">
        <w:rPr>
          <w:rFonts w:ascii="Calibri" w:hAnsi="Calibri"/>
          <w:sz w:val="22"/>
          <w:szCs w:val="20"/>
          <w:lang w:val="hr-BA"/>
        </w:rPr>
        <w:t>Pored toga, u članu 78. Zakona, precizirano je da za pogone i postrojenja u kojima su opasne supstance prisutne u količinama navedenim u provedbenom propisu (</w:t>
      </w:r>
      <w:r w:rsidRPr="00BF7334">
        <w:rPr>
          <w:rFonts w:ascii="Calibri" w:hAnsi="Calibri"/>
          <w:sz w:val="22"/>
          <w:szCs w:val="22"/>
          <w:lang w:val="hr-BA"/>
        </w:rPr>
        <w:t>Pravilnik o sadržaju izvještaja o stanju sigurnosti, sadržaju informacija o sigurnosnim mjerama i sadržaju unutrašnjih i spoljnih planova intervencija)</w:t>
      </w:r>
      <w:r w:rsidRPr="00BF7334">
        <w:rPr>
          <w:rFonts w:ascii="Calibri" w:hAnsi="Calibri"/>
          <w:sz w:val="22"/>
          <w:szCs w:val="20"/>
          <w:lang w:val="hr-BA"/>
        </w:rPr>
        <w:t>, operator je dužan da izradi Izvještaj o stanju sigurnosti iz kojeg se vidi da su:</w:t>
      </w:r>
    </w:p>
    <w:p w:rsidR="00BF7334" w:rsidRPr="00BF7334" w:rsidRDefault="00BF7334" w:rsidP="00BF7334">
      <w:pPr>
        <w:jc w:val="both"/>
        <w:rPr>
          <w:rFonts w:ascii="Calibri" w:hAnsi="Calibri"/>
          <w:sz w:val="22"/>
          <w:szCs w:val="20"/>
          <w:lang w:val="hr-BA"/>
        </w:rPr>
      </w:pPr>
    </w:p>
    <w:p w:rsidR="00BF7334" w:rsidRPr="00BF7334" w:rsidRDefault="00BF7334" w:rsidP="00166344">
      <w:pPr>
        <w:numPr>
          <w:ilvl w:val="0"/>
          <w:numId w:val="14"/>
        </w:numPr>
        <w:contextualSpacing/>
        <w:jc w:val="both"/>
        <w:rPr>
          <w:rFonts w:ascii="Calibri" w:eastAsia="Calibri" w:hAnsi="Calibri"/>
          <w:sz w:val="22"/>
          <w:szCs w:val="22"/>
          <w:lang w:val="bs-Latn-BA"/>
        </w:rPr>
      </w:pPr>
      <w:r w:rsidRPr="00BF7334">
        <w:rPr>
          <w:rFonts w:ascii="Calibri" w:eastAsia="Calibri" w:hAnsi="Calibri"/>
          <w:sz w:val="22"/>
          <w:szCs w:val="22"/>
          <w:lang w:val="bs-Latn-BA"/>
        </w:rPr>
        <w:t xml:space="preserve">plan sprečavanja nesreća većih razmjera i sistem sigurnosnog upravljanja za njeno provođenje počeli da se provode; </w:t>
      </w:r>
    </w:p>
    <w:p w:rsidR="00BF7334" w:rsidRPr="00BF7334" w:rsidRDefault="00BF7334" w:rsidP="00166344">
      <w:pPr>
        <w:numPr>
          <w:ilvl w:val="0"/>
          <w:numId w:val="14"/>
        </w:numPr>
        <w:contextualSpacing/>
        <w:jc w:val="both"/>
        <w:rPr>
          <w:rFonts w:ascii="Calibri" w:eastAsia="Calibri" w:hAnsi="Calibri"/>
          <w:sz w:val="22"/>
          <w:szCs w:val="22"/>
          <w:lang w:val="bs-Latn-BA"/>
        </w:rPr>
      </w:pPr>
      <w:r w:rsidRPr="00BF7334">
        <w:rPr>
          <w:rFonts w:ascii="Calibri" w:eastAsia="Calibri" w:hAnsi="Calibri"/>
          <w:sz w:val="22"/>
          <w:szCs w:val="22"/>
          <w:lang w:val="bs-Latn-BA"/>
        </w:rPr>
        <w:t xml:space="preserve">rizici od pojave većih nesreća identificirani i da su preduzete neophodne mjere za </w:t>
      </w:r>
    </w:p>
    <w:p w:rsidR="00BF7334" w:rsidRPr="00BF7334" w:rsidRDefault="00BF7334" w:rsidP="00BF7334">
      <w:pPr>
        <w:spacing w:after="200" w:line="276" w:lineRule="auto"/>
        <w:ind w:left="720"/>
        <w:contextualSpacing/>
        <w:jc w:val="both"/>
        <w:rPr>
          <w:rFonts w:ascii="Calibri" w:eastAsia="Calibri" w:hAnsi="Calibri"/>
          <w:sz w:val="22"/>
          <w:szCs w:val="22"/>
          <w:lang w:val="bs-Latn-BA"/>
        </w:rPr>
      </w:pPr>
      <w:r w:rsidRPr="00BF7334">
        <w:rPr>
          <w:rFonts w:ascii="Calibri" w:eastAsia="Calibri" w:hAnsi="Calibri"/>
          <w:sz w:val="22"/>
          <w:szCs w:val="22"/>
          <w:lang w:val="bs-Latn-BA"/>
        </w:rPr>
        <w:t>identificiranje takvih nesreća i ograničavanje njihovih posljedica;</w:t>
      </w:r>
    </w:p>
    <w:p w:rsidR="00BF7334" w:rsidRPr="00BF7334" w:rsidRDefault="00BF7334" w:rsidP="00166344">
      <w:pPr>
        <w:numPr>
          <w:ilvl w:val="0"/>
          <w:numId w:val="14"/>
        </w:numPr>
        <w:contextualSpacing/>
        <w:jc w:val="both"/>
        <w:rPr>
          <w:rFonts w:ascii="Calibri" w:eastAsia="Calibri" w:hAnsi="Calibri"/>
          <w:sz w:val="22"/>
          <w:szCs w:val="22"/>
          <w:lang w:val="bs-Latn-BA"/>
        </w:rPr>
      </w:pPr>
      <w:r w:rsidRPr="00BF7334">
        <w:rPr>
          <w:rFonts w:ascii="Calibri" w:eastAsia="Calibri" w:hAnsi="Calibri"/>
          <w:sz w:val="22"/>
          <w:szCs w:val="22"/>
          <w:lang w:val="bs-Latn-BA"/>
        </w:rPr>
        <w:t xml:space="preserve">odgovarajuća sigurnost i pouzdanost uključene u projektovanje, gradnju, funkcionisanje i </w:t>
      </w:r>
    </w:p>
    <w:p w:rsidR="00BF7334" w:rsidRPr="00BF7334" w:rsidRDefault="00BF7334" w:rsidP="00BF7334">
      <w:pPr>
        <w:spacing w:after="200" w:line="276" w:lineRule="auto"/>
        <w:ind w:left="720"/>
        <w:contextualSpacing/>
        <w:jc w:val="both"/>
        <w:rPr>
          <w:rFonts w:ascii="Calibri" w:eastAsia="Calibri" w:hAnsi="Calibri"/>
          <w:sz w:val="22"/>
          <w:szCs w:val="22"/>
          <w:lang w:val="bs-Latn-BA"/>
        </w:rPr>
      </w:pPr>
      <w:r w:rsidRPr="00BF7334">
        <w:rPr>
          <w:rFonts w:ascii="Calibri" w:eastAsia="Calibri" w:hAnsi="Calibri"/>
          <w:sz w:val="22"/>
          <w:szCs w:val="22"/>
          <w:lang w:val="bs-Latn-BA"/>
        </w:rPr>
        <w:t xml:space="preserve">održavanje pogona i postrojenja i napravljeni unutrašnji planovi intervencija koji pružaju informacije za donošenje Spoljnog plana. </w:t>
      </w:r>
    </w:p>
    <w:p w:rsidR="00BF7334" w:rsidRPr="00BF7334" w:rsidRDefault="00BF7334" w:rsidP="00BF7334">
      <w:pPr>
        <w:jc w:val="both"/>
        <w:rPr>
          <w:rFonts w:ascii="Calibri" w:eastAsiaTheme="minorHAnsi" w:hAnsi="Calibri"/>
          <w:lang w:val="bs-Latn-BA" w:eastAsia="bs-Latn-BA"/>
        </w:rPr>
      </w:pPr>
      <w:r w:rsidRPr="00BF7334">
        <w:rPr>
          <w:rFonts w:ascii="Calibri" w:eastAsiaTheme="minorHAnsi" w:hAnsi="Calibri"/>
          <w:lang w:val="bs-Latn-BA" w:eastAsia="bs-Latn-BA"/>
        </w:rPr>
        <w:t xml:space="preserve">Izvještaj o stanju sigurnosti mora da sadrži dovoljno informacija kako bi nadležno ministarstvo moglo odrediti lokacije za nove aktivnosti u blizini postojećih pogona i postrojenja i revidiranu listu opasnih supstanci prisutnih u datom pogonu i postrojenju. Operator će vršiti reviziju Izveštaja o stanju sigurnosti </w:t>
      </w:r>
      <w:r w:rsidRPr="00BF7334">
        <w:rPr>
          <w:rFonts w:ascii="Calibri" w:eastAsiaTheme="minorHAnsi" w:hAnsi="Calibri"/>
          <w:b/>
          <w:lang w:val="bs-Latn-BA" w:eastAsia="bs-Latn-BA"/>
        </w:rPr>
        <w:t>najmanje svakih pet godina</w:t>
      </w:r>
      <w:r w:rsidRPr="00BF7334">
        <w:rPr>
          <w:rFonts w:ascii="Calibri" w:eastAsiaTheme="minorHAnsi" w:hAnsi="Calibri"/>
          <w:lang w:val="bs-Latn-BA" w:eastAsia="bs-Latn-BA"/>
        </w:rPr>
        <w:t xml:space="preserve">. </w:t>
      </w:r>
    </w:p>
    <w:p w:rsidR="00BF7334" w:rsidRPr="00BF7334" w:rsidRDefault="00BF7334" w:rsidP="00BF7334">
      <w:pPr>
        <w:spacing w:before="100" w:beforeAutospacing="1" w:after="100" w:afterAutospacing="1"/>
        <w:jc w:val="both"/>
        <w:rPr>
          <w:rFonts w:ascii="Calibri" w:eastAsiaTheme="minorHAnsi" w:hAnsi="Calibri"/>
          <w:lang w:val="bs-Latn-BA" w:eastAsia="bs-Latn-BA"/>
        </w:rPr>
      </w:pPr>
      <w:r w:rsidRPr="00BF7334">
        <w:rPr>
          <w:rFonts w:ascii="Calibri" w:eastAsiaTheme="minorHAnsi" w:hAnsi="Calibri"/>
          <w:lang w:val="bs-Latn-BA" w:eastAsia="bs-Latn-BA"/>
        </w:rPr>
        <w:t xml:space="preserve">Izvještaj o stanju sigurnosti za planirane pogone i postrojenja dostavlja se nadležnom ministarstvu u roku od dvije godine od dana stupanja na snagu Zakona. Izvještaj o stanju sigurnosti pogona i postrojenja mora biti dostupan javnosti. </w:t>
      </w:r>
    </w:p>
    <w:p w:rsidR="00BF7334" w:rsidRPr="00BF7334" w:rsidRDefault="00BF7334" w:rsidP="00BF7334">
      <w:pPr>
        <w:spacing w:before="100" w:beforeAutospacing="1" w:after="100" w:afterAutospacing="1"/>
        <w:jc w:val="both"/>
        <w:rPr>
          <w:rFonts w:ascii="Calibri" w:eastAsiaTheme="minorHAnsi" w:hAnsi="Calibri"/>
          <w:lang w:val="bs-Latn-BA" w:eastAsia="bs-Latn-BA"/>
        </w:rPr>
      </w:pPr>
      <w:r w:rsidRPr="00BF7334">
        <w:rPr>
          <w:rFonts w:ascii="Calibri" w:eastAsiaTheme="minorHAnsi" w:hAnsi="Calibri"/>
          <w:lang w:val="bs-Latn-BA" w:eastAsia="bs-Latn-BA"/>
        </w:rPr>
        <w:t>U slučaju promjena u radu pogona i postrojenja ili količini opasnih supstanci koje mogu da rezultiraju pojavom nesreća većih razmjera operator je dužan da preispita i, ukoliko je to neophodno, promjeni Plan sprečavanja nesreća većih razmjera ili Izvještaj o stanju sigurnosti.</w:t>
      </w:r>
    </w:p>
    <w:p w:rsidR="00BF7334" w:rsidRPr="00BF7334" w:rsidRDefault="00BF7334" w:rsidP="00BF7334">
      <w:pPr>
        <w:spacing w:before="100" w:beforeAutospacing="1" w:after="100" w:afterAutospacing="1"/>
        <w:jc w:val="both"/>
        <w:rPr>
          <w:rFonts w:ascii="Calibri" w:eastAsiaTheme="minorHAnsi" w:hAnsi="Calibri"/>
          <w:lang w:val="bs-Latn-BA" w:eastAsia="bs-Latn-BA"/>
        </w:rPr>
      </w:pPr>
      <w:r w:rsidRPr="00BF7334">
        <w:rPr>
          <w:rFonts w:ascii="Calibri" w:eastAsiaTheme="minorHAnsi" w:hAnsi="Calibri"/>
          <w:lang w:val="bs-Latn-BA" w:eastAsia="bs-Latn-BA"/>
        </w:rPr>
        <w:t xml:space="preserve">Prema Članu </w:t>
      </w:r>
      <w:r w:rsidRPr="00BF7334">
        <w:rPr>
          <w:rFonts w:ascii="Calibri" w:eastAsiaTheme="minorHAnsi" w:hAnsi="Calibri"/>
          <w:bCs/>
          <w:lang w:val="bs-Latn-BA" w:eastAsia="bs-Latn-BA"/>
        </w:rPr>
        <w:t>80. Zakona, o</w:t>
      </w:r>
      <w:r w:rsidRPr="00BF7334">
        <w:rPr>
          <w:rFonts w:ascii="Calibri" w:eastAsiaTheme="minorHAnsi" w:hAnsi="Calibri"/>
          <w:lang w:val="bs-Latn-BA" w:eastAsia="bs-Latn-BA"/>
        </w:rPr>
        <w:t xml:space="preserve">perator je dužan da dostavi informacije o sigurnosnim mjerama Federalnom ministarstvu, pravnim i fizičkim licima na koja može da utiče nesreća većih </w:t>
      </w:r>
      <w:r w:rsidRPr="00BF7334">
        <w:rPr>
          <w:rFonts w:ascii="Calibri" w:eastAsiaTheme="minorHAnsi" w:hAnsi="Calibri"/>
          <w:lang w:val="bs-Latn-BA" w:eastAsia="bs-Latn-BA"/>
        </w:rPr>
        <w:lastRenderedPageBreak/>
        <w:t xml:space="preserve">razmjera a prouzrokuje je pogon i postrojenje, kao i o adekvatnom ponašanju u slučaju nesreće. </w:t>
      </w:r>
    </w:p>
    <w:p w:rsidR="00BF7334" w:rsidRPr="00BF7334" w:rsidRDefault="00BF7334" w:rsidP="00BF7334">
      <w:pPr>
        <w:spacing w:before="100" w:beforeAutospacing="1" w:after="100" w:afterAutospacing="1"/>
        <w:jc w:val="both"/>
        <w:rPr>
          <w:rFonts w:ascii="Calibri" w:eastAsiaTheme="minorHAnsi" w:hAnsi="Calibri"/>
          <w:lang w:val="bs-Latn-BA" w:eastAsia="bs-Latn-BA"/>
        </w:rPr>
      </w:pPr>
      <w:r w:rsidRPr="00BF7334">
        <w:rPr>
          <w:rFonts w:ascii="Calibri" w:eastAsiaTheme="minorHAnsi" w:hAnsi="Calibri"/>
          <w:lang w:val="bs-Latn-BA" w:eastAsia="bs-Latn-BA"/>
        </w:rPr>
        <w:t>Informacija će biti ponovo razmotrena svake treće godine ili, ukoliko je to neophodno, ponovljena i revidirana u slučaju promjena u radu postrojenja najmanje svake pete godine. Informacija mora biti dostupna javnosti.</w:t>
      </w:r>
    </w:p>
    <w:p w:rsidR="00BF7334" w:rsidRPr="00BF7334" w:rsidRDefault="00BF7334" w:rsidP="00BF7334">
      <w:pPr>
        <w:rPr>
          <w:rFonts w:ascii="Calibri" w:hAnsi="Calibri"/>
          <w:lang w:val="hr-BA"/>
        </w:rPr>
      </w:pPr>
      <w:r w:rsidRPr="00BF7334">
        <w:rPr>
          <w:rFonts w:ascii="Calibri" w:hAnsi="Calibri"/>
          <w:lang w:val="hr-BA"/>
        </w:rPr>
        <w:t xml:space="preserve">U proceduri podnošenja Zahtjeva za izdavanje okolinske dozvole za planirane nove pogone i </w:t>
      </w:r>
      <w:r w:rsidRPr="00F44984">
        <w:rPr>
          <w:rFonts w:ascii="Calibri" w:hAnsi="Calibri"/>
          <w:lang w:val="hr-BA"/>
        </w:rPr>
        <w:t>pos</w:t>
      </w:r>
      <w:r w:rsidR="00EA62B8" w:rsidRPr="00F44984">
        <w:rPr>
          <w:rFonts w:ascii="Calibri" w:hAnsi="Calibri"/>
          <w:lang w:val="hr-BA"/>
        </w:rPr>
        <w:t xml:space="preserve">trojenja skladišta plina sa instalacijama za pretakanje i punjenje boca investitora </w:t>
      </w:r>
      <w:r w:rsidR="00EA62B8" w:rsidRPr="00F44984">
        <w:rPr>
          <w:rFonts w:asciiTheme="minorHAnsi" w:hAnsiTheme="minorHAnsi" w:cstheme="minorHAnsi"/>
          <w:sz w:val="22"/>
          <w:szCs w:val="22"/>
        </w:rPr>
        <w:t>“GAS &amp; GAS“ d.o.o. Sarajevo</w:t>
      </w:r>
      <w:r w:rsidR="00EA62B8" w:rsidRPr="00F44984">
        <w:rPr>
          <w:rFonts w:ascii="Calibri" w:hAnsi="Calibri"/>
          <w:lang w:val="hr-BA"/>
        </w:rPr>
        <w:t xml:space="preserve"> </w:t>
      </w:r>
      <w:r w:rsidRPr="00F44984">
        <w:rPr>
          <w:rFonts w:ascii="Calibri" w:hAnsi="Calibri"/>
          <w:lang w:val="hr-BA"/>
        </w:rPr>
        <w:t>, pored Zahtjeva za izdavanje okolinske</w:t>
      </w:r>
      <w:r w:rsidRPr="00BF7334">
        <w:rPr>
          <w:rFonts w:ascii="Calibri" w:hAnsi="Calibri"/>
          <w:lang w:val="hr-BA"/>
        </w:rPr>
        <w:t xml:space="preserve"> dozvole i Plana upravljanja otpadom, operator je obavezan priložiti i Izvještaj o stanju sigurnosti sa Planom</w:t>
      </w:r>
    </w:p>
    <w:p w:rsidR="00BF7334" w:rsidRPr="00BF7334" w:rsidRDefault="00BF7334" w:rsidP="00BF7334">
      <w:pPr>
        <w:rPr>
          <w:rFonts w:ascii="Calibri" w:hAnsi="Calibri"/>
          <w:lang w:val="hr-BA"/>
        </w:rPr>
      </w:pPr>
      <w:r w:rsidRPr="00BF7334">
        <w:rPr>
          <w:rFonts w:ascii="Calibri" w:hAnsi="Calibri"/>
          <w:lang w:val="hr-BA"/>
        </w:rPr>
        <w:t>sprečavanja nesreća  većih razmjera.</w:t>
      </w:r>
    </w:p>
    <w:p w:rsidR="00BF7334" w:rsidRPr="00EA62B8" w:rsidRDefault="00BF7334" w:rsidP="00BF7334">
      <w:pPr>
        <w:keepNext/>
        <w:keepLines/>
        <w:spacing w:before="480" w:after="240" w:line="276" w:lineRule="auto"/>
        <w:outlineLvl w:val="0"/>
        <w:rPr>
          <w:rFonts w:asciiTheme="minorHAnsi" w:eastAsiaTheme="majorEastAsia" w:hAnsiTheme="minorHAnsi" w:cstheme="majorBidi"/>
          <w:b/>
          <w:bCs/>
          <w:caps/>
          <w:sz w:val="26"/>
          <w:szCs w:val="28"/>
          <w:lang w:val="hr-BA"/>
        </w:rPr>
      </w:pPr>
      <w:bookmarkStart w:id="3" w:name="_Toc168649817"/>
      <w:bookmarkStart w:id="4" w:name="_Toc168650003"/>
      <w:r w:rsidRPr="00EA62B8">
        <w:rPr>
          <w:rFonts w:asciiTheme="minorHAnsi" w:eastAsiaTheme="majorEastAsia" w:hAnsiTheme="minorHAnsi" w:cstheme="majorBidi"/>
          <w:b/>
          <w:bCs/>
          <w:caps/>
          <w:sz w:val="26"/>
          <w:szCs w:val="28"/>
          <w:lang w:val="hr-BA"/>
        </w:rPr>
        <w:t>Izvještaj o stanju sigurnosti</w:t>
      </w:r>
      <w:bookmarkEnd w:id="3"/>
      <w:bookmarkEnd w:id="4"/>
    </w:p>
    <w:p w:rsidR="00BF7334" w:rsidRPr="00BF7334" w:rsidRDefault="00BF7334" w:rsidP="00BF7334">
      <w:pPr>
        <w:jc w:val="both"/>
        <w:rPr>
          <w:rFonts w:asciiTheme="minorHAnsi" w:hAnsiTheme="minorHAnsi" w:cstheme="minorHAnsi"/>
          <w:sz w:val="22"/>
          <w:szCs w:val="22"/>
          <w:lang w:val="hr-BA"/>
        </w:rPr>
      </w:pPr>
      <w:r w:rsidRPr="00BF7334">
        <w:rPr>
          <w:rFonts w:asciiTheme="minorHAnsi" w:hAnsiTheme="minorHAnsi" w:cstheme="minorHAnsi"/>
          <w:sz w:val="22"/>
          <w:szCs w:val="22"/>
          <w:lang w:val="hr-BA"/>
        </w:rPr>
        <w:t xml:space="preserve">Za planirane pogone i postrojenja u kojima su opasne supstance prisutne u količinama navedenim u provedbenom propisu, operator je dužan da izradi Izvještaj o stanju sigurnosti iz kojeg se vidi da su: </w:t>
      </w:r>
    </w:p>
    <w:p w:rsidR="00BF7334" w:rsidRPr="00BF7334" w:rsidRDefault="00BF7334" w:rsidP="00BF7334">
      <w:pPr>
        <w:jc w:val="both"/>
        <w:rPr>
          <w:rFonts w:asciiTheme="minorHAnsi" w:hAnsiTheme="minorHAnsi" w:cstheme="minorHAnsi"/>
          <w:sz w:val="22"/>
          <w:szCs w:val="22"/>
          <w:lang w:val="hr-BA"/>
        </w:rPr>
      </w:pPr>
    </w:p>
    <w:p w:rsidR="00BF7334" w:rsidRPr="00BF7334" w:rsidRDefault="00BF7334" w:rsidP="00166344">
      <w:pPr>
        <w:numPr>
          <w:ilvl w:val="0"/>
          <w:numId w:val="15"/>
        </w:numPr>
        <w:ind w:left="709" w:hanging="425"/>
        <w:contextualSpacing/>
        <w:jc w:val="both"/>
        <w:rPr>
          <w:rFonts w:asciiTheme="minorHAnsi" w:eastAsia="Calibri" w:hAnsiTheme="minorHAnsi" w:cstheme="minorHAnsi"/>
          <w:sz w:val="22"/>
          <w:szCs w:val="22"/>
          <w:lang w:val="bs-Latn-BA"/>
        </w:rPr>
      </w:pPr>
      <w:r w:rsidRPr="00BF7334">
        <w:rPr>
          <w:rFonts w:asciiTheme="minorHAnsi" w:eastAsia="Calibri" w:hAnsiTheme="minorHAnsi" w:cstheme="minorHAnsi"/>
          <w:sz w:val="22"/>
          <w:szCs w:val="22"/>
          <w:lang w:val="bs-Latn-BA"/>
        </w:rPr>
        <w:t>Plan sprečavanja nesreća većih razmjera i sistem sigurnosnog upravljanja za njegovo provođenje počeli da se provode,</w:t>
      </w:r>
    </w:p>
    <w:p w:rsidR="00BF7334" w:rsidRPr="00BF7334" w:rsidRDefault="00BF7334" w:rsidP="00166344">
      <w:pPr>
        <w:numPr>
          <w:ilvl w:val="0"/>
          <w:numId w:val="15"/>
        </w:numPr>
        <w:ind w:left="709" w:hanging="425"/>
        <w:contextualSpacing/>
        <w:jc w:val="both"/>
        <w:rPr>
          <w:rFonts w:asciiTheme="minorHAnsi" w:eastAsia="Calibri" w:hAnsiTheme="minorHAnsi" w:cstheme="minorHAnsi"/>
          <w:sz w:val="22"/>
          <w:szCs w:val="22"/>
          <w:lang w:val="bs-Latn-BA"/>
        </w:rPr>
      </w:pPr>
      <w:r w:rsidRPr="00BF7334">
        <w:rPr>
          <w:rFonts w:asciiTheme="minorHAnsi" w:eastAsia="Calibri" w:hAnsiTheme="minorHAnsi" w:cstheme="minorHAnsi"/>
          <w:sz w:val="22"/>
          <w:szCs w:val="22"/>
          <w:lang w:val="bs-Latn-BA"/>
        </w:rPr>
        <w:t>Rizici od pojava većih nesreća identificirani i da su preduzete neobhodne mjere za identificiranje takvih nesreća i ograničivanja njihovih posljedica,</w:t>
      </w:r>
    </w:p>
    <w:p w:rsidR="00BF7334" w:rsidRPr="00BF7334" w:rsidRDefault="00BF7334" w:rsidP="00166344">
      <w:pPr>
        <w:numPr>
          <w:ilvl w:val="0"/>
          <w:numId w:val="15"/>
        </w:numPr>
        <w:ind w:left="709" w:hanging="425"/>
        <w:contextualSpacing/>
        <w:jc w:val="both"/>
        <w:rPr>
          <w:rFonts w:asciiTheme="minorHAnsi" w:eastAsia="Calibri" w:hAnsiTheme="minorHAnsi" w:cstheme="minorHAnsi"/>
          <w:sz w:val="22"/>
          <w:szCs w:val="22"/>
          <w:lang w:val="bs-Latn-BA"/>
        </w:rPr>
      </w:pPr>
      <w:r w:rsidRPr="00BF7334">
        <w:rPr>
          <w:rFonts w:asciiTheme="minorHAnsi" w:eastAsia="Calibri" w:hAnsiTheme="minorHAnsi" w:cstheme="minorHAnsi"/>
          <w:sz w:val="22"/>
          <w:szCs w:val="22"/>
          <w:lang w:val="bs-Latn-BA"/>
        </w:rPr>
        <w:t>Odgovarajuća sigurnost i pouzdanost uključene u projektovanje, gradnju, funkcionisanje i održavanje pogona i postrojenja i</w:t>
      </w:r>
    </w:p>
    <w:p w:rsidR="00BF7334" w:rsidRPr="00BF7334" w:rsidRDefault="00BF7334" w:rsidP="00166344">
      <w:pPr>
        <w:numPr>
          <w:ilvl w:val="0"/>
          <w:numId w:val="15"/>
        </w:numPr>
        <w:ind w:left="709" w:hanging="425"/>
        <w:contextualSpacing/>
        <w:jc w:val="both"/>
        <w:rPr>
          <w:rFonts w:asciiTheme="minorHAnsi" w:eastAsia="Calibri" w:hAnsiTheme="minorHAnsi" w:cstheme="minorHAnsi"/>
          <w:sz w:val="22"/>
          <w:szCs w:val="22"/>
          <w:lang w:val="bs-Latn-BA"/>
        </w:rPr>
      </w:pPr>
      <w:r w:rsidRPr="00BF7334">
        <w:rPr>
          <w:rFonts w:asciiTheme="minorHAnsi" w:eastAsia="Calibri" w:hAnsiTheme="minorHAnsi" w:cstheme="minorHAnsi"/>
          <w:sz w:val="22"/>
          <w:szCs w:val="22"/>
          <w:lang w:val="bs-Latn-BA"/>
        </w:rPr>
        <w:t>Napravljeni unutrašnji planovi intervencija koji pružaju informacije za donošenje Spoljnog plana.</w:t>
      </w:r>
    </w:p>
    <w:p w:rsidR="00BF7334" w:rsidRPr="00BF7334" w:rsidRDefault="00BF7334" w:rsidP="00BF7334">
      <w:pPr>
        <w:jc w:val="both"/>
        <w:rPr>
          <w:rFonts w:asciiTheme="minorHAnsi" w:hAnsiTheme="minorHAnsi" w:cstheme="minorHAnsi"/>
          <w:sz w:val="22"/>
          <w:szCs w:val="22"/>
          <w:lang w:val="hr-BA"/>
        </w:rPr>
      </w:pPr>
    </w:p>
    <w:p w:rsidR="00BF7334" w:rsidRPr="00BF7334" w:rsidRDefault="00BF7334" w:rsidP="00BF7334">
      <w:pPr>
        <w:jc w:val="both"/>
        <w:rPr>
          <w:rFonts w:asciiTheme="minorHAnsi" w:hAnsiTheme="minorHAnsi" w:cstheme="minorHAnsi"/>
          <w:sz w:val="22"/>
          <w:szCs w:val="22"/>
          <w:lang w:val="hr-BA"/>
        </w:rPr>
      </w:pPr>
      <w:r w:rsidRPr="00BF7334">
        <w:rPr>
          <w:rFonts w:asciiTheme="minorHAnsi" w:hAnsiTheme="minorHAnsi" w:cstheme="minorHAnsi"/>
          <w:sz w:val="22"/>
          <w:szCs w:val="22"/>
          <w:lang w:val="hr-BA"/>
        </w:rPr>
        <w:t>Navedeni izvještaj mora da sadrži dovoljno informacija kako bi nadležno ministarstvo moglo odrediti lokacije za nove aktivnosti u blizini planiranih pogona i postrojenja i revidiranu listu opasnih supstanci koje će biti prisutne u datom pogonu i postrojenju.</w:t>
      </w:r>
    </w:p>
    <w:p w:rsidR="00BF7334" w:rsidRPr="00BF7334" w:rsidRDefault="00BF7334" w:rsidP="00BF7334">
      <w:pPr>
        <w:jc w:val="both"/>
        <w:rPr>
          <w:rFonts w:asciiTheme="minorHAnsi" w:hAnsiTheme="minorHAnsi" w:cstheme="minorHAnsi"/>
          <w:sz w:val="22"/>
          <w:szCs w:val="22"/>
          <w:lang w:val="hr-BA"/>
        </w:rPr>
      </w:pPr>
    </w:p>
    <w:p w:rsidR="00BF7334" w:rsidRPr="00BF7334" w:rsidRDefault="00BF7334" w:rsidP="00BF7334">
      <w:pPr>
        <w:jc w:val="both"/>
        <w:rPr>
          <w:rFonts w:asciiTheme="minorHAnsi" w:hAnsiTheme="minorHAnsi" w:cstheme="minorHAnsi"/>
          <w:sz w:val="22"/>
          <w:szCs w:val="22"/>
          <w:lang w:val="hr-BA"/>
        </w:rPr>
      </w:pPr>
      <w:r w:rsidRPr="00BF7334">
        <w:rPr>
          <w:rFonts w:asciiTheme="minorHAnsi" w:hAnsiTheme="minorHAnsi" w:cstheme="minorHAnsi"/>
          <w:sz w:val="22"/>
          <w:szCs w:val="22"/>
          <w:lang w:val="hr-BA"/>
        </w:rPr>
        <w:t>Izvještaj o stanju sigurnosti treba da sadrži:</w:t>
      </w:r>
    </w:p>
    <w:p w:rsidR="00BF7334" w:rsidRPr="00BF7334" w:rsidRDefault="00BF7334" w:rsidP="00BF7334">
      <w:pPr>
        <w:jc w:val="both"/>
        <w:rPr>
          <w:rFonts w:asciiTheme="minorHAnsi" w:hAnsiTheme="minorHAnsi" w:cstheme="minorHAnsi"/>
          <w:sz w:val="22"/>
          <w:szCs w:val="22"/>
          <w:lang w:val="hr-BA"/>
        </w:rPr>
      </w:pPr>
    </w:p>
    <w:p w:rsidR="00BF7334" w:rsidRPr="00BF7334" w:rsidRDefault="00BF7334" w:rsidP="00166344">
      <w:pPr>
        <w:numPr>
          <w:ilvl w:val="0"/>
          <w:numId w:val="16"/>
        </w:numPr>
        <w:contextualSpacing/>
        <w:jc w:val="both"/>
        <w:rPr>
          <w:rFonts w:asciiTheme="minorHAnsi" w:eastAsia="Calibri" w:hAnsiTheme="minorHAnsi" w:cstheme="minorHAnsi"/>
          <w:sz w:val="22"/>
          <w:szCs w:val="22"/>
          <w:lang w:val="bs-Latn-BA"/>
        </w:rPr>
      </w:pPr>
      <w:r w:rsidRPr="00BF7334">
        <w:rPr>
          <w:rFonts w:asciiTheme="minorHAnsi" w:eastAsia="Calibri" w:hAnsiTheme="minorHAnsi" w:cstheme="minorHAnsi"/>
          <w:sz w:val="22"/>
          <w:szCs w:val="22"/>
          <w:lang w:val="bs-Latn-BA"/>
        </w:rPr>
        <w:t>Plan sprječavanja nesreća većih razmjera,</w:t>
      </w:r>
    </w:p>
    <w:p w:rsidR="00BF7334" w:rsidRPr="00BF7334" w:rsidRDefault="00BF7334" w:rsidP="00166344">
      <w:pPr>
        <w:numPr>
          <w:ilvl w:val="0"/>
          <w:numId w:val="16"/>
        </w:numPr>
        <w:contextualSpacing/>
        <w:jc w:val="both"/>
        <w:rPr>
          <w:rFonts w:asciiTheme="minorHAnsi" w:eastAsia="Calibri" w:hAnsiTheme="minorHAnsi" w:cstheme="minorHAnsi"/>
          <w:sz w:val="22"/>
          <w:szCs w:val="22"/>
          <w:lang w:val="bs-Latn-BA"/>
        </w:rPr>
      </w:pPr>
      <w:r w:rsidRPr="00BF7334">
        <w:rPr>
          <w:rFonts w:asciiTheme="minorHAnsi" w:eastAsia="Calibri" w:hAnsiTheme="minorHAnsi" w:cstheme="minorHAnsi"/>
          <w:sz w:val="22"/>
          <w:szCs w:val="22"/>
          <w:lang w:val="bs-Latn-BA"/>
        </w:rPr>
        <w:t>Opis lokacije pogona i postrojenja,</w:t>
      </w:r>
    </w:p>
    <w:p w:rsidR="00BF7334" w:rsidRPr="00BF7334" w:rsidRDefault="00BF7334" w:rsidP="00166344">
      <w:pPr>
        <w:numPr>
          <w:ilvl w:val="0"/>
          <w:numId w:val="16"/>
        </w:numPr>
        <w:contextualSpacing/>
        <w:jc w:val="both"/>
        <w:rPr>
          <w:rFonts w:asciiTheme="minorHAnsi" w:eastAsia="Calibri" w:hAnsiTheme="minorHAnsi" w:cstheme="minorHAnsi"/>
          <w:sz w:val="22"/>
          <w:szCs w:val="22"/>
          <w:lang w:val="bs-Latn-BA"/>
        </w:rPr>
      </w:pPr>
      <w:r w:rsidRPr="00BF7334">
        <w:rPr>
          <w:rFonts w:asciiTheme="minorHAnsi" w:eastAsia="Calibri" w:hAnsiTheme="minorHAnsi" w:cstheme="minorHAnsi"/>
          <w:sz w:val="22"/>
          <w:szCs w:val="22"/>
          <w:lang w:val="bs-Latn-BA"/>
        </w:rPr>
        <w:t>Opis pogona i postrojenja,</w:t>
      </w:r>
    </w:p>
    <w:p w:rsidR="00BF7334" w:rsidRPr="00BF7334" w:rsidRDefault="00BF7334" w:rsidP="00166344">
      <w:pPr>
        <w:numPr>
          <w:ilvl w:val="0"/>
          <w:numId w:val="16"/>
        </w:numPr>
        <w:contextualSpacing/>
        <w:jc w:val="both"/>
        <w:rPr>
          <w:rFonts w:asciiTheme="minorHAnsi" w:eastAsia="Calibri" w:hAnsiTheme="minorHAnsi" w:cstheme="minorHAnsi"/>
          <w:sz w:val="22"/>
          <w:szCs w:val="22"/>
          <w:lang w:val="bs-Latn-BA"/>
        </w:rPr>
      </w:pPr>
      <w:r w:rsidRPr="00BF7334">
        <w:rPr>
          <w:rFonts w:asciiTheme="minorHAnsi" w:eastAsia="Calibri" w:hAnsiTheme="minorHAnsi" w:cstheme="minorHAnsi"/>
          <w:sz w:val="22"/>
          <w:szCs w:val="22"/>
          <w:lang w:val="bs-Latn-BA"/>
        </w:rPr>
        <w:t>Identifikaciju i analizu mogućih rizika i mjera prevencije,</w:t>
      </w:r>
    </w:p>
    <w:p w:rsidR="00BF7334" w:rsidRPr="00BF7334" w:rsidRDefault="00BF7334" w:rsidP="00166344">
      <w:pPr>
        <w:numPr>
          <w:ilvl w:val="0"/>
          <w:numId w:val="16"/>
        </w:numPr>
        <w:contextualSpacing/>
        <w:jc w:val="both"/>
        <w:rPr>
          <w:rFonts w:asciiTheme="minorHAnsi" w:eastAsia="Calibri" w:hAnsiTheme="minorHAnsi" w:cstheme="minorHAnsi"/>
          <w:sz w:val="22"/>
          <w:szCs w:val="22"/>
          <w:lang w:val="bs-Latn-BA"/>
        </w:rPr>
      </w:pPr>
      <w:r w:rsidRPr="00BF7334">
        <w:rPr>
          <w:rFonts w:asciiTheme="minorHAnsi" w:eastAsia="Calibri" w:hAnsiTheme="minorHAnsi" w:cstheme="minorHAnsi"/>
          <w:sz w:val="22"/>
          <w:szCs w:val="22"/>
          <w:lang w:val="bs-Latn-BA"/>
        </w:rPr>
        <w:t xml:space="preserve">Mjere zaštite i plan intervencije kojima se sprječava širenje posljedica nesreće.  </w:t>
      </w:r>
    </w:p>
    <w:p w:rsidR="00BF7334" w:rsidRPr="00BF7334" w:rsidRDefault="00BF7334" w:rsidP="00BF7334">
      <w:pPr>
        <w:rPr>
          <w:rFonts w:ascii="Calibri" w:hAnsi="Calibri"/>
          <w:sz w:val="22"/>
          <w:szCs w:val="20"/>
          <w:lang w:val="hr-BA"/>
        </w:rPr>
      </w:pPr>
    </w:p>
    <w:p w:rsidR="00BF7334" w:rsidRPr="00EA62B8" w:rsidRDefault="00BF7334" w:rsidP="00BF7334">
      <w:pPr>
        <w:keepNext/>
        <w:keepLines/>
        <w:spacing w:before="480" w:after="240" w:line="276" w:lineRule="auto"/>
        <w:ind w:left="432" w:hanging="432"/>
        <w:outlineLvl w:val="0"/>
        <w:rPr>
          <w:rFonts w:asciiTheme="minorHAnsi" w:eastAsiaTheme="majorEastAsia" w:hAnsiTheme="minorHAnsi" w:cstheme="majorBidi"/>
          <w:b/>
          <w:bCs/>
          <w:caps/>
          <w:sz w:val="26"/>
          <w:szCs w:val="28"/>
          <w:lang w:val="hr-BA"/>
        </w:rPr>
      </w:pPr>
      <w:bookmarkStart w:id="5" w:name="_Toc168649818"/>
      <w:bookmarkStart w:id="6" w:name="_Toc168650004"/>
      <w:r w:rsidRPr="00EA62B8">
        <w:rPr>
          <w:rFonts w:asciiTheme="minorHAnsi" w:eastAsiaTheme="majorEastAsia" w:hAnsiTheme="minorHAnsi" w:cstheme="majorBidi"/>
          <w:b/>
          <w:bCs/>
          <w:caps/>
          <w:sz w:val="26"/>
          <w:szCs w:val="28"/>
          <w:lang w:val="hr-BA"/>
        </w:rPr>
        <w:t>Plan sprečavanja nesreća većih razmjera</w:t>
      </w:r>
      <w:bookmarkEnd w:id="5"/>
      <w:bookmarkEnd w:id="6"/>
    </w:p>
    <w:p w:rsidR="00BF7334" w:rsidRPr="00BF7334" w:rsidRDefault="00BF7334" w:rsidP="00BF7334">
      <w:pPr>
        <w:autoSpaceDE w:val="0"/>
        <w:autoSpaceDN w:val="0"/>
        <w:adjustRightInd w:val="0"/>
        <w:jc w:val="both"/>
        <w:rPr>
          <w:rFonts w:asciiTheme="minorHAnsi" w:eastAsiaTheme="minorHAnsi" w:hAnsiTheme="minorHAnsi" w:cs="Helvetica"/>
          <w:color w:val="000000"/>
          <w:sz w:val="22"/>
          <w:szCs w:val="22"/>
          <w:lang w:val="bs-Latn-BA"/>
        </w:rPr>
      </w:pPr>
      <w:r w:rsidRPr="00BF7334">
        <w:rPr>
          <w:rFonts w:asciiTheme="minorHAnsi" w:eastAsiaTheme="minorHAnsi" w:hAnsiTheme="minorHAnsi" w:cs="Helvetica"/>
          <w:color w:val="000000"/>
          <w:sz w:val="22"/>
          <w:szCs w:val="22"/>
          <w:lang w:val="bs-Latn-BA"/>
        </w:rPr>
        <w:t>Zahtjev za izdavanje okolišne dozvole za postrojenja koja mogu izazvati nesre</w:t>
      </w:r>
      <w:r w:rsidRPr="00BF7334">
        <w:rPr>
          <w:rFonts w:asciiTheme="minorHAnsi" w:eastAsiaTheme="minorHAnsi" w:hAnsiTheme="minorHAnsi" w:cs="Arial"/>
          <w:color w:val="000000"/>
          <w:sz w:val="22"/>
          <w:szCs w:val="22"/>
          <w:lang w:val="bs-Latn-BA"/>
        </w:rPr>
        <w:t>ć</w:t>
      </w:r>
      <w:r w:rsidRPr="00BF7334">
        <w:rPr>
          <w:rFonts w:asciiTheme="minorHAnsi" w:eastAsiaTheme="minorHAnsi" w:hAnsiTheme="minorHAnsi" w:cs="Helvetica"/>
          <w:color w:val="000000"/>
          <w:sz w:val="22"/>
          <w:szCs w:val="22"/>
          <w:lang w:val="bs-Latn-BA"/>
        </w:rPr>
        <w:t>e ve</w:t>
      </w:r>
      <w:r w:rsidRPr="00BF7334">
        <w:rPr>
          <w:rFonts w:asciiTheme="minorHAnsi" w:eastAsiaTheme="minorHAnsi" w:hAnsiTheme="minorHAnsi" w:cs="Arial"/>
          <w:color w:val="000000"/>
          <w:sz w:val="22"/>
          <w:szCs w:val="22"/>
          <w:lang w:val="bs-Latn-BA"/>
        </w:rPr>
        <w:t>ć</w:t>
      </w:r>
      <w:r w:rsidRPr="00BF7334">
        <w:rPr>
          <w:rFonts w:asciiTheme="minorHAnsi" w:eastAsiaTheme="minorHAnsi" w:hAnsiTheme="minorHAnsi" w:cs="Helvetica"/>
          <w:color w:val="000000"/>
          <w:sz w:val="22"/>
          <w:szCs w:val="22"/>
          <w:lang w:val="bs-Latn-BA"/>
        </w:rPr>
        <w:t>ih razmjera mora sadržavati sve elemente i podatke navedene u Pravilniku o sadržaju izvješ</w:t>
      </w:r>
      <w:r w:rsidRPr="00BF7334">
        <w:rPr>
          <w:rFonts w:asciiTheme="minorHAnsi" w:eastAsiaTheme="minorHAnsi" w:hAnsiTheme="minorHAnsi" w:cs="Arial"/>
          <w:color w:val="000000"/>
          <w:sz w:val="22"/>
          <w:szCs w:val="22"/>
          <w:lang w:val="bs-Latn-BA"/>
        </w:rPr>
        <w:t>taj</w:t>
      </w:r>
      <w:r w:rsidRPr="00BF7334">
        <w:rPr>
          <w:rFonts w:asciiTheme="minorHAnsi" w:eastAsiaTheme="minorHAnsi" w:hAnsiTheme="minorHAnsi" w:cs="Helvetica"/>
          <w:color w:val="000000"/>
          <w:sz w:val="22"/>
          <w:szCs w:val="22"/>
          <w:lang w:val="bs-Latn-BA"/>
        </w:rPr>
        <w:t>a o stanju sigurnosti, sadržaju informacija o sigurnosnim mjerama i sadržaju unutarnjih i spoljnih planova intervencije („Sl. novine F BiH“, broj 68/05 ).</w:t>
      </w:r>
    </w:p>
    <w:p w:rsidR="00BF7334" w:rsidRPr="00BF7334" w:rsidRDefault="00BF7334" w:rsidP="00BF7334">
      <w:pPr>
        <w:autoSpaceDE w:val="0"/>
        <w:autoSpaceDN w:val="0"/>
        <w:adjustRightInd w:val="0"/>
        <w:spacing w:after="120"/>
        <w:jc w:val="both"/>
        <w:rPr>
          <w:rFonts w:asciiTheme="minorHAnsi" w:eastAsiaTheme="minorHAnsi" w:hAnsiTheme="minorHAnsi" w:cs="Helvetica"/>
          <w:color w:val="1F1A17"/>
          <w:sz w:val="22"/>
          <w:szCs w:val="22"/>
          <w:lang w:val="bs-Latn-BA"/>
        </w:rPr>
      </w:pPr>
      <w:r w:rsidRPr="00BF7334">
        <w:rPr>
          <w:rFonts w:asciiTheme="minorHAnsi" w:eastAsiaTheme="minorHAnsi" w:hAnsiTheme="minorHAnsi" w:cs="Helvetica"/>
          <w:color w:val="1F1A17"/>
          <w:sz w:val="22"/>
          <w:szCs w:val="22"/>
          <w:lang w:val="bs-Latn-BA"/>
        </w:rPr>
        <w:t>Ovim Pravilnikom utvr</w:t>
      </w:r>
      <w:r w:rsidRPr="00BF7334">
        <w:rPr>
          <w:rFonts w:asciiTheme="minorHAnsi" w:eastAsiaTheme="minorHAnsi" w:hAnsiTheme="minorHAnsi" w:cs="Arial"/>
          <w:color w:val="1F1A17"/>
          <w:sz w:val="22"/>
          <w:szCs w:val="22"/>
          <w:lang w:val="bs-Latn-BA"/>
        </w:rPr>
        <w:t>đ</w:t>
      </w:r>
      <w:r w:rsidRPr="00BF7334">
        <w:rPr>
          <w:rFonts w:asciiTheme="minorHAnsi" w:eastAsiaTheme="minorHAnsi" w:hAnsiTheme="minorHAnsi" w:cs="Helvetica"/>
          <w:color w:val="1F1A17"/>
          <w:sz w:val="22"/>
          <w:szCs w:val="22"/>
          <w:lang w:val="bs-Latn-BA"/>
        </w:rPr>
        <w:t>uje se sadržaj:</w:t>
      </w:r>
    </w:p>
    <w:p w:rsidR="00BF7334" w:rsidRPr="00BF7334" w:rsidRDefault="00BF7334" w:rsidP="00BF7334">
      <w:pPr>
        <w:autoSpaceDE w:val="0"/>
        <w:autoSpaceDN w:val="0"/>
        <w:adjustRightInd w:val="0"/>
        <w:ind w:firstLine="708"/>
        <w:jc w:val="both"/>
        <w:rPr>
          <w:rFonts w:asciiTheme="minorHAnsi" w:eastAsiaTheme="minorHAnsi" w:hAnsiTheme="minorHAnsi" w:cs="Helvetica"/>
          <w:color w:val="1F1A17"/>
          <w:sz w:val="22"/>
          <w:szCs w:val="22"/>
          <w:lang w:val="bs-Latn-BA"/>
        </w:rPr>
      </w:pPr>
      <w:r w:rsidRPr="00BF7334">
        <w:rPr>
          <w:rFonts w:asciiTheme="minorHAnsi" w:eastAsiaTheme="minorHAnsi" w:hAnsiTheme="minorHAnsi" w:cs="Helvetica"/>
          <w:color w:val="1F1A17"/>
          <w:sz w:val="22"/>
          <w:szCs w:val="22"/>
          <w:lang w:val="bs-Latn-BA"/>
        </w:rPr>
        <w:t>1) Izvještaja o stanju sigurnosti;</w:t>
      </w:r>
    </w:p>
    <w:p w:rsidR="00BF7334" w:rsidRPr="00BF7334" w:rsidRDefault="00BF7334" w:rsidP="00BF7334">
      <w:pPr>
        <w:autoSpaceDE w:val="0"/>
        <w:autoSpaceDN w:val="0"/>
        <w:adjustRightInd w:val="0"/>
        <w:ind w:firstLine="708"/>
        <w:jc w:val="both"/>
        <w:rPr>
          <w:rFonts w:asciiTheme="minorHAnsi" w:eastAsiaTheme="minorHAnsi" w:hAnsiTheme="minorHAnsi" w:cs="Helvetica"/>
          <w:color w:val="1F1A17"/>
          <w:sz w:val="22"/>
          <w:szCs w:val="22"/>
          <w:lang w:val="bs-Latn-BA"/>
        </w:rPr>
      </w:pPr>
      <w:r w:rsidRPr="00BF7334">
        <w:rPr>
          <w:rFonts w:asciiTheme="minorHAnsi" w:eastAsiaTheme="minorHAnsi" w:hAnsiTheme="minorHAnsi" w:cs="Helvetica"/>
          <w:color w:val="1F1A17"/>
          <w:sz w:val="22"/>
          <w:szCs w:val="22"/>
          <w:lang w:val="bs-Latn-BA"/>
        </w:rPr>
        <w:lastRenderedPageBreak/>
        <w:t>2) Informacija o sigurnosnim mjerama;</w:t>
      </w:r>
    </w:p>
    <w:p w:rsidR="00BF7334" w:rsidRPr="00BF7334" w:rsidRDefault="00BF7334" w:rsidP="00BF7334">
      <w:pPr>
        <w:autoSpaceDE w:val="0"/>
        <w:autoSpaceDN w:val="0"/>
        <w:adjustRightInd w:val="0"/>
        <w:ind w:firstLine="708"/>
        <w:jc w:val="both"/>
        <w:rPr>
          <w:rFonts w:asciiTheme="minorHAnsi" w:eastAsiaTheme="minorHAnsi" w:hAnsiTheme="minorHAnsi" w:cs="Helvetica"/>
          <w:color w:val="1F1A17"/>
          <w:sz w:val="22"/>
          <w:szCs w:val="22"/>
          <w:lang w:val="bs-Latn-BA"/>
        </w:rPr>
      </w:pPr>
      <w:r w:rsidRPr="00BF7334">
        <w:rPr>
          <w:rFonts w:asciiTheme="minorHAnsi" w:eastAsiaTheme="minorHAnsi" w:hAnsiTheme="minorHAnsi" w:cs="Helvetica"/>
          <w:color w:val="1F1A17"/>
          <w:sz w:val="22"/>
          <w:szCs w:val="22"/>
          <w:lang w:val="bs-Latn-BA"/>
        </w:rPr>
        <w:t>3) Unutrašnjih planova intervencije;</w:t>
      </w:r>
    </w:p>
    <w:p w:rsidR="00BF7334" w:rsidRPr="00BF7334" w:rsidRDefault="00BF7334" w:rsidP="00BF7334">
      <w:pPr>
        <w:autoSpaceDE w:val="0"/>
        <w:autoSpaceDN w:val="0"/>
        <w:adjustRightInd w:val="0"/>
        <w:ind w:firstLine="708"/>
        <w:jc w:val="both"/>
        <w:rPr>
          <w:rFonts w:asciiTheme="minorHAnsi" w:eastAsiaTheme="minorHAnsi" w:hAnsiTheme="minorHAnsi" w:cs="Helvetica"/>
          <w:color w:val="1F1A17"/>
          <w:sz w:val="22"/>
          <w:szCs w:val="22"/>
          <w:lang w:val="bs-Latn-BA"/>
        </w:rPr>
      </w:pPr>
      <w:r w:rsidRPr="00BF7334">
        <w:rPr>
          <w:rFonts w:asciiTheme="minorHAnsi" w:eastAsiaTheme="minorHAnsi" w:hAnsiTheme="minorHAnsi" w:cs="Helvetica"/>
          <w:color w:val="1F1A17"/>
          <w:sz w:val="22"/>
          <w:szCs w:val="22"/>
          <w:lang w:val="bs-Latn-BA"/>
        </w:rPr>
        <w:t>4) Spoljnih planova intervencije.</w:t>
      </w:r>
    </w:p>
    <w:p w:rsidR="00BF7334" w:rsidRPr="00BF7334" w:rsidRDefault="00BF7334" w:rsidP="00BF7334">
      <w:pPr>
        <w:autoSpaceDE w:val="0"/>
        <w:autoSpaceDN w:val="0"/>
        <w:adjustRightInd w:val="0"/>
        <w:ind w:firstLine="708"/>
        <w:jc w:val="both"/>
        <w:rPr>
          <w:rFonts w:asciiTheme="minorHAnsi" w:eastAsiaTheme="minorHAnsi" w:hAnsiTheme="minorHAnsi" w:cs="Helvetica"/>
          <w:color w:val="1F1A17"/>
          <w:sz w:val="22"/>
          <w:szCs w:val="22"/>
          <w:lang w:val="bs-Latn-BA"/>
        </w:rPr>
      </w:pPr>
    </w:p>
    <w:p w:rsidR="00BF7334" w:rsidRPr="00BF7334" w:rsidRDefault="00BF7334" w:rsidP="00BF7334">
      <w:pPr>
        <w:autoSpaceDE w:val="0"/>
        <w:autoSpaceDN w:val="0"/>
        <w:adjustRightInd w:val="0"/>
        <w:jc w:val="both"/>
        <w:rPr>
          <w:rFonts w:asciiTheme="minorHAnsi" w:eastAsiaTheme="minorHAnsi" w:hAnsiTheme="minorHAnsi" w:cs="Helvetica"/>
          <w:color w:val="1F1A17"/>
          <w:sz w:val="22"/>
          <w:szCs w:val="22"/>
          <w:lang w:val="bs-Latn-BA"/>
        </w:rPr>
      </w:pPr>
      <w:r w:rsidRPr="00BF7334">
        <w:rPr>
          <w:rFonts w:asciiTheme="minorHAnsi" w:eastAsiaTheme="minorHAnsi" w:hAnsiTheme="minorHAnsi" w:cs="Helvetica"/>
          <w:color w:val="1F1A17"/>
          <w:sz w:val="22"/>
          <w:szCs w:val="22"/>
          <w:lang w:val="bs-Latn-BA"/>
        </w:rPr>
        <w:t>Izvještaj o stanju sigurnosti, Informacije o sigurnosnim mjerama i Unutrašnji plan intervencije su dužni pripremiti investitori i operatori svih pogona i postrojenja, uklju</w:t>
      </w:r>
      <w:r w:rsidRPr="00BF7334">
        <w:rPr>
          <w:rFonts w:asciiTheme="minorHAnsi" w:eastAsiaTheme="minorHAnsi" w:hAnsiTheme="minorHAnsi" w:cs="Arial"/>
          <w:color w:val="1F1A17"/>
          <w:sz w:val="22"/>
          <w:szCs w:val="22"/>
          <w:lang w:val="bs-Latn-BA"/>
        </w:rPr>
        <w:t>č</w:t>
      </w:r>
      <w:r w:rsidRPr="00BF7334">
        <w:rPr>
          <w:rFonts w:asciiTheme="minorHAnsi" w:eastAsiaTheme="minorHAnsi" w:hAnsiTheme="minorHAnsi" w:cs="Helvetica"/>
          <w:color w:val="1F1A17"/>
          <w:sz w:val="22"/>
          <w:szCs w:val="22"/>
          <w:lang w:val="bs-Latn-BA"/>
        </w:rPr>
        <w:t>uju</w:t>
      </w:r>
      <w:r w:rsidRPr="00BF7334">
        <w:rPr>
          <w:rFonts w:asciiTheme="minorHAnsi" w:eastAsiaTheme="minorHAnsi" w:hAnsiTheme="minorHAnsi" w:cs="Arial"/>
          <w:color w:val="1F1A17"/>
          <w:sz w:val="22"/>
          <w:szCs w:val="22"/>
          <w:lang w:val="bs-Latn-BA"/>
        </w:rPr>
        <w:t>ć</w:t>
      </w:r>
      <w:r w:rsidRPr="00BF7334">
        <w:rPr>
          <w:rFonts w:asciiTheme="minorHAnsi" w:eastAsiaTheme="minorHAnsi" w:hAnsiTheme="minorHAnsi" w:cs="Helvetica"/>
          <w:color w:val="1F1A17"/>
          <w:sz w:val="22"/>
          <w:szCs w:val="22"/>
          <w:lang w:val="bs-Latn-BA"/>
        </w:rPr>
        <w:t>i skladišta, u kojim su opasne supstance prisutne u koli</w:t>
      </w:r>
      <w:r w:rsidRPr="00BF7334">
        <w:rPr>
          <w:rFonts w:asciiTheme="minorHAnsi" w:eastAsiaTheme="minorHAnsi" w:hAnsiTheme="minorHAnsi" w:cs="Arial"/>
          <w:color w:val="1F1A17"/>
          <w:sz w:val="22"/>
          <w:szCs w:val="22"/>
          <w:lang w:val="bs-Latn-BA"/>
        </w:rPr>
        <w:t>č</w:t>
      </w:r>
      <w:r w:rsidRPr="00BF7334">
        <w:rPr>
          <w:rFonts w:asciiTheme="minorHAnsi" w:eastAsiaTheme="minorHAnsi" w:hAnsiTheme="minorHAnsi" w:cs="Helvetica"/>
          <w:color w:val="1F1A17"/>
          <w:sz w:val="22"/>
          <w:szCs w:val="22"/>
          <w:lang w:val="bs-Latn-BA"/>
        </w:rPr>
        <w:t>inama iznad koli</w:t>
      </w:r>
      <w:r w:rsidRPr="00BF7334">
        <w:rPr>
          <w:rFonts w:asciiTheme="minorHAnsi" w:eastAsiaTheme="minorHAnsi" w:hAnsiTheme="minorHAnsi" w:cs="Arial"/>
          <w:color w:val="1F1A17"/>
          <w:sz w:val="22"/>
          <w:szCs w:val="22"/>
          <w:lang w:val="bs-Latn-BA"/>
        </w:rPr>
        <w:t>č</w:t>
      </w:r>
      <w:r w:rsidRPr="00BF7334">
        <w:rPr>
          <w:rFonts w:asciiTheme="minorHAnsi" w:eastAsiaTheme="minorHAnsi" w:hAnsiTheme="minorHAnsi" w:cs="Helvetica"/>
          <w:color w:val="1F1A17"/>
          <w:sz w:val="22"/>
          <w:szCs w:val="22"/>
          <w:lang w:val="bs-Latn-BA"/>
        </w:rPr>
        <w:t xml:space="preserve">ina navedenih u prilogu koji </w:t>
      </w:r>
      <w:r w:rsidRPr="00BF7334">
        <w:rPr>
          <w:rFonts w:asciiTheme="minorHAnsi" w:eastAsiaTheme="minorHAnsi" w:hAnsiTheme="minorHAnsi" w:cs="Arial"/>
          <w:color w:val="1F1A17"/>
          <w:sz w:val="22"/>
          <w:szCs w:val="22"/>
          <w:lang w:val="bs-Latn-BA"/>
        </w:rPr>
        <w:t>č</w:t>
      </w:r>
      <w:r w:rsidRPr="00BF7334">
        <w:rPr>
          <w:rFonts w:asciiTheme="minorHAnsi" w:eastAsiaTheme="minorHAnsi" w:hAnsiTheme="minorHAnsi" w:cs="Helvetica"/>
          <w:color w:val="1F1A17"/>
          <w:sz w:val="22"/>
          <w:szCs w:val="22"/>
          <w:lang w:val="bs-Latn-BA"/>
        </w:rPr>
        <w:t>ine sastavni dio navedenog Pravilnika. Odredbe ovog Pravilnika koje se odnose na Plan sprje</w:t>
      </w:r>
      <w:r w:rsidRPr="00BF7334">
        <w:rPr>
          <w:rFonts w:asciiTheme="minorHAnsi" w:eastAsiaTheme="minorHAnsi" w:hAnsiTheme="minorHAnsi" w:cs="Arial"/>
          <w:color w:val="1F1A17"/>
          <w:sz w:val="22"/>
          <w:szCs w:val="22"/>
          <w:lang w:val="bs-Latn-BA"/>
        </w:rPr>
        <w:t>č</w:t>
      </w:r>
      <w:r w:rsidRPr="00BF7334">
        <w:rPr>
          <w:rFonts w:asciiTheme="minorHAnsi" w:eastAsiaTheme="minorHAnsi" w:hAnsiTheme="minorHAnsi" w:cs="Helvetica"/>
          <w:color w:val="1F1A17"/>
          <w:sz w:val="22"/>
          <w:szCs w:val="22"/>
          <w:lang w:val="bs-Latn-BA"/>
        </w:rPr>
        <w:t>avanja nesre</w:t>
      </w:r>
      <w:r w:rsidRPr="00BF7334">
        <w:rPr>
          <w:rFonts w:asciiTheme="minorHAnsi" w:eastAsiaTheme="minorHAnsi" w:hAnsiTheme="minorHAnsi" w:cs="Arial"/>
          <w:color w:val="1F1A17"/>
          <w:sz w:val="22"/>
          <w:szCs w:val="22"/>
          <w:lang w:val="bs-Latn-BA"/>
        </w:rPr>
        <w:t>ć</w:t>
      </w:r>
      <w:r w:rsidRPr="00BF7334">
        <w:rPr>
          <w:rFonts w:asciiTheme="minorHAnsi" w:eastAsiaTheme="minorHAnsi" w:hAnsiTheme="minorHAnsi" w:cs="Helvetica"/>
          <w:color w:val="1F1A17"/>
          <w:sz w:val="22"/>
          <w:szCs w:val="22"/>
          <w:lang w:val="bs-Latn-BA"/>
        </w:rPr>
        <w:t>a ve</w:t>
      </w:r>
      <w:r w:rsidRPr="00BF7334">
        <w:rPr>
          <w:rFonts w:asciiTheme="minorHAnsi" w:eastAsiaTheme="minorHAnsi" w:hAnsiTheme="minorHAnsi" w:cs="Arial"/>
          <w:color w:val="1F1A17"/>
          <w:sz w:val="22"/>
          <w:szCs w:val="22"/>
          <w:lang w:val="bs-Latn-BA"/>
        </w:rPr>
        <w:t>ć</w:t>
      </w:r>
      <w:r w:rsidRPr="00BF7334">
        <w:rPr>
          <w:rFonts w:asciiTheme="minorHAnsi" w:eastAsiaTheme="minorHAnsi" w:hAnsiTheme="minorHAnsi" w:cs="Helvetica"/>
          <w:color w:val="1F1A17"/>
          <w:sz w:val="22"/>
          <w:szCs w:val="22"/>
          <w:lang w:val="bs-Latn-BA"/>
        </w:rPr>
        <w:t>ih razmjera i informacije o sigurnosnim mjerama dužni su pripremiti i operatori pogona i postrojenja, uklju</w:t>
      </w:r>
      <w:r w:rsidRPr="00BF7334">
        <w:rPr>
          <w:rFonts w:asciiTheme="minorHAnsi" w:eastAsiaTheme="minorHAnsi" w:hAnsiTheme="minorHAnsi" w:cs="Arial"/>
          <w:color w:val="1F1A17"/>
          <w:sz w:val="22"/>
          <w:szCs w:val="22"/>
          <w:lang w:val="bs-Latn-BA"/>
        </w:rPr>
        <w:t>č</w:t>
      </w:r>
      <w:r w:rsidRPr="00BF7334">
        <w:rPr>
          <w:rFonts w:asciiTheme="minorHAnsi" w:eastAsiaTheme="minorHAnsi" w:hAnsiTheme="minorHAnsi" w:cs="Helvetica"/>
          <w:color w:val="1F1A17"/>
          <w:sz w:val="22"/>
          <w:szCs w:val="22"/>
          <w:lang w:val="bs-Latn-BA"/>
        </w:rPr>
        <w:t>uju</w:t>
      </w:r>
      <w:r w:rsidRPr="00BF7334">
        <w:rPr>
          <w:rFonts w:asciiTheme="minorHAnsi" w:eastAsiaTheme="minorHAnsi" w:hAnsiTheme="minorHAnsi" w:cs="Arial"/>
          <w:color w:val="1F1A17"/>
          <w:sz w:val="22"/>
          <w:szCs w:val="22"/>
          <w:lang w:val="bs-Latn-BA"/>
        </w:rPr>
        <w:t>ć</w:t>
      </w:r>
      <w:r w:rsidRPr="00BF7334">
        <w:rPr>
          <w:rFonts w:asciiTheme="minorHAnsi" w:eastAsiaTheme="minorHAnsi" w:hAnsiTheme="minorHAnsi" w:cs="Helvetica"/>
          <w:color w:val="1F1A17"/>
          <w:sz w:val="22"/>
          <w:szCs w:val="22"/>
          <w:lang w:val="bs-Latn-BA"/>
        </w:rPr>
        <w:t xml:space="preserve">i skladišta, iz </w:t>
      </w:r>
      <w:r w:rsidRPr="00BF7334">
        <w:rPr>
          <w:rFonts w:asciiTheme="minorHAnsi" w:eastAsiaTheme="minorHAnsi" w:hAnsiTheme="minorHAnsi" w:cs="Arial"/>
          <w:color w:val="1F1A17"/>
          <w:sz w:val="22"/>
          <w:szCs w:val="22"/>
          <w:lang w:val="bs-Latn-BA"/>
        </w:rPr>
        <w:t>č</w:t>
      </w:r>
      <w:r w:rsidRPr="00BF7334">
        <w:rPr>
          <w:rFonts w:asciiTheme="minorHAnsi" w:eastAsiaTheme="minorHAnsi" w:hAnsiTheme="minorHAnsi" w:cs="Helvetica"/>
          <w:color w:val="1F1A17"/>
          <w:sz w:val="22"/>
          <w:szCs w:val="22"/>
          <w:lang w:val="bs-Latn-BA"/>
        </w:rPr>
        <w:t>lana 9. Pravilnika o pogonima i postrojenjima za koje je obavezna procjena uticaja na okoliš i pogonima i postrojenjima koji mogu biti izgra</w:t>
      </w:r>
      <w:r w:rsidRPr="00BF7334">
        <w:rPr>
          <w:rFonts w:asciiTheme="minorHAnsi" w:eastAsiaTheme="minorHAnsi" w:hAnsiTheme="minorHAnsi" w:cs="Arial"/>
          <w:color w:val="1F1A17"/>
          <w:sz w:val="22"/>
          <w:szCs w:val="22"/>
          <w:lang w:val="bs-Latn-BA"/>
        </w:rPr>
        <w:t>đ</w:t>
      </w:r>
      <w:r w:rsidRPr="00BF7334">
        <w:rPr>
          <w:rFonts w:asciiTheme="minorHAnsi" w:eastAsiaTheme="minorHAnsi" w:hAnsiTheme="minorHAnsi" w:cs="Helvetica"/>
          <w:color w:val="1F1A17"/>
          <w:sz w:val="22"/>
          <w:szCs w:val="22"/>
          <w:lang w:val="bs-Latn-BA"/>
        </w:rPr>
        <w:t>eni i pušteni u rad samo ako imaju okolinsku dozvolu ("Službene novine Federacije BiH", broj 19/04).</w:t>
      </w:r>
    </w:p>
    <w:p w:rsidR="00BF7334" w:rsidRPr="00BF7334" w:rsidRDefault="00BF7334" w:rsidP="00BF7334">
      <w:pPr>
        <w:autoSpaceDE w:val="0"/>
        <w:autoSpaceDN w:val="0"/>
        <w:adjustRightInd w:val="0"/>
        <w:jc w:val="both"/>
        <w:rPr>
          <w:rFonts w:asciiTheme="minorHAnsi" w:eastAsiaTheme="minorHAnsi" w:hAnsiTheme="minorHAnsi" w:cs="Helvetica-Bold"/>
          <w:b/>
          <w:bCs/>
          <w:color w:val="1F1A17"/>
          <w:sz w:val="22"/>
          <w:szCs w:val="22"/>
          <w:lang w:val="bs-Latn-BA"/>
        </w:rPr>
      </w:pPr>
    </w:p>
    <w:p w:rsidR="00BF7334" w:rsidRDefault="00BF7334" w:rsidP="00BF7334">
      <w:pPr>
        <w:autoSpaceDE w:val="0"/>
        <w:autoSpaceDN w:val="0"/>
        <w:adjustRightInd w:val="0"/>
        <w:jc w:val="both"/>
        <w:rPr>
          <w:rFonts w:asciiTheme="minorHAnsi" w:eastAsiaTheme="minorHAnsi" w:hAnsiTheme="minorHAnsi" w:cs="Helvetica-Bold"/>
          <w:b/>
          <w:bCs/>
          <w:color w:val="1F1A17"/>
          <w:sz w:val="22"/>
          <w:szCs w:val="22"/>
          <w:lang w:val="bs-Latn-BA"/>
        </w:rPr>
      </w:pPr>
      <w:r w:rsidRPr="00BF7334">
        <w:rPr>
          <w:rFonts w:asciiTheme="minorHAnsi" w:eastAsiaTheme="minorHAnsi" w:hAnsiTheme="minorHAnsi" w:cs="Helvetica-Bold"/>
          <w:b/>
          <w:bCs/>
          <w:color w:val="1F1A17"/>
          <w:sz w:val="22"/>
          <w:szCs w:val="22"/>
          <w:lang w:val="bs-Latn-BA"/>
        </w:rPr>
        <w:t>Investitor/operator pogona i postrojenja je dužan Unutrašnji plan intervencije dostaviti Federalnoj upravi civilne zaštite.</w:t>
      </w:r>
    </w:p>
    <w:p w:rsidR="00EA62B8" w:rsidRPr="00BF7334" w:rsidRDefault="00EA62B8" w:rsidP="00BF7334">
      <w:pPr>
        <w:autoSpaceDE w:val="0"/>
        <w:autoSpaceDN w:val="0"/>
        <w:adjustRightInd w:val="0"/>
        <w:jc w:val="both"/>
        <w:rPr>
          <w:rFonts w:asciiTheme="minorHAnsi" w:eastAsiaTheme="minorHAnsi" w:hAnsiTheme="minorHAnsi" w:cs="Helvetica-Bold"/>
          <w:b/>
          <w:bCs/>
          <w:color w:val="1F1A17"/>
          <w:sz w:val="22"/>
          <w:szCs w:val="22"/>
          <w:lang w:val="bs-Latn-BA"/>
        </w:rPr>
      </w:pPr>
    </w:p>
    <w:p w:rsidR="00BF7334" w:rsidRPr="00BF7334" w:rsidRDefault="00F44984" w:rsidP="00BF7334">
      <w:pPr>
        <w:spacing w:after="120"/>
        <w:jc w:val="both"/>
        <w:rPr>
          <w:rFonts w:asciiTheme="minorHAnsi" w:hAnsiTheme="minorHAnsi" w:cstheme="minorHAnsi"/>
          <w:sz w:val="22"/>
          <w:szCs w:val="22"/>
          <w:lang w:val="hr-BA"/>
        </w:rPr>
      </w:pPr>
      <w:r>
        <w:rPr>
          <w:rFonts w:asciiTheme="minorHAnsi" w:hAnsiTheme="minorHAnsi" w:cstheme="minorHAnsi"/>
          <w:sz w:val="22"/>
          <w:szCs w:val="22"/>
          <w:lang w:val="hr-BA"/>
        </w:rPr>
        <w:t>P</w:t>
      </w:r>
      <w:r w:rsidR="00BF7334" w:rsidRPr="00BF7334">
        <w:rPr>
          <w:rFonts w:asciiTheme="minorHAnsi" w:hAnsiTheme="minorHAnsi" w:cstheme="minorHAnsi"/>
          <w:sz w:val="22"/>
          <w:szCs w:val="22"/>
          <w:lang w:val="hr-BA"/>
        </w:rPr>
        <w:t>ostoje izvori koji mogu izazvati nesreće većih razmjera, kako za lju</w:t>
      </w:r>
      <w:r>
        <w:rPr>
          <w:rFonts w:asciiTheme="minorHAnsi" w:hAnsiTheme="minorHAnsi" w:cstheme="minorHAnsi"/>
          <w:sz w:val="22"/>
          <w:szCs w:val="22"/>
          <w:lang w:val="hr-BA"/>
        </w:rPr>
        <w:t>de tako i za materijalna dobra:</w:t>
      </w:r>
    </w:p>
    <w:p w:rsidR="00BF7334" w:rsidRPr="00BF7334" w:rsidRDefault="001E5840" w:rsidP="00166344">
      <w:pPr>
        <w:numPr>
          <w:ilvl w:val="0"/>
          <w:numId w:val="15"/>
        </w:numPr>
        <w:spacing w:after="200" w:line="276" w:lineRule="auto"/>
        <w:contextualSpacing/>
        <w:jc w:val="both"/>
        <w:rPr>
          <w:rFonts w:asciiTheme="minorHAnsi" w:eastAsia="Calibri" w:hAnsiTheme="minorHAnsi" w:cstheme="minorHAnsi"/>
          <w:sz w:val="22"/>
          <w:szCs w:val="22"/>
          <w:lang w:val="bs-Latn-BA"/>
        </w:rPr>
      </w:pPr>
      <w:r>
        <w:rPr>
          <w:rFonts w:asciiTheme="minorHAnsi" w:eastAsia="Calibri" w:hAnsiTheme="minorHAnsi" w:cstheme="minorHAnsi"/>
          <w:sz w:val="22"/>
          <w:szCs w:val="22"/>
          <w:lang w:val="bs-Latn-BA"/>
        </w:rPr>
        <w:t>Tri</w:t>
      </w:r>
      <w:r w:rsidR="00BF7334" w:rsidRPr="00BF7334">
        <w:rPr>
          <w:rFonts w:asciiTheme="minorHAnsi" w:eastAsia="Calibri" w:hAnsiTheme="minorHAnsi" w:cstheme="minorHAnsi"/>
          <w:sz w:val="22"/>
          <w:szCs w:val="22"/>
          <w:lang w:val="bs-Latn-BA"/>
        </w:rPr>
        <w:t xml:space="preserve"> skladiš</w:t>
      </w:r>
      <w:r>
        <w:rPr>
          <w:rFonts w:asciiTheme="minorHAnsi" w:eastAsia="Calibri" w:hAnsiTheme="minorHAnsi" w:cstheme="minorHAnsi"/>
          <w:sz w:val="22"/>
          <w:szCs w:val="22"/>
          <w:lang w:val="bs-Latn-BA"/>
        </w:rPr>
        <w:t>na rezervoara propan – butana (3</w:t>
      </w:r>
      <w:r w:rsidR="00BF7334" w:rsidRPr="00BF7334">
        <w:rPr>
          <w:rFonts w:asciiTheme="minorHAnsi" w:eastAsia="Calibri" w:hAnsiTheme="minorHAnsi" w:cstheme="minorHAnsi"/>
          <w:sz w:val="22"/>
          <w:szCs w:val="22"/>
          <w:lang w:val="bs-Latn-BA"/>
        </w:rPr>
        <w:t xml:space="preserve"> x </w:t>
      </w:r>
      <w:r>
        <w:rPr>
          <w:rFonts w:asciiTheme="minorHAnsi" w:eastAsia="Calibri" w:hAnsiTheme="minorHAnsi" w:cstheme="minorHAnsi"/>
          <w:sz w:val="22"/>
          <w:szCs w:val="22"/>
          <w:lang w:val="bs-Latn-BA"/>
        </w:rPr>
        <w:t>85</w:t>
      </w:r>
      <w:r w:rsidR="00BF7334" w:rsidRPr="00BF7334">
        <w:rPr>
          <w:rFonts w:asciiTheme="minorHAnsi" w:eastAsia="Calibri" w:hAnsiTheme="minorHAnsi" w:cstheme="minorHAnsi"/>
          <w:sz w:val="22"/>
          <w:szCs w:val="22"/>
          <w:lang w:val="bs-Latn-BA"/>
        </w:rPr>
        <w:t xml:space="preserve"> m</w:t>
      </w:r>
      <w:r w:rsidR="00BF7334" w:rsidRPr="00BF7334">
        <w:rPr>
          <w:rFonts w:asciiTheme="minorHAnsi" w:eastAsia="Calibri" w:hAnsiTheme="minorHAnsi" w:cstheme="minorHAnsi"/>
          <w:sz w:val="22"/>
          <w:szCs w:val="22"/>
          <w:vertAlign w:val="superscript"/>
          <w:lang w:val="bs-Latn-BA"/>
        </w:rPr>
        <w:t>3</w:t>
      </w:r>
      <w:r w:rsidR="00F44984">
        <w:rPr>
          <w:rFonts w:asciiTheme="minorHAnsi" w:eastAsia="Calibri" w:hAnsiTheme="minorHAnsi" w:cstheme="minorHAnsi"/>
          <w:sz w:val="22"/>
          <w:szCs w:val="22"/>
          <w:vertAlign w:val="superscript"/>
          <w:lang w:val="bs-Latn-BA"/>
        </w:rPr>
        <w:t xml:space="preserve">  </w:t>
      </w:r>
      <w:r w:rsidR="00BF7334" w:rsidRPr="00BF7334">
        <w:rPr>
          <w:rFonts w:asciiTheme="minorHAnsi" w:eastAsia="Calibri" w:hAnsiTheme="minorHAnsi" w:cstheme="minorHAnsi"/>
          <w:sz w:val="22"/>
          <w:szCs w:val="22"/>
          <w:lang w:val="bs-Latn-BA"/>
        </w:rPr>
        <w:t>),</w:t>
      </w:r>
    </w:p>
    <w:p w:rsidR="00BF7334" w:rsidRPr="00BF7334" w:rsidRDefault="0098251B" w:rsidP="00166344">
      <w:pPr>
        <w:numPr>
          <w:ilvl w:val="0"/>
          <w:numId w:val="15"/>
        </w:numPr>
        <w:spacing w:after="200" w:line="276" w:lineRule="auto"/>
        <w:contextualSpacing/>
        <w:jc w:val="both"/>
        <w:rPr>
          <w:rFonts w:asciiTheme="minorHAnsi" w:eastAsia="Calibri" w:hAnsiTheme="minorHAnsi" w:cstheme="minorHAnsi"/>
          <w:sz w:val="22"/>
          <w:szCs w:val="22"/>
          <w:lang w:val="bs-Latn-BA"/>
        </w:rPr>
      </w:pPr>
      <w:r>
        <w:rPr>
          <w:rFonts w:asciiTheme="minorHAnsi" w:eastAsia="Calibri" w:hAnsiTheme="minorHAnsi" w:cstheme="minorHAnsi"/>
          <w:sz w:val="22"/>
          <w:szCs w:val="22"/>
          <w:lang w:val="bs-Latn-BA"/>
        </w:rPr>
        <w:t>Jedno</w:t>
      </w:r>
      <w:r w:rsidR="00BF7334" w:rsidRPr="00BF7334">
        <w:rPr>
          <w:rFonts w:asciiTheme="minorHAnsi" w:eastAsia="Calibri" w:hAnsiTheme="minorHAnsi" w:cstheme="minorHAnsi"/>
          <w:sz w:val="22"/>
          <w:szCs w:val="22"/>
          <w:lang w:val="bs-Latn-BA"/>
        </w:rPr>
        <w:t xml:space="preserve"> skladi</w:t>
      </w:r>
      <w:r w:rsidR="00F44984">
        <w:rPr>
          <w:rFonts w:asciiTheme="minorHAnsi" w:eastAsia="Calibri" w:hAnsiTheme="minorHAnsi" w:cstheme="minorHAnsi"/>
          <w:sz w:val="22"/>
          <w:szCs w:val="22"/>
          <w:lang w:val="bs-Latn-BA"/>
        </w:rPr>
        <w:t>šta boca tehničkih plinova (</w:t>
      </w:r>
      <w:r w:rsidR="00BF7334" w:rsidRPr="00BF7334">
        <w:rPr>
          <w:rFonts w:asciiTheme="minorHAnsi" w:eastAsia="Calibri" w:hAnsiTheme="minorHAnsi" w:cstheme="minorHAnsi"/>
          <w:sz w:val="22"/>
          <w:szCs w:val="22"/>
          <w:lang w:val="bs-Latn-BA"/>
        </w:rPr>
        <w:t>3000 kg),</w:t>
      </w:r>
    </w:p>
    <w:p w:rsidR="00BF7334" w:rsidRPr="00BF7334" w:rsidRDefault="00BF7334" w:rsidP="00166344">
      <w:pPr>
        <w:numPr>
          <w:ilvl w:val="0"/>
          <w:numId w:val="15"/>
        </w:numPr>
        <w:spacing w:after="200" w:line="276" w:lineRule="auto"/>
        <w:contextualSpacing/>
        <w:jc w:val="both"/>
        <w:rPr>
          <w:rFonts w:asciiTheme="minorHAnsi" w:eastAsia="Calibri" w:hAnsiTheme="minorHAnsi" w:cstheme="minorHAnsi"/>
          <w:sz w:val="22"/>
          <w:szCs w:val="22"/>
          <w:lang w:val="bs-Latn-BA"/>
        </w:rPr>
      </w:pPr>
      <w:r w:rsidRPr="00BF7334">
        <w:rPr>
          <w:rFonts w:asciiTheme="minorHAnsi" w:eastAsia="Calibri" w:hAnsiTheme="minorHAnsi" w:cstheme="minorHAnsi"/>
          <w:sz w:val="22"/>
          <w:szCs w:val="22"/>
          <w:lang w:val="bs-Latn-BA"/>
        </w:rPr>
        <w:t>Pumpe i kompresori za pretakanje propan – butana,</w:t>
      </w:r>
    </w:p>
    <w:p w:rsidR="00BF7334" w:rsidRPr="00BF7334" w:rsidRDefault="00BF7334" w:rsidP="00166344">
      <w:pPr>
        <w:numPr>
          <w:ilvl w:val="0"/>
          <w:numId w:val="15"/>
        </w:numPr>
        <w:spacing w:after="200" w:line="276" w:lineRule="auto"/>
        <w:contextualSpacing/>
        <w:jc w:val="both"/>
        <w:rPr>
          <w:rFonts w:asciiTheme="minorHAnsi" w:eastAsia="Calibri" w:hAnsiTheme="minorHAnsi" w:cstheme="minorHAnsi"/>
          <w:sz w:val="22"/>
          <w:szCs w:val="22"/>
          <w:lang w:val="bs-Latn-BA"/>
        </w:rPr>
      </w:pPr>
      <w:r w:rsidRPr="00BF7334">
        <w:rPr>
          <w:rFonts w:asciiTheme="minorHAnsi" w:eastAsia="Calibri" w:hAnsiTheme="minorHAnsi" w:cstheme="minorHAnsi"/>
          <w:sz w:val="22"/>
          <w:szCs w:val="22"/>
          <w:lang w:val="bs-Latn-BA"/>
        </w:rPr>
        <w:t>Gasne instalacije za pretakanje propan – butana.</w:t>
      </w:r>
    </w:p>
    <w:p w:rsidR="00BF7334" w:rsidRPr="00BF7334" w:rsidRDefault="00BF7334" w:rsidP="00BF7334">
      <w:pPr>
        <w:jc w:val="both"/>
        <w:rPr>
          <w:rFonts w:asciiTheme="minorHAnsi" w:hAnsiTheme="minorHAnsi"/>
          <w:sz w:val="22"/>
          <w:szCs w:val="22"/>
          <w:lang w:val="hr-BA"/>
        </w:rPr>
      </w:pPr>
      <w:r w:rsidRPr="00BF7334">
        <w:rPr>
          <w:rFonts w:asciiTheme="minorHAnsi" w:hAnsiTheme="minorHAnsi"/>
          <w:sz w:val="22"/>
          <w:szCs w:val="22"/>
          <w:lang w:val="hr-BA"/>
        </w:rPr>
        <w:t xml:space="preserve">Ova postrojenja će biti opremljena propisanim sigurnosno-mjernoregulacionim uređajima koji unaprijed signaliziraju mogućnost nastanka opasnog stanja, te time na vrijeme upozoravaju rukovaoce i odgovorne osobe da otklone uzrok izazivanja opasnosti. </w:t>
      </w:r>
      <w:r w:rsidR="00F44984" w:rsidRPr="00F44984">
        <w:rPr>
          <w:rFonts w:asciiTheme="minorHAnsi" w:hAnsiTheme="minorHAnsi" w:cstheme="minorHAnsi"/>
          <w:sz w:val="22"/>
          <w:szCs w:val="22"/>
        </w:rPr>
        <w:t>“</w:t>
      </w:r>
      <w:r w:rsidR="00EA6972">
        <w:rPr>
          <w:rFonts w:asciiTheme="minorHAnsi" w:hAnsiTheme="minorHAnsi" w:cstheme="minorHAnsi"/>
          <w:sz w:val="22"/>
          <w:szCs w:val="22"/>
        </w:rPr>
        <w:t>TURBO-PROM</w:t>
      </w:r>
      <w:r w:rsidR="00F44984" w:rsidRPr="00F44984">
        <w:rPr>
          <w:rFonts w:asciiTheme="minorHAnsi" w:hAnsiTheme="minorHAnsi" w:cstheme="minorHAnsi"/>
          <w:sz w:val="22"/>
          <w:szCs w:val="22"/>
        </w:rPr>
        <w:t xml:space="preserve">“ d.o.o. </w:t>
      </w:r>
      <w:r w:rsidR="00EA6972">
        <w:rPr>
          <w:rFonts w:asciiTheme="minorHAnsi" w:hAnsiTheme="minorHAnsi" w:cstheme="minorHAnsi"/>
          <w:sz w:val="22"/>
          <w:szCs w:val="22"/>
        </w:rPr>
        <w:t>Novi Travnik</w:t>
      </w:r>
      <w:r w:rsidR="00F44984" w:rsidRPr="00F44984">
        <w:rPr>
          <w:rFonts w:ascii="Calibri" w:hAnsi="Calibri"/>
          <w:lang w:val="hr-BA"/>
        </w:rPr>
        <w:t xml:space="preserve"> , </w:t>
      </w:r>
      <w:r w:rsidRPr="00BF7334">
        <w:rPr>
          <w:rFonts w:asciiTheme="minorHAnsi" w:hAnsiTheme="minorHAnsi"/>
          <w:sz w:val="22"/>
          <w:szCs w:val="22"/>
          <w:lang w:val="hr-BA"/>
        </w:rPr>
        <w:t>sa navedenim kapacitetima, podliježe obavezi izrade Plana za spriječavanje nesreća većih razmjera u skladu sa odredbama Pravilnika o sadržaju izvještaja o stanju sigurnosti, sadržaju informacija o sigurnosnim mjerama i sadržaju unutrašnjih i spoljnih planova intervencija („Sl. novine FBiH“, br. 68/05).</w:t>
      </w:r>
    </w:p>
    <w:p w:rsidR="00BF7334" w:rsidRPr="00BF7334" w:rsidRDefault="00BF7334" w:rsidP="00BF7334">
      <w:pPr>
        <w:jc w:val="both"/>
        <w:rPr>
          <w:rFonts w:asciiTheme="minorHAnsi" w:hAnsiTheme="minorHAnsi" w:cstheme="minorHAnsi"/>
          <w:sz w:val="22"/>
          <w:szCs w:val="20"/>
          <w:lang w:val="hr-BA"/>
        </w:rPr>
      </w:pPr>
    </w:p>
    <w:p w:rsidR="00BF7334" w:rsidRPr="00F44984" w:rsidRDefault="00BF7334" w:rsidP="00BF7334">
      <w:pPr>
        <w:keepNext/>
        <w:numPr>
          <w:ilvl w:val="1"/>
          <w:numId w:val="0"/>
        </w:numPr>
        <w:spacing w:after="120"/>
        <w:ind w:left="576" w:hanging="576"/>
        <w:outlineLvl w:val="1"/>
        <w:rPr>
          <w:rFonts w:asciiTheme="minorHAnsi" w:hAnsiTheme="minorHAnsi"/>
          <w:b/>
          <w:caps/>
          <w:noProof/>
          <w:szCs w:val="20"/>
          <w:lang w:val="hr-BA" w:eastAsia="hr-HR"/>
        </w:rPr>
      </w:pPr>
      <w:bookmarkStart w:id="7" w:name="_Toc168649820"/>
      <w:bookmarkStart w:id="8" w:name="_Toc168650006"/>
      <w:r w:rsidRPr="00F44984">
        <w:rPr>
          <w:rFonts w:asciiTheme="minorHAnsi" w:hAnsiTheme="minorHAnsi"/>
          <w:b/>
          <w:caps/>
          <w:noProof/>
          <w:szCs w:val="20"/>
          <w:lang w:val="hr-BA" w:eastAsia="hr-HR"/>
        </w:rPr>
        <w:t>Identifikacija i evaluacija nesreća većih razmjera</w:t>
      </w:r>
      <w:bookmarkEnd w:id="7"/>
      <w:bookmarkEnd w:id="8"/>
    </w:p>
    <w:p w:rsidR="00BF7334" w:rsidRPr="00BF7334" w:rsidRDefault="00BF7334" w:rsidP="00BF7334">
      <w:pPr>
        <w:jc w:val="both"/>
        <w:rPr>
          <w:rFonts w:asciiTheme="minorHAnsi" w:hAnsiTheme="minorHAnsi" w:cstheme="minorHAnsi"/>
          <w:sz w:val="22"/>
          <w:szCs w:val="22"/>
          <w:lang w:val="hr-BA"/>
        </w:rPr>
      </w:pPr>
      <w:r w:rsidRPr="00F44984">
        <w:rPr>
          <w:rFonts w:asciiTheme="minorHAnsi" w:hAnsiTheme="minorHAnsi" w:cstheme="minorHAnsi"/>
          <w:sz w:val="22"/>
          <w:szCs w:val="22"/>
          <w:lang w:val="hr-BA"/>
        </w:rPr>
        <w:t xml:space="preserve">Planirana postrojenja na lokaciji </w:t>
      </w:r>
      <w:r w:rsidR="00EA6972">
        <w:rPr>
          <w:rFonts w:asciiTheme="minorHAnsi" w:hAnsiTheme="minorHAnsi" w:cstheme="minorHAnsi"/>
          <w:sz w:val="22"/>
          <w:szCs w:val="22"/>
          <w:lang w:val="hr-BA"/>
        </w:rPr>
        <w:t>PC-96 2</w:t>
      </w:r>
      <w:r w:rsidR="00F44984" w:rsidRPr="00F44984">
        <w:rPr>
          <w:rFonts w:asciiTheme="minorHAnsi" w:hAnsiTheme="minorHAnsi" w:cstheme="minorHAnsi"/>
          <w:sz w:val="22"/>
          <w:szCs w:val="22"/>
          <w:lang w:val="hr-BA"/>
        </w:rPr>
        <w:t xml:space="preserve">, općina </w:t>
      </w:r>
      <w:r w:rsidR="00EA6972">
        <w:rPr>
          <w:rFonts w:asciiTheme="minorHAnsi" w:hAnsiTheme="minorHAnsi" w:cstheme="minorHAnsi"/>
          <w:sz w:val="22"/>
          <w:szCs w:val="22"/>
          <w:lang w:val="hr-BA"/>
        </w:rPr>
        <w:t>Vitez</w:t>
      </w:r>
      <w:r w:rsidR="00F44984" w:rsidRPr="00F44984">
        <w:rPr>
          <w:rFonts w:asciiTheme="minorHAnsi" w:hAnsiTheme="minorHAnsi" w:cstheme="minorHAnsi"/>
          <w:sz w:val="22"/>
          <w:szCs w:val="22"/>
          <w:lang w:val="hr-BA"/>
        </w:rPr>
        <w:t>, investitora</w:t>
      </w:r>
      <w:r w:rsidR="00F44984">
        <w:rPr>
          <w:rFonts w:asciiTheme="minorHAnsi" w:hAnsiTheme="minorHAnsi" w:cstheme="minorHAnsi"/>
          <w:sz w:val="22"/>
          <w:szCs w:val="22"/>
          <w:lang w:val="hr-BA"/>
        </w:rPr>
        <w:t xml:space="preserve"> </w:t>
      </w:r>
      <w:r w:rsidR="00F44984" w:rsidRPr="00F44984">
        <w:rPr>
          <w:rFonts w:asciiTheme="minorHAnsi" w:hAnsiTheme="minorHAnsi" w:cstheme="minorHAnsi"/>
          <w:sz w:val="22"/>
          <w:szCs w:val="22"/>
        </w:rPr>
        <w:t>“</w:t>
      </w:r>
      <w:r w:rsidR="00EA6972">
        <w:rPr>
          <w:rFonts w:asciiTheme="minorHAnsi" w:hAnsiTheme="minorHAnsi" w:cstheme="minorHAnsi"/>
          <w:sz w:val="22"/>
          <w:szCs w:val="22"/>
        </w:rPr>
        <w:t>TURBO-PROM</w:t>
      </w:r>
      <w:r w:rsidR="00F44984" w:rsidRPr="00F44984">
        <w:rPr>
          <w:rFonts w:asciiTheme="minorHAnsi" w:hAnsiTheme="minorHAnsi" w:cstheme="minorHAnsi"/>
          <w:sz w:val="22"/>
          <w:szCs w:val="22"/>
        </w:rPr>
        <w:t xml:space="preserve">“ d.o.o. </w:t>
      </w:r>
      <w:r w:rsidR="00EA6972">
        <w:rPr>
          <w:rFonts w:asciiTheme="minorHAnsi" w:hAnsiTheme="minorHAnsi" w:cstheme="minorHAnsi"/>
          <w:sz w:val="22"/>
          <w:szCs w:val="22"/>
        </w:rPr>
        <w:t>Novi Travnik</w:t>
      </w:r>
      <w:r w:rsidR="00F44984" w:rsidRPr="00F44984">
        <w:rPr>
          <w:rFonts w:ascii="Calibri" w:hAnsi="Calibri"/>
          <w:lang w:val="hr-BA"/>
        </w:rPr>
        <w:t xml:space="preserve"> </w:t>
      </w:r>
      <w:r w:rsidRPr="00BF7334">
        <w:rPr>
          <w:rFonts w:asciiTheme="minorHAnsi" w:hAnsiTheme="minorHAnsi" w:cstheme="minorHAnsi"/>
          <w:sz w:val="22"/>
          <w:szCs w:val="22"/>
          <w:lang w:val="hr-BA"/>
        </w:rPr>
        <w:t xml:space="preserve"> predstavljat će  veću potencijalnu opasnost za izbijanje požara i eksplozije. Potencijalne opasnosti gdje može doći do većih požara i eksplozija su:</w:t>
      </w:r>
    </w:p>
    <w:p w:rsidR="00BF7334" w:rsidRPr="00BF7334" w:rsidRDefault="00BF7334" w:rsidP="00BF7334">
      <w:pPr>
        <w:rPr>
          <w:rFonts w:ascii="Calibri" w:hAnsi="Calibri"/>
          <w:sz w:val="22"/>
          <w:szCs w:val="20"/>
          <w:lang w:val="hr-BA" w:eastAsia="hr-HR"/>
        </w:rPr>
      </w:pPr>
    </w:p>
    <w:p w:rsidR="00BF7334" w:rsidRPr="00BF7334" w:rsidRDefault="00BF7334" w:rsidP="00166344">
      <w:pPr>
        <w:numPr>
          <w:ilvl w:val="0"/>
          <w:numId w:val="15"/>
        </w:numPr>
        <w:spacing w:after="200" w:line="276" w:lineRule="auto"/>
        <w:contextualSpacing/>
        <w:rPr>
          <w:rFonts w:ascii="Calibri" w:eastAsia="Calibri" w:hAnsi="Calibri"/>
          <w:sz w:val="22"/>
          <w:szCs w:val="22"/>
          <w:lang w:val="bs-Latn-BA" w:eastAsia="hr-HR"/>
        </w:rPr>
      </w:pPr>
      <w:r w:rsidRPr="00BF7334">
        <w:rPr>
          <w:rFonts w:ascii="Calibri" w:eastAsia="Calibri" w:hAnsi="Calibri"/>
          <w:sz w:val="22"/>
          <w:szCs w:val="22"/>
          <w:lang w:val="bs-Latn-BA" w:eastAsia="hr-HR"/>
        </w:rPr>
        <w:t>Skladišni rezervoari propan-butana,</w:t>
      </w:r>
    </w:p>
    <w:p w:rsidR="00BF7334" w:rsidRPr="00BF7334" w:rsidRDefault="00BF7334" w:rsidP="00166344">
      <w:pPr>
        <w:numPr>
          <w:ilvl w:val="0"/>
          <w:numId w:val="15"/>
        </w:numPr>
        <w:spacing w:after="200" w:line="276" w:lineRule="auto"/>
        <w:contextualSpacing/>
        <w:rPr>
          <w:rFonts w:ascii="Calibri" w:eastAsia="Calibri" w:hAnsi="Calibri"/>
          <w:sz w:val="22"/>
          <w:szCs w:val="22"/>
          <w:lang w:val="bs-Latn-BA" w:eastAsia="hr-HR"/>
        </w:rPr>
      </w:pPr>
      <w:r w:rsidRPr="00BF7334">
        <w:rPr>
          <w:rFonts w:ascii="Calibri" w:eastAsia="Calibri" w:hAnsi="Calibri"/>
          <w:sz w:val="22"/>
          <w:szCs w:val="22"/>
          <w:lang w:val="bs-Latn-BA" w:eastAsia="hr-HR"/>
        </w:rPr>
        <w:t>Skladišta boca tehničkih plinova.</w:t>
      </w:r>
    </w:p>
    <w:p w:rsidR="00BF7334" w:rsidRPr="00BF7334" w:rsidRDefault="00BF7334" w:rsidP="00BF7334">
      <w:pPr>
        <w:jc w:val="both"/>
        <w:rPr>
          <w:rFonts w:asciiTheme="minorHAnsi" w:hAnsiTheme="minorHAnsi" w:cstheme="minorHAnsi"/>
          <w:sz w:val="22"/>
          <w:szCs w:val="20"/>
          <w:lang w:val="hr-BA"/>
        </w:rPr>
      </w:pPr>
      <w:r w:rsidRPr="00BF7334">
        <w:rPr>
          <w:rFonts w:asciiTheme="minorHAnsi" w:hAnsiTheme="minorHAnsi" w:cstheme="minorHAnsi"/>
          <w:sz w:val="22"/>
          <w:szCs w:val="20"/>
          <w:lang w:val="hr-BA"/>
        </w:rPr>
        <w:t xml:space="preserve">Osoblje koje radi sa propan - butanom mora da bude obučeno po odredbama zakonske regulative iz oblasti zaštite na radu i zaštite od požara, a posebno u skladu s odredbama Pravilnika o stručnoj spremi i načinu provjere znanja lica koja mogu rukovati zapaljivim tečnostima i gasovima u prometu(„Sl. list SRBiH“, broj 15/78) i Zakona o prometu eksplozivnih materija i zapaljivih tečnosti i gasova („Sl. list SRBiH“, broj 39/89 i 36/90).   </w:t>
      </w:r>
    </w:p>
    <w:p w:rsidR="00BF7334" w:rsidRPr="00BF7334" w:rsidRDefault="00BF7334" w:rsidP="00BF7334">
      <w:pPr>
        <w:rPr>
          <w:rFonts w:ascii="Calibri" w:hAnsi="Calibri"/>
          <w:sz w:val="22"/>
          <w:szCs w:val="20"/>
          <w:lang w:val="hr-BA" w:eastAsia="hr-HR"/>
        </w:rPr>
      </w:pPr>
    </w:p>
    <w:p w:rsidR="00BF7334" w:rsidRPr="00BF7334" w:rsidRDefault="00BF7334" w:rsidP="00BF7334">
      <w:pPr>
        <w:jc w:val="both"/>
        <w:rPr>
          <w:rFonts w:asciiTheme="minorHAnsi" w:hAnsiTheme="minorHAnsi" w:cstheme="minorHAnsi"/>
          <w:sz w:val="22"/>
          <w:szCs w:val="22"/>
          <w:lang w:val="hr-BA"/>
        </w:rPr>
      </w:pPr>
      <w:r w:rsidRPr="00BF7334">
        <w:rPr>
          <w:rFonts w:asciiTheme="minorHAnsi" w:hAnsiTheme="minorHAnsi" w:cstheme="minorHAnsi"/>
          <w:sz w:val="22"/>
          <w:szCs w:val="22"/>
          <w:lang w:val="hr-BA"/>
        </w:rPr>
        <w:t>Za ova postrojenja postoje urađena upustva za siguran rad i rukovanje, ali ih treba konstantno inovirati i dopunjavati tako da se pravilnim rukovanjem i provođenjem propisanih mjera zaštite na radu i zaštite od požara svede na minimum vjerovatnoća izbijanja požara i eksplozije. Poboljšanjima u tehničko-tehnološkom procesu opasnost od izbijanja požara i eksplozije moguće je svesti na minimum.</w:t>
      </w:r>
    </w:p>
    <w:p w:rsidR="00BF7334" w:rsidRPr="00BF7334" w:rsidRDefault="00BF7334" w:rsidP="00BF7334">
      <w:pPr>
        <w:rPr>
          <w:rFonts w:ascii="Calibri" w:hAnsi="Calibri"/>
          <w:sz w:val="22"/>
          <w:szCs w:val="20"/>
          <w:lang w:val="hr-BA" w:eastAsia="hr-HR"/>
        </w:rPr>
      </w:pPr>
    </w:p>
    <w:p w:rsidR="00BF7334" w:rsidRPr="00BF7334" w:rsidRDefault="00BF7334" w:rsidP="00BF7334">
      <w:pPr>
        <w:spacing w:after="120"/>
        <w:jc w:val="both"/>
        <w:rPr>
          <w:rFonts w:asciiTheme="minorHAnsi" w:hAnsiTheme="minorHAnsi" w:cstheme="minorHAnsi"/>
          <w:sz w:val="22"/>
          <w:szCs w:val="22"/>
          <w:lang w:val="hr-BA"/>
        </w:rPr>
      </w:pPr>
      <w:r w:rsidRPr="00BF7334">
        <w:rPr>
          <w:rFonts w:asciiTheme="minorHAnsi" w:hAnsiTheme="minorHAnsi" w:cstheme="minorHAnsi"/>
          <w:sz w:val="22"/>
          <w:szCs w:val="22"/>
          <w:lang w:val="hr-BA"/>
        </w:rPr>
        <w:t>Na vidnim mjestima moraju biti postavljene odgovarajuće tabele upozorenja i zabrane kao na primjer:</w:t>
      </w:r>
    </w:p>
    <w:p w:rsidR="00BF7334" w:rsidRPr="00BF7334" w:rsidRDefault="00BF7334" w:rsidP="00166344">
      <w:pPr>
        <w:numPr>
          <w:ilvl w:val="0"/>
          <w:numId w:val="15"/>
        </w:numPr>
        <w:contextualSpacing/>
        <w:jc w:val="both"/>
        <w:rPr>
          <w:rFonts w:asciiTheme="minorHAnsi" w:eastAsia="Calibri" w:hAnsiTheme="minorHAnsi" w:cstheme="minorHAnsi"/>
          <w:sz w:val="22"/>
          <w:szCs w:val="22"/>
          <w:lang w:val="bs-Latn-BA"/>
        </w:rPr>
      </w:pPr>
      <w:r w:rsidRPr="00BF7334">
        <w:rPr>
          <w:rFonts w:asciiTheme="minorHAnsi" w:eastAsia="Calibri" w:hAnsiTheme="minorHAnsi" w:cstheme="minorHAnsi"/>
          <w:b/>
          <w:sz w:val="22"/>
          <w:szCs w:val="22"/>
          <w:lang w:val="bs-Latn-BA"/>
        </w:rPr>
        <w:t>„Rezervoar za propan - butana“</w:t>
      </w:r>
    </w:p>
    <w:p w:rsidR="00BF7334" w:rsidRPr="00BF7334" w:rsidRDefault="00BF7334" w:rsidP="00166344">
      <w:pPr>
        <w:numPr>
          <w:ilvl w:val="0"/>
          <w:numId w:val="15"/>
        </w:numPr>
        <w:contextualSpacing/>
        <w:jc w:val="both"/>
        <w:rPr>
          <w:rFonts w:asciiTheme="minorHAnsi" w:eastAsia="Calibri" w:hAnsiTheme="minorHAnsi" w:cstheme="minorHAnsi"/>
          <w:sz w:val="22"/>
          <w:szCs w:val="22"/>
          <w:lang w:val="bs-Latn-BA"/>
        </w:rPr>
      </w:pPr>
      <w:r w:rsidRPr="00BF7334">
        <w:rPr>
          <w:rFonts w:asciiTheme="minorHAnsi" w:eastAsia="Calibri" w:hAnsiTheme="minorHAnsi" w:cstheme="minorHAnsi"/>
          <w:b/>
          <w:sz w:val="22"/>
          <w:szCs w:val="22"/>
          <w:lang w:val="bs-Latn-BA"/>
        </w:rPr>
        <w:lastRenderedPageBreak/>
        <w:t>„Skladište punih boca propan-butana“</w:t>
      </w:r>
    </w:p>
    <w:p w:rsidR="00BF7334" w:rsidRPr="00BF7334" w:rsidRDefault="00BF7334" w:rsidP="00166344">
      <w:pPr>
        <w:numPr>
          <w:ilvl w:val="0"/>
          <w:numId w:val="15"/>
        </w:numPr>
        <w:contextualSpacing/>
        <w:jc w:val="both"/>
        <w:rPr>
          <w:rFonts w:asciiTheme="minorHAnsi" w:eastAsia="Calibri" w:hAnsiTheme="minorHAnsi" w:cstheme="minorHAnsi"/>
          <w:sz w:val="22"/>
          <w:szCs w:val="22"/>
          <w:lang w:val="bs-Latn-BA"/>
        </w:rPr>
      </w:pPr>
      <w:r w:rsidRPr="00BF7334">
        <w:rPr>
          <w:rFonts w:asciiTheme="minorHAnsi" w:eastAsia="Calibri" w:hAnsiTheme="minorHAnsi" w:cstheme="minorHAnsi"/>
          <w:b/>
          <w:sz w:val="22"/>
          <w:szCs w:val="22"/>
          <w:lang w:val="bs-Latn-BA"/>
        </w:rPr>
        <w:t>„Opasnost od požara i eksplozije</w:t>
      </w:r>
      <w:r w:rsidRPr="00BF7334">
        <w:rPr>
          <w:rFonts w:asciiTheme="minorHAnsi" w:eastAsia="Calibri" w:hAnsiTheme="minorHAnsi" w:cstheme="minorHAnsi"/>
          <w:sz w:val="22"/>
          <w:szCs w:val="22"/>
          <w:lang w:val="bs-Latn-BA"/>
        </w:rPr>
        <w:t>“</w:t>
      </w:r>
    </w:p>
    <w:p w:rsidR="00BF7334" w:rsidRPr="00BF7334" w:rsidRDefault="00BF7334" w:rsidP="00166344">
      <w:pPr>
        <w:numPr>
          <w:ilvl w:val="0"/>
          <w:numId w:val="15"/>
        </w:numPr>
        <w:contextualSpacing/>
        <w:jc w:val="both"/>
        <w:rPr>
          <w:rFonts w:asciiTheme="minorHAnsi" w:eastAsia="Calibri" w:hAnsiTheme="minorHAnsi" w:cstheme="minorHAnsi"/>
          <w:sz w:val="22"/>
          <w:szCs w:val="22"/>
          <w:lang w:val="bs-Latn-BA"/>
        </w:rPr>
      </w:pPr>
      <w:r w:rsidRPr="00BF7334">
        <w:rPr>
          <w:rFonts w:asciiTheme="minorHAnsi" w:eastAsia="Calibri" w:hAnsiTheme="minorHAnsi" w:cstheme="minorHAnsi"/>
          <w:b/>
          <w:sz w:val="22"/>
          <w:szCs w:val="22"/>
          <w:lang w:val="bs-Latn-BA"/>
        </w:rPr>
        <w:t>„Opasnost od gušenja</w:t>
      </w:r>
      <w:r w:rsidRPr="00BF7334">
        <w:rPr>
          <w:rFonts w:asciiTheme="minorHAnsi" w:eastAsia="Calibri" w:hAnsiTheme="minorHAnsi" w:cstheme="minorHAnsi"/>
          <w:sz w:val="22"/>
          <w:szCs w:val="22"/>
          <w:lang w:val="bs-Latn-BA"/>
        </w:rPr>
        <w:t>“</w:t>
      </w:r>
    </w:p>
    <w:p w:rsidR="00BF7334" w:rsidRPr="00BF7334" w:rsidRDefault="00BF7334" w:rsidP="00166344">
      <w:pPr>
        <w:numPr>
          <w:ilvl w:val="0"/>
          <w:numId w:val="15"/>
        </w:numPr>
        <w:contextualSpacing/>
        <w:jc w:val="both"/>
        <w:rPr>
          <w:rFonts w:asciiTheme="minorHAnsi" w:eastAsia="Calibri" w:hAnsiTheme="minorHAnsi" w:cstheme="minorHAnsi"/>
          <w:sz w:val="22"/>
          <w:szCs w:val="22"/>
          <w:lang w:val="bs-Latn-BA"/>
        </w:rPr>
      </w:pPr>
      <w:r w:rsidRPr="00BF7334">
        <w:rPr>
          <w:rFonts w:asciiTheme="minorHAnsi" w:eastAsia="Calibri" w:hAnsiTheme="minorHAnsi" w:cstheme="minorHAnsi"/>
          <w:b/>
          <w:sz w:val="22"/>
          <w:szCs w:val="22"/>
          <w:lang w:val="bs-Latn-BA"/>
        </w:rPr>
        <w:t>„Pušenje strogo zabranjeno</w:t>
      </w:r>
      <w:r w:rsidRPr="00BF7334">
        <w:rPr>
          <w:rFonts w:asciiTheme="minorHAnsi" w:eastAsia="Calibri" w:hAnsiTheme="minorHAnsi" w:cstheme="minorHAnsi"/>
          <w:sz w:val="22"/>
          <w:szCs w:val="22"/>
          <w:lang w:val="bs-Latn-BA"/>
        </w:rPr>
        <w:t>“</w:t>
      </w:r>
    </w:p>
    <w:p w:rsidR="00BF7334" w:rsidRPr="00BF7334" w:rsidRDefault="00BF7334" w:rsidP="00166344">
      <w:pPr>
        <w:numPr>
          <w:ilvl w:val="0"/>
          <w:numId w:val="15"/>
        </w:numPr>
        <w:contextualSpacing/>
        <w:jc w:val="both"/>
        <w:rPr>
          <w:rFonts w:asciiTheme="minorHAnsi" w:eastAsia="Calibri" w:hAnsiTheme="minorHAnsi" w:cstheme="minorHAnsi"/>
          <w:sz w:val="22"/>
          <w:szCs w:val="22"/>
          <w:lang w:val="bs-Latn-BA"/>
        </w:rPr>
      </w:pPr>
      <w:r w:rsidRPr="00BF7334">
        <w:rPr>
          <w:rFonts w:asciiTheme="minorHAnsi" w:eastAsia="Calibri" w:hAnsiTheme="minorHAnsi" w:cstheme="minorHAnsi"/>
          <w:b/>
          <w:sz w:val="22"/>
          <w:szCs w:val="22"/>
          <w:lang w:val="bs-Latn-BA"/>
        </w:rPr>
        <w:t>„Zabranjen prilaz otvorenim plamenom</w:t>
      </w:r>
      <w:r w:rsidRPr="00BF7334">
        <w:rPr>
          <w:rFonts w:asciiTheme="minorHAnsi" w:eastAsia="Calibri" w:hAnsiTheme="minorHAnsi" w:cstheme="minorHAnsi"/>
          <w:sz w:val="22"/>
          <w:szCs w:val="22"/>
          <w:lang w:val="bs-Latn-BA"/>
        </w:rPr>
        <w:t>“</w:t>
      </w:r>
    </w:p>
    <w:p w:rsidR="00BF7334" w:rsidRPr="00BF7334" w:rsidRDefault="00BF7334" w:rsidP="00166344">
      <w:pPr>
        <w:numPr>
          <w:ilvl w:val="0"/>
          <w:numId w:val="15"/>
        </w:numPr>
        <w:contextualSpacing/>
        <w:jc w:val="both"/>
        <w:rPr>
          <w:rFonts w:asciiTheme="minorHAnsi" w:eastAsia="Calibri" w:hAnsiTheme="minorHAnsi" w:cstheme="minorHAnsi"/>
          <w:sz w:val="22"/>
          <w:szCs w:val="22"/>
          <w:lang w:val="bs-Latn-BA"/>
        </w:rPr>
      </w:pPr>
      <w:r w:rsidRPr="00BF7334">
        <w:rPr>
          <w:rFonts w:asciiTheme="minorHAnsi" w:eastAsia="Calibri" w:hAnsiTheme="minorHAnsi" w:cstheme="minorHAnsi"/>
          <w:b/>
          <w:sz w:val="22"/>
          <w:szCs w:val="22"/>
          <w:lang w:val="bs-Latn-BA"/>
        </w:rPr>
        <w:t>„Zabranjen pristup nezaposlenima</w:t>
      </w:r>
      <w:r w:rsidRPr="00BF7334">
        <w:rPr>
          <w:rFonts w:asciiTheme="minorHAnsi" w:eastAsia="Calibri" w:hAnsiTheme="minorHAnsi" w:cstheme="minorHAnsi"/>
          <w:sz w:val="22"/>
          <w:szCs w:val="22"/>
          <w:lang w:val="bs-Latn-BA"/>
        </w:rPr>
        <w:t>“</w:t>
      </w:r>
    </w:p>
    <w:p w:rsidR="00BF7334" w:rsidRPr="00BF7334" w:rsidRDefault="00BF7334" w:rsidP="00166344">
      <w:pPr>
        <w:numPr>
          <w:ilvl w:val="0"/>
          <w:numId w:val="15"/>
        </w:numPr>
        <w:contextualSpacing/>
        <w:jc w:val="both"/>
        <w:rPr>
          <w:rFonts w:asciiTheme="minorHAnsi" w:eastAsia="Calibri" w:hAnsiTheme="minorHAnsi" w:cstheme="minorHAnsi"/>
          <w:sz w:val="22"/>
          <w:szCs w:val="22"/>
          <w:lang w:val="bs-Latn-BA"/>
        </w:rPr>
      </w:pPr>
      <w:r w:rsidRPr="00BF7334">
        <w:rPr>
          <w:rFonts w:asciiTheme="minorHAnsi" w:eastAsia="Calibri" w:hAnsiTheme="minorHAnsi" w:cstheme="minorHAnsi"/>
          <w:b/>
          <w:sz w:val="22"/>
          <w:szCs w:val="22"/>
          <w:lang w:val="bs-Latn-BA"/>
        </w:rPr>
        <w:t>„Obavezna upotreba sredstava za ličnu zaštitu</w:t>
      </w:r>
      <w:r w:rsidRPr="00BF7334">
        <w:rPr>
          <w:rFonts w:asciiTheme="minorHAnsi" w:eastAsia="Calibri" w:hAnsiTheme="minorHAnsi" w:cstheme="minorHAnsi"/>
          <w:sz w:val="22"/>
          <w:szCs w:val="22"/>
          <w:lang w:val="bs-Latn-BA"/>
        </w:rPr>
        <w:t>“</w:t>
      </w:r>
    </w:p>
    <w:p w:rsidR="00BF7334" w:rsidRPr="00BF7334" w:rsidRDefault="00BF7334" w:rsidP="00BF7334">
      <w:pPr>
        <w:spacing w:after="120"/>
        <w:jc w:val="both"/>
        <w:rPr>
          <w:rFonts w:asciiTheme="minorHAnsi" w:hAnsiTheme="minorHAnsi" w:cstheme="minorHAnsi"/>
          <w:sz w:val="22"/>
          <w:szCs w:val="22"/>
          <w:lang w:val="hr-BA"/>
        </w:rPr>
      </w:pPr>
    </w:p>
    <w:p w:rsidR="00BF7334" w:rsidRPr="00F44984" w:rsidRDefault="00BF7334" w:rsidP="00BF7334">
      <w:pPr>
        <w:keepNext/>
        <w:numPr>
          <w:ilvl w:val="1"/>
          <w:numId w:val="0"/>
        </w:numPr>
        <w:spacing w:after="120"/>
        <w:ind w:left="576" w:hanging="576"/>
        <w:outlineLvl w:val="1"/>
        <w:rPr>
          <w:rFonts w:asciiTheme="minorHAnsi" w:hAnsiTheme="minorHAnsi"/>
          <w:b/>
          <w:caps/>
          <w:noProof/>
          <w:szCs w:val="20"/>
          <w:lang w:val="hr-BA" w:eastAsia="hr-HR"/>
        </w:rPr>
      </w:pPr>
      <w:bookmarkStart w:id="9" w:name="_Toc168649821"/>
      <w:bookmarkStart w:id="10" w:name="_Toc168650007"/>
      <w:r w:rsidRPr="00F44984">
        <w:rPr>
          <w:rFonts w:asciiTheme="minorHAnsi" w:hAnsiTheme="minorHAnsi"/>
          <w:b/>
          <w:caps/>
          <w:noProof/>
          <w:szCs w:val="20"/>
          <w:lang w:val="hr-BA" w:eastAsia="hr-HR"/>
        </w:rPr>
        <w:t>Kontrola rada pogona i postrojenja</w:t>
      </w:r>
      <w:bookmarkEnd w:id="9"/>
      <w:bookmarkEnd w:id="10"/>
    </w:p>
    <w:p w:rsidR="00BF7334" w:rsidRPr="00BF7334" w:rsidRDefault="00BF7334" w:rsidP="00BF7334">
      <w:pPr>
        <w:jc w:val="both"/>
        <w:rPr>
          <w:rFonts w:asciiTheme="minorHAnsi" w:hAnsiTheme="minorHAnsi" w:cstheme="minorHAnsi"/>
          <w:sz w:val="22"/>
          <w:szCs w:val="22"/>
          <w:lang w:val="hr-BA"/>
        </w:rPr>
      </w:pPr>
      <w:r w:rsidRPr="00BF7334">
        <w:rPr>
          <w:rFonts w:asciiTheme="minorHAnsi" w:hAnsiTheme="minorHAnsi"/>
          <w:sz w:val="22"/>
          <w:szCs w:val="22"/>
          <w:lang w:val="hr-BA"/>
        </w:rPr>
        <w:t xml:space="preserve">Kontrola rada planiranih skladišta i pretakališta propan – butana odvijati će se prema propisanim tehničkim upustvima za sva postrojenja u </w:t>
      </w:r>
      <w:r w:rsidR="00EA6972">
        <w:rPr>
          <w:rFonts w:asciiTheme="minorHAnsi" w:hAnsiTheme="minorHAnsi" w:cstheme="minorHAnsi"/>
          <w:sz w:val="22"/>
          <w:szCs w:val="22"/>
        </w:rPr>
        <w:t>“TURBO-PROM</w:t>
      </w:r>
      <w:r w:rsidR="00F44984" w:rsidRPr="00F44984">
        <w:rPr>
          <w:rFonts w:asciiTheme="minorHAnsi" w:hAnsiTheme="minorHAnsi" w:cstheme="minorHAnsi"/>
          <w:sz w:val="22"/>
          <w:szCs w:val="22"/>
        </w:rPr>
        <w:t xml:space="preserve">“ d.o.o. </w:t>
      </w:r>
      <w:r w:rsidR="00EA6972">
        <w:rPr>
          <w:rFonts w:asciiTheme="minorHAnsi" w:hAnsiTheme="minorHAnsi" w:cstheme="minorHAnsi"/>
          <w:sz w:val="22"/>
          <w:szCs w:val="22"/>
        </w:rPr>
        <w:t>Novi Travnik</w:t>
      </w:r>
      <w:r w:rsidR="00F44984" w:rsidRPr="00F44984">
        <w:rPr>
          <w:rFonts w:ascii="Calibri" w:hAnsi="Calibri"/>
          <w:lang w:val="hr-BA"/>
        </w:rPr>
        <w:t xml:space="preserve"> , </w:t>
      </w:r>
      <w:r w:rsidRPr="00BF7334">
        <w:rPr>
          <w:rFonts w:asciiTheme="minorHAnsi" w:hAnsiTheme="minorHAnsi" w:cstheme="minorHAnsi"/>
          <w:sz w:val="22"/>
          <w:szCs w:val="22"/>
          <w:lang w:val="hr-BA"/>
        </w:rPr>
        <w:t xml:space="preserve">i njihovom redovnom planskom održavanju. </w:t>
      </w:r>
    </w:p>
    <w:p w:rsidR="00BF7334" w:rsidRPr="00BF7334" w:rsidRDefault="00BF7334" w:rsidP="00BF7334">
      <w:pPr>
        <w:spacing w:after="120"/>
        <w:jc w:val="both"/>
        <w:rPr>
          <w:rFonts w:asciiTheme="minorHAnsi" w:hAnsiTheme="minorHAnsi"/>
          <w:sz w:val="22"/>
          <w:szCs w:val="22"/>
          <w:lang w:val="hr-BA"/>
        </w:rPr>
      </w:pPr>
      <w:r w:rsidRPr="00BF7334">
        <w:rPr>
          <w:rFonts w:asciiTheme="minorHAnsi" w:hAnsiTheme="minorHAnsi"/>
          <w:sz w:val="22"/>
          <w:szCs w:val="22"/>
          <w:lang w:val="hr-BA"/>
        </w:rPr>
        <w:t>Rezervoari i pripadajuća oprema podliježu kontrolnim pregledima i ispitivanjima i to:</w:t>
      </w:r>
    </w:p>
    <w:p w:rsidR="00BF7334" w:rsidRPr="00BF7334" w:rsidRDefault="00BF7334" w:rsidP="00166344">
      <w:pPr>
        <w:numPr>
          <w:ilvl w:val="0"/>
          <w:numId w:val="15"/>
        </w:numPr>
        <w:spacing w:after="120"/>
        <w:ind w:left="567" w:hanging="567"/>
        <w:contextualSpacing/>
        <w:jc w:val="both"/>
        <w:rPr>
          <w:rFonts w:asciiTheme="minorHAnsi" w:eastAsia="Calibri" w:hAnsiTheme="minorHAnsi"/>
          <w:sz w:val="22"/>
          <w:szCs w:val="22"/>
          <w:lang w:val="bs-Latn-BA"/>
        </w:rPr>
      </w:pPr>
      <w:r w:rsidRPr="00BF7334">
        <w:rPr>
          <w:rFonts w:asciiTheme="minorHAnsi" w:eastAsia="Calibri" w:hAnsiTheme="minorHAnsi"/>
          <w:sz w:val="22"/>
          <w:szCs w:val="22"/>
          <w:lang w:val="bs-Latn-BA"/>
        </w:rPr>
        <w:t xml:space="preserve">Povremeno se treba pregledati stanje vakuuma. Ukoliko je narušen vakuum u rezervoarima brzo raste pritisak. Rezervoar se „znoji“ ili „mrzne“ u slučaju većeg poremećaja vakuuma. U dogovoru sa kantonalnim i federalnim inspektorima provodi se tlačna proba rezervoara svakih 5 godina. </w:t>
      </w:r>
    </w:p>
    <w:p w:rsidR="00BF7334" w:rsidRPr="00BF7334" w:rsidRDefault="00BF7334" w:rsidP="00166344">
      <w:pPr>
        <w:numPr>
          <w:ilvl w:val="0"/>
          <w:numId w:val="15"/>
        </w:numPr>
        <w:spacing w:after="120"/>
        <w:ind w:left="567" w:hanging="567"/>
        <w:contextualSpacing/>
        <w:jc w:val="both"/>
        <w:rPr>
          <w:rFonts w:asciiTheme="minorHAnsi" w:eastAsia="Calibri" w:hAnsiTheme="minorHAnsi"/>
          <w:sz w:val="22"/>
          <w:szCs w:val="22"/>
          <w:lang w:val="bs-Latn-BA"/>
        </w:rPr>
      </w:pPr>
      <w:r w:rsidRPr="00BF7334">
        <w:rPr>
          <w:rFonts w:asciiTheme="minorHAnsi" w:eastAsia="Calibri" w:hAnsiTheme="minorHAnsi"/>
          <w:sz w:val="22"/>
          <w:szCs w:val="22"/>
          <w:lang w:val="bs-Latn-BA"/>
        </w:rPr>
        <w:t xml:space="preserve">Sigurnosne ventile treba ispitivati svakih </w:t>
      </w:r>
      <w:r w:rsidR="0098251B">
        <w:rPr>
          <w:rFonts w:asciiTheme="minorHAnsi" w:eastAsia="Calibri" w:hAnsiTheme="minorHAnsi"/>
          <w:sz w:val="22"/>
          <w:szCs w:val="22"/>
          <w:lang w:val="bs-Latn-BA"/>
        </w:rPr>
        <w:t>12</w:t>
      </w:r>
      <w:r w:rsidRPr="00BF7334">
        <w:rPr>
          <w:rFonts w:asciiTheme="minorHAnsi" w:eastAsia="Calibri" w:hAnsiTheme="minorHAnsi"/>
          <w:sz w:val="22"/>
          <w:szCs w:val="22"/>
          <w:lang w:val="bs-Latn-BA"/>
        </w:rPr>
        <w:t xml:space="preserve"> mjeseci. Pored sigurnosnih ventila postavi se naljepnica i upiše datum narednog pregleda.</w:t>
      </w:r>
    </w:p>
    <w:p w:rsidR="00BF7334" w:rsidRPr="00BF7334" w:rsidRDefault="00BF7334" w:rsidP="00166344">
      <w:pPr>
        <w:numPr>
          <w:ilvl w:val="0"/>
          <w:numId w:val="15"/>
        </w:numPr>
        <w:spacing w:after="120"/>
        <w:ind w:left="567" w:hanging="567"/>
        <w:contextualSpacing/>
        <w:jc w:val="both"/>
        <w:rPr>
          <w:rFonts w:asciiTheme="minorHAnsi" w:eastAsia="Calibri" w:hAnsiTheme="minorHAnsi"/>
          <w:sz w:val="22"/>
          <w:szCs w:val="22"/>
          <w:lang w:val="bs-Latn-BA"/>
        </w:rPr>
      </w:pPr>
      <w:r w:rsidRPr="00BF7334">
        <w:rPr>
          <w:rFonts w:asciiTheme="minorHAnsi" w:eastAsia="Calibri" w:hAnsiTheme="minorHAnsi"/>
          <w:sz w:val="22"/>
          <w:szCs w:val="22"/>
          <w:lang w:val="bs-Latn-BA"/>
        </w:rPr>
        <w:t>Povremeno se treba pregledati stanje vakuuma. Ukoliko je narušen vakuum u rezervoarima potrebno je brzo poduzeti odgovarajuće mjere za uklanjanje poremećaja.</w:t>
      </w:r>
    </w:p>
    <w:p w:rsidR="00BF7334" w:rsidRPr="00BF7334" w:rsidRDefault="00BF7334" w:rsidP="00166344">
      <w:pPr>
        <w:numPr>
          <w:ilvl w:val="0"/>
          <w:numId w:val="15"/>
        </w:numPr>
        <w:spacing w:after="120"/>
        <w:ind w:left="567" w:hanging="567"/>
        <w:contextualSpacing/>
        <w:jc w:val="both"/>
        <w:rPr>
          <w:rFonts w:asciiTheme="minorHAnsi" w:eastAsia="Calibri" w:hAnsiTheme="minorHAnsi"/>
          <w:sz w:val="22"/>
          <w:szCs w:val="22"/>
          <w:lang w:val="bs-Latn-BA"/>
        </w:rPr>
      </w:pPr>
      <w:r w:rsidRPr="00BF7334">
        <w:rPr>
          <w:rFonts w:asciiTheme="minorHAnsi" w:eastAsia="Calibri" w:hAnsiTheme="minorHAnsi"/>
          <w:sz w:val="22"/>
          <w:szCs w:val="22"/>
          <w:lang w:val="bs-Latn-BA"/>
        </w:rPr>
        <w:t>Manometre treba baždariti. Ovo je aktivnost koju treba unijeti u budući rad kao obavezno.</w:t>
      </w:r>
    </w:p>
    <w:p w:rsidR="00BF7334" w:rsidRPr="00BF7334" w:rsidRDefault="00BF7334" w:rsidP="00166344">
      <w:pPr>
        <w:numPr>
          <w:ilvl w:val="0"/>
          <w:numId w:val="15"/>
        </w:numPr>
        <w:ind w:left="567" w:hanging="567"/>
        <w:contextualSpacing/>
        <w:jc w:val="both"/>
        <w:rPr>
          <w:rFonts w:asciiTheme="minorHAnsi" w:eastAsia="Calibri" w:hAnsiTheme="minorHAnsi"/>
          <w:sz w:val="22"/>
          <w:szCs w:val="22"/>
          <w:lang w:val="bs-Latn-BA"/>
        </w:rPr>
      </w:pPr>
      <w:r w:rsidRPr="00BF7334">
        <w:rPr>
          <w:rFonts w:asciiTheme="minorHAnsi" w:eastAsia="Calibri" w:hAnsiTheme="minorHAnsi"/>
          <w:sz w:val="22"/>
          <w:szCs w:val="22"/>
          <w:lang w:val="bs-Latn-BA"/>
        </w:rPr>
        <w:t>Pumpe imaju kontrolne ormare, na ormarima se nalazi brojčanik rada. Upustvom za rad se definiše servis pumpi nakon određenog broja radnih sati. Pumpe imaju blokade po osnovu temperature. U slučaju poremećaja rad je onemogućen.</w:t>
      </w:r>
    </w:p>
    <w:p w:rsidR="00BF7334" w:rsidRPr="00BF7334" w:rsidRDefault="00BF7334" w:rsidP="00BF7334">
      <w:pPr>
        <w:jc w:val="both"/>
        <w:rPr>
          <w:rFonts w:asciiTheme="minorHAnsi" w:hAnsiTheme="minorHAnsi"/>
          <w:sz w:val="22"/>
          <w:szCs w:val="20"/>
          <w:lang w:val="hr-BA"/>
        </w:rPr>
      </w:pPr>
    </w:p>
    <w:p w:rsidR="00BF7334" w:rsidRPr="00F44984" w:rsidRDefault="00BF7334" w:rsidP="00BF7334">
      <w:pPr>
        <w:keepNext/>
        <w:numPr>
          <w:ilvl w:val="1"/>
          <w:numId w:val="0"/>
        </w:numPr>
        <w:spacing w:after="120"/>
        <w:ind w:left="576" w:hanging="576"/>
        <w:outlineLvl w:val="1"/>
        <w:rPr>
          <w:rFonts w:asciiTheme="minorHAnsi" w:hAnsiTheme="minorHAnsi"/>
          <w:b/>
          <w:caps/>
          <w:noProof/>
          <w:szCs w:val="20"/>
          <w:lang w:val="hr-BA" w:eastAsia="hr-HR"/>
        </w:rPr>
      </w:pPr>
      <w:bookmarkStart w:id="11" w:name="_Toc168649822"/>
      <w:bookmarkStart w:id="12" w:name="_Toc168650008"/>
      <w:r w:rsidRPr="00F44984">
        <w:rPr>
          <w:rFonts w:asciiTheme="minorHAnsi" w:hAnsiTheme="minorHAnsi"/>
          <w:b/>
          <w:caps/>
          <w:noProof/>
          <w:szCs w:val="20"/>
          <w:lang w:val="hr-BA" w:eastAsia="hr-HR"/>
        </w:rPr>
        <w:t>Upravljanje u promjenama rada Planiranih postrojenja</w:t>
      </w:r>
      <w:bookmarkEnd w:id="11"/>
      <w:bookmarkEnd w:id="12"/>
    </w:p>
    <w:p w:rsidR="00BF7334" w:rsidRPr="00BF7334" w:rsidRDefault="00BF7334" w:rsidP="00BF7334">
      <w:pPr>
        <w:jc w:val="both"/>
        <w:rPr>
          <w:rFonts w:asciiTheme="minorHAnsi" w:hAnsiTheme="minorHAnsi"/>
          <w:sz w:val="22"/>
          <w:szCs w:val="22"/>
          <w:lang w:val="hr-BA"/>
        </w:rPr>
      </w:pPr>
      <w:r w:rsidRPr="002623F9">
        <w:rPr>
          <w:rFonts w:asciiTheme="minorHAnsi" w:hAnsiTheme="minorHAnsi"/>
          <w:b/>
          <w:sz w:val="22"/>
          <w:szCs w:val="22"/>
          <w:lang w:val="hr-BA"/>
        </w:rPr>
        <w:t xml:space="preserve">Stručna lica u  </w:t>
      </w:r>
      <w:r w:rsidR="00EA6972">
        <w:rPr>
          <w:rFonts w:asciiTheme="minorHAnsi" w:hAnsiTheme="minorHAnsi" w:cstheme="minorHAnsi"/>
          <w:b/>
          <w:sz w:val="22"/>
          <w:szCs w:val="22"/>
        </w:rPr>
        <w:t>“TURBO-PROM</w:t>
      </w:r>
      <w:r w:rsidR="00F44984" w:rsidRPr="002623F9">
        <w:rPr>
          <w:rFonts w:asciiTheme="minorHAnsi" w:hAnsiTheme="minorHAnsi" w:cstheme="minorHAnsi"/>
          <w:b/>
          <w:sz w:val="22"/>
          <w:szCs w:val="22"/>
        </w:rPr>
        <w:t xml:space="preserve">“ d.o.o. </w:t>
      </w:r>
      <w:r w:rsidR="00EA6972">
        <w:rPr>
          <w:rFonts w:asciiTheme="minorHAnsi" w:hAnsiTheme="minorHAnsi" w:cstheme="minorHAnsi"/>
          <w:b/>
          <w:sz w:val="22"/>
          <w:szCs w:val="22"/>
        </w:rPr>
        <w:t>Novi Travnik</w:t>
      </w:r>
      <w:r w:rsidR="00F44984" w:rsidRPr="00BF7334">
        <w:rPr>
          <w:rFonts w:asciiTheme="minorHAnsi" w:hAnsiTheme="minorHAnsi" w:cstheme="minorHAnsi"/>
          <w:sz w:val="22"/>
          <w:szCs w:val="22"/>
          <w:lang w:val="hr-BA"/>
        </w:rPr>
        <w:t xml:space="preserve"> </w:t>
      </w:r>
      <w:r w:rsidRPr="00BF7334">
        <w:rPr>
          <w:rFonts w:asciiTheme="minorHAnsi" w:hAnsiTheme="minorHAnsi" w:cstheme="minorHAnsi"/>
          <w:sz w:val="22"/>
          <w:szCs w:val="22"/>
          <w:lang w:val="hr-BA"/>
        </w:rPr>
        <w:t xml:space="preserve">, </w:t>
      </w:r>
      <w:r w:rsidRPr="00BF7334">
        <w:rPr>
          <w:rFonts w:asciiTheme="minorHAnsi" w:hAnsiTheme="minorHAnsi"/>
          <w:sz w:val="22"/>
          <w:szCs w:val="22"/>
          <w:lang w:val="hr-BA"/>
        </w:rPr>
        <w:t xml:space="preserve">obavljat će kontrolu na primjeni mjera zaštite od požara i zaštite na radu prema odredbama Zakona o zaštiti na radu, Zakona o zaštiti od požara i vatrogastvu i pratećim dokumentima proisteklim iz ovih zakona. Uputstva za siguran rad i rukovanje postrojenjima biće određena za skladište propan – butana i skladišta tehničkih plinova. </w:t>
      </w:r>
    </w:p>
    <w:p w:rsidR="00BF7334" w:rsidRPr="00BF7334" w:rsidRDefault="00BF7334" w:rsidP="00BF7334">
      <w:pPr>
        <w:rPr>
          <w:rFonts w:ascii="Calibri" w:hAnsi="Calibri"/>
          <w:sz w:val="22"/>
          <w:szCs w:val="20"/>
          <w:lang w:val="hr-BA" w:eastAsia="hr-HR"/>
        </w:rPr>
      </w:pPr>
    </w:p>
    <w:p w:rsidR="00BF7334" w:rsidRPr="00F44984" w:rsidRDefault="00BF7334" w:rsidP="00BF7334">
      <w:pPr>
        <w:keepNext/>
        <w:numPr>
          <w:ilvl w:val="1"/>
          <w:numId w:val="0"/>
        </w:numPr>
        <w:spacing w:after="120"/>
        <w:ind w:left="576" w:hanging="576"/>
        <w:outlineLvl w:val="1"/>
        <w:rPr>
          <w:rFonts w:asciiTheme="minorHAnsi" w:hAnsiTheme="minorHAnsi"/>
          <w:b/>
          <w:caps/>
          <w:noProof/>
          <w:szCs w:val="20"/>
          <w:lang w:val="hr-BA" w:eastAsia="hr-HR"/>
        </w:rPr>
      </w:pPr>
      <w:bookmarkStart w:id="13" w:name="_Toc168649823"/>
      <w:bookmarkStart w:id="14" w:name="_Toc168650009"/>
      <w:r w:rsidRPr="00F44984">
        <w:rPr>
          <w:rFonts w:asciiTheme="minorHAnsi" w:hAnsiTheme="minorHAnsi"/>
          <w:b/>
          <w:caps/>
          <w:noProof/>
          <w:szCs w:val="20"/>
          <w:lang w:val="hr-BA" w:eastAsia="hr-HR"/>
        </w:rPr>
        <w:t>Plan upravljanja u izvanrednim situacijama</w:t>
      </w:r>
      <w:bookmarkEnd w:id="13"/>
      <w:bookmarkEnd w:id="14"/>
    </w:p>
    <w:p w:rsidR="00BF7334" w:rsidRPr="00BF7334" w:rsidRDefault="00BF7334" w:rsidP="00BF7334">
      <w:pPr>
        <w:jc w:val="both"/>
        <w:rPr>
          <w:rFonts w:asciiTheme="minorHAnsi" w:hAnsiTheme="minorHAnsi"/>
          <w:sz w:val="22"/>
          <w:szCs w:val="22"/>
          <w:lang w:val="hr-BA"/>
        </w:rPr>
      </w:pPr>
      <w:r w:rsidRPr="00BF7334">
        <w:rPr>
          <w:rFonts w:asciiTheme="minorHAnsi" w:hAnsiTheme="minorHAnsi"/>
          <w:sz w:val="22"/>
          <w:szCs w:val="22"/>
          <w:lang w:val="hr-BA"/>
        </w:rPr>
        <w:t xml:space="preserve">Prema odredbama Zakona o zaštiti od požara i vatrogastvu („Sl. novine FBiH“, broj 64/09) svaki zaposlenik ili drugo lice koje je primijetilo požar dužno je pristupiti njegovom gašenju ukoliko je u mogućnosti bez opasnosti za svoj život, život drugih zaposlenika ili lica koja se zateknu u području djelovanja požara. U slučaju da sam zaposlenik ne može ugasiti požar ili otkloniti uočenu opasnost, obavezan je pozvati zaposlenike sa najbližih radnih mjesta i bez odlaganja izvijestiti najbližeg rukovodioca o nastaloj pojavi. Ako se ocijeni da se požar ne može ugasiti ili spriječiti pojava i da prijeti opasnost od daljeg širenja, hitno se poziva najbliža vatrogasna jedinica, obavještavajući je o mjestu izbijanja požara i obimu požara. </w:t>
      </w:r>
    </w:p>
    <w:p w:rsidR="00BF7334" w:rsidRPr="00BF7334" w:rsidRDefault="00BF7334" w:rsidP="00BF7334">
      <w:pPr>
        <w:jc w:val="both"/>
        <w:rPr>
          <w:rFonts w:asciiTheme="minorHAnsi" w:hAnsiTheme="minorHAnsi"/>
          <w:sz w:val="22"/>
          <w:szCs w:val="22"/>
          <w:lang w:val="hr-BA"/>
        </w:rPr>
      </w:pPr>
    </w:p>
    <w:p w:rsidR="00BF7334" w:rsidRPr="00BF7334" w:rsidRDefault="00BF7334" w:rsidP="00BF7334">
      <w:pPr>
        <w:jc w:val="both"/>
        <w:rPr>
          <w:rFonts w:asciiTheme="minorHAnsi" w:hAnsiTheme="minorHAnsi" w:cs="Georgia"/>
          <w:sz w:val="22"/>
          <w:szCs w:val="22"/>
          <w:lang w:val="hr-BA"/>
        </w:rPr>
      </w:pPr>
      <w:r w:rsidRPr="00BF7334">
        <w:rPr>
          <w:rFonts w:asciiTheme="minorHAnsi" w:hAnsiTheme="minorHAnsi" w:cs="Georgia"/>
          <w:sz w:val="22"/>
          <w:szCs w:val="22"/>
          <w:lang w:val="hr-BA"/>
        </w:rPr>
        <w:t xml:space="preserve">Plan upravljanja u vanrednim situacijama treba da odgovori na zahtjeve u slučajevima predvidljivih vanrednih situacija te da pruži neophodna znanja zaposlenom osoblju koje će u skladu sa objektivnim mogućnostima smanjiti utjecaj nesreće. </w:t>
      </w:r>
    </w:p>
    <w:p w:rsidR="00BF7334" w:rsidRPr="00BF7334" w:rsidRDefault="00BF7334" w:rsidP="00BF7334">
      <w:pPr>
        <w:jc w:val="both"/>
        <w:rPr>
          <w:rFonts w:asciiTheme="minorHAnsi" w:hAnsiTheme="minorHAnsi" w:cs="Georgia"/>
          <w:sz w:val="22"/>
          <w:szCs w:val="22"/>
          <w:lang w:val="hr-BA"/>
        </w:rPr>
      </w:pPr>
      <w:r w:rsidRPr="00BF7334">
        <w:rPr>
          <w:rFonts w:asciiTheme="minorHAnsi" w:hAnsiTheme="minorHAnsi" w:cs="Georgia"/>
          <w:sz w:val="22"/>
          <w:szCs w:val="22"/>
          <w:lang w:val="hr-BA"/>
        </w:rPr>
        <w:t>Plan za vanredne situacije je strukturirani plan za utvrđivanje lokalno neophodnih mjera, koje garantuju sigurnost personala i pogona nakon neke vanredne situacije, npr: požara, eksplozije, nesreće, terorističkog napada, prirodne katastrofe itd. Kompleksnost plana zavisi od opasnosti i veličine pogona.</w:t>
      </w:r>
    </w:p>
    <w:p w:rsidR="00BF7334" w:rsidRPr="00BF7334" w:rsidRDefault="00BF7334" w:rsidP="00BF7334">
      <w:pPr>
        <w:jc w:val="both"/>
        <w:rPr>
          <w:rFonts w:asciiTheme="minorHAnsi" w:hAnsiTheme="minorHAnsi"/>
          <w:sz w:val="22"/>
          <w:szCs w:val="22"/>
          <w:lang w:val="hr-BA"/>
        </w:rPr>
      </w:pPr>
    </w:p>
    <w:p w:rsidR="00BF7334" w:rsidRPr="00BF7334" w:rsidRDefault="00BF7334" w:rsidP="00BF7334">
      <w:pPr>
        <w:jc w:val="both"/>
        <w:rPr>
          <w:rFonts w:asciiTheme="minorHAnsi" w:hAnsiTheme="minorHAnsi"/>
          <w:sz w:val="22"/>
          <w:szCs w:val="22"/>
          <w:lang w:val="hr-BA"/>
        </w:rPr>
      </w:pPr>
      <w:r w:rsidRPr="00BF7334">
        <w:rPr>
          <w:rFonts w:asciiTheme="minorHAnsi" w:hAnsiTheme="minorHAnsi"/>
          <w:sz w:val="22"/>
          <w:szCs w:val="22"/>
          <w:lang w:val="hr-BA"/>
        </w:rPr>
        <w:lastRenderedPageBreak/>
        <w:t xml:space="preserve">Ukoliko se požar rasplamsao hitno se poduzimaju mjere spašavanja zaposlenika čiji je život u opasnosti, a nakon toga imovine ugrožene požarom. Ukoliko dođe do povreda uzrokovanih požarom, povrijeđeni zaposlenici ili druga lica koja su se našla u krugu dejstva moraju se prebaciti do najbliže zdravstvene ustanove. Kada stigne vatrogasna jedinica rukovođenje akcijom gašenja preuzimaju članovi vatrogasne ekipe. </w:t>
      </w:r>
    </w:p>
    <w:p w:rsidR="00BF7334" w:rsidRPr="00F44984" w:rsidRDefault="00BF7334" w:rsidP="00BF7334">
      <w:pPr>
        <w:keepNext/>
        <w:numPr>
          <w:ilvl w:val="2"/>
          <w:numId w:val="0"/>
        </w:numPr>
        <w:spacing w:after="120"/>
        <w:ind w:left="720" w:hanging="720"/>
        <w:outlineLvl w:val="2"/>
        <w:rPr>
          <w:rFonts w:ascii="Calibri" w:hAnsi="Calibri"/>
          <w:b/>
          <w:noProof/>
          <w:szCs w:val="32"/>
          <w:lang w:val="hr-BA" w:eastAsia="hr-HR"/>
        </w:rPr>
      </w:pPr>
      <w:bookmarkStart w:id="15" w:name="_Toc168649824"/>
      <w:bookmarkStart w:id="16" w:name="_Toc168650010"/>
      <w:r w:rsidRPr="00F44984">
        <w:rPr>
          <w:rFonts w:ascii="Calibri" w:hAnsi="Calibri"/>
          <w:b/>
          <w:noProof/>
          <w:szCs w:val="32"/>
          <w:lang w:val="hr-BA" w:eastAsia="hr-HR"/>
        </w:rPr>
        <w:t>Cilj plana za vanredne situacije</w:t>
      </w:r>
      <w:bookmarkEnd w:id="15"/>
      <w:bookmarkEnd w:id="16"/>
    </w:p>
    <w:p w:rsidR="00BF7334" w:rsidRPr="00BF7334" w:rsidRDefault="00BF7334" w:rsidP="00BF7334">
      <w:pPr>
        <w:jc w:val="both"/>
        <w:rPr>
          <w:rFonts w:asciiTheme="minorHAnsi" w:hAnsiTheme="minorHAnsi"/>
          <w:sz w:val="22"/>
          <w:szCs w:val="22"/>
          <w:lang w:val="de-DE"/>
        </w:rPr>
      </w:pPr>
      <w:r w:rsidRPr="00F44984">
        <w:rPr>
          <w:rFonts w:asciiTheme="minorHAnsi" w:hAnsiTheme="minorHAnsi"/>
          <w:sz w:val="22"/>
          <w:szCs w:val="22"/>
          <w:lang w:val="de-DE"/>
        </w:rPr>
        <w:t>Cilj je dati zaposlenicima i posjetiocima</w:t>
      </w:r>
      <w:r w:rsidRPr="00BF7334">
        <w:rPr>
          <w:rFonts w:asciiTheme="minorHAnsi" w:hAnsiTheme="minorHAnsi"/>
          <w:sz w:val="22"/>
          <w:szCs w:val="22"/>
          <w:lang w:val="de-DE"/>
        </w:rPr>
        <w:t xml:space="preserve"> dovoljno </w:t>
      </w:r>
      <w:smartTag w:uri="urn:schemas-microsoft-com:office:smarttags" w:element="PersonName">
        <w:r w:rsidRPr="00BF7334">
          <w:rPr>
            <w:rFonts w:asciiTheme="minorHAnsi" w:hAnsiTheme="minorHAnsi"/>
            <w:sz w:val="22"/>
            <w:szCs w:val="22"/>
            <w:lang w:val="de-DE"/>
          </w:rPr>
          <w:t>info</w:t>
        </w:r>
      </w:smartTag>
      <w:r w:rsidRPr="00BF7334">
        <w:rPr>
          <w:rFonts w:asciiTheme="minorHAnsi" w:hAnsiTheme="minorHAnsi"/>
          <w:sz w:val="22"/>
          <w:szCs w:val="22"/>
          <w:lang w:val="de-DE"/>
        </w:rPr>
        <w:t>rmacija o ispravnom postupku u vanrednoj situaciji u pogonu. U ovom planu se opisuju potrebne mjere za evakuaciju u slučaju vanredne situacije u pogonu kao i rad na koordinaciji tima za vanredne situacije, da bi se smanjile ili sasvim izbjegle povrede osoba i/ili materijalna šteta. Ovaj plan predviđa uspostavljanje komunikacijskih veza sa nadležnim lokalnim službama (vatrogasci i policija) i sa kriznim timom.</w:t>
      </w:r>
    </w:p>
    <w:p w:rsidR="00BF7334" w:rsidRPr="00F44984" w:rsidRDefault="00BF7334" w:rsidP="00BF7334">
      <w:pPr>
        <w:keepNext/>
        <w:numPr>
          <w:ilvl w:val="2"/>
          <w:numId w:val="0"/>
        </w:numPr>
        <w:spacing w:after="120"/>
        <w:ind w:left="720" w:hanging="720"/>
        <w:outlineLvl w:val="2"/>
        <w:rPr>
          <w:rFonts w:ascii="Calibri" w:hAnsi="Calibri"/>
          <w:b/>
          <w:noProof/>
          <w:szCs w:val="32"/>
          <w:lang w:val="hr-BA" w:eastAsia="hr-HR"/>
        </w:rPr>
      </w:pPr>
      <w:bookmarkStart w:id="17" w:name="_Toc168649825"/>
      <w:bookmarkStart w:id="18" w:name="_Toc168650011"/>
      <w:r w:rsidRPr="00F44984">
        <w:rPr>
          <w:rFonts w:ascii="Calibri" w:hAnsi="Calibri"/>
          <w:b/>
          <w:noProof/>
          <w:szCs w:val="32"/>
          <w:lang w:val="hr-BA" w:eastAsia="hr-HR"/>
        </w:rPr>
        <w:t>Opšti zahtjevi</w:t>
      </w:r>
      <w:bookmarkEnd w:id="17"/>
      <w:bookmarkEnd w:id="18"/>
    </w:p>
    <w:p w:rsidR="00BF7334" w:rsidRPr="00BF7334" w:rsidRDefault="00BF7334" w:rsidP="00166344">
      <w:pPr>
        <w:numPr>
          <w:ilvl w:val="0"/>
          <w:numId w:val="15"/>
        </w:numPr>
        <w:ind w:left="426" w:hanging="426"/>
        <w:contextualSpacing/>
        <w:jc w:val="both"/>
        <w:rPr>
          <w:rFonts w:asciiTheme="minorHAnsi" w:eastAsia="Calibri" w:hAnsiTheme="minorHAnsi"/>
          <w:sz w:val="22"/>
          <w:szCs w:val="22"/>
          <w:lang w:val="de-DE"/>
        </w:rPr>
      </w:pPr>
      <w:r w:rsidRPr="00BF7334">
        <w:rPr>
          <w:rFonts w:asciiTheme="minorHAnsi" w:eastAsia="Calibri" w:hAnsiTheme="minorHAnsi"/>
          <w:sz w:val="22"/>
          <w:szCs w:val="22"/>
          <w:lang w:val="de-DE"/>
        </w:rPr>
        <w:t xml:space="preserve">Svi zaposlenici moraju biti obučeni o sadržaju i primjeni plana za vanredne situacije. Plan se mora objasniti svim novim zaposlenicima u toku uvodne obuke.   </w:t>
      </w:r>
    </w:p>
    <w:p w:rsidR="00BF7334" w:rsidRPr="00BF7334" w:rsidRDefault="00BF7334" w:rsidP="00166344">
      <w:pPr>
        <w:numPr>
          <w:ilvl w:val="0"/>
          <w:numId w:val="15"/>
        </w:numPr>
        <w:ind w:left="426" w:hanging="426"/>
        <w:contextualSpacing/>
        <w:jc w:val="both"/>
        <w:rPr>
          <w:rFonts w:asciiTheme="minorHAnsi" w:eastAsia="Calibri" w:hAnsiTheme="minorHAnsi"/>
          <w:sz w:val="22"/>
          <w:szCs w:val="22"/>
          <w:lang w:val="de-DE"/>
        </w:rPr>
      </w:pPr>
      <w:r w:rsidRPr="00BF7334">
        <w:rPr>
          <w:rFonts w:asciiTheme="minorHAnsi" w:eastAsia="Calibri" w:hAnsiTheme="minorHAnsi"/>
          <w:sz w:val="22"/>
          <w:szCs w:val="22"/>
          <w:lang w:val="de-DE"/>
        </w:rPr>
        <w:t>Sve obuke moraju biti dokumentirane i moraju se ponavljati radi podsjećanja u vremenskim periodima koje utvrđuje rukovodilac u pogonu.</w:t>
      </w:r>
    </w:p>
    <w:p w:rsidR="00BF7334" w:rsidRPr="00BF7334" w:rsidRDefault="00BF7334" w:rsidP="00166344">
      <w:pPr>
        <w:numPr>
          <w:ilvl w:val="0"/>
          <w:numId w:val="15"/>
        </w:numPr>
        <w:ind w:left="426" w:hanging="426"/>
        <w:contextualSpacing/>
        <w:jc w:val="both"/>
        <w:rPr>
          <w:rFonts w:asciiTheme="minorHAnsi" w:eastAsia="Calibri" w:hAnsiTheme="minorHAnsi"/>
          <w:sz w:val="22"/>
          <w:szCs w:val="22"/>
          <w:lang w:val="de-DE"/>
        </w:rPr>
      </w:pPr>
      <w:r w:rsidRPr="00BF7334">
        <w:rPr>
          <w:rFonts w:asciiTheme="minorHAnsi" w:eastAsia="Calibri" w:hAnsiTheme="minorHAnsi"/>
          <w:sz w:val="22"/>
          <w:szCs w:val="22"/>
          <w:lang w:val="de-DE"/>
        </w:rPr>
        <w:t>Efektivnost plana za vanredne situacije se mora redovno osiguravati kroz funkcionalnu provjeru (najmanje jednom godišnje).</w:t>
      </w:r>
    </w:p>
    <w:p w:rsidR="00BF7334" w:rsidRPr="00BF7334" w:rsidRDefault="00BF7334" w:rsidP="00166344">
      <w:pPr>
        <w:numPr>
          <w:ilvl w:val="0"/>
          <w:numId w:val="15"/>
        </w:numPr>
        <w:ind w:left="426" w:hanging="426"/>
        <w:contextualSpacing/>
        <w:jc w:val="both"/>
        <w:rPr>
          <w:rFonts w:asciiTheme="minorHAnsi" w:eastAsia="Calibri" w:hAnsiTheme="minorHAnsi"/>
          <w:sz w:val="22"/>
          <w:szCs w:val="22"/>
          <w:lang w:val="de-DE"/>
        </w:rPr>
      </w:pPr>
      <w:r w:rsidRPr="00BF7334">
        <w:rPr>
          <w:rFonts w:asciiTheme="minorHAnsi" w:eastAsia="Calibri" w:hAnsiTheme="minorHAnsi"/>
          <w:sz w:val="22"/>
          <w:szCs w:val="22"/>
          <w:lang w:val="de-DE"/>
        </w:rPr>
        <w:t>Svi planovi za vanrednu situaciju moraju sadržavati tlocrt pogona u kojem su navedene tačke okupljanja, izlazi za vanredne situacije, vatrozaštitna i sigurnosna oprema.</w:t>
      </w:r>
    </w:p>
    <w:p w:rsidR="00BF7334" w:rsidRPr="00BF7334" w:rsidRDefault="00BF7334" w:rsidP="00166344">
      <w:pPr>
        <w:numPr>
          <w:ilvl w:val="0"/>
          <w:numId w:val="15"/>
        </w:numPr>
        <w:ind w:left="426" w:hanging="426"/>
        <w:contextualSpacing/>
        <w:jc w:val="both"/>
        <w:rPr>
          <w:rFonts w:asciiTheme="minorHAnsi" w:eastAsia="Calibri" w:hAnsiTheme="minorHAnsi"/>
          <w:sz w:val="22"/>
          <w:szCs w:val="22"/>
          <w:lang w:val="de-DE"/>
        </w:rPr>
      </w:pPr>
      <w:r w:rsidRPr="00BF7334">
        <w:rPr>
          <w:rFonts w:asciiTheme="minorHAnsi" w:eastAsia="Calibri" w:hAnsiTheme="minorHAnsi"/>
          <w:sz w:val="22"/>
          <w:szCs w:val="22"/>
          <w:lang w:val="de-DE"/>
        </w:rPr>
        <w:t>Planovi za vanredne situacije se moraju preispitivati jednom godišnje i moraju se kratkoročno prerađivati nakon neke bitnije promjene u pogonu koja utiče na efektivni postupak plana   (npr. u slučaju upotrebe objekata u druge svrhe).</w:t>
      </w:r>
    </w:p>
    <w:p w:rsidR="00BF7334" w:rsidRPr="00BF7334" w:rsidRDefault="00BF7334" w:rsidP="00166344">
      <w:pPr>
        <w:numPr>
          <w:ilvl w:val="0"/>
          <w:numId w:val="15"/>
        </w:numPr>
        <w:ind w:left="426" w:hanging="426"/>
        <w:contextualSpacing/>
        <w:jc w:val="both"/>
        <w:rPr>
          <w:rFonts w:asciiTheme="minorHAnsi" w:eastAsia="Calibri" w:hAnsiTheme="minorHAnsi"/>
          <w:sz w:val="22"/>
          <w:szCs w:val="22"/>
          <w:lang w:val="de-DE"/>
        </w:rPr>
      </w:pPr>
      <w:r w:rsidRPr="00BF7334">
        <w:rPr>
          <w:rFonts w:asciiTheme="minorHAnsi" w:eastAsia="Calibri" w:hAnsiTheme="minorHAnsi"/>
          <w:sz w:val="22"/>
          <w:szCs w:val="22"/>
          <w:lang w:val="de-DE"/>
        </w:rPr>
        <w:t>Svi planovi za vanredne situacije moraju sadržavati listu alarmiranja s imenima i telefonskim brojevima zaposlenika u timu kojima su dodijeljeni odgovarajući zadaci. Oni moraju sadržavati telefonske brojeve službi npr. vatrogasaca, hitne pomoći, policije i ljekarski savjetodavnih centara.</w:t>
      </w:r>
    </w:p>
    <w:p w:rsidR="00BF7334" w:rsidRPr="00BF7334" w:rsidRDefault="00BF7334" w:rsidP="00166344">
      <w:pPr>
        <w:numPr>
          <w:ilvl w:val="0"/>
          <w:numId w:val="15"/>
        </w:numPr>
        <w:ind w:left="426" w:hanging="426"/>
        <w:contextualSpacing/>
        <w:jc w:val="both"/>
        <w:rPr>
          <w:rFonts w:asciiTheme="minorHAnsi" w:eastAsia="Calibri" w:hAnsiTheme="minorHAnsi"/>
          <w:sz w:val="22"/>
          <w:szCs w:val="22"/>
          <w:lang w:val="de-DE"/>
        </w:rPr>
      </w:pPr>
      <w:r w:rsidRPr="00BF7334">
        <w:rPr>
          <w:rFonts w:asciiTheme="minorHAnsi" w:eastAsia="Calibri" w:hAnsiTheme="minorHAnsi"/>
          <w:sz w:val="22"/>
          <w:szCs w:val="22"/>
          <w:lang w:val="de-DE"/>
        </w:rPr>
        <w:t>Mora se uspostaviti hitna telefonska linija dostupna 24 sata dnevno i 365 dana godišnje.</w:t>
      </w:r>
    </w:p>
    <w:p w:rsidR="00BF7334" w:rsidRPr="00BF7334" w:rsidRDefault="00BF7334" w:rsidP="00166344">
      <w:pPr>
        <w:numPr>
          <w:ilvl w:val="0"/>
          <w:numId w:val="15"/>
        </w:numPr>
        <w:ind w:left="426" w:hanging="426"/>
        <w:contextualSpacing/>
        <w:jc w:val="both"/>
        <w:rPr>
          <w:rFonts w:asciiTheme="minorHAnsi" w:eastAsia="Calibri" w:hAnsiTheme="minorHAnsi"/>
          <w:sz w:val="22"/>
          <w:szCs w:val="22"/>
          <w:lang w:val="de-DE"/>
        </w:rPr>
      </w:pPr>
      <w:r w:rsidRPr="00BF7334">
        <w:rPr>
          <w:rFonts w:asciiTheme="minorHAnsi" w:eastAsia="Calibri" w:hAnsiTheme="minorHAnsi"/>
          <w:sz w:val="22"/>
          <w:szCs w:val="22"/>
          <w:lang w:val="de-DE"/>
        </w:rPr>
        <w:t>Da bi se zagarantovala aktuelnost, lista za alarmiranje se mora redovno aktuelizirati.</w:t>
      </w:r>
    </w:p>
    <w:p w:rsidR="00BF7334" w:rsidRPr="00BF7334" w:rsidRDefault="00BF7334" w:rsidP="00166344">
      <w:pPr>
        <w:numPr>
          <w:ilvl w:val="0"/>
          <w:numId w:val="15"/>
        </w:numPr>
        <w:ind w:left="426" w:hanging="426"/>
        <w:contextualSpacing/>
        <w:jc w:val="both"/>
        <w:rPr>
          <w:rFonts w:asciiTheme="minorHAnsi" w:eastAsia="Calibri" w:hAnsiTheme="minorHAnsi"/>
          <w:sz w:val="22"/>
          <w:szCs w:val="22"/>
          <w:lang w:val="de-DE"/>
        </w:rPr>
      </w:pPr>
      <w:r w:rsidRPr="00BF7334">
        <w:rPr>
          <w:rFonts w:asciiTheme="minorHAnsi" w:eastAsia="Calibri" w:hAnsiTheme="minorHAnsi"/>
          <w:sz w:val="22"/>
          <w:szCs w:val="22"/>
          <w:lang w:val="de-DE"/>
        </w:rPr>
        <w:t>Plan za vanredne situacije mora sadržavati jednoznačne i precizne upute za tim za vanredne situacije, koje određuju tačne mjere u slučaju požara na lokaciji. To je važno za evakuaciju dijela pogona, osiguranje procesa, a prije svega za zaposlenike u nesreći.</w:t>
      </w:r>
    </w:p>
    <w:p w:rsidR="00BF7334" w:rsidRPr="00BF7334" w:rsidRDefault="00BF7334" w:rsidP="00166344">
      <w:pPr>
        <w:numPr>
          <w:ilvl w:val="0"/>
          <w:numId w:val="15"/>
        </w:numPr>
        <w:ind w:left="426" w:hanging="426"/>
        <w:contextualSpacing/>
        <w:jc w:val="both"/>
        <w:rPr>
          <w:rFonts w:asciiTheme="minorHAnsi" w:eastAsia="Calibri" w:hAnsiTheme="minorHAnsi"/>
          <w:sz w:val="22"/>
          <w:szCs w:val="22"/>
          <w:lang w:val="de-DE"/>
        </w:rPr>
      </w:pPr>
      <w:r w:rsidRPr="00BF7334">
        <w:rPr>
          <w:rFonts w:asciiTheme="minorHAnsi" w:eastAsia="Calibri" w:hAnsiTheme="minorHAnsi"/>
          <w:sz w:val="22"/>
          <w:szCs w:val="22"/>
          <w:lang w:val="de-DE"/>
        </w:rPr>
        <w:t>Plan za vanredne situacije sadrži detaljne podatke o lokciji, neophodne opreme za vanredne situacije kao i zahtjev da se provjeravaju kompletnost, dostupnost i stanje opreme (npr. aparati za gašenje požara, crijeva za gašenje, oprema za prvu pomoć, itd.).</w:t>
      </w:r>
    </w:p>
    <w:p w:rsidR="00BF7334" w:rsidRPr="00BF7334" w:rsidRDefault="00BF7334" w:rsidP="00166344">
      <w:pPr>
        <w:numPr>
          <w:ilvl w:val="0"/>
          <w:numId w:val="15"/>
        </w:numPr>
        <w:ind w:left="426" w:hanging="426"/>
        <w:contextualSpacing/>
        <w:jc w:val="both"/>
        <w:rPr>
          <w:rFonts w:asciiTheme="minorHAnsi" w:eastAsia="Calibri" w:hAnsiTheme="minorHAnsi"/>
          <w:sz w:val="22"/>
          <w:szCs w:val="22"/>
          <w:lang w:val="de-DE"/>
        </w:rPr>
      </w:pPr>
      <w:r w:rsidRPr="00BF7334">
        <w:rPr>
          <w:rFonts w:asciiTheme="minorHAnsi" w:eastAsia="Calibri" w:hAnsiTheme="minorHAnsi"/>
          <w:sz w:val="22"/>
          <w:szCs w:val="22"/>
          <w:lang w:val="de-DE"/>
        </w:rPr>
        <w:t>Sve lokacije moraju (za slučaj vanrednog slučaja na lokaciji) imati alarmni sistem za upozoravanje personala. Alarmni sistem se mora provjeravati u redovnim razmacima utvrđenim planom za vanredne situacije.</w:t>
      </w:r>
    </w:p>
    <w:p w:rsidR="00BF7334" w:rsidRPr="00BF7334" w:rsidRDefault="00BF7334" w:rsidP="00166344">
      <w:pPr>
        <w:numPr>
          <w:ilvl w:val="0"/>
          <w:numId w:val="15"/>
        </w:numPr>
        <w:ind w:left="426" w:hanging="426"/>
        <w:contextualSpacing/>
        <w:jc w:val="both"/>
        <w:rPr>
          <w:rFonts w:asciiTheme="minorHAnsi" w:eastAsia="Calibri" w:hAnsiTheme="minorHAnsi"/>
          <w:sz w:val="22"/>
          <w:szCs w:val="22"/>
          <w:lang w:val="de-DE"/>
        </w:rPr>
      </w:pPr>
      <w:r w:rsidRPr="00BF7334">
        <w:rPr>
          <w:rFonts w:asciiTheme="minorHAnsi" w:eastAsia="Calibri" w:hAnsiTheme="minorHAnsi"/>
          <w:sz w:val="22"/>
          <w:szCs w:val="22"/>
          <w:lang w:val="de-DE"/>
        </w:rPr>
        <w:t>Plan za vanredne situacije mora sadržavati upute za personal da izbjegavaju nepotrebne lične rizike u svojim postupcima u vanrednim situacijama.</w:t>
      </w:r>
    </w:p>
    <w:p w:rsidR="00BF7334" w:rsidRPr="00BF7334" w:rsidRDefault="00BF7334" w:rsidP="00166344">
      <w:pPr>
        <w:numPr>
          <w:ilvl w:val="0"/>
          <w:numId w:val="15"/>
        </w:numPr>
        <w:ind w:left="426" w:hanging="426"/>
        <w:contextualSpacing/>
        <w:jc w:val="both"/>
        <w:rPr>
          <w:rFonts w:asciiTheme="minorHAnsi" w:eastAsia="Calibri" w:hAnsiTheme="minorHAnsi"/>
          <w:sz w:val="22"/>
          <w:szCs w:val="22"/>
          <w:lang w:val="de-DE"/>
        </w:rPr>
      </w:pPr>
      <w:r w:rsidRPr="00BF7334">
        <w:rPr>
          <w:rFonts w:asciiTheme="minorHAnsi" w:eastAsia="Calibri" w:hAnsiTheme="minorHAnsi"/>
          <w:sz w:val="22"/>
          <w:szCs w:val="22"/>
          <w:lang w:val="de-DE"/>
        </w:rPr>
        <w:t>Plan za vanredne situacije sadržava postupke za evakuaciju pogona, utvrđena mjesta okupljanja i metodu koja nakon evakuacije jednog područja osigurava da su sve osobe napustile to područje.</w:t>
      </w:r>
    </w:p>
    <w:p w:rsidR="00BF7334" w:rsidRPr="00BF7334" w:rsidRDefault="00BF7334" w:rsidP="00166344">
      <w:pPr>
        <w:numPr>
          <w:ilvl w:val="0"/>
          <w:numId w:val="15"/>
        </w:numPr>
        <w:ind w:left="426" w:hanging="426"/>
        <w:contextualSpacing/>
        <w:jc w:val="both"/>
        <w:rPr>
          <w:rFonts w:asciiTheme="minorHAnsi" w:eastAsia="Calibri" w:hAnsiTheme="minorHAnsi"/>
          <w:sz w:val="22"/>
          <w:szCs w:val="22"/>
          <w:lang w:val="de-DE"/>
        </w:rPr>
      </w:pPr>
      <w:r w:rsidRPr="00BF7334">
        <w:rPr>
          <w:rFonts w:asciiTheme="minorHAnsi" w:eastAsia="Calibri" w:hAnsiTheme="minorHAnsi"/>
          <w:sz w:val="22"/>
          <w:szCs w:val="22"/>
          <w:lang w:val="de-DE"/>
        </w:rPr>
        <w:t>Za slučaj kompletne evakuacije pogona, plan za vanredne situacije mora upućivati na nadležni krizni menadžment plan.</w:t>
      </w:r>
    </w:p>
    <w:p w:rsidR="00BF7334" w:rsidRPr="00BF7334" w:rsidRDefault="00BF7334" w:rsidP="00166344">
      <w:pPr>
        <w:numPr>
          <w:ilvl w:val="0"/>
          <w:numId w:val="15"/>
        </w:numPr>
        <w:ind w:left="426" w:hanging="426"/>
        <w:contextualSpacing/>
        <w:jc w:val="both"/>
        <w:rPr>
          <w:rFonts w:asciiTheme="minorHAnsi" w:eastAsia="Calibri" w:hAnsiTheme="minorHAnsi"/>
          <w:sz w:val="22"/>
          <w:szCs w:val="22"/>
          <w:lang w:val="de-DE"/>
        </w:rPr>
      </w:pPr>
      <w:r w:rsidRPr="00BF7334">
        <w:rPr>
          <w:rFonts w:asciiTheme="minorHAnsi" w:eastAsia="Calibri" w:hAnsiTheme="minorHAnsi"/>
          <w:sz w:val="22"/>
          <w:szCs w:val="22"/>
          <w:lang w:val="de-DE"/>
        </w:rPr>
        <w:t>Bitni dijelovi plana za vanredne situacije (npr. upute za evakuaciju, telefonski brojevi u slučaju vanrednih situacija itd.) moraju biti izvješeni na prigodnim mjestima u pogonu. Pisani plan za vanredne situacije mora uvijek biti na raspolaganju. Ovdje moraju biti opisane aktivnosti i postupci za eksterne zaposlenike, dostavljače ili posjetioce, koji eventualno mogu biti prisutni na lokaciji u trenutku događaja.</w:t>
      </w:r>
    </w:p>
    <w:p w:rsidR="00BF7334" w:rsidRPr="00BF7334" w:rsidRDefault="00BF7334" w:rsidP="00BF7334">
      <w:pPr>
        <w:rPr>
          <w:rFonts w:ascii="Calibri" w:hAnsi="Calibri"/>
          <w:sz w:val="22"/>
          <w:szCs w:val="20"/>
          <w:lang w:val="hr-BA" w:eastAsia="hr-HR"/>
        </w:rPr>
      </w:pPr>
    </w:p>
    <w:p w:rsidR="00BF7334" w:rsidRPr="00F44984" w:rsidRDefault="00BF7334" w:rsidP="00BF7334">
      <w:pPr>
        <w:keepNext/>
        <w:numPr>
          <w:ilvl w:val="3"/>
          <w:numId w:val="0"/>
        </w:numPr>
        <w:tabs>
          <w:tab w:val="left" w:pos="561"/>
          <w:tab w:val="left" w:pos="1122"/>
          <w:tab w:val="left" w:pos="7911"/>
          <w:tab w:val="left" w:pos="8528"/>
        </w:tabs>
        <w:autoSpaceDE w:val="0"/>
        <w:autoSpaceDN w:val="0"/>
        <w:adjustRightInd w:val="0"/>
        <w:spacing w:after="120"/>
        <w:ind w:left="864" w:hanging="864"/>
        <w:outlineLvl w:val="3"/>
        <w:rPr>
          <w:rFonts w:asciiTheme="minorHAnsi" w:hAnsiTheme="minorHAnsi"/>
          <w:b/>
          <w:i/>
          <w:noProof/>
          <w:szCs w:val="21"/>
          <w:lang w:val="hr-BA" w:eastAsia="hr-HR"/>
        </w:rPr>
      </w:pPr>
      <w:bookmarkStart w:id="19" w:name="_Toc168649826"/>
      <w:bookmarkStart w:id="20" w:name="_Toc168650012"/>
      <w:r w:rsidRPr="00F44984">
        <w:rPr>
          <w:rFonts w:asciiTheme="minorHAnsi" w:hAnsiTheme="minorHAnsi"/>
          <w:b/>
          <w:i/>
          <w:noProof/>
          <w:szCs w:val="21"/>
          <w:lang w:val="hr-BA" w:eastAsia="hr-HR"/>
        </w:rPr>
        <w:lastRenderedPageBreak/>
        <w:t>Područje važenja/područje primjene</w:t>
      </w:r>
      <w:bookmarkEnd w:id="19"/>
      <w:bookmarkEnd w:id="20"/>
    </w:p>
    <w:p w:rsidR="00BF7334" w:rsidRPr="00BF7334" w:rsidRDefault="00BF7334" w:rsidP="00BF7334">
      <w:pPr>
        <w:jc w:val="both"/>
        <w:rPr>
          <w:rFonts w:asciiTheme="minorHAnsi" w:hAnsiTheme="minorHAnsi"/>
          <w:sz w:val="22"/>
          <w:szCs w:val="22"/>
          <w:lang w:val="de-DE"/>
        </w:rPr>
      </w:pPr>
      <w:r w:rsidRPr="00BF7334">
        <w:rPr>
          <w:rFonts w:asciiTheme="minorHAnsi" w:hAnsiTheme="minorHAnsi"/>
          <w:sz w:val="22"/>
          <w:szCs w:val="22"/>
          <w:lang w:val="de-DE"/>
        </w:rPr>
        <w:t>Ovaj Plan za vanredne situacije koristi se u slijedećim vanrednim situacijama:</w:t>
      </w:r>
    </w:p>
    <w:p w:rsidR="00BF7334" w:rsidRPr="00BF7334" w:rsidRDefault="00BF7334" w:rsidP="00BF7334">
      <w:pPr>
        <w:jc w:val="both"/>
        <w:rPr>
          <w:rFonts w:asciiTheme="minorHAnsi" w:hAnsiTheme="minorHAnsi"/>
          <w:sz w:val="22"/>
          <w:szCs w:val="22"/>
          <w:lang w:val="de-DE"/>
        </w:rPr>
      </w:pPr>
    </w:p>
    <w:p w:rsidR="00BF7334" w:rsidRPr="00BF7334" w:rsidRDefault="00BF7334" w:rsidP="00166344">
      <w:pPr>
        <w:numPr>
          <w:ilvl w:val="0"/>
          <w:numId w:val="17"/>
        </w:numPr>
        <w:jc w:val="both"/>
        <w:rPr>
          <w:rFonts w:asciiTheme="minorHAnsi" w:hAnsiTheme="minorHAnsi"/>
          <w:sz w:val="22"/>
          <w:szCs w:val="22"/>
          <w:lang w:val="de-DE"/>
        </w:rPr>
      </w:pPr>
      <w:r w:rsidRPr="00BF7334">
        <w:rPr>
          <w:rFonts w:asciiTheme="minorHAnsi" w:hAnsiTheme="minorHAnsi"/>
          <w:sz w:val="22"/>
          <w:szCs w:val="22"/>
          <w:lang w:val="de-DE"/>
        </w:rPr>
        <w:t>u slučaju teške nesreće (također i sa smrtnim ishodom),</w:t>
      </w:r>
    </w:p>
    <w:p w:rsidR="00BF7334" w:rsidRPr="00BF7334" w:rsidRDefault="00BF7334" w:rsidP="00166344">
      <w:pPr>
        <w:numPr>
          <w:ilvl w:val="0"/>
          <w:numId w:val="17"/>
        </w:numPr>
        <w:jc w:val="both"/>
        <w:rPr>
          <w:rFonts w:asciiTheme="minorHAnsi" w:hAnsiTheme="minorHAnsi"/>
          <w:sz w:val="22"/>
          <w:szCs w:val="22"/>
          <w:lang w:val="pl-PL"/>
        </w:rPr>
      </w:pPr>
      <w:r w:rsidRPr="00BF7334">
        <w:rPr>
          <w:rFonts w:asciiTheme="minorHAnsi" w:hAnsiTheme="minorHAnsi"/>
          <w:sz w:val="22"/>
          <w:szCs w:val="22"/>
          <w:lang w:val="pl-PL"/>
        </w:rPr>
        <w:t>u slučaju da je potrebna evakuacija,</w:t>
      </w:r>
    </w:p>
    <w:p w:rsidR="00BF7334" w:rsidRPr="00BF7334" w:rsidRDefault="00BF7334" w:rsidP="00166344">
      <w:pPr>
        <w:numPr>
          <w:ilvl w:val="0"/>
          <w:numId w:val="17"/>
        </w:numPr>
        <w:jc w:val="both"/>
        <w:rPr>
          <w:rFonts w:asciiTheme="minorHAnsi" w:hAnsiTheme="minorHAnsi"/>
          <w:sz w:val="22"/>
          <w:szCs w:val="22"/>
          <w:lang w:val="pl-PL"/>
        </w:rPr>
      </w:pPr>
      <w:r w:rsidRPr="00BF7334">
        <w:rPr>
          <w:rFonts w:asciiTheme="minorHAnsi" w:hAnsiTheme="minorHAnsi"/>
          <w:sz w:val="22"/>
          <w:szCs w:val="22"/>
          <w:lang w:val="pl-PL"/>
        </w:rPr>
        <w:t>u slučaju da je potrebna pomoć spasilačkih službi, vatrogasaca ili policije.</w:t>
      </w:r>
    </w:p>
    <w:p w:rsidR="00BF7334" w:rsidRPr="00BF7334" w:rsidRDefault="00BF7334" w:rsidP="00BF7334">
      <w:pPr>
        <w:jc w:val="both"/>
        <w:rPr>
          <w:rFonts w:asciiTheme="minorHAnsi" w:hAnsiTheme="minorHAnsi"/>
          <w:sz w:val="22"/>
          <w:szCs w:val="22"/>
          <w:lang w:val="pl-PL"/>
        </w:rPr>
      </w:pPr>
    </w:p>
    <w:p w:rsidR="00BF7334" w:rsidRPr="00BF7334" w:rsidRDefault="00BF7334" w:rsidP="00BF7334">
      <w:pPr>
        <w:jc w:val="both"/>
        <w:rPr>
          <w:rFonts w:asciiTheme="minorHAnsi" w:hAnsiTheme="minorHAnsi"/>
          <w:sz w:val="22"/>
          <w:szCs w:val="22"/>
          <w:lang w:val="pl-PL"/>
        </w:rPr>
      </w:pPr>
      <w:r w:rsidRPr="00BF7334">
        <w:rPr>
          <w:rFonts w:asciiTheme="minorHAnsi" w:hAnsiTheme="minorHAnsi"/>
          <w:sz w:val="22"/>
          <w:szCs w:val="22"/>
          <w:lang w:val="pl-PL"/>
        </w:rPr>
        <w:t>Za navedene događaje sa posljedicama koje još ne izazivaju krizu primjenjuje se plan za vanredne situacije. Plan za vanredne situacije ne obuhvata lakše nesreće u radu, ali one su dio statističkog izvještavanja.</w:t>
      </w:r>
    </w:p>
    <w:p w:rsidR="00BF7334" w:rsidRPr="00BF7334" w:rsidRDefault="00BF7334" w:rsidP="00BF7334">
      <w:pPr>
        <w:rPr>
          <w:rFonts w:ascii="Calibri" w:hAnsi="Calibri"/>
          <w:sz w:val="22"/>
          <w:szCs w:val="20"/>
          <w:lang w:val="hr-BA" w:eastAsia="hr-HR"/>
        </w:rPr>
      </w:pPr>
    </w:p>
    <w:p w:rsidR="00BF7334" w:rsidRPr="00F8724B" w:rsidRDefault="00BF7334" w:rsidP="00BF7334">
      <w:pPr>
        <w:keepNext/>
        <w:numPr>
          <w:ilvl w:val="3"/>
          <w:numId w:val="0"/>
        </w:numPr>
        <w:tabs>
          <w:tab w:val="left" w:pos="561"/>
          <w:tab w:val="left" w:pos="1122"/>
          <w:tab w:val="left" w:pos="7911"/>
          <w:tab w:val="left" w:pos="8528"/>
        </w:tabs>
        <w:autoSpaceDE w:val="0"/>
        <w:autoSpaceDN w:val="0"/>
        <w:adjustRightInd w:val="0"/>
        <w:spacing w:after="120"/>
        <w:ind w:left="864" w:hanging="864"/>
        <w:outlineLvl w:val="3"/>
        <w:rPr>
          <w:rFonts w:asciiTheme="minorHAnsi" w:hAnsiTheme="minorHAnsi"/>
          <w:b/>
          <w:i/>
          <w:noProof/>
          <w:szCs w:val="21"/>
          <w:lang w:val="hr-BA" w:eastAsia="hr-HR"/>
        </w:rPr>
      </w:pPr>
      <w:bookmarkStart w:id="21" w:name="_Toc168649827"/>
      <w:bookmarkStart w:id="22" w:name="_Toc168650013"/>
      <w:r w:rsidRPr="00F8724B">
        <w:rPr>
          <w:rFonts w:asciiTheme="minorHAnsi" w:hAnsiTheme="minorHAnsi"/>
          <w:b/>
          <w:i/>
          <w:noProof/>
          <w:szCs w:val="21"/>
          <w:lang w:val="hr-BA" w:eastAsia="hr-HR"/>
        </w:rPr>
        <w:t>Definicije</w:t>
      </w:r>
      <w:bookmarkEnd w:id="21"/>
      <w:bookmarkEnd w:id="22"/>
    </w:p>
    <w:p w:rsidR="00BF7334" w:rsidRPr="00BF7334" w:rsidRDefault="00BF7334" w:rsidP="00BF7334">
      <w:pPr>
        <w:jc w:val="both"/>
        <w:rPr>
          <w:rFonts w:asciiTheme="minorHAnsi" w:hAnsiTheme="minorHAnsi"/>
          <w:sz w:val="22"/>
          <w:szCs w:val="22"/>
          <w:lang w:val="de-DE"/>
        </w:rPr>
      </w:pPr>
      <w:r w:rsidRPr="00BF7334">
        <w:rPr>
          <w:rFonts w:asciiTheme="minorHAnsi" w:hAnsiTheme="minorHAnsi"/>
          <w:i/>
          <w:sz w:val="22"/>
          <w:szCs w:val="22"/>
          <w:lang w:val="de-DE"/>
        </w:rPr>
        <w:t>Procjena rizika</w:t>
      </w:r>
      <w:r w:rsidRPr="00BF7334">
        <w:rPr>
          <w:rFonts w:asciiTheme="minorHAnsi" w:hAnsiTheme="minorHAnsi"/>
          <w:b/>
          <w:i/>
          <w:sz w:val="22"/>
          <w:szCs w:val="22"/>
          <w:lang w:val="de-DE"/>
        </w:rPr>
        <w:t>:</w:t>
      </w:r>
      <w:r w:rsidRPr="00BF7334">
        <w:rPr>
          <w:rFonts w:asciiTheme="minorHAnsi" w:hAnsiTheme="minorHAnsi"/>
          <w:sz w:val="22"/>
          <w:szCs w:val="22"/>
          <w:lang w:val="de-DE"/>
        </w:rPr>
        <w:t xml:space="preserve"> (izvor opasnosti) je dokument u kojem su opisane politika radne sigurnosti i zdravlja na radnom mjestu, opasnosti na pojedinačnim objektima kao i preventivne mjere koje proizilaze iz tih opasnosti. Svako društvo mora napraviti ovakav dokument u okviru lokalnog zakonodavstva za svaki pojedinačni pogon.</w:t>
      </w:r>
    </w:p>
    <w:p w:rsidR="00BF7334" w:rsidRPr="00BF7334" w:rsidRDefault="00BF7334" w:rsidP="00BF7334">
      <w:pPr>
        <w:rPr>
          <w:rFonts w:asciiTheme="minorHAnsi" w:hAnsiTheme="minorHAnsi"/>
          <w:b/>
          <w:sz w:val="22"/>
          <w:szCs w:val="22"/>
          <w:lang w:val="hr-BA"/>
        </w:rPr>
      </w:pPr>
    </w:p>
    <w:p w:rsidR="00BF7334" w:rsidRPr="00BF7334" w:rsidRDefault="00BF7334" w:rsidP="00BF7334">
      <w:pPr>
        <w:spacing w:after="120"/>
        <w:jc w:val="both"/>
        <w:rPr>
          <w:rFonts w:asciiTheme="minorHAnsi" w:hAnsiTheme="minorHAnsi"/>
          <w:sz w:val="22"/>
          <w:szCs w:val="22"/>
          <w:lang w:val="de-DE"/>
        </w:rPr>
      </w:pPr>
      <w:r w:rsidRPr="00BF7334">
        <w:rPr>
          <w:rFonts w:asciiTheme="minorHAnsi" w:hAnsiTheme="minorHAnsi"/>
          <w:i/>
          <w:sz w:val="22"/>
          <w:szCs w:val="22"/>
          <w:lang w:val="de-DE"/>
        </w:rPr>
        <w:t>Vanredni slučaj:</w:t>
      </w:r>
      <w:r w:rsidRPr="00BF7334">
        <w:rPr>
          <w:rFonts w:asciiTheme="minorHAnsi" w:hAnsiTheme="minorHAnsi"/>
          <w:b/>
          <w:sz w:val="22"/>
          <w:szCs w:val="22"/>
          <w:lang w:val="de-DE"/>
        </w:rPr>
        <w:t xml:space="preserve"> </w:t>
      </w:r>
      <w:r w:rsidRPr="00BF7334">
        <w:rPr>
          <w:rFonts w:asciiTheme="minorHAnsi" w:hAnsiTheme="minorHAnsi"/>
          <w:sz w:val="22"/>
          <w:szCs w:val="22"/>
          <w:lang w:val="de-DE"/>
        </w:rPr>
        <w:t>je događaj sa štetom po kompaniju koji zahtjeva brzu reakciju, kako bi se zaustavilo širenje posljedica tog događaja. Ovakvi događaji, koji u principu zahtjevaju evakuaciju i saradnju eksternih spasilačkih službi su:</w:t>
      </w:r>
    </w:p>
    <w:p w:rsidR="00BF7334" w:rsidRPr="00BF7334" w:rsidRDefault="00BF7334" w:rsidP="00166344">
      <w:pPr>
        <w:numPr>
          <w:ilvl w:val="0"/>
          <w:numId w:val="15"/>
        </w:numPr>
        <w:ind w:left="426" w:hanging="426"/>
        <w:contextualSpacing/>
        <w:jc w:val="both"/>
        <w:rPr>
          <w:rFonts w:asciiTheme="minorHAnsi" w:eastAsia="Calibri" w:hAnsiTheme="minorHAnsi"/>
          <w:sz w:val="22"/>
          <w:szCs w:val="22"/>
          <w:lang w:val="de-DE"/>
        </w:rPr>
      </w:pPr>
      <w:r w:rsidRPr="00BF7334">
        <w:rPr>
          <w:rFonts w:asciiTheme="minorHAnsi" w:eastAsia="Calibri" w:hAnsiTheme="minorHAnsi"/>
          <w:sz w:val="22"/>
          <w:szCs w:val="22"/>
          <w:lang w:val="de-DE"/>
        </w:rPr>
        <w:t>Nesreća sa teškom povredom uključene osobe/osoba,</w:t>
      </w:r>
    </w:p>
    <w:p w:rsidR="00BF7334" w:rsidRPr="00BF7334" w:rsidRDefault="00BF7334" w:rsidP="00166344">
      <w:pPr>
        <w:numPr>
          <w:ilvl w:val="0"/>
          <w:numId w:val="15"/>
        </w:numPr>
        <w:ind w:left="426" w:hanging="426"/>
        <w:contextualSpacing/>
        <w:jc w:val="both"/>
        <w:rPr>
          <w:rFonts w:asciiTheme="minorHAnsi" w:eastAsia="Calibri" w:hAnsiTheme="minorHAnsi"/>
          <w:sz w:val="22"/>
          <w:szCs w:val="22"/>
          <w:lang w:val="de-DE"/>
        </w:rPr>
      </w:pPr>
      <w:r w:rsidRPr="00BF7334">
        <w:rPr>
          <w:rFonts w:asciiTheme="minorHAnsi" w:eastAsia="Calibri" w:hAnsiTheme="minorHAnsi"/>
          <w:sz w:val="22"/>
          <w:szCs w:val="22"/>
          <w:lang w:val="de-DE"/>
        </w:rPr>
        <w:t>Radna nesreća sa štetom na radnoj opremi, koja prouzrokuje kraći ili duži  prekid u proizvodnji,</w:t>
      </w:r>
    </w:p>
    <w:p w:rsidR="00BF7334" w:rsidRPr="00BF7334" w:rsidRDefault="00BF7334" w:rsidP="00166344">
      <w:pPr>
        <w:numPr>
          <w:ilvl w:val="0"/>
          <w:numId w:val="15"/>
        </w:numPr>
        <w:ind w:left="426" w:hanging="426"/>
        <w:contextualSpacing/>
        <w:jc w:val="both"/>
        <w:rPr>
          <w:rFonts w:asciiTheme="minorHAnsi" w:eastAsia="Calibri" w:hAnsiTheme="minorHAnsi"/>
          <w:sz w:val="22"/>
          <w:szCs w:val="22"/>
          <w:lang w:val="de-DE"/>
        </w:rPr>
      </w:pPr>
      <w:r w:rsidRPr="00BF7334">
        <w:rPr>
          <w:rFonts w:asciiTheme="minorHAnsi" w:eastAsia="Calibri" w:hAnsiTheme="minorHAnsi"/>
          <w:sz w:val="22"/>
          <w:szCs w:val="22"/>
          <w:lang w:val="de-DE"/>
        </w:rPr>
        <w:t>Požar ili eksplozija,</w:t>
      </w:r>
    </w:p>
    <w:p w:rsidR="00BF7334" w:rsidRPr="00BF7334" w:rsidRDefault="00BF7334" w:rsidP="00166344">
      <w:pPr>
        <w:numPr>
          <w:ilvl w:val="0"/>
          <w:numId w:val="15"/>
        </w:numPr>
        <w:ind w:left="426" w:hanging="426"/>
        <w:contextualSpacing/>
        <w:jc w:val="both"/>
        <w:rPr>
          <w:rFonts w:asciiTheme="minorHAnsi" w:eastAsia="Calibri" w:hAnsiTheme="minorHAnsi"/>
          <w:sz w:val="22"/>
          <w:szCs w:val="22"/>
          <w:lang w:val="de-DE"/>
        </w:rPr>
      </w:pPr>
      <w:r w:rsidRPr="00BF7334">
        <w:rPr>
          <w:rFonts w:asciiTheme="minorHAnsi" w:eastAsia="Calibri" w:hAnsiTheme="minorHAnsi"/>
          <w:sz w:val="22"/>
          <w:szCs w:val="22"/>
          <w:lang w:val="de-DE"/>
        </w:rPr>
        <w:t>Curenje otrovnog plina,</w:t>
      </w:r>
    </w:p>
    <w:p w:rsidR="00BF7334" w:rsidRPr="00BF7334" w:rsidRDefault="00BF7334" w:rsidP="00166344">
      <w:pPr>
        <w:numPr>
          <w:ilvl w:val="0"/>
          <w:numId w:val="15"/>
        </w:numPr>
        <w:ind w:left="426" w:hanging="426"/>
        <w:contextualSpacing/>
        <w:jc w:val="both"/>
        <w:rPr>
          <w:rFonts w:asciiTheme="minorHAnsi" w:eastAsia="Calibri" w:hAnsiTheme="minorHAnsi"/>
          <w:sz w:val="22"/>
          <w:szCs w:val="22"/>
          <w:lang w:val="de-DE"/>
        </w:rPr>
      </w:pPr>
      <w:r w:rsidRPr="00BF7334">
        <w:rPr>
          <w:rFonts w:asciiTheme="minorHAnsi" w:eastAsia="Calibri" w:hAnsiTheme="minorHAnsi"/>
          <w:sz w:val="22"/>
          <w:szCs w:val="22"/>
          <w:lang w:val="de-DE"/>
        </w:rPr>
        <w:t>Saobraćajna nesreća vozila za transport plinova,</w:t>
      </w:r>
    </w:p>
    <w:p w:rsidR="00BF7334" w:rsidRPr="00BF7334" w:rsidRDefault="00BF7334" w:rsidP="00166344">
      <w:pPr>
        <w:numPr>
          <w:ilvl w:val="0"/>
          <w:numId w:val="15"/>
        </w:numPr>
        <w:ind w:left="426" w:hanging="426"/>
        <w:contextualSpacing/>
        <w:jc w:val="both"/>
        <w:rPr>
          <w:rFonts w:asciiTheme="minorHAnsi" w:eastAsia="Calibri" w:hAnsiTheme="minorHAnsi"/>
          <w:sz w:val="22"/>
          <w:szCs w:val="22"/>
          <w:lang w:val="de-DE"/>
        </w:rPr>
      </w:pPr>
      <w:r w:rsidRPr="00BF7334">
        <w:rPr>
          <w:rFonts w:asciiTheme="minorHAnsi" w:eastAsia="Calibri" w:hAnsiTheme="minorHAnsi"/>
          <w:sz w:val="22"/>
          <w:szCs w:val="22"/>
          <w:lang w:val="de-DE"/>
        </w:rPr>
        <w:t>Prirodna katastrofa (zemljotres, poplava),</w:t>
      </w:r>
    </w:p>
    <w:p w:rsidR="00BF7334" w:rsidRPr="00BF7334" w:rsidRDefault="00BF7334" w:rsidP="00166344">
      <w:pPr>
        <w:numPr>
          <w:ilvl w:val="0"/>
          <w:numId w:val="15"/>
        </w:numPr>
        <w:ind w:left="426" w:hanging="426"/>
        <w:contextualSpacing/>
        <w:jc w:val="both"/>
        <w:rPr>
          <w:rFonts w:asciiTheme="minorHAnsi" w:eastAsia="Calibri" w:hAnsiTheme="minorHAnsi"/>
          <w:sz w:val="22"/>
          <w:szCs w:val="22"/>
          <w:lang w:val="de-DE"/>
        </w:rPr>
      </w:pPr>
      <w:r w:rsidRPr="00BF7334">
        <w:rPr>
          <w:rFonts w:asciiTheme="minorHAnsi" w:eastAsia="Calibri" w:hAnsiTheme="minorHAnsi"/>
          <w:sz w:val="22"/>
          <w:szCs w:val="22"/>
          <w:lang w:val="de-DE"/>
        </w:rPr>
        <w:t>Druge nesreće ili događaji koji zahtjevaju evakuaciju svih prisutnih u pojedinačnom pogonu,</w:t>
      </w:r>
    </w:p>
    <w:p w:rsidR="00BF7334" w:rsidRPr="00BF7334" w:rsidRDefault="00BF7334" w:rsidP="00166344">
      <w:pPr>
        <w:numPr>
          <w:ilvl w:val="0"/>
          <w:numId w:val="15"/>
        </w:numPr>
        <w:ind w:left="426" w:hanging="426"/>
        <w:contextualSpacing/>
        <w:jc w:val="both"/>
        <w:rPr>
          <w:rFonts w:asciiTheme="minorHAnsi" w:eastAsia="Calibri" w:hAnsiTheme="minorHAnsi"/>
          <w:sz w:val="22"/>
          <w:szCs w:val="22"/>
          <w:lang w:val="pl-PL"/>
        </w:rPr>
      </w:pPr>
      <w:r w:rsidRPr="00BF7334">
        <w:rPr>
          <w:rFonts w:asciiTheme="minorHAnsi" w:eastAsia="Calibri" w:hAnsiTheme="minorHAnsi"/>
          <w:sz w:val="22"/>
          <w:szCs w:val="22"/>
          <w:lang w:val="pl-PL"/>
        </w:rPr>
        <w:t>Druge nesreće ili događaji koji neposredno utiču na okolinu.</w:t>
      </w:r>
    </w:p>
    <w:p w:rsidR="00BF7334" w:rsidRPr="00BF7334" w:rsidRDefault="00BF7334" w:rsidP="00BF7334">
      <w:pPr>
        <w:ind w:left="1788"/>
        <w:jc w:val="both"/>
        <w:rPr>
          <w:rFonts w:asciiTheme="minorHAnsi" w:hAnsiTheme="minorHAnsi"/>
          <w:sz w:val="22"/>
          <w:szCs w:val="22"/>
          <w:lang w:val="pl-PL"/>
        </w:rPr>
      </w:pPr>
    </w:p>
    <w:p w:rsidR="00BF7334" w:rsidRPr="00BF7334" w:rsidRDefault="00BF7334" w:rsidP="00BF7334">
      <w:pPr>
        <w:rPr>
          <w:rFonts w:asciiTheme="minorHAnsi" w:hAnsiTheme="minorHAnsi"/>
          <w:sz w:val="22"/>
          <w:szCs w:val="22"/>
          <w:lang w:val="pl-PL"/>
        </w:rPr>
      </w:pPr>
      <w:r w:rsidRPr="00BF7334">
        <w:rPr>
          <w:rFonts w:asciiTheme="minorHAnsi" w:hAnsiTheme="minorHAnsi"/>
          <w:i/>
          <w:sz w:val="22"/>
          <w:szCs w:val="22"/>
          <w:lang w:val="pl-PL"/>
        </w:rPr>
        <w:t>Vanredna situacija:</w:t>
      </w:r>
      <w:r w:rsidRPr="00BF7334">
        <w:rPr>
          <w:rFonts w:asciiTheme="minorHAnsi" w:hAnsiTheme="minorHAnsi"/>
          <w:b/>
          <w:sz w:val="22"/>
          <w:szCs w:val="22"/>
          <w:lang w:val="pl-PL"/>
        </w:rPr>
        <w:t xml:space="preserve"> </w:t>
      </w:r>
      <w:r w:rsidRPr="00BF7334">
        <w:rPr>
          <w:rFonts w:asciiTheme="minorHAnsi" w:hAnsiTheme="minorHAnsi"/>
          <w:sz w:val="22"/>
          <w:szCs w:val="22"/>
          <w:lang w:val="pl-PL"/>
        </w:rPr>
        <w:t>situacija koja nastaje kod vanrednog slučaja.</w:t>
      </w:r>
    </w:p>
    <w:p w:rsidR="00BF7334" w:rsidRPr="00BF7334" w:rsidRDefault="00BF7334" w:rsidP="00BF7334">
      <w:pPr>
        <w:rPr>
          <w:rFonts w:asciiTheme="minorHAnsi" w:hAnsiTheme="minorHAnsi"/>
          <w:sz w:val="22"/>
          <w:szCs w:val="22"/>
          <w:lang w:val="hr-BA"/>
        </w:rPr>
      </w:pPr>
    </w:p>
    <w:p w:rsidR="00BF7334" w:rsidRPr="00BF7334" w:rsidRDefault="00BF7334" w:rsidP="00BF7334">
      <w:pPr>
        <w:jc w:val="both"/>
        <w:rPr>
          <w:rFonts w:asciiTheme="minorHAnsi" w:hAnsiTheme="minorHAnsi"/>
          <w:sz w:val="22"/>
          <w:szCs w:val="22"/>
          <w:lang w:val="pl-PL"/>
        </w:rPr>
      </w:pPr>
      <w:r w:rsidRPr="00BF7334">
        <w:rPr>
          <w:rFonts w:asciiTheme="minorHAnsi" w:hAnsiTheme="minorHAnsi"/>
          <w:i/>
          <w:sz w:val="22"/>
          <w:szCs w:val="22"/>
          <w:lang w:val="pl-PL"/>
        </w:rPr>
        <w:t>Kriza:</w:t>
      </w:r>
      <w:r w:rsidRPr="00BF7334">
        <w:rPr>
          <w:rFonts w:asciiTheme="minorHAnsi" w:hAnsiTheme="minorHAnsi"/>
          <w:sz w:val="22"/>
          <w:szCs w:val="22"/>
          <w:lang w:val="pl-PL"/>
        </w:rPr>
        <w:t xml:space="preserve"> je stanje ili situacija koja nastaje kada događaj za posljedicu ima smrtni slučaj, kada rad u pogonu neposredno ugrožava okolinu ili kad god je ugrožen dobar glas kompanije.</w:t>
      </w:r>
    </w:p>
    <w:p w:rsidR="00BF7334" w:rsidRPr="00BF7334" w:rsidRDefault="00BF7334" w:rsidP="00BF7334">
      <w:pPr>
        <w:jc w:val="both"/>
        <w:rPr>
          <w:rFonts w:asciiTheme="minorHAnsi" w:hAnsiTheme="minorHAnsi"/>
          <w:sz w:val="22"/>
          <w:szCs w:val="22"/>
          <w:lang w:val="pl-PL"/>
        </w:rPr>
      </w:pPr>
      <w:r w:rsidRPr="00BF7334">
        <w:rPr>
          <w:rFonts w:asciiTheme="minorHAnsi" w:hAnsiTheme="minorHAnsi"/>
          <w:sz w:val="22"/>
          <w:szCs w:val="22"/>
          <w:lang w:val="pl-PL"/>
        </w:rPr>
        <w:t xml:space="preserve">Kriza nastaje nakon vanrednog slučaja. </w:t>
      </w:r>
    </w:p>
    <w:p w:rsidR="00BF7334" w:rsidRPr="00BF7334" w:rsidRDefault="00BF7334" w:rsidP="00BF7334">
      <w:pPr>
        <w:jc w:val="both"/>
        <w:rPr>
          <w:rFonts w:asciiTheme="minorHAnsi" w:hAnsiTheme="minorHAnsi"/>
          <w:sz w:val="22"/>
          <w:szCs w:val="22"/>
          <w:lang w:val="pl-PL"/>
        </w:rPr>
      </w:pPr>
    </w:p>
    <w:p w:rsidR="00BF7334" w:rsidRPr="00BF7334" w:rsidRDefault="00BF7334" w:rsidP="00BF7334">
      <w:pPr>
        <w:jc w:val="both"/>
        <w:rPr>
          <w:rFonts w:asciiTheme="minorHAnsi" w:hAnsiTheme="minorHAnsi"/>
          <w:sz w:val="22"/>
          <w:szCs w:val="22"/>
          <w:lang w:val="pl-PL"/>
        </w:rPr>
      </w:pPr>
      <w:r w:rsidRPr="00BF7334">
        <w:rPr>
          <w:rFonts w:asciiTheme="minorHAnsi" w:hAnsiTheme="minorHAnsi"/>
          <w:i/>
          <w:sz w:val="22"/>
          <w:szCs w:val="22"/>
          <w:lang w:val="pl-PL"/>
        </w:rPr>
        <w:t>Krizni plan:</w:t>
      </w:r>
      <w:r w:rsidRPr="00BF7334">
        <w:rPr>
          <w:rFonts w:asciiTheme="minorHAnsi" w:hAnsiTheme="minorHAnsi"/>
          <w:b/>
          <w:sz w:val="22"/>
          <w:szCs w:val="22"/>
          <w:lang w:val="pl-PL"/>
        </w:rPr>
        <w:t xml:space="preserve"> </w:t>
      </w:r>
      <w:r w:rsidRPr="00BF7334">
        <w:rPr>
          <w:rFonts w:asciiTheme="minorHAnsi" w:hAnsiTheme="minorHAnsi"/>
          <w:sz w:val="22"/>
          <w:szCs w:val="22"/>
          <w:lang w:val="pl-PL"/>
        </w:rPr>
        <w:t>je plan odnosno dokument u kojem je utvrđeno kako se postupa nakon što je konstatovana kriza.</w:t>
      </w:r>
    </w:p>
    <w:p w:rsidR="00BF7334" w:rsidRPr="00BF7334" w:rsidRDefault="00BF7334" w:rsidP="00BF7334">
      <w:pPr>
        <w:jc w:val="both"/>
        <w:rPr>
          <w:rFonts w:asciiTheme="minorHAnsi" w:hAnsiTheme="minorHAnsi"/>
          <w:sz w:val="22"/>
          <w:szCs w:val="22"/>
          <w:lang w:val="pl-PL"/>
        </w:rPr>
      </w:pPr>
    </w:p>
    <w:p w:rsidR="00BF7334" w:rsidRPr="00BF7334" w:rsidRDefault="00BF7334" w:rsidP="00BF7334">
      <w:pPr>
        <w:jc w:val="both"/>
        <w:rPr>
          <w:rFonts w:asciiTheme="minorHAnsi" w:hAnsiTheme="minorHAnsi"/>
          <w:b/>
          <w:sz w:val="22"/>
          <w:szCs w:val="22"/>
          <w:lang w:val="pl-PL"/>
        </w:rPr>
      </w:pPr>
      <w:r w:rsidRPr="00BF7334">
        <w:rPr>
          <w:rFonts w:asciiTheme="minorHAnsi" w:hAnsiTheme="minorHAnsi"/>
          <w:b/>
          <w:sz w:val="22"/>
          <w:szCs w:val="22"/>
          <w:lang w:val="pl-PL"/>
        </w:rPr>
        <w:t>Kada se neki događaj prepozna kao kriza, mora se za dalje djelovanje uzeti u obzir krizni plan.</w:t>
      </w:r>
    </w:p>
    <w:p w:rsidR="00BF7334" w:rsidRPr="00BF7334" w:rsidRDefault="00BF7334" w:rsidP="00BF7334">
      <w:pPr>
        <w:rPr>
          <w:rFonts w:ascii="Calibri" w:hAnsi="Calibri"/>
          <w:sz w:val="22"/>
          <w:szCs w:val="20"/>
          <w:lang w:val="hr-BA" w:eastAsia="hr-HR"/>
        </w:rPr>
      </w:pPr>
    </w:p>
    <w:p w:rsidR="00BF7334" w:rsidRPr="00F8724B" w:rsidRDefault="00BF7334" w:rsidP="00BF7334">
      <w:pPr>
        <w:keepNext/>
        <w:numPr>
          <w:ilvl w:val="3"/>
          <w:numId w:val="0"/>
        </w:numPr>
        <w:tabs>
          <w:tab w:val="left" w:pos="561"/>
          <w:tab w:val="left" w:pos="1122"/>
          <w:tab w:val="left" w:pos="7911"/>
          <w:tab w:val="left" w:pos="8528"/>
        </w:tabs>
        <w:autoSpaceDE w:val="0"/>
        <w:autoSpaceDN w:val="0"/>
        <w:adjustRightInd w:val="0"/>
        <w:spacing w:after="120"/>
        <w:ind w:left="864" w:hanging="864"/>
        <w:outlineLvl w:val="3"/>
        <w:rPr>
          <w:rFonts w:asciiTheme="minorHAnsi" w:hAnsiTheme="minorHAnsi"/>
          <w:b/>
          <w:i/>
          <w:noProof/>
          <w:szCs w:val="21"/>
          <w:lang w:val="hr-BA" w:eastAsia="hr-HR"/>
        </w:rPr>
      </w:pPr>
      <w:bookmarkStart w:id="23" w:name="_Toc168649828"/>
      <w:bookmarkStart w:id="24" w:name="_Toc168650014"/>
      <w:r w:rsidRPr="00F8724B">
        <w:rPr>
          <w:rFonts w:asciiTheme="minorHAnsi" w:hAnsiTheme="minorHAnsi"/>
          <w:b/>
          <w:i/>
          <w:noProof/>
          <w:szCs w:val="21"/>
          <w:lang w:val="hr-BA" w:eastAsia="hr-HR"/>
        </w:rPr>
        <w:t>Područje odgovornosti</w:t>
      </w:r>
      <w:bookmarkEnd w:id="23"/>
      <w:bookmarkEnd w:id="24"/>
    </w:p>
    <w:p w:rsidR="00BF7334" w:rsidRPr="00BF7334" w:rsidRDefault="00BF7334" w:rsidP="00BF7334">
      <w:pPr>
        <w:jc w:val="both"/>
        <w:rPr>
          <w:rFonts w:asciiTheme="minorHAnsi" w:hAnsiTheme="minorHAnsi"/>
          <w:sz w:val="22"/>
          <w:szCs w:val="22"/>
          <w:lang w:val="de-DE"/>
        </w:rPr>
      </w:pPr>
      <w:r w:rsidRPr="00BF7334">
        <w:rPr>
          <w:rFonts w:asciiTheme="minorHAnsi" w:hAnsiTheme="minorHAnsi"/>
          <w:i/>
          <w:sz w:val="22"/>
          <w:szCs w:val="22"/>
          <w:lang w:val="de-DE"/>
        </w:rPr>
        <w:t>Direktor</w:t>
      </w:r>
      <w:r w:rsidR="00F8724B">
        <w:rPr>
          <w:rFonts w:asciiTheme="minorHAnsi" w:hAnsiTheme="minorHAnsi"/>
          <w:i/>
          <w:sz w:val="22"/>
          <w:szCs w:val="22"/>
          <w:lang w:val="de-DE"/>
        </w:rPr>
        <w:t xml:space="preserve"> </w:t>
      </w:r>
      <w:r w:rsidR="00F8724B" w:rsidRPr="00F44984">
        <w:rPr>
          <w:rFonts w:asciiTheme="minorHAnsi" w:hAnsiTheme="minorHAnsi" w:cstheme="minorHAnsi"/>
          <w:sz w:val="22"/>
          <w:szCs w:val="22"/>
        </w:rPr>
        <w:t>“</w:t>
      </w:r>
      <w:r w:rsidR="00FF1B48">
        <w:rPr>
          <w:rFonts w:asciiTheme="minorHAnsi" w:hAnsiTheme="minorHAnsi" w:cstheme="minorHAnsi"/>
          <w:sz w:val="22"/>
          <w:szCs w:val="22"/>
        </w:rPr>
        <w:t>TURBO-PROM</w:t>
      </w:r>
      <w:r w:rsidR="00F8724B" w:rsidRPr="00F44984">
        <w:rPr>
          <w:rFonts w:asciiTheme="minorHAnsi" w:hAnsiTheme="minorHAnsi" w:cstheme="minorHAnsi"/>
          <w:sz w:val="22"/>
          <w:szCs w:val="22"/>
        </w:rPr>
        <w:t xml:space="preserve">“ d.o.o. </w:t>
      </w:r>
      <w:r w:rsidR="00FF1B48">
        <w:rPr>
          <w:rFonts w:asciiTheme="minorHAnsi" w:hAnsiTheme="minorHAnsi" w:cstheme="minorHAnsi"/>
          <w:sz w:val="22"/>
          <w:szCs w:val="22"/>
        </w:rPr>
        <w:t>Novi Travnik</w:t>
      </w:r>
      <w:r w:rsidR="00F8724B" w:rsidRPr="00F44984">
        <w:rPr>
          <w:rFonts w:ascii="Calibri" w:hAnsi="Calibri"/>
          <w:lang w:val="hr-BA"/>
        </w:rPr>
        <w:t xml:space="preserve">, </w:t>
      </w:r>
      <w:r w:rsidRPr="00BF7334">
        <w:rPr>
          <w:rFonts w:asciiTheme="minorHAnsi" w:hAnsiTheme="minorHAnsi"/>
          <w:i/>
          <w:sz w:val="22"/>
          <w:szCs w:val="22"/>
          <w:lang w:val="de-DE"/>
        </w:rPr>
        <w:t xml:space="preserve"> </w:t>
      </w:r>
      <w:r w:rsidRPr="00BF7334">
        <w:rPr>
          <w:rFonts w:asciiTheme="minorHAnsi" w:hAnsiTheme="minorHAnsi"/>
          <w:sz w:val="22"/>
          <w:szCs w:val="22"/>
          <w:lang w:val="de-DE"/>
        </w:rPr>
        <w:t>je odgovoran da se u kompaniji izradi plan za vanredne situacije za sve pogone.</w:t>
      </w:r>
    </w:p>
    <w:p w:rsidR="00BF7334" w:rsidRPr="00BF7334" w:rsidRDefault="00BF7334" w:rsidP="00BF7334">
      <w:pPr>
        <w:jc w:val="both"/>
        <w:rPr>
          <w:rFonts w:asciiTheme="minorHAnsi" w:hAnsiTheme="minorHAnsi"/>
          <w:sz w:val="22"/>
          <w:szCs w:val="22"/>
          <w:lang w:val="de-DE"/>
        </w:rPr>
      </w:pPr>
    </w:p>
    <w:p w:rsidR="00BF7334" w:rsidRPr="00BF7334" w:rsidRDefault="00BF7334" w:rsidP="00BF7334">
      <w:pPr>
        <w:jc w:val="both"/>
        <w:rPr>
          <w:rFonts w:asciiTheme="minorHAnsi" w:hAnsiTheme="minorHAnsi"/>
          <w:sz w:val="22"/>
          <w:szCs w:val="22"/>
          <w:lang w:val="de-DE"/>
        </w:rPr>
      </w:pPr>
      <w:r w:rsidRPr="00BF7334">
        <w:rPr>
          <w:rFonts w:asciiTheme="minorHAnsi" w:hAnsiTheme="minorHAnsi"/>
          <w:i/>
          <w:sz w:val="22"/>
          <w:szCs w:val="22"/>
          <w:lang w:val="de-DE"/>
        </w:rPr>
        <w:t>Svi zaposlenici</w:t>
      </w:r>
      <w:r w:rsidRPr="00BF7334">
        <w:rPr>
          <w:rFonts w:asciiTheme="minorHAnsi" w:hAnsiTheme="minorHAnsi"/>
          <w:b/>
          <w:sz w:val="22"/>
          <w:szCs w:val="22"/>
          <w:lang w:val="de-DE"/>
        </w:rPr>
        <w:t xml:space="preserve"> </w:t>
      </w:r>
      <w:r w:rsidRPr="00BF7334">
        <w:rPr>
          <w:rFonts w:asciiTheme="minorHAnsi" w:hAnsiTheme="minorHAnsi"/>
          <w:sz w:val="22"/>
          <w:szCs w:val="22"/>
          <w:lang w:val="de-DE"/>
        </w:rPr>
        <w:t>su odgovorni za poštivanje mjera koje su za njih propisane u planu za vanredne situacije.</w:t>
      </w:r>
    </w:p>
    <w:p w:rsidR="00BF7334" w:rsidRPr="00BF7334" w:rsidRDefault="00BF7334" w:rsidP="00BF7334">
      <w:pPr>
        <w:rPr>
          <w:rFonts w:ascii="Calibri" w:hAnsi="Calibri"/>
          <w:sz w:val="22"/>
          <w:szCs w:val="20"/>
          <w:lang w:val="hr-BA" w:eastAsia="hr-HR"/>
        </w:rPr>
      </w:pPr>
    </w:p>
    <w:p w:rsidR="00BF7334" w:rsidRPr="00F8724B" w:rsidRDefault="00BF7334" w:rsidP="00BF7334">
      <w:pPr>
        <w:keepNext/>
        <w:numPr>
          <w:ilvl w:val="2"/>
          <w:numId w:val="0"/>
        </w:numPr>
        <w:spacing w:after="120"/>
        <w:ind w:left="720" w:hanging="720"/>
        <w:outlineLvl w:val="2"/>
        <w:rPr>
          <w:rFonts w:ascii="Calibri" w:hAnsi="Calibri"/>
          <w:b/>
          <w:noProof/>
          <w:szCs w:val="32"/>
          <w:lang w:val="hr-BA" w:eastAsia="hr-HR"/>
        </w:rPr>
      </w:pPr>
      <w:bookmarkStart w:id="25" w:name="_Toc168649829"/>
      <w:bookmarkStart w:id="26" w:name="_Toc168650015"/>
      <w:r w:rsidRPr="00F8724B">
        <w:rPr>
          <w:rFonts w:ascii="Calibri" w:hAnsi="Calibri"/>
          <w:b/>
          <w:noProof/>
          <w:szCs w:val="32"/>
          <w:lang w:val="hr-BA" w:eastAsia="hr-HR"/>
        </w:rPr>
        <w:lastRenderedPageBreak/>
        <w:t>Alarmiranje</w:t>
      </w:r>
      <w:bookmarkEnd w:id="25"/>
      <w:bookmarkEnd w:id="26"/>
    </w:p>
    <w:p w:rsidR="00BF7334" w:rsidRPr="00BF7334" w:rsidRDefault="00BF7334" w:rsidP="00BF7334">
      <w:pPr>
        <w:jc w:val="both"/>
        <w:rPr>
          <w:rFonts w:asciiTheme="minorHAnsi" w:hAnsiTheme="minorHAnsi"/>
          <w:sz w:val="22"/>
          <w:szCs w:val="22"/>
          <w:lang w:val="de-DE"/>
        </w:rPr>
      </w:pPr>
      <w:r w:rsidRPr="00BF7334">
        <w:rPr>
          <w:rFonts w:asciiTheme="minorHAnsi" w:hAnsiTheme="minorHAnsi"/>
          <w:sz w:val="22"/>
          <w:szCs w:val="22"/>
          <w:lang w:val="de-DE"/>
        </w:rPr>
        <w:t>Tok alarmiranja mora biti tako organizovan da se ni u kojem slučaju vrijeme ne gubi bespotrebno. Naročito alarmiranje hitno potrebnih spasilačkih službi (spasilačke službe u pogonu /javni vatrogasci /hitna pomoć) mora biti što jednostavnije organizovano i mora se odvijati što je moguće više automatski.</w:t>
      </w:r>
    </w:p>
    <w:p w:rsidR="00BF7334" w:rsidRPr="00BF7334" w:rsidRDefault="00BF7334" w:rsidP="00BF7334">
      <w:pPr>
        <w:spacing w:after="120"/>
        <w:rPr>
          <w:rFonts w:asciiTheme="minorHAnsi" w:hAnsiTheme="minorHAnsi"/>
          <w:sz w:val="22"/>
          <w:szCs w:val="22"/>
          <w:lang w:val="de-DE"/>
        </w:rPr>
      </w:pPr>
      <w:r w:rsidRPr="00BF7334">
        <w:rPr>
          <w:rFonts w:asciiTheme="minorHAnsi" w:hAnsiTheme="minorHAnsi"/>
          <w:sz w:val="22"/>
          <w:szCs w:val="22"/>
          <w:lang w:val="de-DE"/>
        </w:rPr>
        <w:t>Zbog toga :</w:t>
      </w:r>
    </w:p>
    <w:p w:rsidR="00BF7334" w:rsidRPr="00BF7334" w:rsidRDefault="00BF7334" w:rsidP="00166344">
      <w:pPr>
        <w:numPr>
          <w:ilvl w:val="0"/>
          <w:numId w:val="15"/>
        </w:numPr>
        <w:tabs>
          <w:tab w:val="num" w:pos="567"/>
        </w:tabs>
        <w:ind w:hanging="931"/>
        <w:contextualSpacing/>
        <w:rPr>
          <w:rFonts w:asciiTheme="minorHAnsi" w:eastAsia="Calibri" w:hAnsiTheme="minorHAnsi"/>
          <w:sz w:val="22"/>
          <w:szCs w:val="22"/>
          <w:lang w:val="de-DE"/>
        </w:rPr>
      </w:pPr>
      <w:r w:rsidRPr="00BF7334">
        <w:rPr>
          <w:rFonts w:asciiTheme="minorHAnsi" w:eastAsia="Calibri" w:hAnsiTheme="minorHAnsi"/>
          <w:sz w:val="22"/>
          <w:szCs w:val="22"/>
          <w:lang w:val="de-DE"/>
        </w:rPr>
        <w:t xml:space="preserve">Potrebna je </w:t>
      </w:r>
      <w:r w:rsidRPr="00BF7334">
        <w:rPr>
          <w:rFonts w:asciiTheme="minorHAnsi" w:eastAsia="Calibri" w:hAnsiTheme="minorHAnsi"/>
          <w:b/>
          <w:color w:val="000000" w:themeColor="text1"/>
          <w:sz w:val="22"/>
          <w:szCs w:val="22"/>
          <w:lang w:val="de-DE"/>
        </w:rPr>
        <w:t>ALARMNA LISTA</w:t>
      </w:r>
      <w:r w:rsidRPr="00BF7334">
        <w:rPr>
          <w:rFonts w:asciiTheme="minorHAnsi" w:eastAsia="Calibri" w:hAnsiTheme="minorHAnsi"/>
          <w:sz w:val="22"/>
          <w:szCs w:val="22"/>
          <w:lang w:val="de-DE"/>
        </w:rPr>
        <w:t>,</w:t>
      </w:r>
    </w:p>
    <w:p w:rsidR="00BF7334" w:rsidRPr="00BF7334" w:rsidRDefault="00BF7334" w:rsidP="00166344">
      <w:pPr>
        <w:numPr>
          <w:ilvl w:val="0"/>
          <w:numId w:val="15"/>
        </w:numPr>
        <w:tabs>
          <w:tab w:val="num" w:pos="567"/>
        </w:tabs>
        <w:ind w:hanging="931"/>
        <w:contextualSpacing/>
        <w:rPr>
          <w:rFonts w:asciiTheme="minorHAnsi" w:eastAsia="Calibri" w:hAnsiTheme="minorHAnsi"/>
          <w:sz w:val="22"/>
          <w:szCs w:val="22"/>
          <w:lang w:val="pl-PL"/>
        </w:rPr>
      </w:pPr>
      <w:r w:rsidRPr="00BF7334">
        <w:rPr>
          <w:rFonts w:asciiTheme="minorHAnsi" w:eastAsia="Calibri" w:hAnsiTheme="minorHAnsi"/>
          <w:sz w:val="22"/>
          <w:szCs w:val="22"/>
          <w:lang w:val="pl-PL"/>
        </w:rPr>
        <w:t xml:space="preserve">Potrebno je prikazati </w:t>
      </w:r>
      <w:r w:rsidRPr="00BF7334">
        <w:rPr>
          <w:rFonts w:asciiTheme="minorHAnsi" w:eastAsia="Calibri" w:hAnsiTheme="minorHAnsi"/>
          <w:b/>
          <w:sz w:val="22"/>
          <w:szCs w:val="22"/>
          <w:lang w:val="pl-PL"/>
        </w:rPr>
        <w:t>TOK ALARMIRANJA</w:t>
      </w:r>
      <w:r w:rsidRPr="00BF7334">
        <w:rPr>
          <w:rFonts w:asciiTheme="minorHAnsi" w:eastAsia="Calibri" w:hAnsiTheme="minorHAnsi"/>
          <w:sz w:val="22"/>
          <w:szCs w:val="22"/>
          <w:lang w:val="pl-PL"/>
        </w:rPr>
        <w:t xml:space="preserve"> na šemi (u zavisnosti od događaja).</w:t>
      </w:r>
    </w:p>
    <w:p w:rsidR="00BF7334" w:rsidRPr="00BF7334" w:rsidRDefault="00BF7334" w:rsidP="00BF7334">
      <w:pPr>
        <w:rPr>
          <w:rFonts w:asciiTheme="minorHAnsi" w:hAnsiTheme="minorHAnsi"/>
          <w:sz w:val="22"/>
          <w:szCs w:val="22"/>
          <w:lang w:val="pl-PL"/>
        </w:rPr>
      </w:pPr>
    </w:p>
    <w:p w:rsidR="00BF7334" w:rsidRPr="00BF7334" w:rsidRDefault="00BF7334" w:rsidP="00BF7334">
      <w:pPr>
        <w:spacing w:after="120"/>
        <w:jc w:val="both"/>
        <w:rPr>
          <w:rFonts w:asciiTheme="minorHAnsi" w:hAnsiTheme="minorHAnsi"/>
          <w:sz w:val="22"/>
          <w:szCs w:val="22"/>
          <w:lang w:val="pl-PL"/>
        </w:rPr>
      </w:pPr>
      <w:r w:rsidRPr="00BF7334">
        <w:rPr>
          <w:rFonts w:asciiTheme="minorHAnsi" w:hAnsiTheme="minorHAnsi"/>
          <w:sz w:val="22"/>
          <w:szCs w:val="22"/>
          <w:lang w:val="pl-PL"/>
        </w:rPr>
        <w:t>Alarmna lista mora biti smještena na bitnim mjestima u pogonu.</w:t>
      </w:r>
    </w:p>
    <w:p w:rsidR="00BF7334" w:rsidRPr="00BF7334" w:rsidRDefault="00BF7334" w:rsidP="00BF7334">
      <w:pPr>
        <w:spacing w:after="120"/>
        <w:jc w:val="both"/>
        <w:rPr>
          <w:rFonts w:asciiTheme="minorHAnsi" w:hAnsiTheme="minorHAnsi"/>
          <w:sz w:val="22"/>
          <w:szCs w:val="22"/>
          <w:lang w:val="pl-PL"/>
        </w:rPr>
      </w:pPr>
      <w:r w:rsidRPr="00BF7334">
        <w:rPr>
          <w:rFonts w:asciiTheme="minorHAnsi" w:hAnsiTheme="minorHAnsi"/>
          <w:sz w:val="22"/>
          <w:szCs w:val="22"/>
          <w:lang w:val="pl-PL"/>
        </w:rPr>
        <w:t>Vatrogascima obavezno predati jedan primjrak alarmne liste, kako bi u slučaju akcije van  radnog vremena imali na raspolaganju sve potrebne telefonske brojeve i kako bi mogli obavijestiti predstavnike kompanije. Predstavnici kompanije (rukovodilac u pogonu) moraju imati listu svih zaposlenih osoba koje su obučene da djeluju u internom timu za vanredne situacije.</w:t>
      </w:r>
    </w:p>
    <w:p w:rsidR="00BF7334" w:rsidRPr="00BF7334" w:rsidRDefault="00BF7334" w:rsidP="00BF7334">
      <w:pPr>
        <w:jc w:val="both"/>
        <w:rPr>
          <w:rFonts w:asciiTheme="minorHAnsi" w:hAnsiTheme="minorHAnsi"/>
          <w:sz w:val="22"/>
          <w:szCs w:val="22"/>
          <w:lang w:val="pl-PL"/>
        </w:rPr>
      </w:pPr>
      <w:r w:rsidRPr="00BF7334">
        <w:rPr>
          <w:rFonts w:asciiTheme="minorHAnsi" w:hAnsiTheme="minorHAnsi"/>
          <w:sz w:val="22"/>
          <w:szCs w:val="22"/>
          <w:lang w:val="pl-PL"/>
        </w:rPr>
        <w:t>Tok alarmiranja zavisi od pojedinačnog slučaja i posljedica tog događanja. Na slijedećim slikama prikazani su tokovi alarmiranja pri raznim vanrednim situacijama.</w:t>
      </w:r>
    </w:p>
    <w:p w:rsidR="00BF7334" w:rsidRPr="00BF7334" w:rsidRDefault="00BF7334" w:rsidP="00BF7334">
      <w:pPr>
        <w:rPr>
          <w:rFonts w:ascii="Calibri" w:hAnsi="Calibri"/>
          <w:sz w:val="22"/>
          <w:szCs w:val="20"/>
          <w:lang w:val="hr-BA" w:eastAsia="hr-HR"/>
        </w:rPr>
      </w:pPr>
    </w:p>
    <w:p w:rsidR="00BF7334" w:rsidRPr="00BF7334" w:rsidRDefault="00BF7334" w:rsidP="00BF7334">
      <w:pPr>
        <w:rPr>
          <w:rFonts w:ascii="Calibri" w:hAnsi="Calibri"/>
          <w:sz w:val="22"/>
          <w:szCs w:val="20"/>
          <w:lang w:val="hr-BA" w:eastAsia="hr-HR"/>
        </w:rPr>
      </w:pPr>
      <w:r w:rsidRPr="00BF7334">
        <w:rPr>
          <w:rFonts w:ascii="Calibri" w:hAnsi="Calibri"/>
          <w:sz w:val="22"/>
          <w:szCs w:val="20"/>
          <w:lang w:val="hr-BA" w:eastAsia="hr-HR"/>
        </w:rPr>
        <w:t>Lista alarmiranja sa kontakt telefonima je data u nastavku:</w:t>
      </w:r>
    </w:p>
    <w:p w:rsidR="00BF7334" w:rsidRPr="00BF7334" w:rsidRDefault="00BF7334" w:rsidP="00BF7334">
      <w:pPr>
        <w:rPr>
          <w:rFonts w:ascii="Calibri" w:hAnsi="Calibri"/>
          <w:sz w:val="22"/>
          <w:szCs w:val="20"/>
          <w:lang w:val="hr-BA" w:eastAsia="hr-HR"/>
        </w:rPr>
      </w:pPr>
    </w:p>
    <w:p w:rsidR="00BF7334" w:rsidRPr="00BF7334" w:rsidRDefault="00BF7334" w:rsidP="00BF7334">
      <w:pPr>
        <w:rPr>
          <w:rFonts w:ascii="Calibri" w:hAnsi="Calibri"/>
          <w:sz w:val="22"/>
          <w:szCs w:val="20"/>
          <w:lang w:val="hr-BA" w:eastAsia="hr-HR"/>
        </w:rPr>
      </w:pPr>
      <w:r w:rsidRPr="00BF7334">
        <w:rPr>
          <w:rFonts w:ascii="Calibri" w:hAnsi="Calibri"/>
          <w:sz w:val="22"/>
          <w:szCs w:val="20"/>
          <w:lang w:val="hr-BA" w:eastAsia="hr-HR"/>
        </w:rPr>
        <w:t xml:space="preserve">a) Telefonski brojevi koje personal mora nazvat u slučaju vanredne situacije – eksterna pomoć: </w:t>
      </w:r>
    </w:p>
    <w:p w:rsidR="00BF7334" w:rsidRPr="00BF7334" w:rsidRDefault="004259CF" w:rsidP="00BF7334">
      <w:pPr>
        <w:rPr>
          <w:rFonts w:ascii="Calibri" w:hAnsi="Calibri"/>
          <w:sz w:val="22"/>
          <w:szCs w:val="20"/>
          <w:lang w:val="hr-BA" w:eastAsia="hr-HR"/>
        </w:rPr>
      </w:pPr>
      <w:r>
        <w:rPr>
          <w:rFonts w:ascii="Calibri" w:hAnsi="Calibri"/>
          <w:noProof/>
          <w:sz w:val="22"/>
          <w:szCs w:val="20"/>
          <w:lang w:val="en-US"/>
        </w:rPr>
        <mc:AlternateContent>
          <mc:Choice Requires="wps">
            <w:drawing>
              <wp:anchor distT="0" distB="0" distL="114300" distR="114300" simplePos="0" relativeHeight="251662336" behindDoc="0" locked="0" layoutInCell="1" allowOverlap="1">
                <wp:simplePos x="0" y="0"/>
                <wp:positionH relativeFrom="column">
                  <wp:posOffset>4052570</wp:posOffset>
                </wp:positionH>
                <wp:positionV relativeFrom="paragraph">
                  <wp:posOffset>161925</wp:posOffset>
                </wp:positionV>
                <wp:extent cx="1371600" cy="447675"/>
                <wp:effectExtent l="8890" t="10795" r="10160" b="8255"/>
                <wp:wrapNone/>
                <wp:docPr id="6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99CC"/>
                        </a:solidFill>
                        <a:ln w="9525">
                          <a:solidFill>
                            <a:srgbClr val="000000"/>
                          </a:solidFill>
                          <a:miter lim="800000"/>
                          <a:headEnd/>
                          <a:tailEnd/>
                        </a:ln>
                      </wps:spPr>
                      <wps:txbx>
                        <w:txbxContent>
                          <w:p w:rsidR="00E404CE" w:rsidRDefault="00E404CE" w:rsidP="00BF7334">
                            <w:pPr>
                              <w:jc w:val="center"/>
                              <w:rPr>
                                <w:b/>
                              </w:rPr>
                            </w:pPr>
                            <w:r>
                              <w:rPr>
                                <w:b/>
                              </w:rPr>
                              <w:t>HITNA POMOC</w:t>
                            </w:r>
                          </w:p>
                          <w:p w:rsidR="00E404CE" w:rsidRDefault="00E404CE" w:rsidP="00BF7334">
                            <w:pPr>
                              <w:jc w:val="center"/>
                              <w:rPr>
                                <w:b/>
                              </w:rPr>
                            </w:pPr>
                            <w:r>
                              <w:rPr>
                                <w:b/>
                              </w:rPr>
                              <w:t>124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19.1pt;margin-top:12.75pt;width:108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" fillcolor="#f9c">
                <v:textbox>
                  <w:txbxContent>
                    <w:p w:rsidR="00E404CE" w:rsidRDefault="00E404CE" w:rsidP="00BF7334">
                      <w:pPr>
                        <w:jc w:val="center"/>
                        <w:rPr>
                          <w:b/>
                        </w:rPr>
                      </w:pPr>
                      <w:r>
                        <w:rPr>
                          <w:b/>
                        </w:rPr>
                        <w:t>HITNA POMOC</w:t>
                      </w:r>
                    </w:p>
                    <w:p w:rsidR="00E404CE" w:rsidRDefault="00E404CE" w:rsidP="00BF7334">
                      <w:pPr>
                        <w:jc w:val="center"/>
                        <w:rPr>
                          <w:b/>
                        </w:rPr>
                      </w:pPr>
                      <w:r>
                        <w:rPr>
                          <w:b/>
                        </w:rPr>
                        <w:t>124</w:t>
                      </w:r>
                    </w:p>
                  </w:txbxContent>
                </v:textbox>
              </v:rect>
            </w:pict>
          </mc:Fallback>
        </mc:AlternateContent>
      </w:r>
      <w:r>
        <w:rPr>
          <w:rFonts w:ascii="Calibri" w:hAnsi="Calibri"/>
          <w:noProof/>
          <w:sz w:val="22"/>
          <w:szCs w:val="20"/>
          <w:lang w:val="en-US"/>
        </w:rPr>
        <mc:AlternateContent>
          <mc:Choice Requires="wps">
            <w:drawing>
              <wp:anchor distT="0" distB="0" distL="114300" distR="114300" simplePos="0" relativeHeight="251661312" behindDoc="0" locked="0" layoutInCell="1" allowOverlap="1">
                <wp:simplePos x="0" y="0"/>
                <wp:positionH relativeFrom="column">
                  <wp:posOffset>2338070</wp:posOffset>
                </wp:positionH>
                <wp:positionV relativeFrom="paragraph">
                  <wp:posOffset>161925</wp:posOffset>
                </wp:positionV>
                <wp:extent cx="1371600" cy="447675"/>
                <wp:effectExtent l="8890" t="10795" r="10160" b="8255"/>
                <wp:wrapNone/>
                <wp:docPr id="6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339966"/>
                        </a:solidFill>
                        <a:ln w="9525">
                          <a:solidFill>
                            <a:srgbClr val="000000"/>
                          </a:solidFill>
                          <a:miter lim="800000"/>
                          <a:headEnd/>
                          <a:tailEnd/>
                        </a:ln>
                      </wps:spPr>
                      <wps:txbx>
                        <w:txbxContent>
                          <w:p w:rsidR="00E404CE" w:rsidRDefault="00E404CE" w:rsidP="00BF7334">
                            <w:pPr>
                              <w:jc w:val="center"/>
                              <w:rPr>
                                <w:b/>
                              </w:rPr>
                            </w:pPr>
                            <w:r>
                              <w:rPr>
                                <w:b/>
                              </w:rPr>
                              <w:t>POLICIJA</w:t>
                            </w:r>
                          </w:p>
                          <w:p w:rsidR="00E404CE" w:rsidRDefault="00E404CE" w:rsidP="00BF7334">
                            <w:pPr>
                              <w:jc w:val="center"/>
                              <w:rPr>
                                <w:b/>
                              </w:rPr>
                            </w:pPr>
                            <w:r>
                              <w:rPr>
                                <w:b/>
                              </w:rPr>
                              <w:t>122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84.1pt;margin-top:12.75pt;width:108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" fillcolor="#396">
                <v:textbox>
                  <w:txbxContent>
                    <w:p w:rsidR="00E404CE" w:rsidRDefault="00E404CE" w:rsidP="00BF7334">
                      <w:pPr>
                        <w:jc w:val="center"/>
                        <w:rPr>
                          <w:b/>
                        </w:rPr>
                      </w:pPr>
                      <w:r>
                        <w:rPr>
                          <w:b/>
                        </w:rPr>
                        <w:t>POLICIJA</w:t>
                      </w:r>
                    </w:p>
                    <w:p w:rsidR="00E404CE" w:rsidRDefault="00E404CE" w:rsidP="00BF7334">
                      <w:pPr>
                        <w:jc w:val="center"/>
                        <w:rPr>
                          <w:b/>
                        </w:rPr>
                      </w:pPr>
                      <w:r>
                        <w:rPr>
                          <w:b/>
                        </w:rPr>
                        <w:t>122</w:t>
                      </w:r>
                    </w:p>
                  </w:txbxContent>
                </v:textbox>
              </v:rect>
            </w:pict>
          </mc:Fallback>
        </mc:AlternateContent>
      </w:r>
      <w:r>
        <w:rPr>
          <w:rFonts w:ascii="Calibri" w:hAnsi="Calibri"/>
          <w:noProof/>
          <w:sz w:val="22"/>
          <w:szCs w:val="20"/>
          <w:lang w:val="en-US"/>
        </w:rPr>
        <mc:AlternateContent>
          <mc:Choice Requires="wps">
            <w:drawing>
              <wp:anchor distT="0" distB="0" distL="114300" distR="114300" simplePos="0" relativeHeight="251660288" behindDoc="0" locked="0" layoutInCell="1" allowOverlap="1">
                <wp:simplePos x="0" y="0"/>
                <wp:positionH relativeFrom="column">
                  <wp:posOffset>623570</wp:posOffset>
                </wp:positionH>
                <wp:positionV relativeFrom="paragraph">
                  <wp:posOffset>161925</wp:posOffset>
                </wp:positionV>
                <wp:extent cx="1371600" cy="447675"/>
                <wp:effectExtent l="8890" t="10795" r="10160" b="8255"/>
                <wp:wrapNone/>
                <wp:docPr id="6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0000"/>
                        </a:solidFill>
                        <a:ln w="9525">
                          <a:solidFill>
                            <a:srgbClr val="000000"/>
                          </a:solidFill>
                          <a:miter lim="800000"/>
                          <a:headEnd/>
                          <a:tailEnd/>
                        </a:ln>
                      </wps:spPr>
                      <wps:txbx>
                        <w:txbxContent>
                          <w:p w:rsidR="00E404CE" w:rsidRDefault="00E404CE" w:rsidP="00BF7334">
                            <w:pPr>
                              <w:jc w:val="center"/>
                              <w:rPr>
                                <w:b/>
                              </w:rPr>
                            </w:pPr>
                            <w:r>
                              <w:rPr>
                                <w:b/>
                              </w:rPr>
                              <w:t>VATROGASCI</w:t>
                            </w:r>
                          </w:p>
                          <w:p w:rsidR="00E404CE" w:rsidRDefault="00E404CE" w:rsidP="00BF7334">
                            <w:pPr>
                              <w:jc w:val="center"/>
                              <w:rPr>
                                <w:b/>
                              </w:rPr>
                            </w:pPr>
                            <w:r>
                              <w:rPr>
                                <w:b/>
                              </w:rPr>
                              <w:t>123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49.1pt;margin-top:12.75pt;width:108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" fillcolor="red">
                <v:textbox>
                  <w:txbxContent>
                    <w:p w:rsidR="00E404CE" w:rsidRDefault="00E404CE" w:rsidP="00BF7334">
                      <w:pPr>
                        <w:jc w:val="center"/>
                        <w:rPr>
                          <w:b/>
                        </w:rPr>
                      </w:pPr>
                      <w:r>
                        <w:rPr>
                          <w:b/>
                        </w:rPr>
                        <w:t>VATROGASCI</w:t>
                      </w:r>
                    </w:p>
                    <w:p w:rsidR="00E404CE" w:rsidRDefault="00E404CE" w:rsidP="00BF7334">
                      <w:pPr>
                        <w:jc w:val="center"/>
                        <w:rPr>
                          <w:b/>
                        </w:rPr>
                      </w:pPr>
                      <w:r>
                        <w:rPr>
                          <w:b/>
                        </w:rPr>
                        <w:t>123</w:t>
                      </w:r>
                    </w:p>
                  </w:txbxContent>
                </v:textbox>
              </v:rect>
            </w:pict>
          </mc:Fallback>
        </mc:AlternateContent>
      </w:r>
    </w:p>
    <w:p w:rsidR="00BF7334" w:rsidRPr="00BF7334" w:rsidRDefault="00BF7334" w:rsidP="00BF7334">
      <w:pPr>
        <w:rPr>
          <w:rFonts w:ascii="Calibri" w:hAnsi="Calibri"/>
          <w:sz w:val="22"/>
          <w:szCs w:val="20"/>
          <w:lang w:val="hr-BA" w:eastAsia="hr-HR"/>
        </w:rPr>
      </w:pPr>
    </w:p>
    <w:p w:rsidR="00BF7334" w:rsidRPr="00BF7334" w:rsidRDefault="00BF7334" w:rsidP="00BF7334">
      <w:pPr>
        <w:rPr>
          <w:rFonts w:ascii="Calibri" w:hAnsi="Calibri"/>
          <w:sz w:val="22"/>
          <w:szCs w:val="20"/>
          <w:lang w:val="hr-BA" w:eastAsia="hr-HR"/>
        </w:rPr>
      </w:pPr>
    </w:p>
    <w:p w:rsidR="00BF7334" w:rsidRPr="00BF7334" w:rsidRDefault="00BF7334" w:rsidP="00BF7334">
      <w:pPr>
        <w:rPr>
          <w:rFonts w:ascii="Calibri" w:hAnsi="Calibri"/>
          <w:sz w:val="22"/>
          <w:szCs w:val="20"/>
          <w:lang w:val="hr-BA" w:eastAsia="hr-HR"/>
        </w:rPr>
      </w:pPr>
    </w:p>
    <w:p w:rsidR="00BF7334" w:rsidRPr="00BF7334" w:rsidRDefault="00BF7334" w:rsidP="00BF7334">
      <w:pPr>
        <w:rPr>
          <w:rFonts w:ascii="Calibri" w:hAnsi="Calibri"/>
          <w:sz w:val="22"/>
          <w:szCs w:val="20"/>
          <w:lang w:val="hr-BA" w:eastAsia="hr-HR"/>
        </w:rPr>
      </w:pPr>
    </w:p>
    <w:p w:rsidR="00BF7334" w:rsidRPr="00BF7334" w:rsidRDefault="00BF7334" w:rsidP="00BF7334">
      <w:pPr>
        <w:rPr>
          <w:rFonts w:ascii="Calibri" w:hAnsi="Calibri"/>
          <w:sz w:val="22"/>
          <w:szCs w:val="20"/>
          <w:lang w:val="hr-BA" w:eastAsia="hr-HR"/>
        </w:rPr>
      </w:pPr>
      <w:r w:rsidRPr="00BF7334">
        <w:rPr>
          <w:rFonts w:ascii="Calibri" w:hAnsi="Calibri"/>
          <w:sz w:val="22"/>
          <w:szCs w:val="20"/>
          <w:lang w:val="hr-BA" w:eastAsia="hr-HR"/>
        </w:rPr>
        <w:t>b) Telefonski brojevi koje moraju nazvati eksterni čuvari u slučaju da se vanredni slučaj desi u vr</w:t>
      </w:r>
      <w:r w:rsidR="002623F9">
        <w:rPr>
          <w:rFonts w:ascii="Calibri" w:hAnsi="Calibri"/>
          <w:sz w:val="22"/>
          <w:szCs w:val="20"/>
          <w:lang w:val="hr-BA" w:eastAsia="hr-HR"/>
        </w:rPr>
        <w:t>ijeme kada nema nikoga u pogonu.</w:t>
      </w:r>
    </w:p>
    <w:p w:rsidR="00BF7334" w:rsidRPr="00BF7334" w:rsidRDefault="00BF7334" w:rsidP="00BF7334">
      <w:pPr>
        <w:rPr>
          <w:rFonts w:ascii="Calibri" w:hAnsi="Calibri"/>
          <w:sz w:val="22"/>
          <w:szCs w:val="20"/>
          <w:lang w:val="hr-BA" w:eastAsia="hr-HR"/>
        </w:rPr>
      </w:pPr>
    </w:p>
    <w:p w:rsidR="0098251B" w:rsidRDefault="0098251B" w:rsidP="00BF7334">
      <w:pPr>
        <w:rPr>
          <w:rFonts w:ascii="Calibri" w:hAnsi="Calibri"/>
          <w:sz w:val="22"/>
          <w:szCs w:val="20"/>
          <w:lang w:val="hr-BA" w:eastAsia="hr-HR"/>
        </w:rPr>
      </w:pPr>
    </w:p>
    <w:p w:rsidR="0098251B" w:rsidRDefault="0098251B" w:rsidP="00BF7334">
      <w:pPr>
        <w:rPr>
          <w:rFonts w:ascii="Calibri" w:hAnsi="Calibri"/>
          <w:sz w:val="22"/>
          <w:szCs w:val="20"/>
          <w:lang w:val="hr-BA" w:eastAsia="hr-HR"/>
        </w:rPr>
      </w:pPr>
    </w:p>
    <w:p w:rsidR="0098251B" w:rsidRDefault="0098251B" w:rsidP="00BF7334">
      <w:pPr>
        <w:rPr>
          <w:rFonts w:ascii="Calibri" w:hAnsi="Calibri"/>
          <w:sz w:val="22"/>
          <w:szCs w:val="20"/>
          <w:lang w:val="hr-BA" w:eastAsia="hr-HR"/>
        </w:rPr>
      </w:pPr>
    </w:p>
    <w:p w:rsidR="0098251B" w:rsidRDefault="0098251B" w:rsidP="00BF7334">
      <w:pPr>
        <w:rPr>
          <w:rFonts w:ascii="Calibri" w:hAnsi="Calibri"/>
          <w:sz w:val="22"/>
          <w:szCs w:val="20"/>
          <w:lang w:val="hr-BA" w:eastAsia="hr-HR"/>
        </w:rPr>
      </w:pPr>
    </w:p>
    <w:p w:rsidR="0098251B" w:rsidRDefault="0098251B" w:rsidP="00BF7334">
      <w:pPr>
        <w:rPr>
          <w:rFonts w:ascii="Calibri" w:hAnsi="Calibri"/>
          <w:sz w:val="22"/>
          <w:szCs w:val="20"/>
          <w:lang w:val="hr-BA" w:eastAsia="hr-HR"/>
        </w:rPr>
      </w:pPr>
    </w:p>
    <w:p w:rsidR="0098251B" w:rsidRDefault="0098251B" w:rsidP="00BF7334">
      <w:pPr>
        <w:rPr>
          <w:rFonts w:ascii="Calibri" w:hAnsi="Calibri"/>
          <w:sz w:val="22"/>
          <w:szCs w:val="20"/>
          <w:lang w:val="hr-BA" w:eastAsia="hr-HR"/>
        </w:rPr>
      </w:pPr>
    </w:p>
    <w:p w:rsidR="0098251B" w:rsidRDefault="0098251B" w:rsidP="00BF7334">
      <w:pPr>
        <w:rPr>
          <w:rFonts w:ascii="Calibri" w:hAnsi="Calibri"/>
          <w:sz w:val="22"/>
          <w:szCs w:val="20"/>
          <w:lang w:val="hr-BA" w:eastAsia="hr-HR"/>
        </w:rPr>
      </w:pPr>
    </w:p>
    <w:p w:rsidR="0098251B" w:rsidRDefault="0098251B" w:rsidP="00BF7334">
      <w:pPr>
        <w:rPr>
          <w:rFonts w:ascii="Calibri" w:hAnsi="Calibri"/>
          <w:sz w:val="22"/>
          <w:szCs w:val="20"/>
          <w:lang w:val="hr-BA" w:eastAsia="hr-HR"/>
        </w:rPr>
      </w:pPr>
    </w:p>
    <w:p w:rsidR="0098251B" w:rsidRDefault="0098251B" w:rsidP="00BF7334">
      <w:pPr>
        <w:rPr>
          <w:rFonts w:ascii="Calibri" w:hAnsi="Calibri"/>
          <w:sz w:val="22"/>
          <w:szCs w:val="20"/>
          <w:lang w:val="hr-BA" w:eastAsia="hr-HR"/>
        </w:rPr>
      </w:pPr>
    </w:p>
    <w:p w:rsidR="0098251B" w:rsidRDefault="0098251B" w:rsidP="00BF7334">
      <w:pPr>
        <w:rPr>
          <w:rFonts w:ascii="Calibri" w:hAnsi="Calibri"/>
          <w:sz w:val="22"/>
          <w:szCs w:val="20"/>
          <w:lang w:val="hr-BA" w:eastAsia="hr-HR"/>
        </w:rPr>
      </w:pPr>
    </w:p>
    <w:p w:rsidR="0098251B" w:rsidRDefault="0098251B" w:rsidP="00BF7334">
      <w:pPr>
        <w:rPr>
          <w:rFonts w:ascii="Calibri" w:hAnsi="Calibri"/>
          <w:sz w:val="22"/>
          <w:szCs w:val="20"/>
          <w:lang w:val="hr-BA" w:eastAsia="hr-HR"/>
        </w:rPr>
      </w:pPr>
    </w:p>
    <w:p w:rsidR="0098251B" w:rsidRDefault="0098251B" w:rsidP="00BF7334">
      <w:pPr>
        <w:rPr>
          <w:rFonts w:ascii="Calibri" w:hAnsi="Calibri"/>
          <w:sz w:val="22"/>
          <w:szCs w:val="20"/>
          <w:lang w:val="hr-BA" w:eastAsia="hr-HR"/>
        </w:rPr>
      </w:pPr>
    </w:p>
    <w:p w:rsidR="0098251B" w:rsidRDefault="0098251B" w:rsidP="00BF7334">
      <w:pPr>
        <w:rPr>
          <w:rFonts w:ascii="Calibri" w:hAnsi="Calibri"/>
          <w:sz w:val="22"/>
          <w:szCs w:val="20"/>
          <w:lang w:val="hr-BA" w:eastAsia="hr-HR"/>
        </w:rPr>
      </w:pPr>
    </w:p>
    <w:p w:rsidR="0098251B" w:rsidRDefault="0098251B" w:rsidP="00BF7334">
      <w:pPr>
        <w:rPr>
          <w:rFonts w:ascii="Calibri" w:hAnsi="Calibri"/>
          <w:sz w:val="22"/>
          <w:szCs w:val="20"/>
          <w:lang w:val="hr-BA" w:eastAsia="hr-HR"/>
        </w:rPr>
      </w:pPr>
    </w:p>
    <w:p w:rsidR="0098251B" w:rsidRDefault="0098251B" w:rsidP="00BF7334">
      <w:pPr>
        <w:rPr>
          <w:rFonts w:ascii="Calibri" w:hAnsi="Calibri"/>
          <w:sz w:val="22"/>
          <w:szCs w:val="20"/>
          <w:lang w:val="hr-BA" w:eastAsia="hr-HR"/>
        </w:rPr>
      </w:pPr>
    </w:p>
    <w:p w:rsidR="0098251B" w:rsidRDefault="0098251B" w:rsidP="00BF7334">
      <w:pPr>
        <w:rPr>
          <w:rFonts w:ascii="Calibri" w:hAnsi="Calibri"/>
          <w:sz w:val="22"/>
          <w:szCs w:val="20"/>
          <w:lang w:val="hr-BA" w:eastAsia="hr-HR"/>
        </w:rPr>
      </w:pPr>
    </w:p>
    <w:p w:rsidR="0098251B" w:rsidRDefault="0098251B" w:rsidP="00BF7334">
      <w:pPr>
        <w:rPr>
          <w:rFonts w:ascii="Calibri" w:hAnsi="Calibri"/>
          <w:sz w:val="22"/>
          <w:szCs w:val="20"/>
          <w:lang w:val="hr-BA" w:eastAsia="hr-HR"/>
        </w:rPr>
      </w:pPr>
    </w:p>
    <w:p w:rsidR="0098251B" w:rsidRDefault="0098251B" w:rsidP="00BF7334">
      <w:pPr>
        <w:rPr>
          <w:rFonts w:ascii="Calibri" w:hAnsi="Calibri"/>
          <w:sz w:val="22"/>
          <w:szCs w:val="20"/>
          <w:lang w:val="hr-BA" w:eastAsia="hr-HR"/>
        </w:rPr>
      </w:pPr>
    </w:p>
    <w:p w:rsidR="0098251B" w:rsidRDefault="0098251B" w:rsidP="00BF7334">
      <w:pPr>
        <w:rPr>
          <w:rFonts w:ascii="Calibri" w:hAnsi="Calibri"/>
          <w:sz w:val="22"/>
          <w:szCs w:val="20"/>
          <w:lang w:val="hr-BA" w:eastAsia="hr-HR"/>
        </w:rPr>
      </w:pPr>
    </w:p>
    <w:p w:rsidR="0098251B" w:rsidRDefault="0098251B" w:rsidP="00BF7334">
      <w:pPr>
        <w:rPr>
          <w:rFonts w:ascii="Calibri" w:hAnsi="Calibri"/>
          <w:sz w:val="22"/>
          <w:szCs w:val="20"/>
          <w:lang w:val="hr-BA" w:eastAsia="hr-HR"/>
        </w:rPr>
      </w:pPr>
    </w:p>
    <w:p w:rsidR="0098251B" w:rsidRDefault="0098251B" w:rsidP="00BF7334">
      <w:pPr>
        <w:rPr>
          <w:rFonts w:ascii="Calibri" w:hAnsi="Calibri"/>
          <w:sz w:val="22"/>
          <w:szCs w:val="20"/>
          <w:lang w:val="hr-BA" w:eastAsia="hr-HR"/>
        </w:rPr>
      </w:pPr>
    </w:p>
    <w:p w:rsidR="0098251B" w:rsidRDefault="0098251B" w:rsidP="00BF7334">
      <w:pPr>
        <w:rPr>
          <w:rFonts w:ascii="Calibri" w:hAnsi="Calibri"/>
          <w:sz w:val="22"/>
          <w:szCs w:val="20"/>
          <w:lang w:val="hr-BA" w:eastAsia="hr-HR"/>
        </w:rPr>
      </w:pPr>
    </w:p>
    <w:p w:rsidR="0098251B" w:rsidRDefault="0098251B" w:rsidP="00BF7334">
      <w:pPr>
        <w:rPr>
          <w:rFonts w:ascii="Calibri" w:hAnsi="Calibri"/>
          <w:sz w:val="22"/>
          <w:szCs w:val="20"/>
          <w:lang w:val="hr-BA" w:eastAsia="hr-HR"/>
        </w:rPr>
      </w:pPr>
    </w:p>
    <w:p w:rsidR="0098251B" w:rsidRDefault="0098251B" w:rsidP="00BF7334">
      <w:pPr>
        <w:rPr>
          <w:rFonts w:ascii="Calibri" w:hAnsi="Calibri"/>
          <w:sz w:val="22"/>
          <w:szCs w:val="20"/>
          <w:lang w:val="hr-BA" w:eastAsia="hr-HR"/>
        </w:rPr>
      </w:pPr>
    </w:p>
    <w:p w:rsidR="0098251B" w:rsidRDefault="0098251B" w:rsidP="00BF7334">
      <w:pPr>
        <w:rPr>
          <w:rFonts w:ascii="Calibri" w:hAnsi="Calibri"/>
          <w:sz w:val="22"/>
          <w:szCs w:val="20"/>
          <w:lang w:val="hr-BA" w:eastAsia="hr-HR"/>
        </w:rPr>
      </w:pPr>
    </w:p>
    <w:p w:rsidR="0098251B" w:rsidRDefault="0098251B" w:rsidP="00BF7334">
      <w:pPr>
        <w:rPr>
          <w:rFonts w:ascii="Calibri" w:hAnsi="Calibri"/>
          <w:sz w:val="22"/>
          <w:szCs w:val="20"/>
          <w:lang w:val="hr-BA" w:eastAsia="hr-HR"/>
        </w:rPr>
      </w:pPr>
    </w:p>
    <w:p w:rsidR="0098251B" w:rsidRDefault="0098251B" w:rsidP="00BF7334">
      <w:pPr>
        <w:rPr>
          <w:rFonts w:ascii="Calibri" w:hAnsi="Calibri"/>
          <w:sz w:val="22"/>
          <w:szCs w:val="20"/>
          <w:lang w:val="hr-BA" w:eastAsia="hr-HR"/>
        </w:rPr>
      </w:pPr>
    </w:p>
    <w:p w:rsidR="0098251B" w:rsidRDefault="0098251B" w:rsidP="00BF7334">
      <w:pPr>
        <w:rPr>
          <w:rFonts w:ascii="Calibri" w:hAnsi="Calibri"/>
          <w:sz w:val="22"/>
          <w:szCs w:val="20"/>
          <w:lang w:val="hr-BA" w:eastAsia="hr-HR"/>
        </w:rPr>
      </w:pPr>
    </w:p>
    <w:p w:rsidR="0098251B" w:rsidRDefault="0098251B" w:rsidP="00BF7334">
      <w:pPr>
        <w:rPr>
          <w:rFonts w:ascii="Calibri" w:hAnsi="Calibri"/>
          <w:sz w:val="22"/>
          <w:szCs w:val="20"/>
          <w:lang w:val="hr-BA" w:eastAsia="hr-HR"/>
        </w:rPr>
      </w:pPr>
    </w:p>
    <w:p w:rsidR="0098251B" w:rsidRDefault="0098251B" w:rsidP="00BF7334">
      <w:pPr>
        <w:rPr>
          <w:rFonts w:ascii="Calibri" w:hAnsi="Calibri"/>
          <w:sz w:val="22"/>
          <w:szCs w:val="20"/>
          <w:lang w:val="hr-BA" w:eastAsia="hr-HR"/>
        </w:rPr>
      </w:pPr>
    </w:p>
    <w:p w:rsidR="0098251B" w:rsidRDefault="0098251B" w:rsidP="00BF7334">
      <w:pPr>
        <w:rPr>
          <w:rFonts w:ascii="Calibri" w:hAnsi="Calibri"/>
          <w:sz w:val="22"/>
          <w:szCs w:val="20"/>
          <w:lang w:val="hr-BA" w:eastAsia="hr-HR"/>
        </w:rPr>
      </w:pPr>
    </w:p>
    <w:p w:rsidR="00F8724B" w:rsidRDefault="002623F9" w:rsidP="00BF7334">
      <w:pPr>
        <w:rPr>
          <w:rFonts w:ascii="Calibri" w:hAnsi="Calibri"/>
          <w:sz w:val="22"/>
          <w:szCs w:val="20"/>
          <w:lang w:val="hr-BA" w:eastAsia="hr-HR"/>
        </w:rPr>
      </w:pPr>
      <w:r>
        <w:rPr>
          <w:rFonts w:ascii="Calibri" w:hAnsi="Calibri"/>
          <w:sz w:val="22"/>
          <w:szCs w:val="20"/>
          <w:lang w:val="hr-BA" w:eastAsia="hr-HR"/>
        </w:rPr>
        <w:t>Primjer sheme obavještavanja</w:t>
      </w:r>
    </w:p>
    <w:p w:rsidR="00F8724B" w:rsidRDefault="00F8724B" w:rsidP="00BF7334">
      <w:pPr>
        <w:rPr>
          <w:rFonts w:ascii="Calibri" w:hAnsi="Calibri"/>
          <w:sz w:val="22"/>
          <w:szCs w:val="20"/>
          <w:lang w:val="hr-BA" w:eastAsia="hr-HR"/>
        </w:rPr>
      </w:pPr>
    </w:p>
    <w:p w:rsidR="00F8724B" w:rsidRDefault="00F8724B" w:rsidP="00BF7334">
      <w:pPr>
        <w:rPr>
          <w:rFonts w:ascii="Calibri" w:hAnsi="Calibri"/>
          <w:sz w:val="22"/>
          <w:szCs w:val="20"/>
          <w:lang w:val="hr-BA" w:eastAsia="hr-HR"/>
        </w:rPr>
      </w:pPr>
    </w:p>
    <w:p w:rsidR="00DA2B2D" w:rsidRDefault="004259CF" w:rsidP="00DA2B2D">
      <w:pPr>
        <w:widowControl w:val="0"/>
        <w:spacing w:after="120"/>
        <w:ind w:right="24"/>
        <w:jc w:val="both"/>
        <w:rPr>
          <w:rFonts w:ascii="Arial" w:hAnsi="Arial" w:cs="Arial"/>
        </w:rPr>
      </w:pPr>
      <w:r>
        <w:rPr>
          <w:rFonts w:ascii="Calibri" w:hAnsi="Calibri"/>
          <w:noProof/>
          <w:sz w:val="22"/>
          <w:szCs w:val="20"/>
          <w:lang w:val="en-US"/>
        </w:rPr>
        <w:lastRenderedPageBreak/>
        <mc:AlternateContent>
          <mc:Choice Requires="wpc">
            <w:drawing>
              <wp:inline distT="0" distB="0" distL="0" distR="0">
                <wp:extent cx="5662295" cy="7167880"/>
                <wp:effectExtent l="4445" t="0" r="635" b="4445"/>
                <wp:docPr id="64"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 name="Rectangle 8"/>
                        <wps:cNvSpPr>
                          <a:spLocks noChangeArrowheads="1"/>
                        </wps:cNvSpPr>
                        <wps:spPr bwMode="auto">
                          <a:xfrm>
                            <a:off x="0" y="4591"/>
                            <a:ext cx="1135957" cy="619834"/>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E404CE" w:rsidRPr="00AC6919" w:rsidRDefault="00E404CE" w:rsidP="00BF7334">
                              <w:pPr>
                                <w:jc w:val="center"/>
                                <w:rPr>
                                  <w:rFonts w:asciiTheme="minorHAnsi" w:hAnsiTheme="minorHAnsi"/>
                                  <w:b/>
                                  <w:sz w:val="20"/>
                                  <w:szCs w:val="22"/>
                                </w:rPr>
                              </w:pPr>
                              <w:r>
                                <w:rPr>
                                  <w:rFonts w:asciiTheme="minorHAnsi" w:hAnsiTheme="minorHAnsi"/>
                                  <w:b/>
                                  <w:sz w:val="20"/>
                                  <w:szCs w:val="22"/>
                                </w:rPr>
                                <w:t>Zaposlenici o</w:t>
                              </w:r>
                              <w:r w:rsidRPr="00AC6919">
                                <w:rPr>
                                  <w:rFonts w:asciiTheme="minorHAnsi" w:hAnsiTheme="minorHAnsi"/>
                                  <w:b/>
                                  <w:sz w:val="20"/>
                                  <w:szCs w:val="22"/>
                                </w:rPr>
                                <w:t xml:space="preserve">bavještavanje </w:t>
                              </w:r>
                            </w:p>
                            <w:p w:rsidR="00E404CE" w:rsidRPr="00AC6919" w:rsidRDefault="00E404CE" w:rsidP="00BF7334">
                              <w:pPr>
                                <w:jc w:val="center"/>
                                <w:rPr>
                                  <w:rFonts w:asciiTheme="minorHAnsi" w:hAnsiTheme="minorHAnsi"/>
                                  <w:b/>
                                  <w:sz w:val="20"/>
                                  <w:szCs w:val="22"/>
                                </w:rPr>
                              </w:pPr>
                              <w:r w:rsidRPr="00AC6919">
                                <w:rPr>
                                  <w:rFonts w:asciiTheme="minorHAnsi" w:hAnsiTheme="minorHAnsi"/>
                                  <w:b/>
                                  <w:sz w:val="20"/>
                                  <w:szCs w:val="22"/>
                                </w:rPr>
                                <w:t>na licu mjesta</w:t>
                              </w:r>
                            </w:p>
                          </w:txbxContent>
                        </wps:txbx>
                        <wps:bodyPr rot="0" vert="horz" wrap="square" lIns="82296" tIns="41148" rIns="82296" bIns="41148" anchor="t" anchorCtr="0" upright="1">
                          <a:noAutofit/>
                        </wps:bodyPr>
                      </wps:wsp>
                      <wps:wsp>
                        <wps:cNvPr id="18" name="Rectangle 9"/>
                        <wps:cNvSpPr>
                          <a:spLocks noChangeArrowheads="1"/>
                        </wps:cNvSpPr>
                        <wps:spPr bwMode="auto">
                          <a:xfrm>
                            <a:off x="2479488" y="4591"/>
                            <a:ext cx="1135957" cy="712426"/>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E404CE" w:rsidRPr="00AC6919" w:rsidRDefault="00E404CE" w:rsidP="00BF7334">
                              <w:pPr>
                                <w:jc w:val="center"/>
                                <w:rPr>
                                  <w:rFonts w:asciiTheme="minorHAnsi" w:hAnsiTheme="minorHAnsi"/>
                                  <w:b/>
                                  <w:sz w:val="20"/>
                                  <w:szCs w:val="22"/>
                                </w:rPr>
                              </w:pPr>
                              <w:r w:rsidRPr="00AC6919">
                                <w:rPr>
                                  <w:rFonts w:asciiTheme="minorHAnsi" w:hAnsiTheme="minorHAnsi"/>
                                  <w:b/>
                                  <w:sz w:val="20"/>
                                  <w:szCs w:val="22"/>
                                </w:rPr>
                                <w:t>Lokalno obavještavanje o opasnosti putem sirene</w:t>
                              </w:r>
                            </w:p>
                          </w:txbxContent>
                        </wps:txbx>
                        <wps:bodyPr rot="0" vert="horz" wrap="square" lIns="82296" tIns="41148" rIns="82296" bIns="41148" anchor="t" anchorCtr="0" upright="1">
                          <a:noAutofit/>
                        </wps:bodyPr>
                      </wps:wsp>
                      <wps:wsp>
                        <wps:cNvPr id="19" name="Line 10"/>
                        <wps:cNvCnPr>
                          <a:cxnSpLocks noChangeShapeType="1"/>
                        </wps:cNvCnPr>
                        <wps:spPr bwMode="auto">
                          <a:xfrm>
                            <a:off x="516275" y="624425"/>
                            <a:ext cx="760" cy="3099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11"/>
                        <wps:cNvSpPr>
                          <a:spLocks noChangeArrowheads="1"/>
                        </wps:cNvSpPr>
                        <wps:spPr bwMode="auto">
                          <a:xfrm>
                            <a:off x="103407" y="934342"/>
                            <a:ext cx="1342771" cy="677991"/>
                          </a:xfrm>
                          <a:prstGeom prst="rect">
                            <a:avLst/>
                          </a:prstGeom>
                          <a:gradFill rotWithShape="0">
                            <a:gsLst>
                              <a:gs pos="0">
                                <a:schemeClr val="accent5">
                                  <a:lumMod val="100000"/>
                                  <a:lumOff val="0"/>
                                </a:schemeClr>
                              </a:gs>
                              <a:gs pos="100000">
                                <a:schemeClr val="accent5">
                                  <a:lumMod val="74000"/>
                                  <a:lumOff val="0"/>
                                </a:schemeClr>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E404CE" w:rsidRPr="00462E5B" w:rsidRDefault="00E404CE" w:rsidP="00BF7334">
                              <w:pPr>
                                <w:jc w:val="center"/>
                                <w:rPr>
                                  <w:rFonts w:asciiTheme="minorHAnsi" w:hAnsiTheme="minorHAnsi"/>
                                  <w:b/>
                                  <w:color w:val="FFFFFF" w:themeColor="background1"/>
                                  <w:sz w:val="20"/>
                                  <w:szCs w:val="22"/>
                                </w:rPr>
                              </w:pPr>
                              <w:r w:rsidRPr="00462E5B">
                                <w:rPr>
                                  <w:rFonts w:asciiTheme="minorHAnsi" w:hAnsiTheme="minorHAnsi"/>
                                  <w:b/>
                                  <w:color w:val="FFFFFF" w:themeColor="background1"/>
                                  <w:sz w:val="20"/>
                                  <w:szCs w:val="22"/>
                                </w:rPr>
                                <w:t>Interni spasilački timovi TIM ZA VANDREDNE SLUČAJEVE</w:t>
                              </w:r>
                            </w:p>
                          </w:txbxContent>
                        </wps:txbx>
                        <wps:bodyPr rot="0" vert="horz" wrap="square" lIns="82296" tIns="41148" rIns="82296" bIns="41148" anchor="t" anchorCtr="0" upright="1">
                          <a:noAutofit/>
                        </wps:bodyPr>
                      </wps:wsp>
                      <wps:wsp>
                        <wps:cNvPr id="21" name="Line 12"/>
                        <wps:cNvCnPr>
                          <a:cxnSpLocks noChangeShapeType="1"/>
                        </wps:cNvCnPr>
                        <wps:spPr bwMode="auto">
                          <a:xfrm>
                            <a:off x="723089" y="1612333"/>
                            <a:ext cx="760" cy="5165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13"/>
                        <wps:cNvSpPr>
                          <a:spLocks noChangeArrowheads="1"/>
                        </wps:cNvSpPr>
                        <wps:spPr bwMode="auto">
                          <a:xfrm>
                            <a:off x="103407" y="2128861"/>
                            <a:ext cx="1342771" cy="264768"/>
                          </a:xfrm>
                          <a:prstGeom prst="rect">
                            <a:avLst/>
                          </a:prstGeom>
                          <a:gradFill rotWithShape="0">
                            <a:gsLst>
                              <a:gs pos="0">
                                <a:schemeClr val="accent5">
                                  <a:lumMod val="100000"/>
                                  <a:lumOff val="0"/>
                                </a:schemeClr>
                              </a:gs>
                              <a:gs pos="100000">
                                <a:schemeClr val="accent5">
                                  <a:lumMod val="74000"/>
                                  <a:lumOff val="0"/>
                                </a:schemeClr>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E404CE" w:rsidRPr="00462E5B" w:rsidRDefault="00E404CE" w:rsidP="00BF7334">
                              <w:pPr>
                                <w:jc w:val="center"/>
                                <w:rPr>
                                  <w:rFonts w:asciiTheme="minorHAnsi" w:hAnsiTheme="minorHAnsi"/>
                                  <w:b/>
                                  <w:color w:val="FFFFFF" w:themeColor="background1"/>
                                  <w:sz w:val="20"/>
                                  <w:szCs w:val="22"/>
                                </w:rPr>
                              </w:pPr>
                              <w:r w:rsidRPr="00462E5B">
                                <w:rPr>
                                  <w:rFonts w:asciiTheme="minorHAnsi" w:hAnsiTheme="minorHAnsi"/>
                                  <w:b/>
                                  <w:color w:val="FFFFFF" w:themeColor="background1"/>
                                  <w:sz w:val="20"/>
                                  <w:szCs w:val="22"/>
                                </w:rPr>
                                <w:t>Rukovodilac lokacije</w:t>
                              </w:r>
                            </w:p>
                          </w:txbxContent>
                        </wps:txbx>
                        <wps:bodyPr rot="0" vert="horz" wrap="square" lIns="82296" tIns="41148" rIns="82296" bIns="41148" anchor="t" anchorCtr="0" upright="1">
                          <a:noAutofit/>
                        </wps:bodyPr>
                      </wps:wsp>
                      <wps:wsp>
                        <wps:cNvPr id="23" name="Line 14"/>
                        <wps:cNvCnPr>
                          <a:cxnSpLocks noChangeShapeType="1"/>
                        </wps:cNvCnPr>
                        <wps:spPr bwMode="auto">
                          <a:xfrm>
                            <a:off x="412868" y="2393630"/>
                            <a:ext cx="760" cy="25696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15"/>
                        <wps:cNvSpPr>
                          <a:spLocks noChangeArrowheads="1"/>
                        </wps:cNvSpPr>
                        <wps:spPr bwMode="auto">
                          <a:xfrm>
                            <a:off x="1033310" y="2587232"/>
                            <a:ext cx="1135957" cy="413223"/>
                          </a:xfrm>
                          <a:prstGeom prst="rect">
                            <a:avLst/>
                          </a:prstGeom>
                          <a:gradFill rotWithShape="0">
                            <a:gsLst>
                              <a:gs pos="0">
                                <a:schemeClr val="accent5">
                                  <a:lumMod val="100000"/>
                                  <a:lumOff val="0"/>
                                </a:schemeClr>
                              </a:gs>
                              <a:gs pos="100000">
                                <a:schemeClr val="accent5">
                                  <a:lumMod val="74000"/>
                                  <a:lumOff val="0"/>
                                </a:schemeClr>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E404CE" w:rsidRPr="00462E5B" w:rsidRDefault="00E404CE" w:rsidP="00BF7334">
                              <w:pPr>
                                <w:jc w:val="center"/>
                                <w:rPr>
                                  <w:rFonts w:asciiTheme="minorHAnsi" w:hAnsiTheme="minorHAnsi"/>
                                  <w:b/>
                                  <w:color w:val="FFFFFF" w:themeColor="background1"/>
                                  <w:sz w:val="20"/>
                                  <w:szCs w:val="22"/>
                                </w:rPr>
                              </w:pPr>
                              <w:r w:rsidRPr="00462E5B">
                                <w:rPr>
                                  <w:rFonts w:asciiTheme="minorHAnsi" w:hAnsiTheme="minorHAnsi"/>
                                  <w:b/>
                                  <w:color w:val="FFFFFF" w:themeColor="background1"/>
                                  <w:sz w:val="20"/>
                                  <w:szCs w:val="22"/>
                                </w:rPr>
                                <w:t>Vođa (SHEQ)</w:t>
                              </w:r>
                            </w:p>
                            <w:p w:rsidR="00E404CE" w:rsidRPr="00462E5B" w:rsidRDefault="00E404CE" w:rsidP="00BF7334">
                              <w:pPr>
                                <w:jc w:val="center"/>
                                <w:rPr>
                                  <w:rFonts w:asciiTheme="minorHAnsi" w:hAnsiTheme="minorHAnsi"/>
                                  <w:b/>
                                  <w:color w:val="FFFFFF" w:themeColor="background1"/>
                                  <w:sz w:val="20"/>
                                  <w:szCs w:val="22"/>
                                </w:rPr>
                              </w:pPr>
                              <w:r w:rsidRPr="00462E5B">
                                <w:rPr>
                                  <w:rFonts w:asciiTheme="minorHAnsi" w:hAnsiTheme="minorHAnsi"/>
                                  <w:b/>
                                  <w:color w:val="FFFFFF" w:themeColor="background1"/>
                                  <w:sz w:val="20"/>
                                  <w:szCs w:val="22"/>
                                </w:rPr>
                                <w:t>Radnsigurnost</w:t>
                              </w:r>
                            </w:p>
                          </w:txbxContent>
                        </wps:txbx>
                        <wps:bodyPr rot="0" vert="horz" wrap="square" lIns="82296" tIns="41148" rIns="82296" bIns="41148" anchor="t" anchorCtr="0" upright="1">
                          <a:noAutofit/>
                        </wps:bodyPr>
                      </wps:wsp>
                      <wps:wsp>
                        <wps:cNvPr id="25" name="Rectangle 16"/>
                        <wps:cNvSpPr>
                          <a:spLocks noChangeArrowheads="1"/>
                        </wps:cNvSpPr>
                        <wps:spPr bwMode="auto">
                          <a:xfrm>
                            <a:off x="1033310" y="3398372"/>
                            <a:ext cx="1135957" cy="254821"/>
                          </a:xfrm>
                          <a:prstGeom prst="rect">
                            <a:avLst/>
                          </a:prstGeom>
                          <a:gradFill rotWithShape="0">
                            <a:gsLst>
                              <a:gs pos="0">
                                <a:schemeClr val="accent5">
                                  <a:lumMod val="100000"/>
                                  <a:lumOff val="0"/>
                                </a:schemeClr>
                              </a:gs>
                              <a:gs pos="100000">
                                <a:schemeClr val="accent5">
                                  <a:lumMod val="74000"/>
                                  <a:lumOff val="0"/>
                                </a:schemeClr>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E404CE" w:rsidRPr="00462E5B" w:rsidRDefault="00E404CE" w:rsidP="00BF7334">
                              <w:pPr>
                                <w:jc w:val="center"/>
                                <w:rPr>
                                  <w:rFonts w:asciiTheme="minorHAnsi" w:hAnsiTheme="minorHAnsi"/>
                                  <w:b/>
                                  <w:color w:val="FFFFFF" w:themeColor="background1"/>
                                  <w:sz w:val="20"/>
                                  <w:szCs w:val="22"/>
                                </w:rPr>
                              </w:pPr>
                              <w:r w:rsidRPr="00462E5B">
                                <w:rPr>
                                  <w:rFonts w:asciiTheme="minorHAnsi" w:hAnsiTheme="minorHAnsi"/>
                                  <w:b/>
                                  <w:color w:val="FFFFFF" w:themeColor="background1"/>
                                  <w:sz w:val="20"/>
                                  <w:szCs w:val="22"/>
                                </w:rPr>
                                <w:t>Vođa / prdaja</w:t>
                              </w:r>
                            </w:p>
                          </w:txbxContent>
                        </wps:txbx>
                        <wps:bodyPr rot="0" vert="horz" wrap="square" lIns="82296" tIns="41148" rIns="82296" bIns="41148" anchor="t" anchorCtr="0" upright="1">
                          <a:noAutofit/>
                        </wps:bodyPr>
                      </wps:wsp>
                      <wps:wsp>
                        <wps:cNvPr id="26" name="Rectangle 17"/>
                        <wps:cNvSpPr>
                          <a:spLocks noChangeArrowheads="1"/>
                        </wps:cNvSpPr>
                        <wps:spPr bwMode="auto">
                          <a:xfrm>
                            <a:off x="1033310" y="4091668"/>
                            <a:ext cx="1134436" cy="257116"/>
                          </a:xfrm>
                          <a:prstGeom prst="rect">
                            <a:avLst/>
                          </a:prstGeom>
                          <a:gradFill rotWithShape="0">
                            <a:gsLst>
                              <a:gs pos="0">
                                <a:schemeClr val="accent5">
                                  <a:lumMod val="100000"/>
                                  <a:lumOff val="0"/>
                                </a:schemeClr>
                              </a:gs>
                              <a:gs pos="100000">
                                <a:schemeClr val="accent5">
                                  <a:lumMod val="74000"/>
                                  <a:lumOff val="0"/>
                                </a:schemeClr>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E404CE" w:rsidRPr="00462E5B" w:rsidRDefault="00E404CE" w:rsidP="00BF7334">
                              <w:pPr>
                                <w:jc w:val="center"/>
                                <w:rPr>
                                  <w:rFonts w:asciiTheme="minorHAnsi" w:hAnsiTheme="minorHAnsi"/>
                                  <w:b/>
                                  <w:color w:val="FFFFFF" w:themeColor="background1"/>
                                  <w:sz w:val="20"/>
                                  <w:szCs w:val="22"/>
                                </w:rPr>
                              </w:pPr>
                              <w:r w:rsidRPr="00462E5B">
                                <w:rPr>
                                  <w:rFonts w:asciiTheme="minorHAnsi" w:hAnsiTheme="minorHAnsi"/>
                                  <w:b/>
                                  <w:color w:val="FFFFFF" w:themeColor="background1"/>
                                  <w:sz w:val="20"/>
                                  <w:szCs w:val="22"/>
                                </w:rPr>
                                <w:t>Vođa  tehnika</w:t>
                              </w:r>
                            </w:p>
                          </w:txbxContent>
                        </wps:txbx>
                        <wps:bodyPr rot="0" vert="horz" wrap="square" lIns="82296" tIns="41148" rIns="82296" bIns="41148" anchor="t" anchorCtr="0" upright="1">
                          <a:noAutofit/>
                        </wps:bodyPr>
                      </wps:wsp>
                      <wps:wsp>
                        <wps:cNvPr id="27" name="Rectangle 18"/>
                        <wps:cNvSpPr>
                          <a:spLocks noChangeArrowheads="1"/>
                        </wps:cNvSpPr>
                        <wps:spPr bwMode="auto">
                          <a:xfrm>
                            <a:off x="1033310" y="4756650"/>
                            <a:ext cx="1135957" cy="436945"/>
                          </a:xfrm>
                          <a:prstGeom prst="rect">
                            <a:avLst/>
                          </a:prstGeom>
                          <a:gradFill rotWithShape="0">
                            <a:gsLst>
                              <a:gs pos="0">
                                <a:schemeClr val="accent5">
                                  <a:lumMod val="100000"/>
                                  <a:lumOff val="0"/>
                                </a:schemeClr>
                              </a:gs>
                              <a:gs pos="100000">
                                <a:schemeClr val="accent5">
                                  <a:lumMod val="74000"/>
                                  <a:lumOff val="0"/>
                                </a:schemeClr>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E404CE" w:rsidRPr="00462E5B" w:rsidRDefault="00E404CE" w:rsidP="00BF7334">
                              <w:pPr>
                                <w:jc w:val="center"/>
                                <w:rPr>
                                  <w:rFonts w:asciiTheme="minorHAnsi" w:hAnsiTheme="minorHAnsi"/>
                                  <w:b/>
                                  <w:color w:val="FFFFFF" w:themeColor="background1"/>
                                  <w:sz w:val="20"/>
                                  <w:szCs w:val="22"/>
                                </w:rPr>
                              </w:pPr>
                              <w:r w:rsidRPr="00462E5B">
                                <w:rPr>
                                  <w:rFonts w:asciiTheme="minorHAnsi" w:hAnsiTheme="minorHAnsi"/>
                                  <w:b/>
                                  <w:color w:val="FFFFFF" w:themeColor="background1"/>
                                  <w:sz w:val="20"/>
                                  <w:szCs w:val="22"/>
                                </w:rPr>
                                <w:t>Pslovno rukovodstvo</w:t>
                              </w:r>
                            </w:p>
                          </w:txbxContent>
                        </wps:txbx>
                        <wps:bodyPr rot="0" vert="horz" wrap="square" lIns="82296" tIns="41148" rIns="82296" bIns="41148" anchor="t" anchorCtr="0" upright="1">
                          <a:noAutofit/>
                        </wps:bodyPr>
                      </wps:wsp>
                      <wps:wsp>
                        <wps:cNvPr id="28" name="Line 19"/>
                        <wps:cNvCnPr>
                          <a:cxnSpLocks noChangeShapeType="1"/>
                        </wps:cNvCnPr>
                        <wps:spPr bwMode="auto">
                          <a:xfrm>
                            <a:off x="412868" y="279384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0"/>
                        <wps:cNvCnPr>
                          <a:cxnSpLocks noChangeShapeType="1"/>
                        </wps:cNvCnPr>
                        <wps:spPr bwMode="auto">
                          <a:xfrm>
                            <a:off x="412868" y="279384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1"/>
                        <wps:cNvCnPr>
                          <a:cxnSpLocks noChangeShapeType="1"/>
                        </wps:cNvCnPr>
                        <wps:spPr bwMode="auto">
                          <a:xfrm>
                            <a:off x="412868" y="279384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2"/>
                        <wps:cNvCnPr>
                          <a:cxnSpLocks noChangeShapeType="1"/>
                        </wps:cNvCnPr>
                        <wps:spPr bwMode="auto">
                          <a:xfrm>
                            <a:off x="412868" y="2793843"/>
                            <a:ext cx="6204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3"/>
                        <wps:cNvCnPr>
                          <a:cxnSpLocks noChangeShapeType="1"/>
                        </wps:cNvCnPr>
                        <wps:spPr bwMode="auto">
                          <a:xfrm>
                            <a:off x="412868" y="4963261"/>
                            <a:ext cx="621963" cy="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4"/>
                        <wps:cNvCnPr>
                          <a:cxnSpLocks noChangeShapeType="1"/>
                        </wps:cNvCnPr>
                        <wps:spPr bwMode="auto">
                          <a:xfrm>
                            <a:off x="412868" y="4240122"/>
                            <a:ext cx="621963" cy="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5"/>
                        <wps:cNvCnPr>
                          <a:cxnSpLocks noChangeShapeType="1"/>
                        </wps:cNvCnPr>
                        <wps:spPr bwMode="auto">
                          <a:xfrm>
                            <a:off x="412868" y="3516983"/>
                            <a:ext cx="621963" cy="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26"/>
                        <wps:cNvCnPr>
                          <a:cxnSpLocks noChangeShapeType="1"/>
                        </wps:cNvCnPr>
                        <wps:spPr bwMode="auto">
                          <a:xfrm>
                            <a:off x="1135957" y="521119"/>
                            <a:ext cx="134353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27"/>
                        <wps:cNvSpPr>
                          <a:spLocks noChangeArrowheads="1"/>
                        </wps:cNvSpPr>
                        <wps:spPr bwMode="auto">
                          <a:xfrm>
                            <a:off x="1962452" y="1883989"/>
                            <a:ext cx="1653752" cy="599938"/>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E404CE" w:rsidRPr="00AC6919" w:rsidRDefault="00E404CE" w:rsidP="00BF7334">
                              <w:pPr>
                                <w:jc w:val="center"/>
                                <w:rPr>
                                  <w:rFonts w:asciiTheme="minorHAnsi" w:hAnsiTheme="minorHAnsi"/>
                                  <w:b/>
                                  <w:sz w:val="20"/>
                                  <w:szCs w:val="22"/>
                                </w:rPr>
                              </w:pPr>
                              <w:r w:rsidRPr="00AC6919">
                                <w:rPr>
                                  <w:rFonts w:asciiTheme="minorHAnsi" w:hAnsiTheme="minorHAnsi"/>
                                  <w:b/>
                                  <w:sz w:val="20"/>
                                  <w:szCs w:val="22"/>
                                </w:rPr>
                                <w:t>Obavještavanje u skladu sa alarmnim planom (A1,</w:t>
                              </w:r>
                              <w:r>
                                <w:rPr>
                                  <w:rFonts w:asciiTheme="minorHAnsi" w:hAnsiTheme="minorHAnsi"/>
                                  <w:b/>
                                  <w:sz w:val="20"/>
                                  <w:szCs w:val="22"/>
                                </w:rPr>
                                <w:t xml:space="preserve"> </w:t>
                              </w:r>
                              <w:r w:rsidRPr="00AC6919">
                                <w:rPr>
                                  <w:rFonts w:asciiTheme="minorHAnsi" w:hAnsiTheme="minorHAnsi"/>
                                  <w:b/>
                                  <w:sz w:val="20"/>
                                  <w:szCs w:val="22"/>
                                </w:rPr>
                                <w:t>A2 i A3)</w:t>
                              </w:r>
                            </w:p>
                          </w:txbxContent>
                        </wps:txbx>
                        <wps:bodyPr rot="0" vert="horz" wrap="square" lIns="82296" tIns="41148" rIns="82296" bIns="41148" anchor="t" anchorCtr="0" upright="1">
                          <a:noAutofit/>
                        </wps:bodyPr>
                      </wps:wsp>
                      <wps:wsp>
                        <wps:cNvPr id="37" name="Line 28"/>
                        <wps:cNvCnPr>
                          <a:cxnSpLocks noChangeShapeType="1"/>
                        </wps:cNvCnPr>
                        <wps:spPr bwMode="auto">
                          <a:xfrm>
                            <a:off x="1446178" y="2277315"/>
                            <a:ext cx="516275" cy="76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 name="Rectangle 29"/>
                        <wps:cNvSpPr>
                          <a:spLocks noChangeArrowheads="1"/>
                        </wps:cNvSpPr>
                        <wps:spPr bwMode="auto">
                          <a:xfrm>
                            <a:off x="3924905" y="2219923"/>
                            <a:ext cx="1652992" cy="264003"/>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404CE" w:rsidRPr="00AC6919" w:rsidRDefault="00E404CE" w:rsidP="00BF7334">
                              <w:pPr>
                                <w:jc w:val="center"/>
                                <w:rPr>
                                  <w:rFonts w:asciiTheme="minorHAnsi" w:hAnsiTheme="minorHAnsi"/>
                                  <w:b/>
                                  <w:sz w:val="20"/>
                                  <w:szCs w:val="22"/>
                                </w:rPr>
                              </w:pPr>
                              <w:r w:rsidRPr="00AC6919">
                                <w:rPr>
                                  <w:rFonts w:asciiTheme="minorHAnsi" w:hAnsiTheme="minorHAnsi"/>
                                  <w:b/>
                                  <w:sz w:val="20"/>
                                  <w:szCs w:val="22"/>
                                </w:rPr>
                                <w:t>Vatrogasci</w:t>
                              </w:r>
                            </w:p>
                          </w:txbxContent>
                        </wps:txbx>
                        <wps:bodyPr rot="0" vert="horz" wrap="square" lIns="82296" tIns="41148" rIns="82296" bIns="41148" anchor="t" anchorCtr="0" upright="1">
                          <a:noAutofit/>
                        </wps:bodyPr>
                      </wps:wsp>
                      <wps:wsp>
                        <wps:cNvPr id="39" name="Line 30"/>
                        <wps:cNvCnPr>
                          <a:cxnSpLocks noChangeShapeType="1"/>
                        </wps:cNvCnPr>
                        <wps:spPr bwMode="auto">
                          <a:xfrm>
                            <a:off x="3615444" y="2277315"/>
                            <a:ext cx="309461"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 name="Rectangle 31"/>
                        <wps:cNvSpPr>
                          <a:spLocks noChangeArrowheads="1"/>
                        </wps:cNvSpPr>
                        <wps:spPr bwMode="auto">
                          <a:xfrm>
                            <a:off x="4441940" y="3098404"/>
                            <a:ext cx="1032550" cy="299969"/>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404CE" w:rsidRPr="00AC6919" w:rsidRDefault="00E404CE" w:rsidP="00BF7334">
                              <w:pPr>
                                <w:jc w:val="center"/>
                                <w:rPr>
                                  <w:rFonts w:asciiTheme="minorHAnsi" w:hAnsiTheme="minorHAnsi"/>
                                  <w:b/>
                                  <w:sz w:val="20"/>
                                  <w:szCs w:val="22"/>
                                </w:rPr>
                              </w:pPr>
                              <w:r w:rsidRPr="00AC6919">
                                <w:rPr>
                                  <w:rFonts w:asciiTheme="minorHAnsi" w:hAnsiTheme="minorHAnsi"/>
                                  <w:b/>
                                  <w:sz w:val="20"/>
                                  <w:szCs w:val="22"/>
                                </w:rPr>
                                <w:t>Hitna pomoć</w:t>
                              </w:r>
                            </w:p>
                          </w:txbxContent>
                        </wps:txbx>
                        <wps:bodyPr rot="0" vert="horz" wrap="square" lIns="82296" tIns="41148" rIns="82296" bIns="41148" anchor="t" anchorCtr="0" upright="1">
                          <a:noAutofit/>
                        </wps:bodyPr>
                      </wps:wsp>
                      <wps:wsp>
                        <wps:cNvPr id="41" name="Rectangle 32"/>
                        <wps:cNvSpPr>
                          <a:spLocks noChangeArrowheads="1"/>
                        </wps:cNvSpPr>
                        <wps:spPr bwMode="auto">
                          <a:xfrm>
                            <a:off x="4441940" y="3781751"/>
                            <a:ext cx="1032550" cy="264003"/>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404CE" w:rsidRPr="00AC6919" w:rsidRDefault="00E404CE" w:rsidP="00BF7334">
                              <w:pPr>
                                <w:jc w:val="center"/>
                                <w:rPr>
                                  <w:rFonts w:asciiTheme="minorHAnsi" w:hAnsiTheme="minorHAnsi"/>
                                  <w:b/>
                                  <w:sz w:val="20"/>
                                  <w:szCs w:val="22"/>
                                </w:rPr>
                              </w:pPr>
                              <w:r w:rsidRPr="00AC6919">
                                <w:rPr>
                                  <w:rFonts w:asciiTheme="minorHAnsi" w:hAnsiTheme="minorHAnsi"/>
                                  <w:b/>
                                  <w:sz w:val="20"/>
                                  <w:szCs w:val="22"/>
                                </w:rPr>
                                <w:t>Policija</w:t>
                              </w:r>
                            </w:p>
                          </w:txbxContent>
                        </wps:txbx>
                        <wps:bodyPr rot="0" vert="horz" wrap="square" lIns="82296" tIns="41148" rIns="82296" bIns="41148" anchor="t" anchorCtr="0" upright="1">
                          <a:noAutofit/>
                        </wps:bodyPr>
                      </wps:wsp>
                      <wps:wsp>
                        <wps:cNvPr id="42" name="Rectangle 33"/>
                        <wps:cNvSpPr>
                          <a:spLocks noChangeArrowheads="1"/>
                        </wps:cNvSpPr>
                        <wps:spPr bwMode="auto">
                          <a:xfrm>
                            <a:off x="4441940" y="4585239"/>
                            <a:ext cx="1033310" cy="447658"/>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404CE" w:rsidRPr="00AC6919" w:rsidRDefault="00E404CE" w:rsidP="00BF7334">
                              <w:pPr>
                                <w:jc w:val="center"/>
                                <w:rPr>
                                  <w:rFonts w:asciiTheme="minorHAnsi" w:hAnsiTheme="minorHAnsi"/>
                                  <w:b/>
                                  <w:sz w:val="20"/>
                                  <w:szCs w:val="22"/>
                                </w:rPr>
                              </w:pPr>
                              <w:r w:rsidRPr="00AC6919">
                                <w:rPr>
                                  <w:rFonts w:asciiTheme="minorHAnsi" w:hAnsiTheme="minorHAnsi"/>
                                  <w:b/>
                                  <w:sz w:val="20"/>
                                  <w:szCs w:val="22"/>
                                </w:rPr>
                                <w:t>Radna inspekcija</w:t>
                              </w:r>
                            </w:p>
                          </w:txbxContent>
                        </wps:txbx>
                        <wps:bodyPr rot="0" vert="horz" wrap="square" lIns="82296" tIns="41148" rIns="82296" bIns="41148" anchor="t" anchorCtr="0" upright="1">
                          <a:noAutofit/>
                        </wps:bodyPr>
                      </wps:wsp>
                      <wps:wsp>
                        <wps:cNvPr id="43" name="Line 34"/>
                        <wps:cNvCnPr>
                          <a:cxnSpLocks noChangeShapeType="1"/>
                        </wps:cNvCnPr>
                        <wps:spPr bwMode="auto">
                          <a:xfrm>
                            <a:off x="4028312" y="2483926"/>
                            <a:ext cx="0" cy="22727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35"/>
                        <wps:cNvCnPr>
                          <a:cxnSpLocks noChangeShapeType="1"/>
                        </wps:cNvCnPr>
                        <wps:spPr bwMode="auto">
                          <a:xfrm>
                            <a:off x="4028312" y="3207066"/>
                            <a:ext cx="4136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36"/>
                        <wps:cNvCnPr>
                          <a:cxnSpLocks noChangeShapeType="1"/>
                        </wps:cNvCnPr>
                        <wps:spPr bwMode="auto">
                          <a:xfrm>
                            <a:off x="4028312" y="3930205"/>
                            <a:ext cx="4136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37"/>
                        <wps:cNvCnPr>
                          <a:cxnSpLocks noChangeShapeType="1"/>
                        </wps:cNvCnPr>
                        <wps:spPr bwMode="auto">
                          <a:xfrm>
                            <a:off x="4028312" y="4756650"/>
                            <a:ext cx="4136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38"/>
                        <wps:cNvCnPr>
                          <a:cxnSpLocks noChangeShapeType="1"/>
                        </wps:cNvCnPr>
                        <wps:spPr bwMode="auto">
                          <a:xfrm>
                            <a:off x="2169267" y="2793843"/>
                            <a:ext cx="814330" cy="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39"/>
                        <wps:cNvSpPr>
                          <a:spLocks noChangeArrowheads="1"/>
                        </wps:cNvSpPr>
                        <wps:spPr bwMode="auto">
                          <a:xfrm>
                            <a:off x="2326658" y="5640487"/>
                            <a:ext cx="1446178" cy="260942"/>
                          </a:xfrm>
                          <a:prstGeom prst="rect">
                            <a:avLst/>
                          </a:prstGeom>
                          <a:gradFill rotWithShape="0">
                            <a:gsLst>
                              <a:gs pos="0">
                                <a:schemeClr val="accent1">
                                  <a:lumMod val="100000"/>
                                  <a:lumOff val="0"/>
                                </a:schemeClr>
                              </a:gs>
                              <a:gs pos="100000">
                                <a:schemeClr val="accent1">
                                  <a:lumMod val="74000"/>
                                  <a:lumOff val="0"/>
                                </a:schemeClr>
                              </a:gs>
                            </a:gsLst>
                            <a:path path="shape">
                              <a:fillToRect l="50000" t="50000" r="50000" b="50000"/>
                            </a:path>
                          </a:gradFill>
                          <a:ln>
                            <a:noFill/>
                          </a:ln>
                          <a:effectLst>
                            <a:outerShdw dist="28398" dir="3806097" algn="ctr" rotWithShape="0">
                              <a:schemeClr val="accen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E404CE" w:rsidRPr="00462E5B" w:rsidRDefault="00E404CE" w:rsidP="00BF7334">
                              <w:pPr>
                                <w:jc w:val="center"/>
                                <w:rPr>
                                  <w:rFonts w:asciiTheme="minorHAnsi" w:hAnsiTheme="minorHAnsi"/>
                                  <w:b/>
                                  <w:color w:val="FFFFFF" w:themeColor="background1"/>
                                  <w:sz w:val="20"/>
                                  <w:szCs w:val="22"/>
                                </w:rPr>
                              </w:pPr>
                              <w:r>
                                <w:rPr>
                                  <w:rFonts w:asciiTheme="minorHAnsi" w:hAnsiTheme="minorHAnsi"/>
                                  <w:b/>
                                  <w:color w:val="FFFFFF" w:themeColor="background1"/>
                                  <w:sz w:val="20"/>
                                  <w:szCs w:val="22"/>
                                </w:rPr>
                                <w:t>Saradnik</w:t>
                              </w:r>
                              <w:r w:rsidRPr="00462E5B">
                                <w:rPr>
                                  <w:rFonts w:asciiTheme="minorHAnsi" w:hAnsiTheme="minorHAnsi"/>
                                  <w:b/>
                                  <w:color w:val="FFFFFF" w:themeColor="background1"/>
                                  <w:sz w:val="20"/>
                                  <w:szCs w:val="22"/>
                                </w:rPr>
                                <w:t xml:space="preserve"> SHEQ</w:t>
                              </w:r>
                            </w:p>
                          </w:txbxContent>
                        </wps:txbx>
                        <wps:bodyPr rot="0" vert="horz" wrap="square" lIns="82296" tIns="41148" rIns="82296" bIns="41148" anchor="t" anchorCtr="0" upright="1">
                          <a:noAutofit/>
                        </wps:bodyPr>
                      </wps:wsp>
                      <wps:wsp>
                        <wps:cNvPr id="49" name="AutoShape 40"/>
                        <wps:cNvSpPr>
                          <a:spLocks noChangeArrowheads="1"/>
                        </wps:cNvSpPr>
                        <wps:spPr bwMode="auto">
                          <a:xfrm>
                            <a:off x="1190701" y="5583095"/>
                            <a:ext cx="825736" cy="413223"/>
                          </a:xfrm>
                          <a:prstGeom prst="flowChartDecision">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04CE" w:rsidRPr="00462E5B" w:rsidRDefault="00E404CE" w:rsidP="00BF7334">
                              <w:pPr>
                                <w:rPr>
                                  <w:b/>
                                  <w:szCs w:val="22"/>
                                </w:rPr>
                              </w:pPr>
                              <w:r w:rsidRPr="00462E5B">
                                <w:rPr>
                                  <w:rFonts w:asciiTheme="minorHAnsi" w:hAnsiTheme="minorHAnsi"/>
                                  <w:b/>
                                  <w:szCs w:val="22"/>
                                </w:rPr>
                                <w:t>Kriz</w:t>
                              </w:r>
                              <w:r w:rsidRPr="00462E5B">
                                <w:rPr>
                                  <w:b/>
                                  <w:szCs w:val="22"/>
                                </w:rPr>
                                <w:t>a</w:t>
                              </w:r>
                            </w:p>
                          </w:txbxContent>
                        </wps:txbx>
                        <wps:bodyPr rot="0" vert="horz" wrap="square" lIns="82296" tIns="41148" rIns="82296" bIns="41148" anchor="t" anchorCtr="0" upright="1">
                          <a:noAutofit/>
                        </wps:bodyPr>
                      </wps:wsp>
                      <wps:wsp>
                        <wps:cNvPr id="50" name="Line 41"/>
                        <wps:cNvCnPr>
                          <a:cxnSpLocks noChangeShapeType="1"/>
                        </wps:cNvCnPr>
                        <wps:spPr bwMode="auto">
                          <a:xfrm>
                            <a:off x="2016437" y="5788941"/>
                            <a:ext cx="310221" cy="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Rectangle 42"/>
                        <wps:cNvSpPr>
                          <a:spLocks noChangeArrowheads="1"/>
                        </wps:cNvSpPr>
                        <wps:spPr bwMode="auto">
                          <a:xfrm>
                            <a:off x="158912" y="5640487"/>
                            <a:ext cx="928382" cy="260942"/>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E404CE" w:rsidRPr="00AC6919" w:rsidRDefault="00E404CE" w:rsidP="00BF7334">
                              <w:pPr>
                                <w:jc w:val="center"/>
                                <w:rPr>
                                  <w:rFonts w:asciiTheme="minorHAnsi" w:hAnsiTheme="minorHAnsi"/>
                                  <w:b/>
                                  <w:sz w:val="20"/>
                                  <w:szCs w:val="22"/>
                                </w:rPr>
                              </w:pPr>
                              <w:r w:rsidRPr="00AC6919">
                                <w:rPr>
                                  <w:rFonts w:asciiTheme="minorHAnsi" w:hAnsiTheme="minorHAnsi"/>
                                  <w:b/>
                                  <w:sz w:val="20"/>
                                  <w:szCs w:val="22"/>
                                </w:rPr>
                                <w:t>Krizni plan</w:t>
                              </w:r>
                            </w:p>
                          </w:txbxContent>
                        </wps:txbx>
                        <wps:bodyPr rot="0" vert="horz" wrap="square" lIns="82296" tIns="41148" rIns="82296" bIns="41148" anchor="t" anchorCtr="0" upright="1">
                          <a:noAutofit/>
                        </wps:bodyPr>
                      </wps:wsp>
                      <wps:wsp>
                        <wps:cNvPr id="52" name="Line 43"/>
                        <wps:cNvCnPr>
                          <a:cxnSpLocks noChangeShapeType="1"/>
                        </wps:cNvCnPr>
                        <wps:spPr bwMode="auto">
                          <a:xfrm flipH="1">
                            <a:off x="1087294" y="5788941"/>
                            <a:ext cx="103407" cy="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Rectangle 44"/>
                        <wps:cNvSpPr>
                          <a:spLocks noChangeArrowheads="1"/>
                        </wps:cNvSpPr>
                        <wps:spPr bwMode="auto">
                          <a:xfrm>
                            <a:off x="2326658" y="5996318"/>
                            <a:ext cx="1446178" cy="805784"/>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E404CE" w:rsidRPr="00462E5B" w:rsidRDefault="00E404CE" w:rsidP="00BF7334">
                              <w:pPr>
                                <w:jc w:val="center"/>
                                <w:rPr>
                                  <w:rFonts w:asciiTheme="minorHAnsi" w:hAnsiTheme="minorHAnsi"/>
                                  <w:b/>
                                  <w:color w:val="FFFFFF" w:themeColor="background1"/>
                                  <w:sz w:val="20"/>
                                  <w:szCs w:val="22"/>
                                </w:rPr>
                              </w:pPr>
                              <w:r w:rsidRPr="00462E5B">
                                <w:rPr>
                                  <w:rFonts w:asciiTheme="minorHAnsi" w:hAnsiTheme="minorHAnsi"/>
                                  <w:b/>
                                  <w:color w:val="FFFFFF" w:themeColor="background1"/>
                                  <w:sz w:val="20"/>
                                  <w:szCs w:val="22"/>
                                </w:rPr>
                                <w:t>U skladu sa planom alarmiranja obavještenje za organe vlasti (A1;A2;A3)</w:t>
                              </w:r>
                            </w:p>
                          </w:txbxContent>
                        </wps:txbx>
                        <wps:bodyPr rot="0" vert="horz" wrap="square" lIns="82296" tIns="41148" rIns="82296" bIns="41148" anchor="t" anchorCtr="0" upright="1">
                          <a:noAutofit/>
                        </wps:bodyPr>
                      </wps:wsp>
                      <wps:wsp>
                        <wps:cNvPr id="55" name="Line 45"/>
                        <wps:cNvCnPr>
                          <a:cxnSpLocks noChangeShapeType="1"/>
                        </wps:cNvCnPr>
                        <wps:spPr bwMode="auto">
                          <a:xfrm>
                            <a:off x="2272674" y="558309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6"/>
                        <wps:cNvCnPr>
                          <a:cxnSpLocks noChangeShapeType="1"/>
                        </wps:cNvCnPr>
                        <wps:spPr bwMode="auto">
                          <a:xfrm>
                            <a:off x="2169267" y="558309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7"/>
                        <wps:cNvCnPr>
                          <a:cxnSpLocks noChangeShapeType="1"/>
                        </wps:cNvCnPr>
                        <wps:spPr bwMode="auto">
                          <a:xfrm>
                            <a:off x="2272674" y="558309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8"/>
                        <wps:cNvCnPr>
                          <a:cxnSpLocks noChangeShapeType="1"/>
                        </wps:cNvCnPr>
                        <wps:spPr bwMode="auto">
                          <a:xfrm>
                            <a:off x="2120604" y="5788941"/>
                            <a:ext cx="760" cy="5172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9"/>
                        <wps:cNvCnPr>
                          <a:cxnSpLocks noChangeShapeType="1"/>
                        </wps:cNvCnPr>
                        <wps:spPr bwMode="auto">
                          <a:xfrm>
                            <a:off x="2120604" y="6306235"/>
                            <a:ext cx="206054" cy="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50"/>
                        <wps:cNvCnPr>
                          <a:cxnSpLocks noChangeShapeType="1"/>
                        </wps:cNvCnPr>
                        <wps:spPr bwMode="auto">
                          <a:xfrm>
                            <a:off x="2983597" y="2793843"/>
                            <a:ext cx="760" cy="28466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51"/>
                        <wps:cNvCnPr>
                          <a:cxnSpLocks noChangeShapeType="1"/>
                          <a:stCxn id="18" idx="2"/>
                        </wps:cNvCnPr>
                        <wps:spPr bwMode="auto">
                          <a:xfrm flipH="1">
                            <a:off x="3047466" y="717018"/>
                            <a:ext cx="760" cy="55785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2" name="AutoShape 52"/>
                        <wps:cNvCnPr>
                          <a:cxnSpLocks noChangeShapeType="1"/>
                          <a:endCxn id="20" idx="3"/>
                        </wps:cNvCnPr>
                        <wps:spPr bwMode="auto">
                          <a:xfrm flipH="1" flipV="1">
                            <a:off x="1446178" y="1273337"/>
                            <a:ext cx="1600528" cy="765"/>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3" name="AutoShape 53"/>
                        <wps:cNvCnPr>
                          <a:cxnSpLocks noChangeShapeType="1"/>
                          <a:stCxn id="27" idx="2"/>
                          <a:endCxn id="49" idx="0"/>
                        </wps:cNvCnPr>
                        <wps:spPr bwMode="auto">
                          <a:xfrm>
                            <a:off x="1601288" y="5193595"/>
                            <a:ext cx="2281" cy="373431"/>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6" o:spid="_x0000_s1029" editas="canvas" style="width:445.85pt;height:564.4pt;mso-position-horizontal-relative:char;mso-position-vertical-relative:line" coordsize="56622,71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6622;height:71678;visibility:visible;mso-wrap-style:square">
                  <v:fill o:detectmouseclick="t"/>
                  <v:path o:connecttype="none"/>
                </v:shape>
                <v:rect id="Rectangle 8" o:spid="_x0000_s1031" style="position:absolute;top:45;width:11359;height:6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6ph8MA&#10;AADbAAAADwAAAGRycy9kb3ducmV2LnhtbERPyWrDMBC9F/IPYgK5lEZOoU1xohgnNKWXHrIcchys&#10;ieXWGhlL8fL3VaGQ2zzeOutssLXoqPWVYwWLeQKCuHC64lLB+bR/egPhA7LG2jEpGMlDtpk8rDHV&#10;rucDdcdQihjCPkUFJoQmldIXhiz6uWuII3d1rcUQYVtK3WIfw20tn5PkVVqsODYYbGhnqPg53qyC&#10;63jJx/D1vv0wj9+n24szuzE5KDWbDvkKRKAh3MX/7k8d5y/h75d4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6ph8MAAADbAAAADwAAAAAAAAAAAAAAAACYAgAAZHJzL2Rv&#10;d25yZXYueG1sUEsFBgAAAAAEAAQA9QAAAIgDAAAAAA==&#10;" fillcolor="#f79646 [3209]" stroked="f" strokeweight="0">
                  <v:fill color2="#df6a09 [2377]" focusposition=".5,.5" focussize="" focus="100%" type="gradientRadial"/>
                  <v:shadow on="t" color="#974706 [1609]" offset="1pt"/>
                  <v:textbox inset="6.48pt,3.24pt,6.48pt,3.24pt">
                    <w:txbxContent>
                      <w:p w:rsidR="00E404CE" w:rsidRPr="00AC6919" w:rsidRDefault="00E404CE" w:rsidP="00BF7334">
                        <w:pPr>
                          <w:jc w:val="center"/>
                          <w:rPr>
                            <w:rFonts w:asciiTheme="minorHAnsi" w:hAnsiTheme="minorHAnsi"/>
                            <w:b/>
                            <w:sz w:val="20"/>
                            <w:szCs w:val="22"/>
                          </w:rPr>
                        </w:pPr>
                        <w:r>
                          <w:rPr>
                            <w:rFonts w:asciiTheme="minorHAnsi" w:hAnsiTheme="minorHAnsi"/>
                            <w:b/>
                            <w:sz w:val="20"/>
                            <w:szCs w:val="22"/>
                          </w:rPr>
                          <w:t>Zaposlenici o</w:t>
                        </w:r>
                        <w:r w:rsidRPr="00AC6919">
                          <w:rPr>
                            <w:rFonts w:asciiTheme="minorHAnsi" w:hAnsiTheme="minorHAnsi"/>
                            <w:b/>
                            <w:sz w:val="20"/>
                            <w:szCs w:val="22"/>
                          </w:rPr>
                          <w:t xml:space="preserve">bavještavanje </w:t>
                        </w:r>
                      </w:p>
                      <w:p w:rsidR="00E404CE" w:rsidRPr="00AC6919" w:rsidRDefault="00E404CE" w:rsidP="00BF7334">
                        <w:pPr>
                          <w:jc w:val="center"/>
                          <w:rPr>
                            <w:rFonts w:asciiTheme="minorHAnsi" w:hAnsiTheme="minorHAnsi"/>
                            <w:b/>
                            <w:sz w:val="20"/>
                            <w:szCs w:val="22"/>
                          </w:rPr>
                        </w:pPr>
                        <w:r w:rsidRPr="00AC6919">
                          <w:rPr>
                            <w:rFonts w:asciiTheme="minorHAnsi" w:hAnsiTheme="minorHAnsi"/>
                            <w:b/>
                            <w:sz w:val="20"/>
                            <w:szCs w:val="22"/>
                          </w:rPr>
                          <w:t>na licu mjesta</w:t>
                        </w:r>
                      </w:p>
                    </w:txbxContent>
                  </v:textbox>
                </v:rect>
                <v:rect id="Rectangle 9" o:spid="_x0000_s1032" style="position:absolute;left:24794;top:45;width:11360;height:7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99cUA&#10;AADbAAAADwAAAGRycy9kb3ducmV2LnhtbESPT2/CMAzF75P4DpGRuEwjBWkIdQQEaJt24cCfA0er&#10;MU23xqmaAO23nw9I3Gy95/d+Xqw6X6sbtbEKbGAyzkARF8FWXBo4Hb/e5qBiQrZYByYDPUVYLQcv&#10;C8xtuPOebodUKgnhmKMBl1KTax0LRx7jODTEol1C6zHJ2pbatniXcF/raZbNtMeKpcFhQ1tHxd/h&#10;6g1c+vO6T7vPzbd7/T1e34Pb9tnemNGwW3+AStSlp/lx/WMFX2DlFx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T31xQAAANsAAAAPAAAAAAAAAAAAAAAAAJgCAABkcnMv&#10;ZG93bnJldi54bWxQSwUGAAAAAAQABAD1AAAAigMAAAAA&#10;" fillcolor="#f79646 [3209]" stroked="f" strokeweight="0">
                  <v:fill color2="#df6a09 [2377]" focusposition=".5,.5" focussize="" focus="100%" type="gradientRadial"/>
                  <v:shadow on="t" color="#974706 [1609]" offset="1pt"/>
                  <v:textbox inset="6.48pt,3.24pt,6.48pt,3.24pt">
                    <w:txbxContent>
                      <w:p w:rsidR="00E404CE" w:rsidRPr="00AC6919" w:rsidRDefault="00E404CE" w:rsidP="00BF7334">
                        <w:pPr>
                          <w:jc w:val="center"/>
                          <w:rPr>
                            <w:rFonts w:asciiTheme="minorHAnsi" w:hAnsiTheme="minorHAnsi"/>
                            <w:b/>
                            <w:sz w:val="20"/>
                            <w:szCs w:val="22"/>
                          </w:rPr>
                        </w:pPr>
                        <w:r w:rsidRPr="00AC6919">
                          <w:rPr>
                            <w:rFonts w:asciiTheme="minorHAnsi" w:hAnsiTheme="minorHAnsi"/>
                            <w:b/>
                            <w:sz w:val="20"/>
                            <w:szCs w:val="22"/>
                          </w:rPr>
                          <w:t>Lokalno obavještavanje o opasnosti putem sirene</w:t>
                        </w:r>
                      </w:p>
                    </w:txbxContent>
                  </v:textbox>
                </v:rect>
                <v:line id="Line 10" o:spid="_x0000_s1033" style="position:absolute;visibility:visible;mso-wrap-style:square" from="5162,6244" to="5170,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rect id="Rectangle 11" o:spid="_x0000_s1034" style="position:absolute;left:1034;top:9343;width:13427;height:6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A2O8EA&#10;AADbAAAADwAAAGRycy9kb3ducmV2LnhtbERPTYvCMBC9C/sfwgh7EU0tKLvVKLKwIOxBbD14HJux&#10;rTaT0mTb+u/NQfD4eN/r7WBq0VHrKssK5rMIBHFudcWFglP2O/0C4TyyxtoyKXiQg+3mY7TGRNue&#10;j9SlvhAhhF2CCkrvm0RKl5dk0M1sQxy4q20N+gDbQuoW+xBuahlH0VIarDg0lNjQT0n5Pf03Cr7T&#10;K8WXxWEyP2PW3f76Pt2fd0p9jofdCoSnwb/FL/deK4jD+vAl/AC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ANjvBAAAA2wAAAA8AAAAAAAAAAAAAAAAAmAIAAGRycy9kb3du&#10;cmV2LnhtbFBLBQYAAAAABAAEAPUAAACGAwAAAAA=&#10;" fillcolor="#4bacc6 [3208]" stroked="f" strokeweight="0">
                  <v:fill color2="#308298 [2376]" focusposition=".5,.5" focussize="" focus="100%" type="gradientRadial"/>
                  <v:shadow on="t" color="#205867 [1608]" offset="1pt"/>
                  <v:textbox inset="6.48pt,3.24pt,6.48pt,3.24pt">
                    <w:txbxContent>
                      <w:p w:rsidR="00E404CE" w:rsidRPr="00462E5B" w:rsidRDefault="00E404CE" w:rsidP="00BF7334">
                        <w:pPr>
                          <w:jc w:val="center"/>
                          <w:rPr>
                            <w:rFonts w:asciiTheme="minorHAnsi" w:hAnsiTheme="minorHAnsi"/>
                            <w:b/>
                            <w:color w:val="FFFFFF" w:themeColor="background1"/>
                            <w:sz w:val="20"/>
                            <w:szCs w:val="22"/>
                          </w:rPr>
                        </w:pPr>
                        <w:r w:rsidRPr="00462E5B">
                          <w:rPr>
                            <w:rFonts w:asciiTheme="minorHAnsi" w:hAnsiTheme="minorHAnsi"/>
                            <w:b/>
                            <w:color w:val="FFFFFF" w:themeColor="background1"/>
                            <w:sz w:val="20"/>
                            <w:szCs w:val="22"/>
                          </w:rPr>
                          <w:t>Interni spasilački timovi TIM ZA VANDREDNE SLUČAJEVE</w:t>
                        </w:r>
                      </w:p>
                    </w:txbxContent>
                  </v:textbox>
                </v:rect>
                <v:line id="Line 12" o:spid="_x0000_s1035" style="position:absolute;visibility:visible;mso-wrap-style:square" from="7230,16123" to="7238,2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rect id="Rectangle 13" o:spid="_x0000_s1036" style="position:absolute;left:1034;top:21288;width:13427;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4N18UA&#10;AADbAAAADwAAAGRycy9kb3ducmV2LnhtbESPzWrDMBCE74W8g9hALyWWY2hpHMshBAKBHkqdHnLc&#10;WOufxFoZS7Xdt68KhR6HmfmGyXaz6cRIg2stK1hHMQji0uqWawWf5+PqFYTzyBo7y6Tgmxzs8sVD&#10;hqm2E3/QWPhaBAi7FBU03veplK5syKCLbE8cvMoOBn2QQy31gFOAm04mcfwiDbYcFhrs6dBQeS++&#10;jIJNUVFyfX5/Wl/wPN7epqk4XfZKPS7n/RaEp9n/h//aJ60gSeD3S/g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g3XxQAAANsAAAAPAAAAAAAAAAAAAAAAAJgCAABkcnMv&#10;ZG93bnJldi54bWxQSwUGAAAAAAQABAD1AAAAigMAAAAA&#10;" fillcolor="#4bacc6 [3208]" stroked="f" strokeweight="0">
                  <v:fill color2="#308298 [2376]" focusposition=".5,.5" focussize="" focus="100%" type="gradientRadial"/>
                  <v:shadow on="t" color="#205867 [1608]" offset="1pt"/>
                  <v:textbox inset="6.48pt,3.24pt,6.48pt,3.24pt">
                    <w:txbxContent>
                      <w:p w:rsidR="00E404CE" w:rsidRPr="00462E5B" w:rsidRDefault="00E404CE" w:rsidP="00BF7334">
                        <w:pPr>
                          <w:jc w:val="center"/>
                          <w:rPr>
                            <w:rFonts w:asciiTheme="minorHAnsi" w:hAnsiTheme="minorHAnsi"/>
                            <w:b/>
                            <w:color w:val="FFFFFF" w:themeColor="background1"/>
                            <w:sz w:val="20"/>
                            <w:szCs w:val="22"/>
                          </w:rPr>
                        </w:pPr>
                        <w:r w:rsidRPr="00462E5B">
                          <w:rPr>
                            <w:rFonts w:asciiTheme="minorHAnsi" w:hAnsiTheme="minorHAnsi"/>
                            <w:b/>
                            <w:color w:val="FFFFFF" w:themeColor="background1"/>
                            <w:sz w:val="20"/>
                            <w:szCs w:val="22"/>
                          </w:rPr>
                          <w:t>Rukovodilac lokacije</w:t>
                        </w:r>
                      </w:p>
                    </w:txbxContent>
                  </v:textbox>
                </v:rect>
                <v:line id="Line 14" o:spid="_x0000_s1037" style="position:absolute;visibility:visible;mso-wrap-style:square" from="4128,23936" to="4136,49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rect id="Rectangle 15" o:spid="_x0000_s1038" style="position:absolute;left:10333;top:25872;width:11359;height:4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swOMUA&#10;AADbAAAADwAAAGRycy9kb3ducmV2LnhtbESPT2vCQBTE70K/w/IKXqRuDFraNKtIoSB4EGMPHl+z&#10;L3/a7NuQ3Sbx27uC4HGYmd8w6WY0jeipc7VlBYt5BII4t7rmUsH36evlDYTzyBoby6TgQg4266dJ&#10;iom2Ax+pz3wpAoRdggoq79tESpdXZNDNbUscvMJ2Bn2QXSl1h0OAm0bGUfQqDdYcFips6bOi/C/7&#10;Nwres4Lin9Vhtjjjqf/dD0O2O2+Vmj6P2w8Qnkb/CN/bO60gXsL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A4xQAAANsAAAAPAAAAAAAAAAAAAAAAAJgCAABkcnMv&#10;ZG93bnJldi54bWxQSwUGAAAAAAQABAD1AAAAigMAAAAA&#10;" fillcolor="#4bacc6 [3208]" stroked="f" strokeweight="0">
                  <v:fill color2="#308298 [2376]" focusposition=".5,.5" focussize="" focus="100%" type="gradientRadial"/>
                  <v:shadow on="t" color="#205867 [1608]" offset="1pt"/>
                  <v:textbox inset="6.48pt,3.24pt,6.48pt,3.24pt">
                    <w:txbxContent>
                      <w:p w:rsidR="00E404CE" w:rsidRPr="00462E5B" w:rsidRDefault="00E404CE" w:rsidP="00BF7334">
                        <w:pPr>
                          <w:jc w:val="center"/>
                          <w:rPr>
                            <w:rFonts w:asciiTheme="minorHAnsi" w:hAnsiTheme="minorHAnsi"/>
                            <w:b/>
                            <w:color w:val="FFFFFF" w:themeColor="background1"/>
                            <w:sz w:val="20"/>
                            <w:szCs w:val="22"/>
                          </w:rPr>
                        </w:pPr>
                        <w:r w:rsidRPr="00462E5B">
                          <w:rPr>
                            <w:rFonts w:asciiTheme="minorHAnsi" w:hAnsiTheme="minorHAnsi"/>
                            <w:b/>
                            <w:color w:val="FFFFFF" w:themeColor="background1"/>
                            <w:sz w:val="20"/>
                            <w:szCs w:val="22"/>
                          </w:rPr>
                          <w:t>Vođa (SHEQ)</w:t>
                        </w:r>
                      </w:p>
                      <w:p w:rsidR="00E404CE" w:rsidRPr="00462E5B" w:rsidRDefault="00E404CE" w:rsidP="00BF7334">
                        <w:pPr>
                          <w:jc w:val="center"/>
                          <w:rPr>
                            <w:rFonts w:asciiTheme="minorHAnsi" w:hAnsiTheme="minorHAnsi"/>
                            <w:b/>
                            <w:color w:val="FFFFFF" w:themeColor="background1"/>
                            <w:sz w:val="20"/>
                            <w:szCs w:val="22"/>
                          </w:rPr>
                        </w:pPr>
                        <w:r w:rsidRPr="00462E5B">
                          <w:rPr>
                            <w:rFonts w:asciiTheme="minorHAnsi" w:hAnsiTheme="minorHAnsi"/>
                            <w:b/>
                            <w:color w:val="FFFFFF" w:themeColor="background1"/>
                            <w:sz w:val="20"/>
                            <w:szCs w:val="22"/>
                          </w:rPr>
                          <w:t>Radnsigurnost</w:t>
                        </w:r>
                      </w:p>
                    </w:txbxContent>
                  </v:textbox>
                </v:rect>
                <v:rect id="Rectangle 16" o:spid="_x0000_s1039" style="position:absolute;left:10333;top:33983;width:11359;height:2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Vo8QA&#10;AADbAAAADwAAAGRycy9kb3ducmV2LnhtbESPQYvCMBSE78L+h/AW9iKaWlB2q1FkQRD2IFYPHp/N&#10;s63bvJQmtvXfG0HwOMzMN8xi1ZtKtNS40rKCyTgCQZxZXXKu4HjYjL5BOI+ssbJMCu7kYLX8GCww&#10;0bbjPbWpz0WAsEtQQeF9nUjpsoIMurGtiYN3sY1BH2STS91gF+CmknEUzaTBksNCgTX9FpT9pzej&#10;4Ce9UHye7oaTEx7a61/XpdvTWqmvz349B+Gp9+/wq73VCuIp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3laPEAAAA2wAAAA8AAAAAAAAAAAAAAAAAmAIAAGRycy9k&#10;b3ducmV2LnhtbFBLBQYAAAAABAAEAPUAAACJAwAAAAA=&#10;" fillcolor="#4bacc6 [3208]" stroked="f" strokeweight="0">
                  <v:fill color2="#308298 [2376]" focusposition=".5,.5" focussize="" focus="100%" type="gradientRadial"/>
                  <v:shadow on="t" color="#205867 [1608]" offset="1pt"/>
                  <v:textbox inset="6.48pt,3.24pt,6.48pt,3.24pt">
                    <w:txbxContent>
                      <w:p w:rsidR="00E404CE" w:rsidRPr="00462E5B" w:rsidRDefault="00E404CE" w:rsidP="00BF7334">
                        <w:pPr>
                          <w:jc w:val="center"/>
                          <w:rPr>
                            <w:rFonts w:asciiTheme="minorHAnsi" w:hAnsiTheme="minorHAnsi"/>
                            <w:b/>
                            <w:color w:val="FFFFFF" w:themeColor="background1"/>
                            <w:sz w:val="20"/>
                            <w:szCs w:val="22"/>
                          </w:rPr>
                        </w:pPr>
                        <w:r w:rsidRPr="00462E5B">
                          <w:rPr>
                            <w:rFonts w:asciiTheme="minorHAnsi" w:hAnsiTheme="minorHAnsi"/>
                            <w:b/>
                            <w:color w:val="FFFFFF" w:themeColor="background1"/>
                            <w:sz w:val="20"/>
                            <w:szCs w:val="22"/>
                          </w:rPr>
                          <w:t>Vođa / prdaja</w:t>
                        </w:r>
                      </w:p>
                    </w:txbxContent>
                  </v:textbox>
                </v:rect>
                <v:rect id="Rectangle 17" o:spid="_x0000_s1040" style="position:absolute;left:10333;top:40916;width:11344;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L1MQA&#10;AADbAAAADwAAAGRycy9kb3ducmV2LnhtbESPQYvCMBSE7wv+h/AEL8uaWljRrlFEEAQPi9WDx7fN&#10;s+3avJQmtvXfG0HwOMzMN8xi1ZtKtNS40rKCyTgCQZxZXXKu4HTcfs1AOI+ssbJMCu7kYLUcfCww&#10;0bbjA7Wpz0WAsEtQQeF9nUjpsoIMurGtiYN3sY1BH2STS91gF+CmknEUTaXBksNCgTVtCsqu6c0o&#10;mKcXiv++fz8nZzy2//uuS3fntVKjYb/+AeGp9+/wq73TCuIp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C9TEAAAA2wAAAA8AAAAAAAAAAAAAAAAAmAIAAGRycy9k&#10;b3ducmV2LnhtbFBLBQYAAAAABAAEAPUAAACJAwAAAAA=&#10;" fillcolor="#4bacc6 [3208]" stroked="f" strokeweight="0">
                  <v:fill color2="#308298 [2376]" focusposition=".5,.5" focussize="" focus="100%" type="gradientRadial"/>
                  <v:shadow on="t" color="#205867 [1608]" offset="1pt"/>
                  <v:textbox inset="6.48pt,3.24pt,6.48pt,3.24pt">
                    <w:txbxContent>
                      <w:p w:rsidR="00E404CE" w:rsidRPr="00462E5B" w:rsidRDefault="00E404CE" w:rsidP="00BF7334">
                        <w:pPr>
                          <w:jc w:val="center"/>
                          <w:rPr>
                            <w:rFonts w:asciiTheme="minorHAnsi" w:hAnsiTheme="minorHAnsi"/>
                            <w:b/>
                            <w:color w:val="FFFFFF" w:themeColor="background1"/>
                            <w:sz w:val="20"/>
                            <w:szCs w:val="22"/>
                          </w:rPr>
                        </w:pPr>
                        <w:r w:rsidRPr="00462E5B">
                          <w:rPr>
                            <w:rFonts w:asciiTheme="minorHAnsi" w:hAnsiTheme="minorHAnsi"/>
                            <w:b/>
                            <w:color w:val="FFFFFF" w:themeColor="background1"/>
                            <w:sz w:val="20"/>
                            <w:szCs w:val="22"/>
                          </w:rPr>
                          <w:t>Vođa  tehnika</w:t>
                        </w:r>
                      </w:p>
                    </w:txbxContent>
                  </v:textbox>
                </v:rect>
                <v:rect id="Rectangle 18" o:spid="_x0000_s1041" style="position:absolute;left:10333;top:47566;width:11359;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muT8UA&#10;AADbAAAADwAAAGRycy9kb3ducmV2LnhtbESPT2vCQBTE70K/w/IKXqRuDGjbNKtIoSB4EGMPHl+z&#10;L3/a7NuQ3Sbx27uC4HGYmd8w6WY0jeipc7VlBYt5BII4t7rmUsH36evlDYTzyBoby6TgQg4266dJ&#10;iom2Ax+pz3wpAoRdggoq79tESpdXZNDNbUscvMJ2Bn2QXSl1h0OAm0bGUbSSBmsOCxW29FlR/pf9&#10;GwXvWUHxz/IwW5zx1P/uhyHbnbdKTZ/H7QcIT6N/hO/tnVYQv8L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Ka5PxQAAANsAAAAPAAAAAAAAAAAAAAAAAJgCAABkcnMv&#10;ZG93bnJldi54bWxQSwUGAAAAAAQABAD1AAAAigMAAAAA&#10;" fillcolor="#4bacc6 [3208]" stroked="f" strokeweight="0">
                  <v:fill color2="#308298 [2376]" focusposition=".5,.5" focussize="" focus="100%" type="gradientRadial"/>
                  <v:shadow on="t" color="#205867 [1608]" offset="1pt"/>
                  <v:textbox inset="6.48pt,3.24pt,6.48pt,3.24pt">
                    <w:txbxContent>
                      <w:p w:rsidR="00E404CE" w:rsidRPr="00462E5B" w:rsidRDefault="00E404CE" w:rsidP="00BF7334">
                        <w:pPr>
                          <w:jc w:val="center"/>
                          <w:rPr>
                            <w:rFonts w:asciiTheme="minorHAnsi" w:hAnsiTheme="minorHAnsi"/>
                            <w:b/>
                            <w:color w:val="FFFFFF" w:themeColor="background1"/>
                            <w:sz w:val="20"/>
                            <w:szCs w:val="22"/>
                          </w:rPr>
                        </w:pPr>
                        <w:r w:rsidRPr="00462E5B">
                          <w:rPr>
                            <w:rFonts w:asciiTheme="minorHAnsi" w:hAnsiTheme="minorHAnsi"/>
                            <w:b/>
                            <w:color w:val="FFFFFF" w:themeColor="background1"/>
                            <w:sz w:val="20"/>
                            <w:szCs w:val="22"/>
                          </w:rPr>
                          <w:t>Pslovno rukovodstvo</w:t>
                        </w:r>
                      </w:p>
                    </w:txbxContent>
                  </v:textbox>
                </v:rect>
                <v:line id="Line 19" o:spid="_x0000_s1042" style="position:absolute;visibility:visible;mso-wrap-style:square" from="4128,27938" to="4128,27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0" o:spid="_x0000_s1043" style="position:absolute;visibility:visible;mso-wrap-style:square" from="4128,27938" to="4128,27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1" o:spid="_x0000_s1044" style="position:absolute;visibility:visible;mso-wrap-style:square" from="4128,27938" to="4128,27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22" o:spid="_x0000_s1045" style="position:absolute;visibility:visible;mso-wrap-style:square" from="4128,27938" to="10333,27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23" o:spid="_x0000_s1046" style="position:absolute;visibility:visible;mso-wrap-style:square" from="4128,49632" to="10348,49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24" o:spid="_x0000_s1047" style="position:absolute;visibility:visible;mso-wrap-style:square" from="4128,42401" to="10348,4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25" o:spid="_x0000_s1048" style="position:absolute;visibility:visible;mso-wrap-style:square" from="4128,35169" to="10348,3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26" o:spid="_x0000_s1049" style="position:absolute;visibility:visible;mso-wrap-style:square" from="11359,5211" to="24794,5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rect id="Rectangle 27" o:spid="_x0000_s1050" style="position:absolute;left:19624;top:18839;width:16538;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dQfMUA&#10;AADbAAAADwAAAGRycy9kb3ducmV2LnhtbESPT2sCMRTE7wW/Q3iCl1KzWiplNYqKll56WO3B42Pz&#10;3Gy7eVk22X/fvikUehxm5jfMZjfYSnTU+NKxgsU8AUGcO11yoeDzen56BeEDssbKMSkYycNuO3nY&#10;YKpdzxl1l1CICGGfogITQp1K6XNDFv3c1cTRu7vGYoiyKaRusI9wW8llkqykxZLjgsGajoby70tr&#10;FdzH234MH6fDm3n8urYvzhzHJFNqNh32axCBhvAf/mu/awXPK/j9En+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1B8xQAAANsAAAAPAAAAAAAAAAAAAAAAAJgCAABkcnMv&#10;ZG93bnJldi54bWxQSwUGAAAAAAQABAD1AAAAigMAAAAA&#10;" fillcolor="#f79646 [3209]" stroked="f" strokeweight="0">
                  <v:fill color2="#df6a09 [2377]" focusposition=".5,.5" focussize="" focus="100%" type="gradientRadial"/>
                  <v:shadow on="t" color="#974706 [1609]" offset="1pt"/>
                  <v:textbox inset="6.48pt,3.24pt,6.48pt,3.24pt">
                    <w:txbxContent>
                      <w:p w:rsidR="00E404CE" w:rsidRPr="00AC6919" w:rsidRDefault="00E404CE" w:rsidP="00BF7334">
                        <w:pPr>
                          <w:jc w:val="center"/>
                          <w:rPr>
                            <w:rFonts w:asciiTheme="minorHAnsi" w:hAnsiTheme="minorHAnsi"/>
                            <w:b/>
                            <w:sz w:val="20"/>
                            <w:szCs w:val="22"/>
                          </w:rPr>
                        </w:pPr>
                        <w:r w:rsidRPr="00AC6919">
                          <w:rPr>
                            <w:rFonts w:asciiTheme="minorHAnsi" w:hAnsiTheme="minorHAnsi"/>
                            <w:b/>
                            <w:sz w:val="20"/>
                            <w:szCs w:val="22"/>
                          </w:rPr>
                          <w:t>Obavještavanje u skladu sa alarmnim planom (A1,</w:t>
                        </w:r>
                        <w:r>
                          <w:rPr>
                            <w:rFonts w:asciiTheme="minorHAnsi" w:hAnsiTheme="minorHAnsi"/>
                            <w:b/>
                            <w:sz w:val="20"/>
                            <w:szCs w:val="22"/>
                          </w:rPr>
                          <w:t xml:space="preserve"> </w:t>
                        </w:r>
                        <w:r w:rsidRPr="00AC6919">
                          <w:rPr>
                            <w:rFonts w:asciiTheme="minorHAnsi" w:hAnsiTheme="minorHAnsi"/>
                            <w:b/>
                            <w:sz w:val="20"/>
                            <w:szCs w:val="22"/>
                          </w:rPr>
                          <w:t>A2 i A3)</w:t>
                        </w:r>
                      </w:p>
                    </w:txbxContent>
                  </v:textbox>
                </v:rect>
                <v:line id="Line 28" o:spid="_x0000_s1051" style="position:absolute;visibility:visible;mso-wrap-style:square" from="14461,22773" to="19624,2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xljsQAAADbAAAADwAAAGRycy9kb3ducmV2LnhtbESPQWvCQBSE7wX/w/KE3pqNCm1JXUUE&#10;JZciVen5NftMotm3MbtmY399t1DocZiZb5j5cjCN6KlztWUFkyQFQVxYXXOp4HjYPL2CcB5ZY2OZ&#10;FNzJwXIxephjpm3gD+r3vhQRwi5DBZX3bSalKyoy6BLbEkfvZDuDPsqulLrDEOGmkdM0fZYGa44L&#10;Fba0rqi47G9GQRq+t/Is87rf5e/X0H6Fz+k1KPU4HlZvIDwN/j/81861gtkL/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rGWOxAAAANsAAAAPAAAAAAAAAAAA&#10;AAAAAKECAABkcnMvZG93bnJldi54bWxQSwUGAAAAAAQABAD5AAAAkgMAAAAA&#10;">
                  <v:stroke startarrow="block" endarrow="block"/>
                </v:line>
                <v:rect id="Rectangle 29" o:spid="_x0000_s1052" style="position:absolute;left:39249;top:22199;width:16529;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1jMEA&#10;AADbAAAADwAAAGRycy9kb3ducmV2LnhtbERPTWuDQBC9B/oflinkFtemEIp1laQlTUpPmkKugztR&#10;0Z0Vd2tMfn33UOjx8b7TfDa9mGh0rWUFT1EMgriyuuVawfdpv3oB4Tyyxt4yKbiRgzx7WKSYaHvl&#10;gqbS1yKEsEtQQeP9kEjpqoYMusgOxIG72NGgD3CspR7xGsJNL9dxvJEGWw4NDQ701lDVlT9GwXn6&#10;qKv1ff/+1R13HBefh43UrNTycd6+gvA0+3/xn/uoFTyH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HNYzBAAAA2wAAAA8AAAAAAAAAAAAAAAAAmAIAAGRycy9kb3du&#10;cmV2LnhtbFBLBQYAAAAABAAEAPUAAACGAwAAAAA=&#10;" fillcolor="#95b3d7 [1940]" strokecolor="#95b3d7 [1940]" strokeweight="1pt">
                  <v:fill color2="#dbe5f1 [660]" angle="135" focus="50%" type="gradient"/>
                  <v:shadow on="t" color="#243f60 [1604]" opacity=".5" offset="1pt"/>
                  <v:textbox inset="6.48pt,3.24pt,6.48pt,3.24pt">
                    <w:txbxContent>
                      <w:p w:rsidR="00E404CE" w:rsidRPr="00AC6919" w:rsidRDefault="00E404CE" w:rsidP="00BF7334">
                        <w:pPr>
                          <w:jc w:val="center"/>
                          <w:rPr>
                            <w:rFonts w:asciiTheme="minorHAnsi" w:hAnsiTheme="minorHAnsi"/>
                            <w:b/>
                            <w:sz w:val="20"/>
                            <w:szCs w:val="22"/>
                          </w:rPr>
                        </w:pPr>
                        <w:r w:rsidRPr="00AC6919">
                          <w:rPr>
                            <w:rFonts w:asciiTheme="minorHAnsi" w:hAnsiTheme="minorHAnsi"/>
                            <w:b/>
                            <w:sz w:val="20"/>
                            <w:szCs w:val="22"/>
                          </w:rPr>
                          <w:t>Vatrogasci</w:t>
                        </w:r>
                      </w:p>
                    </w:txbxContent>
                  </v:textbox>
                </v:rect>
                <v:line id="Line 30" o:spid="_x0000_s1053" style="position:absolute;visibility:visible;mso-wrap-style:square" from="36154,22773" to="39249,22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9UZ8QAAADbAAAADwAAAGRycy9kb3ducmV2LnhtbESPQWvCQBSE7wX/w/KE3pqNCqVNXUUE&#10;JZciVen5NftMotm3MbtmY399t1DocZiZb5j5cjCN6KlztWUFkyQFQVxYXXOp4HjYPL2AcB5ZY2OZ&#10;FNzJwXIxephjpm3gD+r3vhQRwi5DBZX3bSalKyoy6BLbEkfvZDuDPsqulLrDEOGmkdM0fZYGa44L&#10;Fba0rqi47G9GQRq+t/Is87rf5e/X0H6Fz+k1KPU4HlZvIDwN/j/81861gtkr/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f1RnxAAAANsAAAAPAAAAAAAAAAAA&#10;AAAAAKECAABkcnMvZG93bnJldi54bWxQSwUGAAAAAAQABAD5AAAAkgMAAAAA&#10;">
                  <v:stroke startarrow="block" endarrow="block"/>
                </v:line>
                <v:rect id="Rectangle 31" o:spid="_x0000_s1054" style="position:absolute;left:44419;top:30984;width:10325;height:2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dK98EA&#10;AADbAAAADwAAAGRycy9kb3ducmV2LnhtbERPTWuDQBC9B/oflinkFteGEop1laQlTUpPmkKugztR&#10;0Z0Vd2tMfn33UOjx8b7TfDa9mGh0rWUFT1EMgriyuuVawfdpv3oB4Tyyxt4yKbiRgzx7WKSYaHvl&#10;gqbS1yKEsEtQQeP9kEjpqoYMusgOxIG72NGgD3CspR7xGsJNL9dxvJEGWw4NDQ701lDVlT9GwXn6&#10;qKv1ff/+1R13HBefh43UrNTycd6+gvA0+3/xn/uoFTyH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3SvfBAAAA2wAAAA8AAAAAAAAAAAAAAAAAmAIAAGRycy9kb3du&#10;cmV2LnhtbFBLBQYAAAAABAAEAPUAAACGAwAAAAA=&#10;" fillcolor="#95b3d7 [1940]" strokecolor="#95b3d7 [1940]" strokeweight="1pt">
                  <v:fill color2="#dbe5f1 [660]" angle="135" focus="50%" type="gradient"/>
                  <v:shadow on="t" color="#243f60 [1604]" opacity=".5" offset="1pt"/>
                  <v:textbox inset="6.48pt,3.24pt,6.48pt,3.24pt">
                    <w:txbxContent>
                      <w:p w:rsidR="00E404CE" w:rsidRPr="00AC6919" w:rsidRDefault="00E404CE" w:rsidP="00BF7334">
                        <w:pPr>
                          <w:jc w:val="center"/>
                          <w:rPr>
                            <w:rFonts w:asciiTheme="minorHAnsi" w:hAnsiTheme="minorHAnsi"/>
                            <w:b/>
                            <w:sz w:val="20"/>
                            <w:szCs w:val="22"/>
                          </w:rPr>
                        </w:pPr>
                        <w:r w:rsidRPr="00AC6919">
                          <w:rPr>
                            <w:rFonts w:asciiTheme="minorHAnsi" w:hAnsiTheme="minorHAnsi"/>
                            <w:b/>
                            <w:sz w:val="20"/>
                            <w:szCs w:val="22"/>
                          </w:rPr>
                          <w:t>Hitna pomoć</w:t>
                        </w:r>
                      </w:p>
                    </w:txbxContent>
                  </v:textbox>
                </v:rect>
                <v:rect id="Rectangle 32" o:spid="_x0000_s1055" style="position:absolute;left:44419;top:37817;width:10325;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vbMQA&#10;AADbAAAADwAAAGRycy9kb3ducmV2LnhtbESPT2vCQBTE70K/w/IK3nSjSJDUVWyL//CUtNDrI/tM&#10;gtm3IbtNop/eLRQ8DjPzG2a1GUwtOmpdZVnBbBqBIM6trrhQ8P21myxBOI+ssbZMCm7kYLN+Ga0w&#10;0bbnlLrMFyJA2CWooPS+SaR0eUkG3dQ2xMG72NagD7ItpG6xD3BTy3kUxdJgxWGhxIY+Ssqv2a9R&#10;8NPti3x+332er8d3jtLTIZaalRq/Dts3EJ4G/wz/t49awWIGf1/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772zEAAAA2wAAAA8AAAAAAAAAAAAAAAAAmAIAAGRycy9k&#10;b3ducmV2LnhtbFBLBQYAAAAABAAEAPUAAACJAwAAAAA=&#10;" fillcolor="#95b3d7 [1940]" strokecolor="#95b3d7 [1940]" strokeweight="1pt">
                  <v:fill color2="#dbe5f1 [660]" angle="135" focus="50%" type="gradient"/>
                  <v:shadow on="t" color="#243f60 [1604]" opacity=".5" offset="1pt"/>
                  <v:textbox inset="6.48pt,3.24pt,6.48pt,3.24pt">
                    <w:txbxContent>
                      <w:p w:rsidR="00E404CE" w:rsidRPr="00AC6919" w:rsidRDefault="00E404CE" w:rsidP="00BF7334">
                        <w:pPr>
                          <w:jc w:val="center"/>
                          <w:rPr>
                            <w:rFonts w:asciiTheme="minorHAnsi" w:hAnsiTheme="minorHAnsi"/>
                            <w:b/>
                            <w:sz w:val="20"/>
                            <w:szCs w:val="22"/>
                          </w:rPr>
                        </w:pPr>
                        <w:r w:rsidRPr="00AC6919">
                          <w:rPr>
                            <w:rFonts w:asciiTheme="minorHAnsi" w:hAnsiTheme="minorHAnsi"/>
                            <w:b/>
                            <w:sz w:val="20"/>
                            <w:szCs w:val="22"/>
                          </w:rPr>
                          <w:t>Policija</w:t>
                        </w:r>
                      </w:p>
                    </w:txbxContent>
                  </v:textbox>
                </v:rect>
                <v:rect id="Rectangle 33" o:spid="_x0000_s1056" style="position:absolute;left:44419;top:45852;width:10333;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lxG8IA&#10;AADbAAAADwAAAGRycy9kb3ducmV2LnhtbESPQYvCMBSE74L/ITxhb5paRKQaRV10FU9VweujebbF&#10;5qU02drdX28WFjwOM/MNs1h1phItNa60rGA8ikAQZ1aXnCu4XnbDGQjnkTVWlknBDzlYLfu9BSba&#10;Pjml9uxzESDsElRQeF8nUrqsIINuZGvi4N1tY9AH2eRSN/gMcFPJOIqm0mDJYaHAmrYFZY/zt1Fw&#10;a/d5Fv/uPk+Pw4aj9Pg1lZqV+hh06zkIT51/h//bB61gEsPf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XEbwgAAANsAAAAPAAAAAAAAAAAAAAAAAJgCAABkcnMvZG93&#10;bnJldi54bWxQSwUGAAAAAAQABAD1AAAAhwMAAAAA&#10;" fillcolor="#95b3d7 [1940]" strokecolor="#95b3d7 [1940]" strokeweight="1pt">
                  <v:fill color2="#dbe5f1 [660]" angle="135" focus="50%" type="gradient"/>
                  <v:shadow on="t" color="#243f60 [1604]" opacity=".5" offset="1pt"/>
                  <v:textbox inset="6.48pt,3.24pt,6.48pt,3.24pt">
                    <w:txbxContent>
                      <w:p w:rsidR="00E404CE" w:rsidRPr="00AC6919" w:rsidRDefault="00E404CE" w:rsidP="00BF7334">
                        <w:pPr>
                          <w:jc w:val="center"/>
                          <w:rPr>
                            <w:rFonts w:asciiTheme="minorHAnsi" w:hAnsiTheme="minorHAnsi"/>
                            <w:b/>
                            <w:sz w:val="20"/>
                            <w:szCs w:val="22"/>
                          </w:rPr>
                        </w:pPr>
                        <w:r w:rsidRPr="00AC6919">
                          <w:rPr>
                            <w:rFonts w:asciiTheme="minorHAnsi" w:hAnsiTheme="minorHAnsi"/>
                            <w:b/>
                            <w:sz w:val="20"/>
                            <w:szCs w:val="22"/>
                          </w:rPr>
                          <w:t>Radna inspekcija</w:t>
                        </w:r>
                      </w:p>
                    </w:txbxContent>
                  </v:textbox>
                </v:rect>
                <v:line id="Line 34" o:spid="_x0000_s1057" style="position:absolute;visibility:visible;mso-wrap-style:square" from="40283,24839" to="40283,47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35" o:spid="_x0000_s1058" style="position:absolute;visibility:visible;mso-wrap-style:square" from="40283,32070" to="44419,32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36" o:spid="_x0000_s1059" style="position:absolute;visibility:visible;mso-wrap-style:square" from="40283,39302" to="44419,39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37" o:spid="_x0000_s1060" style="position:absolute;visibility:visible;mso-wrap-style:square" from="40283,47566" to="44419,47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38" o:spid="_x0000_s1061" style="position:absolute;visibility:visible;mso-wrap-style:square" from="21692,27938" to="29835,27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rect id="Rectangle 39" o:spid="_x0000_s1062" style="position:absolute;left:23266;top:56404;width:14462;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cRMIA&#10;AADbAAAADwAAAGRycy9kb3ducmV2LnhtbERPTYvCMBC9L+x/CCN4WdZU0aVUo4ggiiCiq4vexmZs&#10;yzaT0kSt/94cBI+P9z2aNKYUN6pdYVlBtxOBIE6tLjhTsP+df8cgnEfWWFomBQ9yMBl/foww0fbO&#10;W7rtfCZCCLsEFeTeV4mULs3JoOvYijhwF1sb9AHWmdQ13kO4KWUvin6kwYJDQ44VzXJK/3dXo2A7&#10;OJ03f4fjfrFYrbl0X2kvPsRKtVvNdAjCU+Pf4pd7qRX0w9jwJfwAO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RxEwgAAANsAAAAPAAAAAAAAAAAAAAAAAJgCAABkcnMvZG93&#10;bnJldi54bWxQSwUGAAAAAAQABAD1AAAAhwMAAAAA&#10;" fillcolor="#4f81bd [3204]" stroked="f" strokeweight="0">
                  <v:fill color2="#365e8f [2372]" focusposition=".5,.5" focussize="" focus="100%" type="gradientRadial"/>
                  <v:shadow on="t" color="#243f60 [1604]" offset="1pt"/>
                  <v:textbox inset="6.48pt,3.24pt,6.48pt,3.24pt">
                    <w:txbxContent>
                      <w:p w:rsidR="00E404CE" w:rsidRPr="00462E5B" w:rsidRDefault="00E404CE" w:rsidP="00BF7334">
                        <w:pPr>
                          <w:jc w:val="center"/>
                          <w:rPr>
                            <w:rFonts w:asciiTheme="minorHAnsi" w:hAnsiTheme="minorHAnsi"/>
                            <w:b/>
                            <w:color w:val="FFFFFF" w:themeColor="background1"/>
                            <w:sz w:val="20"/>
                            <w:szCs w:val="22"/>
                          </w:rPr>
                        </w:pPr>
                        <w:r>
                          <w:rPr>
                            <w:rFonts w:asciiTheme="minorHAnsi" w:hAnsiTheme="minorHAnsi"/>
                            <w:b/>
                            <w:color w:val="FFFFFF" w:themeColor="background1"/>
                            <w:sz w:val="20"/>
                            <w:szCs w:val="22"/>
                          </w:rPr>
                          <w:t>Saradnik</w:t>
                        </w:r>
                        <w:r w:rsidRPr="00462E5B">
                          <w:rPr>
                            <w:rFonts w:asciiTheme="minorHAnsi" w:hAnsiTheme="minorHAnsi"/>
                            <w:b/>
                            <w:color w:val="FFFFFF" w:themeColor="background1"/>
                            <w:sz w:val="20"/>
                            <w:szCs w:val="22"/>
                          </w:rPr>
                          <w:t xml:space="preserve"> SHEQ</w:t>
                        </w:r>
                      </w:p>
                    </w:txbxContent>
                  </v:textbox>
                </v:rect>
                <v:shapetype id="_x0000_t110" coordsize="21600,21600" o:spt="110" path="m10800,l,10800,10800,21600,21600,10800xe">
                  <v:stroke joinstyle="miter"/>
                  <v:path gradientshapeok="t" o:connecttype="rect" textboxrect="5400,5400,16200,16200"/>
                </v:shapetype>
                <v:shape id="AutoShape 40" o:spid="_x0000_s1063" type="#_x0000_t110" style="position:absolute;left:11907;top:55830;width:8257;height:4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d2ycUA&#10;AADbAAAADwAAAGRycy9kb3ducmV2LnhtbESPQWvCQBSE74X+h+UVvNWNQUXTbKStiKUHoakHj8/d&#10;1yQ0+zZkV43/vlsQPA4z8w2TrwbbijP1vnGsYDJOQBBrZxquFOy/N88LED4gG2wdk4IreVgVjw85&#10;ZsZd+IvOZahEhLDPUEEdQpdJ6XVNFv3YdcTR+3G9xRBlX0nT4yXCbSvTJJlLiw3HhRo7eq9J/5Yn&#10;q2B3SEv91urjxG2368Wu+5ylM1Rq9DS8voAINIR7+Nb+MAqmS/j/En+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13bJxQAAANsAAAAPAAAAAAAAAAAAAAAAAJgCAABkcnMv&#10;ZG93bnJldi54bWxQSwUGAAAAAAQABAD1AAAAigMAAAAA&#10;" fillcolor="white [3201]" strokecolor="#f79646 [3209]" strokeweight="2.5pt">
                  <v:shadow color="#868686"/>
                  <v:textbox inset="6.48pt,3.24pt,6.48pt,3.24pt">
                    <w:txbxContent>
                      <w:p w:rsidR="00E404CE" w:rsidRPr="00462E5B" w:rsidRDefault="00E404CE" w:rsidP="00BF7334">
                        <w:pPr>
                          <w:rPr>
                            <w:b/>
                            <w:szCs w:val="22"/>
                          </w:rPr>
                        </w:pPr>
                        <w:r w:rsidRPr="00462E5B">
                          <w:rPr>
                            <w:rFonts w:asciiTheme="minorHAnsi" w:hAnsiTheme="minorHAnsi"/>
                            <w:b/>
                            <w:szCs w:val="22"/>
                          </w:rPr>
                          <w:t>Kriz</w:t>
                        </w:r>
                        <w:r w:rsidRPr="00462E5B">
                          <w:rPr>
                            <w:b/>
                            <w:szCs w:val="22"/>
                          </w:rPr>
                          <w:t>a</w:t>
                        </w:r>
                      </w:p>
                    </w:txbxContent>
                  </v:textbox>
                </v:shape>
                <v:line id="Line 41" o:spid="_x0000_s1064" style="position:absolute;visibility:visible;mso-wrap-style:square" from="20164,57889" to="23266,5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rect id="Rectangle 42" o:spid="_x0000_s1065" style="position:absolute;left:1589;top:56404;width:9283;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EtqMUA&#10;AADbAAAADwAAAGRycy9kb3ducmV2LnhtbESPQWvCQBSE70L/w/IKvUizSUEp0VVSaYuXHkx66PGR&#10;fWZjs29DdtXk33eFgsdhZr5h1tvRduJCg28dK8iSFARx7XTLjYLv6uP5FYQPyBo7x6RgIg/bzcNs&#10;jbl2Vz7QpQyNiBD2OSowIfS5lL42ZNEnrieO3tENFkOUQyP1gNcIt518SdOltNhyXDDY085Q/Vue&#10;rYLj9FNM4ev97dPMT9V54cxuSg9KPT2OxQpEoDHcw//tvVawyOD2Jf4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S2oxQAAANsAAAAPAAAAAAAAAAAAAAAAAJgCAABkcnMv&#10;ZG93bnJldi54bWxQSwUGAAAAAAQABAD1AAAAigMAAAAA&#10;" fillcolor="#f79646 [3209]" stroked="f" strokeweight="0">
                  <v:fill color2="#df6a09 [2377]" focusposition=".5,.5" focussize="" focus="100%" type="gradientRadial"/>
                  <v:shadow on="t" color="#974706 [1609]" offset="1pt"/>
                  <v:textbox inset="6.48pt,3.24pt,6.48pt,3.24pt">
                    <w:txbxContent>
                      <w:p w:rsidR="00E404CE" w:rsidRPr="00AC6919" w:rsidRDefault="00E404CE" w:rsidP="00BF7334">
                        <w:pPr>
                          <w:jc w:val="center"/>
                          <w:rPr>
                            <w:rFonts w:asciiTheme="minorHAnsi" w:hAnsiTheme="minorHAnsi"/>
                            <w:b/>
                            <w:sz w:val="20"/>
                            <w:szCs w:val="22"/>
                          </w:rPr>
                        </w:pPr>
                        <w:r w:rsidRPr="00AC6919">
                          <w:rPr>
                            <w:rFonts w:asciiTheme="minorHAnsi" w:hAnsiTheme="minorHAnsi"/>
                            <w:b/>
                            <w:sz w:val="20"/>
                            <w:szCs w:val="22"/>
                          </w:rPr>
                          <w:t>Krizni plan</w:t>
                        </w:r>
                      </w:p>
                    </w:txbxContent>
                  </v:textbox>
                </v:rect>
                <v:line id="Line 43" o:spid="_x0000_s1066" style="position:absolute;flip:x;visibility:visible;mso-wrap-style:square" from="10872,57889" to="11907,5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sKXsQAAADbAAAADwAAAGRycy9kb3ducmV2LnhtbESPT2vCQBDF70K/wzIFL0E3KpW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6wpexAAAANsAAAAPAAAAAAAAAAAA&#10;AAAAAKECAABkcnMvZG93bnJldi54bWxQSwUGAAAAAAQABAD5AAAAkgMAAAAA&#10;">
                  <v:stroke endarrow="block"/>
                </v:line>
                <v:rect id="Rectangle 44" o:spid="_x0000_s1067" style="position:absolute;left:23266;top:59963;width:14462;height:8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vY9MUA&#10;AADbAAAADwAAAGRycy9kb3ducmV2LnhtbESPQWvCQBSE7wX/w/KE3nSjVluiq1hFzMWDsYd6e2Sf&#10;STD7NmRXTf31riD0OMzMN8xs0ZpKXKlxpWUFg34EgjizuuRcwc9h0/sC4TyyxsoyKfgjB4t5522G&#10;sbY33tM19bkIEHYxKii8r2MpXVaQQde3NXHwTrYx6INscqkbvAW4qeQwiibSYMlhocCaVgVl5/Ri&#10;FBwvbXLfrvXnKtvt9O/o26Yfg0Sp9267nILw1Pr/8KudaAXjETy/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9j0xQAAANsAAAAPAAAAAAAAAAAAAAAAAJgCAABkcnMv&#10;ZG93bnJldi54bWxQSwUGAAAAAAQABAD1AAAAigMAAAAA&#10;" fillcolor="#4f81bd [3204]" strokecolor="#f2f2f2 [3041]" strokeweight="3pt">
                  <v:shadow on="t" color="#243f60 [1604]" opacity=".5" offset="1pt"/>
                  <v:textbox inset="6.48pt,3.24pt,6.48pt,3.24pt">
                    <w:txbxContent>
                      <w:p w:rsidR="00E404CE" w:rsidRPr="00462E5B" w:rsidRDefault="00E404CE" w:rsidP="00BF7334">
                        <w:pPr>
                          <w:jc w:val="center"/>
                          <w:rPr>
                            <w:rFonts w:asciiTheme="minorHAnsi" w:hAnsiTheme="minorHAnsi"/>
                            <w:b/>
                            <w:color w:val="FFFFFF" w:themeColor="background1"/>
                            <w:sz w:val="20"/>
                            <w:szCs w:val="22"/>
                          </w:rPr>
                        </w:pPr>
                        <w:r w:rsidRPr="00462E5B">
                          <w:rPr>
                            <w:rFonts w:asciiTheme="minorHAnsi" w:hAnsiTheme="minorHAnsi"/>
                            <w:b/>
                            <w:color w:val="FFFFFF" w:themeColor="background1"/>
                            <w:sz w:val="20"/>
                            <w:szCs w:val="22"/>
                          </w:rPr>
                          <w:t>U skladu sa planom alarmiranja obavještenje za organe vlasti (A1;A2;A3)</w:t>
                        </w:r>
                      </w:p>
                    </w:txbxContent>
                  </v:textbox>
                </v:rect>
                <v:line id="Line 45" o:spid="_x0000_s1068" style="position:absolute;visibility:visible;mso-wrap-style:square" from="22726,55830" to="22726,55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46" o:spid="_x0000_s1069" style="position:absolute;visibility:visible;mso-wrap-style:square" from="21692,55830" to="21692,55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47" o:spid="_x0000_s1070" style="position:absolute;visibility:visible;mso-wrap-style:square" from="22726,55830" to="22726,55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48" o:spid="_x0000_s1071" style="position:absolute;visibility:visible;mso-wrap-style:square" from="21206,57889" to="21213,63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49" o:spid="_x0000_s1072" style="position:absolute;visibility:visible;mso-wrap-style:square" from="21206,63062" to="23266,6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50" o:spid="_x0000_s1073" style="position:absolute;visibility:visible;mso-wrap-style:square" from="29835,27938" to="29843,56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shapetype id="_x0000_t32" coordsize="21600,21600" o:spt="32" o:oned="t" path="m,l21600,21600e" filled="f">
                  <v:path arrowok="t" fillok="f" o:connecttype="none"/>
                  <o:lock v:ext="edit" shapetype="t"/>
                </v:shapetype>
                <v:shape id="AutoShape 51" o:spid="_x0000_s1074" type="#_x0000_t32" style="position:absolute;left:30474;top:7170;width:8;height:55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CFQMIAAADbAAAADwAAAGRycy9kb3ducmV2LnhtbESPT4vCMBTE7wt+h/AEb2uqh7J0jcUK&#10;oifBP4c9PppnU21eahO1fnsjLHgcZuY3zCzvbSPu1PnasYLJOAFBXDpdc6XgeFh9/4DwAVlj45gU&#10;PMlDPh98zTDT7sE7uu9DJSKEfYYKTAhtJqUvDVn0Y9cSR+/kOoshyq6SusNHhNtGTpMklRZrjgsG&#10;W1oaKi/7m1Wgb0eZVjuTPrfJuinQFX/na6/UaNgvfkEE6sMn/N/eaAXpBN5f4g+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LCFQMIAAADbAAAADwAAAAAAAAAAAAAA&#10;AAChAgAAZHJzL2Rvd25yZXYueG1sUEsFBgAAAAAEAAQA+QAAAJADAAAAAA==&#10;" strokecolor="black [3213]"/>
                <v:shape id="AutoShape 52" o:spid="_x0000_s1075" type="#_x0000_t32" style="position:absolute;left:14461;top:12733;width:16006;height: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4/8YAAADbAAAADwAAAGRycy9kb3ducmV2LnhtbESP3WoCMRSE74W+QzgF7zRbRVtWo7SC&#10;IAqCPxS9OyTH3aWbk2WT1dWnbwpCL4eZ+YaZzltbiivVvnCs4K2fgCDWzhScKTgelr0PED4gGywd&#10;k4I7eZjPXjpTTI278Y6u+5CJCGGfooI8hCqV0uucLPq+q4ijd3G1xRBlnUlT4y3CbSkHSTKWFguO&#10;CzlWtMhJ/+wbq0CfFri8PGwzGp7XX4/v943enjZKdV/bzwmIQG34Dz/bK6NgPIC/L/EH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uP/GAAAA2wAAAA8AAAAAAAAA&#10;AAAAAAAAoQIAAGRycy9kb3ducmV2LnhtbFBLBQYAAAAABAAEAPkAAACUAwAAAAA=&#10;" strokecolor="black [3213]">
                  <v:stroke endarrow="block"/>
                </v:shape>
                <v:shape id="AutoShape 53" o:spid="_x0000_s1076" type="#_x0000_t32" style="position:absolute;left:16012;top:51935;width:23;height:3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x1ncUAAADbAAAADwAAAGRycy9kb3ducmV2LnhtbESPzWrDMBCE74W8g9hAb42cFEJxo4T8&#10;EAg9NU5L6W2xtpYba+VIiu2+fRUo9DjMzDfMYjXYRnTkQ+1YwXSSgSAuna65UvB22j88gQgRWWPj&#10;mBT8UIDVcnS3wFy7no/UFbESCcIhRwUmxjaXMpSGLIaJa4mT9+W8xZikr6T22Ce4beQsy+bSYs1p&#10;wWBLW0PlubhaBU330l/er98Xs3vtTsX249NsfKvU/XhYP4OINMT/8F/7oBXMH+H2Jf0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x1ncUAAADbAAAADwAAAAAAAAAA&#10;AAAAAAChAgAAZHJzL2Rvd25yZXYueG1sUEsFBgAAAAAEAAQA+QAAAJMDAAAAAA==&#10;" strokecolor="black [3213]">
                  <v:stroke endarrow="block"/>
                </v:shape>
                <w10:anchorlock/>
              </v:group>
            </w:pict>
          </mc:Fallback>
        </mc:AlternateContent>
      </w:r>
    </w:p>
    <w:p w:rsidR="00BF7334" w:rsidRDefault="00BF7334" w:rsidP="00DA2B2D">
      <w:pPr>
        <w:widowControl w:val="0"/>
        <w:spacing w:after="120"/>
        <w:ind w:right="24"/>
        <w:jc w:val="both"/>
        <w:rPr>
          <w:rFonts w:ascii="Arial" w:hAnsi="Arial" w:cs="Arial"/>
          <w:color w:val="FF0000"/>
        </w:rPr>
      </w:pPr>
    </w:p>
    <w:p w:rsidR="00BF7334" w:rsidRDefault="00BF7334" w:rsidP="00DA2B2D">
      <w:pPr>
        <w:widowControl w:val="0"/>
        <w:spacing w:after="120"/>
        <w:ind w:right="24"/>
        <w:jc w:val="both"/>
        <w:rPr>
          <w:rFonts w:ascii="Arial" w:hAnsi="Arial" w:cs="Arial"/>
          <w:color w:val="FF0000"/>
        </w:rPr>
      </w:pPr>
    </w:p>
    <w:p w:rsidR="00BF7334" w:rsidRDefault="00BF7334" w:rsidP="00DA2B2D">
      <w:pPr>
        <w:widowControl w:val="0"/>
        <w:spacing w:after="120"/>
        <w:ind w:right="24"/>
        <w:jc w:val="both"/>
        <w:rPr>
          <w:rFonts w:ascii="Arial" w:hAnsi="Arial" w:cs="Arial"/>
          <w:color w:val="FF0000"/>
        </w:rPr>
      </w:pPr>
    </w:p>
    <w:p w:rsidR="002623F9" w:rsidRDefault="002623F9" w:rsidP="00DA2B2D">
      <w:pPr>
        <w:widowControl w:val="0"/>
        <w:spacing w:after="120"/>
        <w:ind w:right="24"/>
        <w:jc w:val="both"/>
        <w:rPr>
          <w:rFonts w:ascii="Arial" w:hAnsi="Arial" w:cs="Arial"/>
          <w:color w:val="FF0000"/>
        </w:rPr>
      </w:pPr>
    </w:p>
    <w:p w:rsidR="00BF7334" w:rsidRDefault="004259CF" w:rsidP="00DA2B2D">
      <w:pPr>
        <w:widowControl w:val="0"/>
        <w:spacing w:after="120"/>
        <w:ind w:right="24"/>
        <w:jc w:val="both"/>
        <w:rPr>
          <w:rFonts w:ascii="Arial" w:hAnsi="Arial" w:cs="Arial"/>
          <w:color w:val="FF0000"/>
        </w:rPr>
      </w:pPr>
      <w:r>
        <w:rPr>
          <w:rFonts w:ascii="Calibri" w:hAnsi="Calibri"/>
          <w:b/>
          <w:noProof/>
          <w:sz w:val="22"/>
          <w:szCs w:val="20"/>
          <w:lang w:val="en-US"/>
        </w:rPr>
        <w:lastRenderedPageBreak/>
        <mc:AlternateContent>
          <mc:Choice Requires="wpc">
            <w:drawing>
              <wp:inline distT="0" distB="0" distL="0" distR="0">
                <wp:extent cx="5928995" cy="6297295"/>
                <wp:effectExtent l="4445" t="0" r="635" b="2540"/>
                <wp:docPr id="54" name="Canvas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56"/>
                        <wps:cNvSpPr>
                          <a:spLocks noChangeArrowheads="1"/>
                        </wps:cNvSpPr>
                        <wps:spPr bwMode="auto">
                          <a:xfrm>
                            <a:off x="914548" y="112603"/>
                            <a:ext cx="1257819" cy="457185"/>
                          </a:xfrm>
                          <a:prstGeom prst="rect">
                            <a:avLst/>
                          </a:prstGeom>
                          <a:solidFill>
                            <a:srgbClr val="FFCC99"/>
                          </a:solidFill>
                          <a:ln w="9525">
                            <a:solidFill>
                              <a:srgbClr val="000000"/>
                            </a:solidFill>
                            <a:miter lim="800000"/>
                            <a:headEnd/>
                            <a:tailEnd/>
                          </a:ln>
                        </wps:spPr>
                        <wps:txbx>
                          <w:txbxContent>
                            <w:p w:rsidR="00E404CE" w:rsidRPr="003B44C6" w:rsidRDefault="00E404CE" w:rsidP="00BF7334">
                              <w:pPr>
                                <w:rPr>
                                  <w:b/>
                                </w:rPr>
                              </w:pPr>
                              <w:r>
                                <w:rPr>
                                  <w:b/>
                                </w:rPr>
                                <w:t>1.KO se javlja?</w:t>
                              </w:r>
                            </w:p>
                          </w:txbxContent>
                        </wps:txbx>
                        <wps:bodyPr rot="0" vert="horz" wrap="square" lIns="91440" tIns="45720" rIns="91440" bIns="45720" anchor="t" anchorCtr="0" upright="1">
                          <a:noAutofit/>
                        </wps:bodyPr>
                      </wps:wsp>
                      <wps:wsp>
                        <wps:cNvPr id="4" name="Rectangle 57"/>
                        <wps:cNvSpPr>
                          <a:spLocks noChangeArrowheads="1"/>
                        </wps:cNvSpPr>
                        <wps:spPr bwMode="auto">
                          <a:xfrm>
                            <a:off x="914548" y="798380"/>
                            <a:ext cx="1257819" cy="685777"/>
                          </a:xfrm>
                          <a:prstGeom prst="rect">
                            <a:avLst/>
                          </a:prstGeom>
                          <a:solidFill>
                            <a:srgbClr val="FFCC99"/>
                          </a:solidFill>
                          <a:ln w="9525">
                            <a:solidFill>
                              <a:srgbClr val="000000"/>
                            </a:solidFill>
                            <a:miter lim="800000"/>
                            <a:headEnd/>
                            <a:tailEnd/>
                          </a:ln>
                        </wps:spPr>
                        <wps:txbx>
                          <w:txbxContent>
                            <w:p w:rsidR="00E404CE" w:rsidRDefault="00E404CE" w:rsidP="00BF7334">
                              <w:pPr>
                                <w:rPr>
                                  <w:b/>
                                </w:rPr>
                              </w:pPr>
                              <w:r>
                                <w:rPr>
                                  <w:b/>
                                </w:rPr>
                                <w:t>2.GDJE se može</w:t>
                              </w:r>
                            </w:p>
                            <w:p w:rsidR="00E404CE" w:rsidRPr="005E3A38" w:rsidRDefault="00E404CE" w:rsidP="00BF7334">
                              <w:pPr>
                                <w:rPr>
                                  <w:b/>
                                </w:rPr>
                              </w:pPr>
                              <w:r>
                                <w:rPr>
                                  <w:b/>
                                </w:rPr>
                                <w:t>uzvratiti poziv?</w:t>
                              </w:r>
                            </w:p>
                          </w:txbxContent>
                        </wps:txbx>
                        <wps:bodyPr rot="0" vert="horz" wrap="square" lIns="91440" tIns="45720" rIns="91440" bIns="45720" anchor="t" anchorCtr="0" upright="1">
                          <a:noAutofit/>
                        </wps:bodyPr>
                      </wps:wsp>
                      <wps:wsp>
                        <wps:cNvPr id="5" name="Rectangle 58"/>
                        <wps:cNvSpPr>
                          <a:spLocks noChangeArrowheads="1"/>
                        </wps:cNvSpPr>
                        <wps:spPr bwMode="auto">
                          <a:xfrm>
                            <a:off x="914548" y="1647558"/>
                            <a:ext cx="1257819" cy="685777"/>
                          </a:xfrm>
                          <a:prstGeom prst="rect">
                            <a:avLst/>
                          </a:prstGeom>
                          <a:solidFill>
                            <a:srgbClr val="FFCC99"/>
                          </a:solidFill>
                          <a:ln w="9525">
                            <a:solidFill>
                              <a:srgbClr val="000000"/>
                            </a:solidFill>
                            <a:miter lim="800000"/>
                            <a:headEnd/>
                            <a:tailEnd/>
                          </a:ln>
                        </wps:spPr>
                        <wps:txbx>
                          <w:txbxContent>
                            <w:p w:rsidR="00E404CE" w:rsidRPr="005E3A38" w:rsidRDefault="00E404CE" w:rsidP="00BF7334">
                              <w:pPr>
                                <w:rPr>
                                  <w:b/>
                                </w:rPr>
                              </w:pPr>
                              <w:r>
                                <w:rPr>
                                  <w:b/>
                                </w:rPr>
                                <w:t>3.ŠTA se desilo?</w:t>
                              </w:r>
                            </w:p>
                          </w:txbxContent>
                        </wps:txbx>
                        <wps:bodyPr rot="0" vert="horz" wrap="square" lIns="91440" tIns="45720" rIns="91440" bIns="45720" anchor="t" anchorCtr="0" upright="1">
                          <a:noAutofit/>
                        </wps:bodyPr>
                      </wps:wsp>
                      <wps:wsp>
                        <wps:cNvPr id="6" name="Rectangle 59"/>
                        <wps:cNvSpPr>
                          <a:spLocks noChangeArrowheads="1"/>
                        </wps:cNvSpPr>
                        <wps:spPr bwMode="auto">
                          <a:xfrm>
                            <a:off x="914548" y="2456944"/>
                            <a:ext cx="1257819" cy="571481"/>
                          </a:xfrm>
                          <a:prstGeom prst="rect">
                            <a:avLst/>
                          </a:prstGeom>
                          <a:solidFill>
                            <a:srgbClr val="FFCC99"/>
                          </a:solidFill>
                          <a:ln w="9525">
                            <a:solidFill>
                              <a:srgbClr val="000000"/>
                            </a:solidFill>
                            <a:miter lim="800000"/>
                            <a:headEnd/>
                            <a:tailEnd/>
                          </a:ln>
                        </wps:spPr>
                        <wps:txbx>
                          <w:txbxContent>
                            <w:p w:rsidR="00E404CE" w:rsidRDefault="00E404CE" w:rsidP="00BF7334">
                              <w:pPr>
                                <w:rPr>
                                  <w:b/>
                                </w:rPr>
                              </w:pPr>
                              <w:r>
                                <w:rPr>
                                  <w:b/>
                                </w:rPr>
                                <w:t>4.GDJE se</w:t>
                              </w:r>
                            </w:p>
                            <w:p w:rsidR="00E404CE" w:rsidRPr="005E3A38" w:rsidRDefault="00E404CE" w:rsidP="00BF7334">
                              <w:pPr>
                                <w:rPr>
                                  <w:b/>
                                </w:rPr>
                              </w:pPr>
                              <w:r>
                                <w:rPr>
                                  <w:b/>
                                </w:rPr>
                                <w:t>desilo?</w:t>
                              </w:r>
                            </w:p>
                          </w:txbxContent>
                        </wps:txbx>
                        <wps:bodyPr rot="0" vert="horz" wrap="square" lIns="91440" tIns="45720" rIns="91440" bIns="45720" anchor="t" anchorCtr="0" upright="1">
                          <a:noAutofit/>
                        </wps:bodyPr>
                      </wps:wsp>
                      <wps:wsp>
                        <wps:cNvPr id="7" name="Rectangle 60"/>
                        <wps:cNvSpPr>
                          <a:spLocks noChangeArrowheads="1"/>
                        </wps:cNvSpPr>
                        <wps:spPr bwMode="auto">
                          <a:xfrm>
                            <a:off x="914548" y="3142721"/>
                            <a:ext cx="1257819" cy="571481"/>
                          </a:xfrm>
                          <a:prstGeom prst="rect">
                            <a:avLst/>
                          </a:prstGeom>
                          <a:solidFill>
                            <a:srgbClr val="FFCC99"/>
                          </a:solidFill>
                          <a:ln w="9525">
                            <a:solidFill>
                              <a:srgbClr val="000000"/>
                            </a:solidFill>
                            <a:miter lim="800000"/>
                            <a:headEnd/>
                            <a:tailEnd/>
                          </a:ln>
                        </wps:spPr>
                        <wps:txbx>
                          <w:txbxContent>
                            <w:p w:rsidR="00E404CE" w:rsidRDefault="00E404CE" w:rsidP="00BF7334">
                              <w:pPr>
                                <w:rPr>
                                  <w:b/>
                                </w:rPr>
                              </w:pPr>
                              <w:r>
                                <w:rPr>
                                  <w:b/>
                                </w:rPr>
                                <w:t>5.KADA se</w:t>
                              </w:r>
                            </w:p>
                            <w:p w:rsidR="00E404CE" w:rsidRPr="005E3A38" w:rsidRDefault="00E404CE" w:rsidP="00BF7334">
                              <w:pPr>
                                <w:rPr>
                                  <w:b/>
                                </w:rPr>
                              </w:pPr>
                              <w:r>
                                <w:rPr>
                                  <w:b/>
                                </w:rPr>
                                <w:t>desilo?</w:t>
                              </w:r>
                            </w:p>
                          </w:txbxContent>
                        </wps:txbx>
                        <wps:bodyPr rot="0" vert="horz" wrap="square" lIns="91440" tIns="45720" rIns="91440" bIns="45720" anchor="t" anchorCtr="0" upright="1">
                          <a:noAutofit/>
                        </wps:bodyPr>
                      </wps:wsp>
                      <wps:wsp>
                        <wps:cNvPr id="8" name="Rectangle 61"/>
                        <wps:cNvSpPr>
                          <a:spLocks noChangeArrowheads="1"/>
                        </wps:cNvSpPr>
                        <wps:spPr bwMode="auto">
                          <a:xfrm>
                            <a:off x="914548" y="3952954"/>
                            <a:ext cx="1257819" cy="828012"/>
                          </a:xfrm>
                          <a:prstGeom prst="rect">
                            <a:avLst/>
                          </a:prstGeom>
                          <a:solidFill>
                            <a:srgbClr val="FFCC99"/>
                          </a:solidFill>
                          <a:ln w="9525">
                            <a:solidFill>
                              <a:srgbClr val="000000"/>
                            </a:solidFill>
                            <a:miter lim="800000"/>
                            <a:headEnd/>
                            <a:tailEnd/>
                          </a:ln>
                        </wps:spPr>
                        <wps:txbx>
                          <w:txbxContent>
                            <w:p w:rsidR="00E404CE" w:rsidRDefault="00E404CE" w:rsidP="00BF7334">
                              <w:pPr>
                                <w:rPr>
                                  <w:b/>
                                </w:rPr>
                              </w:pPr>
                              <w:r>
                                <w:rPr>
                                  <w:b/>
                                </w:rPr>
                                <w:t>6.ŠTETA</w:t>
                              </w:r>
                            </w:p>
                            <w:p w:rsidR="00E404CE" w:rsidRDefault="00E404CE" w:rsidP="00BF7334">
                              <w:pPr>
                                <w:rPr>
                                  <w:b/>
                                </w:rPr>
                              </w:pPr>
                              <w:r>
                                <w:rPr>
                                  <w:b/>
                                </w:rPr>
                                <w:t xml:space="preserve">(materijalna / na </w:t>
                              </w:r>
                            </w:p>
                            <w:p w:rsidR="00E404CE" w:rsidRPr="005E3A38" w:rsidRDefault="00E404CE" w:rsidP="00BF7334">
                              <w:pPr>
                                <w:rPr>
                                  <w:b/>
                                </w:rPr>
                              </w:pPr>
                              <w:r>
                                <w:rPr>
                                  <w:b/>
                                </w:rPr>
                                <w:t>osobama)</w:t>
                              </w:r>
                            </w:p>
                          </w:txbxContent>
                        </wps:txbx>
                        <wps:bodyPr rot="0" vert="horz" wrap="square" lIns="91440" tIns="45720" rIns="91440" bIns="45720" anchor="t" anchorCtr="0" upright="1">
                          <a:noAutofit/>
                        </wps:bodyPr>
                      </wps:wsp>
                      <wps:wsp>
                        <wps:cNvPr id="9" name="Rectangle 62"/>
                        <wps:cNvSpPr>
                          <a:spLocks noChangeArrowheads="1"/>
                        </wps:cNvSpPr>
                        <wps:spPr bwMode="auto">
                          <a:xfrm>
                            <a:off x="466949" y="5114541"/>
                            <a:ext cx="2400372" cy="1086237"/>
                          </a:xfrm>
                          <a:prstGeom prst="rect">
                            <a:avLst/>
                          </a:prstGeom>
                          <a:solidFill>
                            <a:srgbClr val="FFFFFF"/>
                          </a:solidFill>
                          <a:ln w="9525">
                            <a:solidFill>
                              <a:srgbClr val="000000"/>
                            </a:solidFill>
                            <a:miter lim="800000"/>
                            <a:headEnd/>
                            <a:tailEnd/>
                          </a:ln>
                        </wps:spPr>
                        <wps:txbx>
                          <w:txbxContent>
                            <w:p w:rsidR="00E404CE" w:rsidRDefault="00E404CE" w:rsidP="00BF7334">
                              <w:r>
                                <w:t>Zabilježio:</w:t>
                              </w:r>
                            </w:p>
                            <w:p w:rsidR="00E404CE" w:rsidRDefault="00E404CE" w:rsidP="00BF7334"/>
                            <w:p w:rsidR="00E404CE" w:rsidRDefault="00E404CE" w:rsidP="00BF7334"/>
                            <w:p w:rsidR="00E404CE" w:rsidRDefault="00E404CE" w:rsidP="00BF7334">
                              <w:r>
                                <w:t>Datum:</w:t>
                              </w:r>
                            </w:p>
                            <w:p w:rsidR="00E404CE" w:rsidRDefault="00E404CE" w:rsidP="00BF7334">
                              <w:r>
                                <w:t>Vrijeme:</w:t>
                              </w:r>
                            </w:p>
                          </w:txbxContent>
                        </wps:txbx>
                        <wps:bodyPr rot="0" vert="horz" wrap="square" lIns="91440" tIns="45720" rIns="91440" bIns="45720" anchor="t" anchorCtr="0" upright="1">
                          <a:noAutofit/>
                        </wps:bodyPr>
                      </wps:wsp>
                      <wps:wsp>
                        <wps:cNvPr id="10" name="Rectangle 63"/>
                        <wps:cNvSpPr>
                          <a:spLocks noChangeArrowheads="1"/>
                        </wps:cNvSpPr>
                        <wps:spPr bwMode="auto">
                          <a:xfrm>
                            <a:off x="3041481" y="5114541"/>
                            <a:ext cx="2515637" cy="1086237"/>
                          </a:xfrm>
                          <a:prstGeom prst="rect">
                            <a:avLst/>
                          </a:prstGeom>
                          <a:solidFill>
                            <a:srgbClr val="FFFFFF"/>
                          </a:solidFill>
                          <a:ln w="9525">
                            <a:solidFill>
                              <a:srgbClr val="000000"/>
                            </a:solidFill>
                            <a:miter lim="800000"/>
                            <a:headEnd/>
                            <a:tailEnd/>
                          </a:ln>
                        </wps:spPr>
                        <wps:txbx>
                          <w:txbxContent>
                            <w:p w:rsidR="00E404CE" w:rsidRDefault="00E404CE" w:rsidP="00BF7334">
                              <w:r>
                                <w:t>Proslijedio na:</w:t>
                              </w:r>
                            </w:p>
                            <w:p w:rsidR="00E404CE" w:rsidRDefault="00E404CE" w:rsidP="00BF7334"/>
                            <w:p w:rsidR="00E404CE" w:rsidRDefault="00E404CE" w:rsidP="00BF7334"/>
                            <w:p w:rsidR="00E404CE" w:rsidRDefault="00E404CE" w:rsidP="00BF7334">
                              <w:r>
                                <w:t>Datum:</w:t>
                              </w:r>
                            </w:p>
                            <w:p w:rsidR="00E404CE" w:rsidRDefault="00E404CE" w:rsidP="00BF7334">
                              <w:r>
                                <w:t>Vrijeme:</w:t>
                              </w:r>
                            </w:p>
                          </w:txbxContent>
                        </wps:txbx>
                        <wps:bodyPr rot="0" vert="horz" wrap="square" lIns="91440" tIns="45720" rIns="91440" bIns="45720" anchor="t" anchorCtr="0" upright="1">
                          <a:noAutofit/>
                        </wps:bodyPr>
                      </wps:wsp>
                      <wps:wsp>
                        <wps:cNvPr id="11" name="Rectangle 64"/>
                        <wps:cNvSpPr>
                          <a:spLocks noChangeArrowheads="1"/>
                        </wps:cNvSpPr>
                        <wps:spPr bwMode="auto">
                          <a:xfrm>
                            <a:off x="2514796" y="112603"/>
                            <a:ext cx="2742802" cy="571481"/>
                          </a:xfrm>
                          <a:prstGeom prst="rect">
                            <a:avLst/>
                          </a:prstGeom>
                          <a:solidFill>
                            <a:srgbClr val="FFFFFF"/>
                          </a:solidFill>
                          <a:ln w="9525">
                            <a:solidFill>
                              <a:srgbClr val="000000"/>
                            </a:solidFill>
                            <a:miter lim="800000"/>
                            <a:headEnd/>
                            <a:tailEnd/>
                          </a:ln>
                        </wps:spPr>
                        <wps:txbx>
                          <w:txbxContent>
                            <w:p w:rsidR="00E404CE" w:rsidRPr="00951BAF" w:rsidRDefault="00E404CE" w:rsidP="00BF7334">
                              <w:pPr>
                                <w:rPr>
                                  <w:b/>
                                </w:rPr>
                              </w:pPr>
                              <w:r w:rsidRPr="00951BAF">
                                <w:rPr>
                                  <w:b/>
                                </w:rPr>
                                <w:t>Ime:</w:t>
                              </w:r>
                            </w:p>
                          </w:txbxContent>
                        </wps:txbx>
                        <wps:bodyPr rot="0" vert="horz" wrap="square" lIns="91440" tIns="45720" rIns="91440" bIns="45720" anchor="t" anchorCtr="0" upright="1">
                          <a:noAutofit/>
                        </wps:bodyPr>
                      </wps:wsp>
                      <wps:wsp>
                        <wps:cNvPr id="12" name="Rectangle 65"/>
                        <wps:cNvSpPr>
                          <a:spLocks noChangeArrowheads="1"/>
                        </wps:cNvSpPr>
                        <wps:spPr bwMode="auto">
                          <a:xfrm>
                            <a:off x="2514796" y="684084"/>
                            <a:ext cx="2742802" cy="914369"/>
                          </a:xfrm>
                          <a:prstGeom prst="rect">
                            <a:avLst/>
                          </a:prstGeom>
                          <a:solidFill>
                            <a:srgbClr val="FFFFFF"/>
                          </a:solidFill>
                          <a:ln w="9525">
                            <a:solidFill>
                              <a:srgbClr val="000000"/>
                            </a:solidFill>
                            <a:miter lim="800000"/>
                            <a:headEnd/>
                            <a:tailEnd/>
                          </a:ln>
                        </wps:spPr>
                        <wps:txbx>
                          <w:txbxContent>
                            <w:p w:rsidR="00E404CE" w:rsidRDefault="00E404CE" w:rsidP="00BF7334">
                              <w:pPr>
                                <w:rPr>
                                  <w:b/>
                                </w:rPr>
                              </w:pPr>
                              <w:r w:rsidRPr="00951BAF">
                                <w:rPr>
                                  <w:b/>
                                </w:rPr>
                                <w:t>Firma</w:t>
                              </w:r>
                              <w:r>
                                <w:rPr>
                                  <w:b/>
                                </w:rPr>
                                <w:t>: ______________________________</w:t>
                              </w:r>
                            </w:p>
                            <w:p w:rsidR="00E404CE" w:rsidRDefault="00E404CE" w:rsidP="00BF7334">
                              <w:pPr>
                                <w:rPr>
                                  <w:b/>
                                </w:rPr>
                              </w:pPr>
                            </w:p>
                            <w:p w:rsidR="00E404CE" w:rsidRDefault="00E404CE" w:rsidP="00BF7334">
                              <w:pPr>
                                <w:rPr>
                                  <w:b/>
                                </w:rPr>
                              </w:pPr>
                              <w:r>
                                <w:rPr>
                                  <w:b/>
                                </w:rPr>
                                <w:t>Telefon:</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w:t>
                              </w:r>
                            </w:p>
                            <w:p w:rsidR="00E404CE" w:rsidRDefault="00E404CE" w:rsidP="00BF7334">
                              <w:pPr>
                                <w:rPr>
                                  <w:b/>
                                </w:rPr>
                              </w:pPr>
                            </w:p>
                            <w:p w:rsidR="00E404CE" w:rsidRPr="00951BAF" w:rsidRDefault="00E404CE" w:rsidP="00BF7334">
                              <w:pPr>
                                <w:rPr>
                                  <w:b/>
                                </w:rPr>
                              </w:pPr>
                              <w:r>
                                <w:rPr>
                                  <w:b/>
                                </w:rPr>
                                <w:t>Ime: _______________________________</w:t>
                              </w:r>
                            </w:p>
                          </w:txbxContent>
                        </wps:txbx>
                        <wps:bodyPr rot="0" vert="horz" wrap="square" lIns="91440" tIns="45720" rIns="91440" bIns="45720" anchor="t" anchorCtr="0" upright="1">
                          <a:noAutofit/>
                        </wps:bodyPr>
                      </wps:wsp>
                      <wps:wsp>
                        <wps:cNvPr id="13" name="Rectangle 66"/>
                        <wps:cNvSpPr>
                          <a:spLocks noChangeArrowheads="1"/>
                        </wps:cNvSpPr>
                        <wps:spPr bwMode="auto">
                          <a:xfrm>
                            <a:off x="2514796" y="1598453"/>
                            <a:ext cx="2742802" cy="8000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67"/>
                        <wps:cNvSpPr>
                          <a:spLocks noChangeArrowheads="1"/>
                        </wps:cNvSpPr>
                        <wps:spPr bwMode="auto">
                          <a:xfrm>
                            <a:off x="2514796" y="2398526"/>
                            <a:ext cx="2742802" cy="68577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68"/>
                        <wps:cNvSpPr>
                          <a:spLocks noChangeArrowheads="1"/>
                        </wps:cNvSpPr>
                        <wps:spPr bwMode="auto">
                          <a:xfrm>
                            <a:off x="2514796" y="3084303"/>
                            <a:ext cx="2742802" cy="8000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69"/>
                        <wps:cNvSpPr>
                          <a:spLocks noChangeArrowheads="1"/>
                        </wps:cNvSpPr>
                        <wps:spPr bwMode="auto">
                          <a:xfrm>
                            <a:off x="2514796" y="3884376"/>
                            <a:ext cx="2742802" cy="1028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54" o:spid="_x0000_s1077" editas="canvas" style="width:466.85pt;height:495.85pt;mso-position-horizontal-relative:char;mso-position-vertical-relative:line" coordsize="59289,6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">
                <v:shape id="_x0000_s1078" type="#_x0000_t75" style="position:absolute;width:59289;height:62972;visibility:visible;mso-wrap-style:square">
                  <v:fill o:detectmouseclick="t"/>
                  <v:path o:connecttype="none"/>
                </v:shape>
                <v:rect id="Rectangle 56" o:spid="_x0000_s1079" style="position:absolute;left:9145;top:1126;width:12578;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YR6b8A&#10;AADaAAAADwAAAGRycy9kb3ducmV2LnhtbESPQYvCMBSE74L/ITzB25raQ5FqFBEEPVb34N4ezbMt&#10;Ni8hibb77zfCgsdhZr5hNrvR9OJFPnSWFSwXGQji2uqOGwXf1+PXCkSIyBp7y6TglwLsttPJBktt&#10;B67odYmNSBAOJSpoY3SllKFuyWBYWEecvLv1BmOSvpHa45Dgppd5lhXSYMdpoUVHh5bqx+VpFLjl&#10;uaqGn+vZuJDl/nm/UVFYpeazcb8GEWmMn/B/+6QV5PC+km6A3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dhHpvwAAANoAAAAPAAAAAAAAAAAAAAAAAJgCAABkcnMvZG93bnJl&#10;di54bWxQSwUGAAAAAAQABAD1AAAAhAMAAAAA&#10;" fillcolor="#fc9">
                  <v:textbox>
                    <w:txbxContent>
                      <w:p w:rsidR="00E404CE" w:rsidRPr="003B44C6" w:rsidRDefault="00E404CE" w:rsidP="00BF7334">
                        <w:pPr>
                          <w:rPr>
                            <w:b/>
                          </w:rPr>
                        </w:pPr>
                        <w:r>
                          <w:rPr>
                            <w:b/>
                          </w:rPr>
                          <w:t>1.KO se javlja?</w:t>
                        </w:r>
                      </w:p>
                    </w:txbxContent>
                  </v:textbox>
                </v:rect>
                <v:rect id="Rectangle 57" o:spid="_x0000_s1080" style="position:absolute;left:9145;top:7983;width:1257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MsBr8A&#10;AADaAAAADwAAAGRycy9kb3ducmV2LnhtbESPQYvCMBSE74L/ITzBm6aKFKlGEUHQY3UPens0z7bY&#10;vIQk2u6/3yws7HGYmW+Y7X4wnfiQD61lBYt5BoK4srrlWsHX7TRbgwgRWWNnmRR8U4D9bjzaYqFt&#10;zyV9rrEWCcKhQAVNjK6QMlQNGQxz64iT97TeYEzS11J77BPcdHKZZbk02HJaaNDRsaHqdX0bBW5x&#10;Kcv+cbsYF7Klfz/vlOdWqelkOGxARBrif/ivfdYKVvB7Jd0A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0ywGvwAAANoAAAAPAAAAAAAAAAAAAAAAAJgCAABkcnMvZG93bnJl&#10;di54bWxQSwUGAAAAAAQABAD1AAAAhAMAAAAA&#10;" fillcolor="#fc9">
                  <v:textbox>
                    <w:txbxContent>
                      <w:p w:rsidR="00E404CE" w:rsidRDefault="00E404CE" w:rsidP="00BF7334">
                        <w:pPr>
                          <w:rPr>
                            <w:b/>
                          </w:rPr>
                        </w:pPr>
                        <w:r>
                          <w:rPr>
                            <w:b/>
                          </w:rPr>
                          <w:t>2.GDJE se može</w:t>
                        </w:r>
                      </w:p>
                      <w:p w:rsidR="00E404CE" w:rsidRPr="005E3A38" w:rsidRDefault="00E404CE" w:rsidP="00BF7334">
                        <w:pPr>
                          <w:rPr>
                            <w:b/>
                          </w:rPr>
                        </w:pPr>
                        <w:r>
                          <w:rPr>
                            <w:b/>
                          </w:rPr>
                          <w:t>uzvratiti poziv?</w:t>
                        </w:r>
                      </w:p>
                    </w:txbxContent>
                  </v:textbox>
                </v:rect>
                <v:rect id="Rectangle 58" o:spid="_x0000_s1081" style="position:absolute;left:9145;top:16475;width:1257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nb8A&#10;AADaAAAADwAAAGRycy9kb3ducmV2LnhtbESPQYvCMBSE74L/ITzBm6YKFqlGEUHQY3UPens0z7bY&#10;vIQk2u6/3yws7HGYmW+Y7X4wnfiQD61lBYt5BoK4srrlWsHX7TRbgwgRWWNnmRR8U4D9bjzaYqFt&#10;zyV9rrEWCcKhQAVNjK6QMlQNGQxz64iT97TeYEzS11J77BPcdHKZZbk02HJaaNDRsaHqdX0bBW5x&#10;Kcv+cbsYF7Klfz/vlOdWqelkOGxARBrif/ivfdYKVvB7Jd0A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n4mdvwAAANoAAAAPAAAAAAAAAAAAAAAAAJgCAABkcnMvZG93bnJl&#10;di54bWxQSwUGAAAAAAQABAD1AAAAhAMAAAAA&#10;" fillcolor="#fc9">
                  <v:textbox>
                    <w:txbxContent>
                      <w:p w:rsidR="00E404CE" w:rsidRPr="005E3A38" w:rsidRDefault="00E404CE" w:rsidP="00BF7334">
                        <w:pPr>
                          <w:rPr>
                            <w:b/>
                          </w:rPr>
                        </w:pPr>
                        <w:r>
                          <w:rPr>
                            <w:b/>
                          </w:rPr>
                          <w:t>3.ŠTA se desilo?</w:t>
                        </w:r>
                      </w:p>
                    </w:txbxContent>
                  </v:textbox>
                </v:rect>
                <v:rect id="Rectangle 59" o:spid="_x0000_s1082" style="position:absolute;left:9145;top:24569;width:1257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0X6sAA&#10;AADaAAAADwAAAGRycy9kb3ducmV2LnhtbESPQYvCMBSE78L+h/CEvWlaD0W6xiKCsB6re9Dbo3m2&#10;ZZuXkERb/71ZWPA4zMw3zKaazCAe5ENvWUG+zEAQN1b33Cr4OR8WaxAhImscLJOCJwWoth+zDZba&#10;jlzT4xRbkSAcSlTQxehKKUPTkcGwtI44eTfrDcYkfSu1xzHBzSBXWVZIgz2nhQ4d7Ttqfk93o8Dl&#10;x7oer+ejcSFb+fvtQkVhlfqcT7svEJGm+A7/t7+1ggL+rqQbIL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0X6sAAAADaAAAADwAAAAAAAAAAAAAAAACYAgAAZHJzL2Rvd25y&#10;ZXYueG1sUEsFBgAAAAAEAAQA9QAAAIUDAAAAAA==&#10;" fillcolor="#fc9">
                  <v:textbox>
                    <w:txbxContent>
                      <w:p w:rsidR="00E404CE" w:rsidRDefault="00E404CE" w:rsidP="00BF7334">
                        <w:pPr>
                          <w:rPr>
                            <w:b/>
                          </w:rPr>
                        </w:pPr>
                        <w:r>
                          <w:rPr>
                            <w:b/>
                          </w:rPr>
                          <w:t>4.GDJE se</w:t>
                        </w:r>
                      </w:p>
                      <w:p w:rsidR="00E404CE" w:rsidRPr="005E3A38" w:rsidRDefault="00E404CE" w:rsidP="00BF7334">
                        <w:pPr>
                          <w:rPr>
                            <w:b/>
                          </w:rPr>
                        </w:pPr>
                        <w:r>
                          <w:rPr>
                            <w:b/>
                          </w:rPr>
                          <w:t>desilo?</w:t>
                        </w:r>
                      </w:p>
                    </w:txbxContent>
                  </v:textbox>
                </v:rect>
                <v:rect id="Rectangle 60" o:spid="_x0000_s1083" style="position:absolute;left:9145;top:31427;width:1257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ycb8A&#10;AADaAAAADwAAAGRycy9kb3ducmV2LnhtbESPQYvCMBSE7wv+h/AEb2uqh65Uo4gg6LHqQW+P5tkW&#10;m5eQRNv99xtB2OMwM98wq81gOvEiH1rLCmbTDARxZXXLtYLLef+9ABEissbOMin4pQCb9ehrhYW2&#10;PZf0OsVaJAiHAhU0MbpCylA1ZDBMrSNO3t16gzFJX0vtsU9w08l5luXSYMtpoUFHu4aqx+lpFLjZ&#10;sSz72/loXMjm/nm/Up5bpSbjYbsEEWmI/+FP+6AV/MD7SroB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AbJxvwAAANoAAAAPAAAAAAAAAAAAAAAAAJgCAABkcnMvZG93bnJl&#10;di54bWxQSwUGAAAAAAQABAD1AAAAhAMAAAAA&#10;" fillcolor="#fc9">
                  <v:textbox>
                    <w:txbxContent>
                      <w:p w:rsidR="00E404CE" w:rsidRDefault="00E404CE" w:rsidP="00BF7334">
                        <w:pPr>
                          <w:rPr>
                            <w:b/>
                          </w:rPr>
                        </w:pPr>
                        <w:r>
                          <w:rPr>
                            <w:b/>
                          </w:rPr>
                          <w:t>5.KADA se</w:t>
                        </w:r>
                      </w:p>
                      <w:p w:rsidR="00E404CE" w:rsidRPr="005E3A38" w:rsidRDefault="00E404CE" w:rsidP="00BF7334">
                        <w:pPr>
                          <w:rPr>
                            <w:b/>
                          </w:rPr>
                        </w:pPr>
                        <w:r>
                          <w:rPr>
                            <w:b/>
                          </w:rPr>
                          <w:t>desilo?</w:t>
                        </w:r>
                      </w:p>
                    </w:txbxContent>
                  </v:textbox>
                </v:rect>
                <v:rect id="Rectangle 61" o:spid="_x0000_s1084" style="position:absolute;left:9145;top:39529;width:12578;height:8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mA70A&#10;AADaAAAADwAAAGRycy9kb3ducmV2LnhtbERPTYvCMBC9C/6HMMLebKqHItVUZGFhPVb3oLehGdti&#10;MwlJarv/fnMQ9vh434fjbAbxIh96ywo2WQ6CuLG651bBz/VrvQMRIrLGwTIp+KUAx2q5OGCp7cQ1&#10;vS6xFSmEQ4kKuhhdKWVoOjIYMuuIE/ew3mBM0LdSe5xSuBnkNs8LabDn1NCho8+OmudlNArc5lzX&#10;0/16Ni7kWz8+blQUVqmP1Xzag4g0x3/x2/2tFaSt6Uq6AbL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p4mA70AAADaAAAADwAAAAAAAAAAAAAAAACYAgAAZHJzL2Rvd25yZXYu&#10;eG1sUEsFBgAAAAAEAAQA9QAAAIIDAAAAAA==&#10;" fillcolor="#fc9">
                  <v:textbox>
                    <w:txbxContent>
                      <w:p w:rsidR="00E404CE" w:rsidRDefault="00E404CE" w:rsidP="00BF7334">
                        <w:pPr>
                          <w:rPr>
                            <w:b/>
                          </w:rPr>
                        </w:pPr>
                        <w:r>
                          <w:rPr>
                            <w:b/>
                          </w:rPr>
                          <w:t>6.ŠTETA</w:t>
                        </w:r>
                      </w:p>
                      <w:p w:rsidR="00E404CE" w:rsidRDefault="00E404CE" w:rsidP="00BF7334">
                        <w:pPr>
                          <w:rPr>
                            <w:b/>
                          </w:rPr>
                        </w:pPr>
                        <w:r>
                          <w:rPr>
                            <w:b/>
                          </w:rPr>
                          <w:t xml:space="preserve">(materijalna / na </w:t>
                        </w:r>
                      </w:p>
                      <w:p w:rsidR="00E404CE" w:rsidRPr="005E3A38" w:rsidRDefault="00E404CE" w:rsidP="00BF7334">
                        <w:pPr>
                          <w:rPr>
                            <w:b/>
                          </w:rPr>
                        </w:pPr>
                        <w:r>
                          <w:rPr>
                            <w:b/>
                          </w:rPr>
                          <w:t>osobama)</w:t>
                        </w:r>
                      </w:p>
                    </w:txbxContent>
                  </v:textbox>
                </v:rect>
                <v:rect id="Rectangle 62" o:spid="_x0000_s1085" style="position:absolute;left:4669;top:51145;width:24004;height:10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E404CE" w:rsidRDefault="00E404CE" w:rsidP="00BF7334">
                        <w:r>
                          <w:t>Zabilježio:</w:t>
                        </w:r>
                      </w:p>
                      <w:p w:rsidR="00E404CE" w:rsidRDefault="00E404CE" w:rsidP="00BF7334"/>
                      <w:p w:rsidR="00E404CE" w:rsidRDefault="00E404CE" w:rsidP="00BF7334"/>
                      <w:p w:rsidR="00E404CE" w:rsidRDefault="00E404CE" w:rsidP="00BF7334">
                        <w:r>
                          <w:t>Datum:</w:t>
                        </w:r>
                      </w:p>
                      <w:p w:rsidR="00E404CE" w:rsidRDefault="00E404CE" w:rsidP="00BF7334">
                        <w:r>
                          <w:t>Vrijeme:</w:t>
                        </w:r>
                      </w:p>
                    </w:txbxContent>
                  </v:textbox>
                </v:rect>
                <v:rect id="Rectangle 63" o:spid="_x0000_s1086" style="position:absolute;left:30414;top:51145;width:25157;height:10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E404CE" w:rsidRDefault="00E404CE" w:rsidP="00BF7334">
                        <w:r>
                          <w:t>Proslijedio na:</w:t>
                        </w:r>
                      </w:p>
                      <w:p w:rsidR="00E404CE" w:rsidRDefault="00E404CE" w:rsidP="00BF7334"/>
                      <w:p w:rsidR="00E404CE" w:rsidRDefault="00E404CE" w:rsidP="00BF7334"/>
                      <w:p w:rsidR="00E404CE" w:rsidRDefault="00E404CE" w:rsidP="00BF7334">
                        <w:r>
                          <w:t>Datum:</w:t>
                        </w:r>
                      </w:p>
                      <w:p w:rsidR="00E404CE" w:rsidRDefault="00E404CE" w:rsidP="00BF7334">
                        <w:r>
                          <w:t>Vrijeme:</w:t>
                        </w:r>
                      </w:p>
                    </w:txbxContent>
                  </v:textbox>
                </v:rect>
                <v:rect id="Rectangle 64" o:spid="_x0000_s1087" style="position:absolute;left:25147;top:1126;width:27428;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E404CE" w:rsidRPr="00951BAF" w:rsidRDefault="00E404CE" w:rsidP="00BF7334">
                        <w:pPr>
                          <w:rPr>
                            <w:b/>
                          </w:rPr>
                        </w:pPr>
                        <w:r w:rsidRPr="00951BAF">
                          <w:rPr>
                            <w:b/>
                          </w:rPr>
                          <w:t>Ime:</w:t>
                        </w:r>
                      </w:p>
                    </w:txbxContent>
                  </v:textbox>
                </v:rect>
                <v:rect id="Rectangle 65" o:spid="_x0000_s1088" style="position:absolute;left:25147;top:6840;width:2742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404CE" w:rsidRDefault="00E404CE" w:rsidP="00BF7334">
                        <w:pPr>
                          <w:rPr>
                            <w:b/>
                          </w:rPr>
                        </w:pPr>
                        <w:r w:rsidRPr="00951BAF">
                          <w:rPr>
                            <w:b/>
                          </w:rPr>
                          <w:t>Firma</w:t>
                        </w:r>
                        <w:r>
                          <w:rPr>
                            <w:b/>
                          </w:rPr>
                          <w:t>: ______________________________</w:t>
                        </w:r>
                      </w:p>
                      <w:p w:rsidR="00E404CE" w:rsidRDefault="00E404CE" w:rsidP="00BF7334">
                        <w:pPr>
                          <w:rPr>
                            <w:b/>
                          </w:rPr>
                        </w:pPr>
                      </w:p>
                      <w:p w:rsidR="00E404CE" w:rsidRDefault="00E404CE" w:rsidP="00BF7334">
                        <w:pPr>
                          <w:rPr>
                            <w:b/>
                          </w:rPr>
                        </w:pPr>
                        <w:r>
                          <w:rPr>
                            <w:b/>
                          </w:rPr>
                          <w:t>Telefon:</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w:t>
                        </w:r>
                      </w:p>
                      <w:p w:rsidR="00E404CE" w:rsidRDefault="00E404CE" w:rsidP="00BF7334">
                        <w:pPr>
                          <w:rPr>
                            <w:b/>
                          </w:rPr>
                        </w:pPr>
                      </w:p>
                      <w:p w:rsidR="00E404CE" w:rsidRPr="00951BAF" w:rsidRDefault="00E404CE" w:rsidP="00BF7334">
                        <w:pPr>
                          <w:rPr>
                            <w:b/>
                          </w:rPr>
                        </w:pPr>
                        <w:r>
                          <w:rPr>
                            <w:b/>
                          </w:rPr>
                          <w:t>Ime: _______________________________</w:t>
                        </w:r>
                      </w:p>
                    </w:txbxContent>
                  </v:textbox>
                </v:rect>
                <v:rect id="Rectangle 66" o:spid="_x0000_s1089" style="position:absolute;left:25147;top:15984;width:2742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67" o:spid="_x0000_s1090" style="position:absolute;left:25147;top:23985;width:2742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68" o:spid="_x0000_s1091" style="position:absolute;left:25147;top:30843;width:27428;height:8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69" o:spid="_x0000_s1092" style="position:absolute;left:25147;top:38843;width:27428;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w10:anchorlock/>
              </v:group>
            </w:pict>
          </mc:Fallback>
        </mc:AlternateContent>
      </w:r>
    </w:p>
    <w:p w:rsidR="00D91E8E" w:rsidRDefault="00D91E8E" w:rsidP="00DA2B2D">
      <w:pPr>
        <w:widowControl w:val="0"/>
        <w:spacing w:after="120"/>
        <w:ind w:right="24"/>
        <w:jc w:val="both"/>
        <w:rPr>
          <w:rFonts w:ascii="Arial" w:hAnsi="Arial" w:cs="Arial"/>
          <w:color w:val="FF0000"/>
        </w:rPr>
      </w:pPr>
    </w:p>
    <w:p w:rsidR="002623F9" w:rsidRDefault="002623F9" w:rsidP="00DA2B2D">
      <w:pPr>
        <w:widowControl w:val="0"/>
        <w:spacing w:after="120"/>
        <w:ind w:right="24"/>
        <w:jc w:val="both"/>
        <w:rPr>
          <w:rFonts w:ascii="Arial" w:hAnsi="Arial" w:cs="Arial"/>
          <w:color w:val="FF0000"/>
        </w:rPr>
      </w:pPr>
    </w:p>
    <w:p w:rsidR="002623F9" w:rsidRDefault="002623F9" w:rsidP="00DA2B2D">
      <w:pPr>
        <w:widowControl w:val="0"/>
        <w:spacing w:after="120"/>
        <w:ind w:right="24"/>
        <w:jc w:val="both"/>
        <w:rPr>
          <w:rFonts w:ascii="Arial" w:hAnsi="Arial" w:cs="Arial"/>
          <w:color w:val="FF0000"/>
        </w:rPr>
      </w:pPr>
    </w:p>
    <w:p w:rsidR="0098251B" w:rsidRDefault="0098251B" w:rsidP="00DA2B2D">
      <w:pPr>
        <w:widowControl w:val="0"/>
        <w:spacing w:after="120"/>
        <w:ind w:right="24"/>
        <w:jc w:val="both"/>
        <w:rPr>
          <w:rFonts w:ascii="Arial" w:hAnsi="Arial" w:cs="Arial"/>
          <w:color w:val="FF0000"/>
        </w:rPr>
      </w:pPr>
    </w:p>
    <w:p w:rsidR="0098251B" w:rsidRDefault="0098251B" w:rsidP="00DA2B2D">
      <w:pPr>
        <w:widowControl w:val="0"/>
        <w:spacing w:after="120"/>
        <w:ind w:right="24"/>
        <w:jc w:val="both"/>
        <w:rPr>
          <w:rFonts w:ascii="Arial" w:hAnsi="Arial" w:cs="Arial"/>
          <w:color w:val="FF0000"/>
        </w:rPr>
      </w:pPr>
    </w:p>
    <w:p w:rsidR="0098251B" w:rsidRDefault="0098251B" w:rsidP="00DA2B2D">
      <w:pPr>
        <w:widowControl w:val="0"/>
        <w:spacing w:after="120"/>
        <w:ind w:right="24"/>
        <w:jc w:val="both"/>
        <w:rPr>
          <w:rFonts w:ascii="Arial" w:hAnsi="Arial" w:cs="Arial"/>
          <w:color w:val="FF0000"/>
        </w:rPr>
      </w:pPr>
    </w:p>
    <w:p w:rsidR="0098251B" w:rsidRDefault="0098251B" w:rsidP="00DA2B2D">
      <w:pPr>
        <w:widowControl w:val="0"/>
        <w:spacing w:after="120"/>
        <w:ind w:right="24"/>
        <w:jc w:val="both"/>
        <w:rPr>
          <w:rFonts w:ascii="Arial" w:hAnsi="Arial" w:cs="Arial"/>
          <w:color w:val="FF0000"/>
        </w:rPr>
      </w:pPr>
    </w:p>
    <w:p w:rsidR="0098251B" w:rsidRDefault="0098251B" w:rsidP="00DA2B2D">
      <w:pPr>
        <w:widowControl w:val="0"/>
        <w:spacing w:after="120"/>
        <w:ind w:right="24"/>
        <w:jc w:val="both"/>
        <w:rPr>
          <w:rFonts w:ascii="Arial" w:hAnsi="Arial" w:cs="Arial"/>
          <w:color w:val="FF0000"/>
        </w:rPr>
      </w:pPr>
    </w:p>
    <w:p w:rsidR="0098251B" w:rsidRDefault="0098251B" w:rsidP="00DA2B2D">
      <w:pPr>
        <w:widowControl w:val="0"/>
        <w:spacing w:after="120"/>
        <w:ind w:right="24"/>
        <w:jc w:val="both"/>
        <w:rPr>
          <w:rFonts w:ascii="Arial" w:hAnsi="Arial" w:cs="Arial"/>
          <w:color w:val="FF0000"/>
        </w:rPr>
      </w:pPr>
    </w:p>
    <w:p w:rsidR="00D91E8E" w:rsidRPr="00F8724B" w:rsidRDefault="00D91E8E" w:rsidP="00D91E8E">
      <w:pPr>
        <w:keepNext/>
        <w:numPr>
          <w:ilvl w:val="3"/>
          <w:numId w:val="0"/>
        </w:numPr>
        <w:tabs>
          <w:tab w:val="left" w:pos="561"/>
          <w:tab w:val="left" w:pos="1122"/>
          <w:tab w:val="left" w:pos="7911"/>
          <w:tab w:val="left" w:pos="8528"/>
        </w:tabs>
        <w:autoSpaceDE w:val="0"/>
        <w:autoSpaceDN w:val="0"/>
        <w:adjustRightInd w:val="0"/>
        <w:spacing w:after="120"/>
        <w:ind w:left="864" w:hanging="864"/>
        <w:outlineLvl w:val="3"/>
        <w:rPr>
          <w:rFonts w:asciiTheme="minorHAnsi" w:hAnsiTheme="minorHAnsi"/>
          <w:b/>
          <w:i/>
          <w:noProof/>
          <w:szCs w:val="21"/>
          <w:lang w:val="hr-BA" w:eastAsia="hr-HR"/>
        </w:rPr>
      </w:pPr>
      <w:bookmarkStart w:id="27" w:name="_Toc168649830"/>
      <w:bookmarkStart w:id="28" w:name="_Toc168650016"/>
      <w:r w:rsidRPr="00F8724B">
        <w:rPr>
          <w:rFonts w:asciiTheme="minorHAnsi" w:hAnsiTheme="minorHAnsi"/>
          <w:b/>
          <w:i/>
          <w:noProof/>
          <w:szCs w:val="21"/>
          <w:lang w:val="hr-BA" w:eastAsia="hr-HR"/>
        </w:rPr>
        <w:lastRenderedPageBreak/>
        <w:t>Nivoi obavještavanja</w:t>
      </w:r>
      <w:bookmarkEnd w:id="27"/>
      <w:bookmarkEnd w:id="28"/>
    </w:p>
    <w:p w:rsidR="00F8724B" w:rsidRDefault="00D91E8E" w:rsidP="00D91E8E">
      <w:pPr>
        <w:rPr>
          <w:rFonts w:ascii="Calibri" w:hAnsi="Calibri"/>
          <w:sz w:val="22"/>
          <w:szCs w:val="20"/>
          <w:lang w:val="hr-BA" w:eastAsia="hr-HR"/>
        </w:rPr>
      </w:pPr>
      <w:r w:rsidRPr="00D91E8E">
        <w:rPr>
          <w:rFonts w:asciiTheme="minorHAnsi" w:hAnsiTheme="minorHAnsi"/>
          <w:sz w:val="22"/>
          <w:szCs w:val="22"/>
          <w:lang w:val="de-DE"/>
        </w:rPr>
        <w:t>Postoje tri različita nivoa obavještavanja: A1, A2 i A3. Opis nivoa obavještavanja dat je u slijedećoj tabeli.</w:t>
      </w:r>
    </w:p>
    <w:p w:rsidR="00F8724B" w:rsidRPr="00D91E8E" w:rsidRDefault="00F8724B" w:rsidP="00D91E8E">
      <w:pPr>
        <w:rPr>
          <w:rFonts w:ascii="Calibri" w:hAnsi="Calibri"/>
          <w:sz w:val="22"/>
          <w:szCs w:val="20"/>
          <w:lang w:val="hr-BA" w:eastAsia="hr-HR"/>
        </w:rPr>
      </w:pPr>
    </w:p>
    <w:tbl>
      <w:tblPr>
        <w:tblStyle w:val="MediumGrid3-Accent1"/>
        <w:tblW w:w="5000" w:type="pct"/>
        <w:tblLook w:val="06A0" w:firstRow="1" w:lastRow="0" w:firstColumn="1" w:lastColumn="0" w:noHBand="1" w:noVBand="1"/>
      </w:tblPr>
      <w:tblGrid>
        <w:gridCol w:w="1450"/>
        <w:gridCol w:w="4102"/>
        <w:gridCol w:w="3500"/>
      </w:tblGrid>
      <w:tr w:rsidR="00D91E8E" w:rsidRPr="00D91E8E" w:rsidTr="00D91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1" w:type="pct"/>
            <w:vAlign w:val="center"/>
          </w:tcPr>
          <w:p w:rsidR="00D91E8E" w:rsidRPr="00D91E8E" w:rsidRDefault="00D91E8E" w:rsidP="00D91E8E">
            <w:pPr>
              <w:jc w:val="center"/>
              <w:rPr>
                <w:rFonts w:asciiTheme="minorHAnsi" w:hAnsiTheme="minorHAnsi"/>
                <w:szCs w:val="20"/>
                <w:lang w:val="hr-BA"/>
              </w:rPr>
            </w:pPr>
            <w:r w:rsidRPr="00D91E8E">
              <w:rPr>
                <w:rFonts w:asciiTheme="minorHAnsi" w:hAnsiTheme="minorHAnsi"/>
                <w:szCs w:val="20"/>
                <w:lang w:val="hr-BA"/>
              </w:rPr>
              <w:t>Alarmni nivo</w:t>
            </w:r>
          </w:p>
        </w:tc>
        <w:tc>
          <w:tcPr>
            <w:tcW w:w="2266" w:type="pct"/>
            <w:vAlign w:val="center"/>
          </w:tcPr>
          <w:p w:rsidR="00D91E8E" w:rsidRPr="00D91E8E" w:rsidRDefault="00D91E8E" w:rsidP="00D91E8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0"/>
                <w:lang w:val="hr-BA"/>
              </w:rPr>
            </w:pPr>
            <w:r w:rsidRPr="00D91E8E">
              <w:rPr>
                <w:rFonts w:asciiTheme="minorHAnsi" w:hAnsiTheme="minorHAnsi"/>
                <w:szCs w:val="20"/>
                <w:lang w:val="hr-BA"/>
              </w:rPr>
              <w:t>Karakterizacija i razgraničenje događaja i njihovih posljedica</w:t>
            </w:r>
          </w:p>
        </w:tc>
        <w:tc>
          <w:tcPr>
            <w:tcW w:w="1933" w:type="pct"/>
            <w:vAlign w:val="center"/>
          </w:tcPr>
          <w:p w:rsidR="00D91E8E" w:rsidRPr="00D91E8E" w:rsidRDefault="00D91E8E" w:rsidP="00D91E8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0"/>
                <w:lang w:val="hr-BA"/>
              </w:rPr>
            </w:pPr>
            <w:r w:rsidRPr="00D91E8E">
              <w:rPr>
                <w:rFonts w:asciiTheme="minorHAnsi" w:hAnsiTheme="minorHAnsi"/>
                <w:szCs w:val="20"/>
                <w:lang w:val="hr-BA"/>
              </w:rPr>
              <w:t>Mjere</w:t>
            </w:r>
          </w:p>
        </w:tc>
      </w:tr>
      <w:tr w:rsidR="00D91E8E" w:rsidRPr="00D91E8E" w:rsidTr="00D91E8E">
        <w:tc>
          <w:tcPr>
            <w:cnfStyle w:val="001000000000" w:firstRow="0" w:lastRow="0" w:firstColumn="1" w:lastColumn="0" w:oddVBand="0" w:evenVBand="0" w:oddHBand="0" w:evenHBand="0" w:firstRowFirstColumn="0" w:firstRowLastColumn="0" w:lastRowFirstColumn="0" w:lastRowLastColumn="0"/>
            <w:tcW w:w="801" w:type="pct"/>
            <w:vAlign w:val="center"/>
          </w:tcPr>
          <w:p w:rsidR="00D91E8E" w:rsidRPr="00D91E8E" w:rsidRDefault="00D91E8E" w:rsidP="00D91E8E">
            <w:pPr>
              <w:jc w:val="center"/>
              <w:rPr>
                <w:rFonts w:asciiTheme="minorHAnsi" w:hAnsiTheme="minorHAnsi"/>
                <w:szCs w:val="20"/>
                <w:lang w:val="hr-BA"/>
              </w:rPr>
            </w:pPr>
          </w:p>
          <w:p w:rsidR="00D91E8E" w:rsidRPr="00D91E8E" w:rsidRDefault="00D91E8E" w:rsidP="00D91E8E">
            <w:pPr>
              <w:jc w:val="center"/>
              <w:rPr>
                <w:rFonts w:asciiTheme="minorHAnsi" w:hAnsiTheme="minorHAnsi"/>
                <w:szCs w:val="20"/>
                <w:lang w:val="hr-BA"/>
              </w:rPr>
            </w:pPr>
            <w:r w:rsidRPr="00D91E8E">
              <w:rPr>
                <w:rFonts w:asciiTheme="minorHAnsi" w:hAnsiTheme="minorHAnsi"/>
                <w:szCs w:val="20"/>
                <w:lang w:val="hr-BA"/>
              </w:rPr>
              <w:t>A1</w:t>
            </w:r>
          </w:p>
          <w:p w:rsidR="00D91E8E" w:rsidRPr="00D91E8E" w:rsidRDefault="00D91E8E" w:rsidP="00D91E8E">
            <w:pPr>
              <w:jc w:val="center"/>
              <w:rPr>
                <w:rFonts w:asciiTheme="minorHAnsi" w:hAnsiTheme="minorHAnsi"/>
                <w:szCs w:val="20"/>
                <w:lang w:val="hr-BA"/>
              </w:rPr>
            </w:pPr>
          </w:p>
          <w:p w:rsidR="00D91E8E" w:rsidRPr="00D91E8E" w:rsidRDefault="00D91E8E" w:rsidP="00D91E8E">
            <w:pPr>
              <w:jc w:val="center"/>
              <w:rPr>
                <w:rFonts w:asciiTheme="minorHAnsi" w:hAnsiTheme="minorHAnsi"/>
                <w:szCs w:val="20"/>
                <w:lang w:val="hr-BA"/>
              </w:rPr>
            </w:pPr>
          </w:p>
        </w:tc>
        <w:tc>
          <w:tcPr>
            <w:tcW w:w="2266" w:type="pct"/>
          </w:tcPr>
          <w:p w:rsidR="00D91E8E" w:rsidRPr="00D91E8E" w:rsidRDefault="00D91E8E" w:rsidP="00D91E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hr-BA"/>
              </w:rPr>
            </w:pPr>
            <w:r w:rsidRPr="00D91E8E">
              <w:rPr>
                <w:rFonts w:asciiTheme="minorHAnsi" w:hAnsiTheme="minorHAnsi"/>
                <w:b/>
                <w:szCs w:val="20"/>
                <w:lang w:val="hr-BA"/>
              </w:rPr>
              <w:t>Nema uticaja van granica pogona.</w:t>
            </w:r>
          </w:p>
          <w:p w:rsidR="00D91E8E" w:rsidRPr="00D91E8E" w:rsidRDefault="00D91E8E" w:rsidP="00D91E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hr-BA"/>
              </w:rPr>
            </w:pPr>
            <w:r w:rsidRPr="00D91E8E">
              <w:rPr>
                <w:rFonts w:asciiTheme="minorHAnsi" w:hAnsiTheme="minorHAnsi"/>
                <w:b/>
                <w:szCs w:val="20"/>
                <w:lang w:val="hr-BA"/>
              </w:rPr>
              <w:t>Nema neposredno prijeteće opasnosti po ljude i okolinu.</w:t>
            </w: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hr-BA"/>
              </w:rPr>
            </w:pP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hr-BA"/>
              </w:rPr>
            </w:pPr>
            <w:r w:rsidRPr="00D91E8E">
              <w:rPr>
                <w:rFonts w:asciiTheme="minorHAnsi" w:hAnsiTheme="minorHAnsi"/>
                <w:szCs w:val="20"/>
                <w:lang w:val="hr-BA"/>
              </w:rPr>
              <w:t>Štetu može ukloniti personal u pogonu. Osoba odgovorna u pogonu ima rukovodstvo.</w:t>
            </w: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hr-BA"/>
              </w:rPr>
            </w:pP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hr-BA"/>
              </w:rPr>
            </w:pPr>
            <w:r w:rsidRPr="00D91E8E">
              <w:rPr>
                <w:rFonts w:asciiTheme="minorHAnsi" w:hAnsiTheme="minorHAnsi"/>
                <w:szCs w:val="20"/>
                <w:lang w:val="hr-BA"/>
              </w:rPr>
              <w:t>U ovo spadaju i događaji kod kojih prema vani ne postoji opasnost, ali susjedi mogu primjetiti i smatrati opasnom (npr. glasni zvukovi, slabiji miris).</w:t>
            </w: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hr-BA"/>
              </w:rPr>
            </w:pPr>
          </w:p>
        </w:tc>
        <w:tc>
          <w:tcPr>
            <w:tcW w:w="1933" w:type="pct"/>
          </w:tcPr>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hr-BA"/>
              </w:rPr>
            </w:pPr>
            <w:r w:rsidRPr="00D91E8E">
              <w:rPr>
                <w:rFonts w:asciiTheme="minorHAnsi" w:hAnsiTheme="minorHAnsi"/>
                <w:b/>
                <w:szCs w:val="20"/>
                <w:lang w:val="hr-BA"/>
              </w:rPr>
              <w:t>Alarmiranje internih spasilačkih službi.</w:t>
            </w: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hr-BA"/>
              </w:rPr>
            </w:pP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hr-BA"/>
              </w:rPr>
            </w:pPr>
            <w:r w:rsidRPr="00D91E8E">
              <w:rPr>
                <w:rFonts w:asciiTheme="minorHAnsi" w:hAnsiTheme="minorHAnsi"/>
                <w:b/>
                <w:szCs w:val="20"/>
                <w:lang w:val="hr-BA"/>
              </w:rPr>
              <w:t>Međusobno obavještavanje operatora, policije i vatrogasaca.</w:t>
            </w: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hr-BA"/>
              </w:rPr>
            </w:pP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hr-BA"/>
              </w:rPr>
            </w:pPr>
            <w:r w:rsidRPr="00D91E8E">
              <w:rPr>
                <w:rFonts w:asciiTheme="minorHAnsi" w:hAnsiTheme="minorHAnsi"/>
                <w:b/>
                <w:szCs w:val="20"/>
                <w:lang w:val="hr-BA"/>
              </w:rPr>
              <w:t>Nisu potrebne mjere organa vlasti za borbu protiv opasnosti.</w:t>
            </w: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hr-BA"/>
              </w:rPr>
            </w:pP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hr-BA"/>
              </w:rPr>
            </w:pP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hr-BA"/>
              </w:rPr>
            </w:pP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hr-BA"/>
              </w:rPr>
            </w:pP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hr-BA"/>
              </w:rPr>
            </w:pPr>
          </w:p>
        </w:tc>
      </w:tr>
      <w:tr w:rsidR="00D91E8E" w:rsidRPr="00D91E8E" w:rsidTr="00D91E8E">
        <w:tc>
          <w:tcPr>
            <w:cnfStyle w:val="001000000000" w:firstRow="0" w:lastRow="0" w:firstColumn="1" w:lastColumn="0" w:oddVBand="0" w:evenVBand="0" w:oddHBand="0" w:evenHBand="0" w:firstRowFirstColumn="0" w:firstRowLastColumn="0" w:lastRowFirstColumn="0" w:lastRowLastColumn="0"/>
            <w:tcW w:w="801" w:type="pct"/>
            <w:vAlign w:val="center"/>
          </w:tcPr>
          <w:p w:rsidR="00D91E8E" w:rsidRPr="00D91E8E" w:rsidRDefault="00D91E8E" w:rsidP="00D91E8E">
            <w:pPr>
              <w:jc w:val="center"/>
              <w:rPr>
                <w:rFonts w:asciiTheme="minorHAnsi" w:hAnsiTheme="minorHAnsi"/>
                <w:szCs w:val="20"/>
                <w:lang w:val="hr-BA"/>
              </w:rPr>
            </w:pPr>
            <w:r w:rsidRPr="00D91E8E">
              <w:rPr>
                <w:rFonts w:asciiTheme="minorHAnsi" w:hAnsiTheme="minorHAnsi"/>
                <w:szCs w:val="20"/>
                <w:lang w:val="hr-BA"/>
              </w:rPr>
              <w:t>A2</w:t>
            </w:r>
          </w:p>
        </w:tc>
        <w:tc>
          <w:tcPr>
            <w:tcW w:w="2266" w:type="pct"/>
          </w:tcPr>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hr-BA"/>
              </w:rPr>
            </w:pPr>
            <w:r w:rsidRPr="00D91E8E">
              <w:rPr>
                <w:rFonts w:asciiTheme="minorHAnsi" w:hAnsiTheme="minorHAnsi"/>
                <w:b/>
                <w:szCs w:val="20"/>
                <w:lang w:val="hr-BA"/>
              </w:rPr>
              <w:t>Ne mogu se isključiti utjecaji van granica pogona.</w:t>
            </w: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hr-BA"/>
              </w:rPr>
            </w:pPr>
            <w:r w:rsidRPr="00D91E8E">
              <w:rPr>
                <w:rFonts w:asciiTheme="minorHAnsi" w:hAnsiTheme="minorHAnsi"/>
                <w:b/>
                <w:szCs w:val="20"/>
                <w:lang w:val="hr-BA"/>
              </w:rPr>
              <w:t>Postoji neposredna opasnost po ljude i okolinu.</w:t>
            </w: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hr-BA"/>
              </w:rPr>
            </w:pP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hr-BA"/>
              </w:rPr>
            </w:pPr>
            <w:r w:rsidRPr="00D91E8E">
              <w:rPr>
                <w:rFonts w:asciiTheme="minorHAnsi" w:hAnsiTheme="minorHAnsi"/>
                <w:szCs w:val="20"/>
                <w:lang w:val="hr-BA"/>
              </w:rPr>
              <w:t>Osoba odgovorna u pogonu odnosno vođa vatrogasaca imaju veliku odgovornost.</w:t>
            </w: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hr-BA"/>
              </w:rPr>
            </w:pP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hr-BA"/>
              </w:rPr>
            </w:pPr>
            <w:r w:rsidRPr="00D91E8E">
              <w:rPr>
                <w:rFonts w:asciiTheme="minorHAnsi" w:hAnsiTheme="minorHAnsi"/>
                <w:szCs w:val="20"/>
                <w:lang w:val="hr-BA"/>
              </w:rPr>
              <w:t>U ovo spadaju i događaji kod kojih se može konstatovati veliko i konstatno djelovanje mirisa, ali zdravlje nije ugroženo.</w:t>
            </w: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hr-BA"/>
              </w:rPr>
            </w:pPr>
          </w:p>
        </w:tc>
        <w:tc>
          <w:tcPr>
            <w:tcW w:w="1933" w:type="pct"/>
          </w:tcPr>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hr-BA"/>
              </w:rPr>
            </w:pPr>
            <w:r w:rsidRPr="00D91E8E">
              <w:rPr>
                <w:rFonts w:asciiTheme="minorHAnsi" w:hAnsiTheme="minorHAnsi"/>
                <w:b/>
                <w:szCs w:val="20"/>
                <w:lang w:val="hr-BA"/>
              </w:rPr>
              <w:t>Alarmiranje internih spasilačkih službi.</w:t>
            </w: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hr-BA"/>
              </w:rPr>
            </w:pP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hr-BA"/>
              </w:rPr>
            </w:pPr>
            <w:r w:rsidRPr="00D91E8E">
              <w:rPr>
                <w:rFonts w:asciiTheme="minorHAnsi" w:hAnsiTheme="minorHAnsi"/>
                <w:b/>
                <w:szCs w:val="20"/>
                <w:lang w:val="hr-BA"/>
              </w:rPr>
              <w:t>Obavještavanje eksternih spasilačkih službi.</w:t>
            </w: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hr-BA"/>
              </w:rPr>
            </w:pP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hr-BA"/>
              </w:rPr>
            </w:pPr>
            <w:r w:rsidRPr="00D91E8E">
              <w:rPr>
                <w:rFonts w:asciiTheme="minorHAnsi" w:hAnsiTheme="minorHAnsi"/>
                <w:b/>
                <w:szCs w:val="20"/>
                <w:lang w:val="hr-BA"/>
              </w:rPr>
              <w:t>Usaglašeno obavještavanje pogođenog stanovništva od strane organa vlasti.</w:t>
            </w: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hr-BA"/>
              </w:rPr>
            </w:pP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hr-BA"/>
              </w:rPr>
            </w:pPr>
            <w:r w:rsidRPr="00D91E8E">
              <w:rPr>
                <w:rFonts w:asciiTheme="minorHAnsi" w:hAnsiTheme="minorHAnsi"/>
                <w:b/>
                <w:szCs w:val="20"/>
                <w:lang w:val="hr-BA"/>
              </w:rPr>
              <w:t>Ograničene mjere organa vlasti.</w:t>
            </w: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hr-BA"/>
              </w:rPr>
            </w:pPr>
          </w:p>
        </w:tc>
      </w:tr>
      <w:tr w:rsidR="00D91E8E" w:rsidRPr="00D91E8E" w:rsidTr="00D91E8E">
        <w:tc>
          <w:tcPr>
            <w:cnfStyle w:val="001000000000" w:firstRow="0" w:lastRow="0" w:firstColumn="1" w:lastColumn="0" w:oddVBand="0" w:evenVBand="0" w:oddHBand="0" w:evenHBand="0" w:firstRowFirstColumn="0" w:firstRowLastColumn="0" w:lastRowFirstColumn="0" w:lastRowLastColumn="0"/>
            <w:tcW w:w="801" w:type="pct"/>
            <w:vAlign w:val="center"/>
          </w:tcPr>
          <w:p w:rsidR="00D91E8E" w:rsidRPr="00D91E8E" w:rsidRDefault="00D91E8E" w:rsidP="00D91E8E">
            <w:pPr>
              <w:jc w:val="center"/>
              <w:rPr>
                <w:rFonts w:asciiTheme="minorHAnsi" w:hAnsiTheme="minorHAnsi"/>
                <w:szCs w:val="20"/>
                <w:lang w:val="hr-BA"/>
              </w:rPr>
            </w:pPr>
            <w:r w:rsidRPr="00D91E8E">
              <w:rPr>
                <w:rFonts w:asciiTheme="minorHAnsi" w:hAnsiTheme="minorHAnsi"/>
                <w:szCs w:val="20"/>
                <w:lang w:val="hr-BA"/>
              </w:rPr>
              <w:t>A3</w:t>
            </w:r>
          </w:p>
        </w:tc>
        <w:tc>
          <w:tcPr>
            <w:tcW w:w="2266" w:type="pct"/>
          </w:tcPr>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hr-BA"/>
              </w:rPr>
            </w:pPr>
            <w:r w:rsidRPr="00D91E8E">
              <w:rPr>
                <w:rFonts w:asciiTheme="minorHAnsi" w:hAnsiTheme="minorHAnsi"/>
                <w:b/>
                <w:szCs w:val="20"/>
                <w:lang w:val="hr-BA"/>
              </w:rPr>
              <w:t>Vjerovatno će doći do ili već postoji ugroženost ljudi ili materijalnih sredstava i okoline van granica pogona.</w:t>
            </w: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hr-BA"/>
              </w:rPr>
            </w:pP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hr-BA"/>
              </w:rPr>
            </w:pPr>
            <w:r w:rsidRPr="00D91E8E">
              <w:rPr>
                <w:rFonts w:asciiTheme="minorHAnsi" w:hAnsiTheme="minorHAnsi"/>
                <w:szCs w:val="20"/>
                <w:lang w:val="hr-BA"/>
              </w:rPr>
              <w:t>Za koordinaciju spasilačkih aktivnosti zaduženi su nadležni organi vlasti.</w:t>
            </w: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hr-BA"/>
              </w:rPr>
            </w:pP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hr-BA"/>
              </w:rPr>
            </w:pP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hr-BA"/>
              </w:rPr>
            </w:pPr>
          </w:p>
        </w:tc>
        <w:tc>
          <w:tcPr>
            <w:tcW w:w="1933" w:type="pct"/>
          </w:tcPr>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hr-BA"/>
              </w:rPr>
            </w:pPr>
            <w:r w:rsidRPr="00D91E8E">
              <w:rPr>
                <w:rFonts w:asciiTheme="minorHAnsi" w:hAnsiTheme="minorHAnsi"/>
                <w:b/>
                <w:szCs w:val="20"/>
                <w:lang w:val="hr-BA"/>
              </w:rPr>
              <w:t>Mjere kao pod A2.</w:t>
            </w: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hr-BA"/>
              </w:rPr>
            </w:pP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hr-BA"/>
              </w:rPr>
            </w:pPr>
            <w:r w:rsidRPr="00D91E8E">
              <w:rPr>
                <w:rFonts w:asciiTheme="minorHAnsi" w:hAnsiTheme="minorHAnsi"/>
                <w:b/>
                <w:szCs w:val="20"/>
                <w:lang w:val="hr-BA"/>
              </w:rPr>
              <w:t>Angažovanje izvršnih vatrogasaca i hitne pomoći unutar i /ili van pogona.</w:t>
            </w: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hr-BA"/>
              </w:rPr>
            </w:pP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hr-BA"/>
              </w:rPr>
            </w:pPr>
            <w:r w:rsidRPr="00D91E8E">
              <w:rPr>
                <w:rFonts w:asciiTheme="minorHAnsi" w:hAnsiTheme="minorHAnsi"/>
                <w:b/>
                <w:szCs w:val="20"/>
                <w:lang w:val="hr-BA"/>
              </w:rPr>
              <w:t>Upozorenje za pogođeno stanovništvo putem organa vlasti.</w:t>
            </w: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hr-BA"/>
              </w:rPr>
            </w:pP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hr-BA"/>
              </w:rPr>
            </w:pPr>
            <w:r w:rsidRPr="00D91E8E">
              <w:rPr>
                <w:rFonts w:asciiTheme="minorHAnsi" w:hAnsiTheme="minorHAnsi"/>
                <w:b/>
                <w:szCs w:val="20"/>
                <w:lang w:val="hr-BA"/>
              </w:rPr>
              <w:t>Alarmiranje okolnih pogona.</w:t>
            </w:r>
          </w:p>
        </w:tc>
      </w:tr>
    </w:tbl>
    <w:p w:rsidR="00D91E8E" w:rsidRPr="00F8724B" w:rsidRDefault="00F8724B" w:rsidP="00D91E8E">
      <w:pPr>
        <w:spacing w:before="120"/>
        <w:jc w:val="center"/>
        <w:rPr>
          <w:rFonts w:ascii="Calibri" w:eastAsiaTheme="minorHAnsi" w:hAnsi="Calibri" w:cstheme="minorBidi"/>
          <w:bCs/>
          <w:i/>
          <w:sz w:val="18"/>
          <w:szCs w:val="18"/>
          <w:lang w:val="bs-Latn-BA"/>
        </w:rPr>
      </w:pPr>
      <w:bookmarkStart w:id="29" w:name="_Toc289087632"/>
      <w:bookmarkStart w:id="30" w:name="_Toc289088054"/>
      <w:bookmarkStart w:id="31" w:name="_Toc289088700"/>
      <w:bookmarkStart w:id="32" w:name="_Toc168650199"/>
      <w:bookmarkStart w:id="33" w:name="_Toc168650339"/>
      <w:r w:rsidRPr="00F8724B">
        <w:rPr>
          <w:rFonts w:ascii="Calibri" w:eastAsiaTheme="minorHAnsi" w:hAnsi="Calibri" w:cstheme="minorBidi"/>
          <w:b/>
          <w:bCs/>
          <w:sz w:val="18"/>
          <w:szCs w:val="18"/>
          <w:lang w:val="bs-Latn-BA"/>
        </w:rPr>
        <w:t xml:space="preserve">Tabela </w:t>
      </w:r>
      <w:r w:rsidR="00D91E8E" w:rsidRPr="00F8724B">
        <w:rPr>
          <w:rFonts w:ascii="Calibri" w:eastAsiaTheme="minorHAnsi" w:hAnsi="Calibri" w:cstheme="minorBidi"/>
          <w:b/>
          <w:bCs/>
          <w:sz w:val="18"/>
          <w:szCs w:val="18"/>
          <w:lang w:val="bs-Latn-BA"/>
        </w:rPr>
        <w:t xml:space="preserve">. </w:t>
      </w:r>
      <w:r w:rsidR="00D91E8E" w:rsidRPr="00F8724B">
        <w:rPr>
          <w:rFonts w:ascii="Calibri" w:eastAsiaTheme="minorHAnsi" w:hAnsi="Calibri" w:cstheme="minorBidi"/>
          <w:bCs/>
          <w:i/>
          <w:sz w:val="18"/>
          <w:szCs w:val="18"/>
          <w:lang w:val="bs-Latn-BA"/>
        </w:rPr>
        <w:t>Nivoi obavještavanja</w:t>
      </w:r>
      <w:bookmarkEnd w:id="29"/>
      <w:bookmarkEnd w:id="30"/>
      <w:bookmarkEnd w:id="31"/>
      <w:bookmarkEnd w:id="32"/>
      <w:bookmarkEnd w:id="33"/>
    </w:p>
    <w:p w:rsidR="00D91E8E" w:rsidRPr="00F8724B" w:rsidRDefault="00D91E8E" w:rsidP="00D91E8E">
      <w:pPr>
        <w:rPr>
          <w:rFonts w:ascii="Calibri" w:hAnsi="Calibri"/>
          <w:sz w:val="22"/>
          <w:szCs w:val="20"/>
          <w:lang w:val="bs-Latn-BA"/>
        </w:rPr>
      </w:pPr>
    </w:p>
    <w:p w:rsidR="00D91E8E" w:rsidRPr="00F8724B" w:rsidRDefault="00D91E8E" w:rsidP="00D91E8E">
      <w:pPr>
        <w:keepNext/>
        <w:numPr>
          <w:ilvl w:val="3"/>
          <w:numId w:val="0"/>
        </w:numPr>
        <w:tabs>
          <w:tab w:val="left" w:pos="561"/>
          <w:tab w:val="left" w:pos="1122"/>
          <w:tab w:val="left" w:pos="7911"/>
          <w:tab w:val="left" w:pos="8528"/>
        </w:tabs>
        <w:autoSpaceDE w:val="0"/>
        <w:autoSpaceDN w:val="0"/>
        <w:adjustRightInd w:val="0"/>
        <w:spacing w:after="120"/>
        <w:ind w:left="864" w:hanging="864"/>
        <w:outlineLvl w:val="3"/>
        <w:rPr>
          <w:rFonts w:asciiTheme="minorHAnsi" w:hAnsiTheme="minorHAnsi"/>
          <w:b/>
          <w:i/>
          <w:noProof/>
          <w:szCs w:val="21"/>
          <w:lang w:val="hr-BA" w:eastAsia="hr-HR"/>
        </w:rPr>
      </w:pPr>
      <w:bookmarkStart w:id="34" w:name="_Toc168649831"/>
      <w:bookmarkStart w:id="35" w:name="_Toc168650017"/>
      <w:r w:rsidRPr="00F8724B">
        <w:rPr>
          <w:rFonts w:asciiTheme="minorHAnsi" w:hAnsiTheme="minorHAnsi"/>
          <w:b/>
          <w:i/>
          <w:noProof/>
          <w:szCs w:val="21"/>
          <w:lang w:val="hr-BA" w:eastAsia="hr-HR"/>
        </w:rPr>
        <w:t>Obavještavanje organa vlasti – postupanje sa organima vlasti</w:t>
      </w:r>
      <w:bookmarkEnd w:id="34"/>
      <w:bookmarkEnd w:id="35"/>
    </w:p>
    <w:p w:rsidR="00D91E8E" w:rsidRPr="00D91E8E" w:rsidRDefault="00D91E8E" w:rsidP="00D91E8E">
      <w:pPr>
        <w:jc w:val="both"/>
        <w:rPr>
          <w:rFonts w:asciiTheme="minorHAnsi" w:hAnsiTheme="minorHAnsi"/>
          <w:sz w:val="22"/>
          <w:szCs w:val="22"/>
          <w:lang w:val="hr-BA"/>
        </w:rPr>
      </w:pPr>
      <w:r w:rsidRPr="00D91E8E">
        <w:rPr>
          <w:rFonts w:asciiTheme="minorHAnsi" w:hAnsiTheme="minorHAnsi"/>
          <w:sz w:val="22"/>
          <w:szCs w:val="22"/>
          <w:lang w:val="hr-BA"/>
        </w:rPr>
        <w:t xml:space="preserve">U svakom slučaju javnost se mora </w:t>
      </w:r>
      <w:smartTag w:uri="urn:schemas-microsoft-com:office:smarttags" w:element="PersonName">
        <w:r w:rsidRPr="00D91E8E">
          <w:rPr>
            <w:rFonts w:asciiTheme="minorHAnsi" w:hAnsiTheme="minorHAnsi"/>
            <w:sz w:val="22"/>
            <w:szCs w:val="22"/>
            <w:lang w:val="hr-BA"/>
          </w:rPr>
          <w:t>info</w:t>
        </w:r>
      </w:smartTag>
      <w:r w:rsidRPr="00D91E8E">
        <w:rPr>
          <w:rFonts w:asciiTheme="minorHAnsi" w:hAnsiTheme="minorHAnsi"/>
          <w:sz w:val="22"/>
          <w:szCs w:val="22"/>
          <w:lang w:val="hr-BA"/>
        </w:rPr>
        <w:t xml:space="preserve">rmisati objektivno, bez nagađanja o uzrocima nesreće. Sa </w:t>
      </w:r>
      <w:smartTag w:uri="urn:schemas-microsoft-com:office:smarttags" w:element="PersonName">
        <w:r w:rsidRPr="00D91E8E">
          <w:rPr>
            <w:rFonts w:asciiTheme="minorHAnsi" w:hAnsiTheme="minorHAnsi"/>
            <w:sz w:val="22"/>
            <w:szCs w:val="22"/>
            <w:lang w:val="hr-BA"/>
          </w:rPr>
          <w:t>info</w:t>
        </w:r>
      </w:smartTag>
      <w:r w:rsidRPr="00D91E8E">
        <w:rPr>
          <w:rFonts w:asciiTheme="minorHAnsi" w:hAnsiTheme="minorHAnsi"/>
          <w:sz w:val="22"/>
          <w:szCs w:val="22"/>
          <w:lang w:val="hr-BA"/>
        </w:rPr>
        <w:t>rmacijama se ne smije prenagliti prije eventualne istrage organa vlasti i one moraju biti pismeno konstatovane.</w:t>
      </w:r>
    </w:p>
    <w:p w:rsidR="00D91E8E" w:rsidRPr="00D91E8E" w:rsidRDefault="00D91E8E" w:rsidP="00D91E8E">
      <w:pPr>
        <w:jc w:val="both"/>
        <w:rPr>
          <w:rFonts w:asciiTheme="minorHAnsi" w:hAnsiTheme="minorHAnsi"/>
          <w:sz w:val="22"/>
          <w:szCs w:val="22"/>
          <w:lang w:val="hr-BA"/>
        </w:rPr>
      </w:pPr>
    </w:p>
    <w:p w:rsidR="00D91E8E" w:rsidRPr="00D91E8E" w:rsidRDefault="00D91E8E" w:rsidP="00D91E8E">
      <w:pPr>
        <w:jc w:val="both"/>
        <w:rPr>
          <w:rFonts w:asciiTheme="minorHAnsi" w:hAnsiTheme="minorHAnsi"/>
          <w:sz w:val="22"/>
          <w:szCs w:val="22"/>
          <w:lang w:val="hr-BA"/>
        </w:rPr>
      </w:pPr>
      <w:r w:rsidRPr="00D91E8E">
        <w:rPr>
          <w:rFonts w:asciiTheme="minorHAnsi" w:hAnsiTheme="minorHAnsi"/>
          <w:sz w:val="22"/>
          <w:szCs w:val="22"/>
          <w:lang w:val="hr-BA"/>
        </w:rPr>
        <w:t>Državno tužilaštvo, policija i neki upravni organi (npr. organ za zaštitu okoline) imaju pod izvjesnim pretpostavkama pravo da uđu na lokaciju i bez odobrenja rukovodstva kompanije. Slijedeće upute  odnose se samo na slučajeve u kojima se sprovode pretresi, zapljene ili saslušavanje. One ne vrijede npr. za kontrolne posjete organa iz struke, građevine ili vodovoda.</w:t>
      </w:r>
    </w:p>
    <w:p w:rsidR="00D91E8E" w:rsidRPr="002623F9" w:rsidRDefault="00D91E8E" w:rsidP="00D91E8E">
      <w:pPr>
        <w:keepNext/>
        <w:numPr>
          <w:ilvl w:val="2"/>
          <w:numId w:val="0"/>
        </w:numPr>
        <w:spacing w:after="120"/>
        <w:ind w:left="720" w:hanging="720"/>
        <w:outlineLvl w:val="2"/>
        <w:rPr>
          <w:rFonts w:ascii="Calibri" w:hAnsi="Calibri"/>
          <w:b/>
          <w:noProof/>
          <w:szCs w:val="32"/>
          <w:lang w:val="hr-BA" w:eastAsia="hr-HR"/>
        </w:rPr>
      </w:pPr>
      <w:bookmarkStart w:id="36" w:name="_Toc168649832"/>
      <w:bookmarkStart w:id="37" w:name="_Toc168650018"/>
      <w:r w:rsidRPr="002623F9">
        <w:rPr>
          <w:rFonts w:ascii="Calibri" w:hAnsi="Calibri"/>
          <w:b/>
          <w:noProof/>
          <w:szCs w:val="32"/>
          <w:lang w:val="hr-BA" w:eastAsia="hr-HR"/>
        </w:rPr>
        <w:t>Prepoznavnje krize</w:t>
      </w:r>
      <w:bookmarkEnd w:id="36"/>
      <w:bookmarkEnd w:id="37"/>
    </w:p>
    <w:p w:rsidR="00D91E8E" w:rsidRPr="00D91E8E" w:rsidRDefault="00D91E8E" w:rsidP="00D91E8E">
      <w:pPr>
        <w:spacing w:after="120"/>
        <w:jc w:val="both"/>
        <w:rPr>
          <w:rFonts w:asciiTheme="minorHAnsi" w:hAnsiTheme="minorHAnsi"/>
          <w:sz w:val="22"/>
          <w:szCs w:val="22"/>
          <w:lang w:val="it-IT"/>
        </w:rPr>
      </w:pPr>
      <w:r w:rsidRPr="002623F9">
        <w:rPr>
          <w:rFonts w:asciiTheme="minorHAnsi" w:hAnsiTheme="minorHAnsi"/>
          <w:sz w:val="22"/>
          <w:szCs w:val="22"/>
          <w:lang w:val="it-IT"/>
        </w:rPr>
        <w:t>Kada se vanredni događaj prepozna kao kriza, onda se mora djelovati u skladu sa kriznim planom. U narednoj tabili pokazane</w:t>
      </w:r>
      <w:r w:rsidRPr="00D91E8E">
        <w:rPr>
          <w:rFonts w:asciiTheme="minorHAnsi" w:hAnsiTheme="minorHAnsi"/>
          <w:sz w:val="22"/>
          <w:szCs w:val="22"/>
          <w:lang w:val="it-IT"/>
        </w:rPr>
        <w:t xml:space="preserve"> su vrste mogućih vanrednih situacija. </w:t>
      </w:r>
    </w:p>
    <w:tbl>
      <w:tblPr>
        <w:tblStyle w:val="MediumGrid3-Accent1"/>
        <w:tblW w:w="5000" w:type="pct"/>
        <w:tblLook w:val="06A0" w:firstRow="1" w:lastRow="0" w:firstColumn="1" w:lastColumn="0" w:noHBand="1" w:noVBand="1"/>
      </w:tblPr>
      <w:tblGrid>
        <w:gridCol w:w="2656"/>
        <w:gridCol w:w="3264"/>
        <w:gridCol w:w="3132"/>
      </w:tblGrid>
      <w:tr w:rsidR="00D91E8E" w:rsidRPr="00D91E8E" w:rsidTr="00D91E8E">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467" w:type="pct"/>
            <w:vAlign w:val="center"/>
          </w:tcPr>
          <w:p w:rsidR="00D91E8E" w:rsidRPr="00D91E8E" w:rsidRDefault="00D91E8E" w:rsidP="00D91E8E">
            <w:pPr>
              <w:rPr>
                <w:rFonts w:asciiTheme="minorHAnsi" w:hAnsiTheme="minorHAnsi"/>
                <w:sz w:val="20"/>
                <w:szCs w:val="20"/>
                <w:lang w:val="hr-BA"/>
              </w:rPr>
            </w:pPr>
            <w:r w:rsidRPr="00D91E8E">
              <w:rPr>
                <w:rFonts w:asciiTheme="minorHAnsi" w:hAnsiTheme="minorHAnsi"/>
                <w:sz w:val="20"/>
                <w:szCs w:val="20"/>
                <w:lang w:val="hr-BA"/>
              </w:rPr>
              <w:t>VANREDNI DOGAĐAJ</w:t>
            </w:r>
          </w:p>
        </w:tc>
        <w:tc>
          <w:tcPr>
            <w:tcW w:w="1803" w:type="pct"/>
            <w:vAlign w:val="center"/>
          </w:tcPr>
          <w:p w:rsidR="00D91E8E" w:rsidRPr="00D91E8E" w:rsidRDefault="00D91E8E" w:rsidP="00D91E8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hr-BA"/>
              </w:rPr>
            </w:pPr>
            <w:r w:rsidRPr="00D91E8E">
              <w:rPr>
                <w:rFonts w:asciiTheme="minorHAnsi" w:hAnsiTheme="minorHAnsi"/>
                <w:sz w:val="20"/>
                <w:szCs w:val="20"/>
                <w:lang w:val="hr-BA"/>
              </w:rPr>
              <w:t>Posljedica koja još ne predstavlja krizu</w:t>
            </w:r>
          </w:p>
        </w:tc>
        <w:tc>
          <w:tcPr>
            <w:tcW w:w="1730" w:type="pct"/>
            <w:vAlign w:val="center"/>
          </w:tcPr>
          <w:p w:rsidR="00D91E8E" w:rsidRPr="00D91E8E" w:rsidRDefault="00D91E8E" w:rsidP="00D91E8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hr-BA"/>
              </w:rPr>
            </w:pPr>
            <w:r w:rsidRPr="00D91E8E">
              <w:rPr>
                <w:rFonts w:asciiTheme="minorHAnsi" w:hAnsiTheme="minorHAnsi"/>
                <w:sz w:val="20"/>
                <w:szCs w:val="20"/>
                <w:lang w:val="hr-BA"/>
              </w:rPr>
              <w:t>Posljedica koja predstavlja krizu</w:t>
            </w:r>
          </w:p>
        </w:tc>
      </w:tr>
      <w:tr w:rsidR="00D91E8E" w:rsidRPr="00D91E8E" w:rsidTr="00D91E8E">
        <w:trPr>
          <w:trHeight w:val="363"/>
        </w:trPr>
        <w:tc>
          <w:tcPr>
            <w:cnfStyle w:val="001000000000" w:firstRow="0" w:lastRow="0" w:firstColumn="1" w:lastColumn="0" w:oddVBand="0" w:evenVBand="0" w:oddHBand="0" w:evenHBand="0" w:firstRowFirstColumn="0" w:firstRowLastColumn="0" w:lastRowFirstColumn="0" w:lastRowLastColumn="0"/>
            <w:tcW w:w="1467" w:type="pct"/>
            <w:vAlign w:val="center"/>
          </w:tcPr>
          <w:p w:rsidR="00D91E8E" w:rsidRPr="00D91E8E" w:rsidRDefault="00D91E8E" w:rsidP="00D91E8E">
            <w:pPr>
              <w:rPr>
                <w:rFonts w:asciiTheme="minorHAnsi" w:hAnsiTheme="minorHAnsi"/>
                <w:sz w:val="20"/>
                <w:szCs w:val="20"/>
                <w:lang w:val="hr-BA"/>
              </w:rPr>
            </w:pPr>
            <w:r w:rsidRPr="00D91E8E">
              <w:rPr>
                <w:rFonts w:asciiTheme="minorHAnsi" w:hAnsiTheme="minorHAnsi"/>
                <w:sz w:val="20"/>
                <w:szCs w:val="20"/>
                <w:lang w:val="hr-BA"/>
              </w:rPr>
              <w:t>A) Nesreća sa povredom, uključene osobe/osoba</w:t>
            </w:r>
          </w:p>
        </w:tc>
        <w:tc>
          <w:tcPr>
            <w:tcW w:w="1803" w:type="pct"/>
            <w:vAlign w:val="center"/>
          </w:tcPr>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hr-BA"/>
              </w:rPr>
            </w:pPr>
            <w:r w:rsidRPr="00D91E8E">
              <w:rPr>
                <w:rFonts w:asciiTheme="minorHAnsi" w:hAnsiTheme="minorHAnsi"/>
                <w:sz w:val="20"/>
                <w:szCs w:val="20"/>
                <w:lang w:val="hr-BA"/>
              </w:rPr>
              <w:t>Lakša povreda jedne uključene osobe, potrebno bolovanje do 30 dana.</w:t>
            </w:r>
          </w:p>
        </w:tc>
        <w:tc>
          <w:tcPr>
            <w:tcW w:w="1730" w:type="pct"/>
            <w:vAlign w:val="center"/>
          </w:tcPr>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hr-BA"/>
              </w:rPr>
            </w:pPr>
            <w:r w:rsidRPr="00D91E8E">
              <w:rPr>
                <w:rFonts w:asciiTheme="minorHAnsi" w:hAnsiTheme="minorHAnsi"/>
                <w:sz w:val="20"/>
                <w:szCs w:val="20"/>
                <w:lang w:val="hr-BA"/>
              </w:rPr>
              <w:t>Teža povreda jedne ili više uključenih osoba. Lakše povrede više od 5 uključenih osoba odjednom.</w:t>
            </w:r>
          </w:p>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hr-BA"/>
              </w:rPr>
            </w:pPr>
            <w:r w:rsidRPr="00D91E8E">
              <w:rPr>
                <w:rFonts w:asciiTheme="minorHAnsi" w:hAnsiTheme="minorHAnsi"/>
                <w:sz w:val="20"/>
                <w:szCs w:val="20"/>
                <w:lang w:val="hr-BA"/>
              </w:rPr>
              <w:t>Smrtni slučaj.</w:t>
            </w:r>
          </w:p>
        </w:tc>
      </w:tr>
      <w:tr w:rsidR="00D91E8E" w:rsidRPr="00D91E8E" w:rsidTr="00D91E8E">
        <w:trPr>
          <w:trHeight w:val="363"/>
        </w:trPr>
        <w:tc>
          <w:tcPr>
            <w:cnfStyle w:val="001000000000" w:firstRow="0" w:lastRow="0" w:firstColumn="1" w:lastColumn="0" w:oddVBand="0" w:evenVBand="0" w:oddHBand="0" w:evenHBand="0" w:firstRowFirstColumn="0" w:firstRowLastColumn="0" w:lastRowFirstColumn="0" w:lastRowLastColumn="0"/>
            <w:tcW w:w="1467" w:type="pct"/>
            <w:vAlign w:val="center"/>
          </w:tcPr>
          <w:p w:rsidR="00D91E8E" w:rsidRPr="00D91E8E" w:rsidRDefault="00D91E8E" w:rsidP="00D91E8E">
            <w:pPr>
              <w:rPr>
                <w:rFonts w:asciiTheme="minorHAnsi" w:hAnsiTheme="minorHAnsi"/>
                <w:sz w:val="20"/>
                <w:szCs w:val="20"/>
                <w:lang w:val="hr-BA"/>
              </w:rPr>
            </w:pPr>
            <w:r w:rsidRPr="00D91E8E">
              <w:rPr>
                <w:rFonts w:asciiTheme="minorHAnsi" w:hAnsiTheme="minorHAnsi"/>
                <w:sz w:val="20"/>
                <w:szCs w:val="20"/>
                <w:lang w:val="hr-BA"/>
              </w:rPr>
              <w:t>B) Nesreća na radu sa oštećenjem opreme</w:t>
            </w:r>
          </w:p>
        </w:tc>
        <w:tc>
          <w:tcPr>
            <w:tcW w:w="1803" w:type="pct"/>
            <w:vAlign w:val="center"/>
          </w:tcPr>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hr-BA"/>
              </w:rPr>
            </w:pPr>
            <w:r w:rsidRPr="00D91E8E">
              <w:rPr>
                <w:rFonts w:asciiTheme="minorHAnsi" w:hAnsiTheme="minorHAnsi"/>
                <w:sz w:val="20"/>
                <w:szCs w:val="20"/>
                <w:lang w:val="hr-BA"/>
              </w:rPr>
              <w:t>Prekid proizvodnje do 24 sata, snabdijevanje kupaca nije ugroženo.</w:t>
            </w:r>
          </w:p>
        </w:tc>
        <w:tc>
          <w:tcPr>
            <w:tcW w:w="1730" w:type="pct"/>
            <w:vAlign w:val="center"/>
          </w:tcPr>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hr-BA"/>
              </w:rPr>
            </w:pPr>
            <w:r w:rsidRPr="00D91E8E">
              <w:rPr>
                <w:rFonts w:asciiTheme="minorHAnsi" w:hAnsiTheme="minorHAnsi"/>
                <w:sz w:val="20"/>
                <w:szCs w:val="20"/>
                <w:lang w:val="hr-BA"/>
              </w:rPr>
              <w:t>Prekid u radu duži od 24 sata, snabdijevanje kupaca je ugroženo.</w:t>
            </w:r>
          </w:p>
        </w:tc>
      </w:tr>
      <w:tr w:rsidR="00D91E8E" w:rsidRPr="00D91E8E" w:rsidTr="00D91E8E">
        <w:trPr>
          <w:trHeight w:val="363"/>
        </w:trPr>
        <w:tc>
          <w:tcPr>
            <w:cnfStyle w:val="001000000000" w:firstRow="0" w:lastRow="0" w:firstColumn="1" w:lastColumn="0" w:oddVBand="0" w:evenVBand="0" w:oddHBand="0" w:evenHBand="0" w:firstRowFirstColumn="0" w:firstRowLastColumn="0" w:lastRowFirstColumn="0" w:lastRowLastColumn="0"/>
            <w:tcW w:w="1467" w:type="pct"/>
            <w:vAlign w:val="center"/>
          </w:tcPr>
          <w:p w:rsidR="00D91E8E" w:rsidRPr="00D91E8E" w:rsidRDefault="00D91E8E" w:rsidP="00D91E8E">
            <w:pPr>
              <w:rPr>
                <w:rFonts w:asciiTheme="minorHAnsi" w:hAnsiTheme="minorHAnsi"/>
                <w:sz w:val="20"/>
                <w:szCs w:val="20"/>
                <w:lang w:val="hr-BA"/>
              </w:rPr>
            </w:pPr>
            <w:r w:rsidRPr="00D91E8E">
              <w:rPr>
                <w:rFonts w:asciiTheme="minorHAnsi" w:hAnsiTheme="minorHAnsi"/>
                <w:sz w:val="20"/>
                <w:szCs w:val="20"/>
                <w:lang w:val="hr-BA"/>
              </w:rPr>
              <w:t>C) Požar ili eksplozija</w:t>
            </w:r>
          </w:p>
        </w:tc>
        <w:tc>
          <w:tcPr>
            <w:tcW w:w="1803" w:type="pct"/>
            <w:vAlign w:val="center"/>
          </w:tcPr>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hr-BA"/>
              </w:rPr>
            </w:pPr>
            <w:r w:rsidRPr="00D91E8E">
              <w:rPr>
                <w:rFonts w:asciiTheme="minorHAnsi" w:hAnsiTheme="minorHAnsi"/>
                <w:sz w:val="20"/>
                <w:szCs w:val="20"/>
                <w:lang w:val="hr-BA"/>
              </w:rPr>
              <w:t>Požar u manjem obimu,kojeg zaposlenik na licu mjesta može savladati.</w:t>
            </w:r>
          </w:p>
        </w:tc>
        <w:tc>
          <w:tcPr>
            <w:tcW w:w="1730" w:type="pct"/>
            <w:vAlign w:val="center"/>
          </w:tcPr>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hr-BA"/>
              </w:rPr>
            </w:pPr>
            <w:r w:rsidRPr="00D91E8E">
              <w:rPr>
                <w:rFonts w:asciiTheme="minorHAnsi" w:hAnsiTheme="minorHAnsi"/>
                <w:sz w:val="20"/>
                <w:szCs w:val="20"/>
                <w:lang w:val="hr-BA"/>
              </w:rPr>
              <w:t>Svaka eksplozija znači krizu. Požar za koji je potreban angažman vatrogasaca.</w:t>
            </w:r>
          </w:p>
        </w:tc>
      </w:tr>
      <w:tr w:rsidR="00D91E8E" w:rsidRPr="00D91E8E" w:rsidTr="00D91E8E">
        <w:trPr>
          <w:trHeight w:val="363"/>
        </w:trPr>
        <w:tc>
          <w:tcPr>
            <w:cnfStyle w:val="001000000000" w:firstRow="0" w:lastRow="0" w:firstColumn="1" w:lastColumn="0" w:oddVBand="0" w:evenVBand="0" w:oddHBand="0" w:evenHBand="0" w:firstRowFirstColumn="0" w:firstRowLastColumn="0" w:lastRowFirstColumn="0" w:lastRowLastColumn="0"/>
            <w:tcW w:w="1467" w:type="pct"/>
            <w:vAlign w:val="center"/>
          </w:tcPr>
          <w:p w:rsidR="00D91E8E" w:rsidRPr="00D91E8E" w:rsidRDefault="00D91E8E" w:rsidP="00D91E8E">
            <w:pPr>
              <w:rPr>
                <w:rFonts w:asciiTheme="minorHAnsi" w:hAnsiTheme="minorHAnsi"/>
                <w:sz w:val="20"/>
                <w:szCs w:val="20"/>
                <w:lang w:val="hr-BA"/>
              </w:rPr>
            </w:pPr>
            <w:r w:rsidRPr="00D91E8E">
              <w:rPr>
                <w:rFonts w:asciiTheme="minorHAnsi" w:hAnsiTheme="minorHAnsi"/>
                <w:sz w:val="20"/>
                <w:szCs w:val="20"/>
                <w:lang w:val="hr-BA"/>
              </w:rPr>
              <w:t>D) Curenje otrovnog plina</w:t>
            </w:r>
          </w:p>
        </w:tc>
        <w:tc>
          <w:tcPr>
            <w:tcW w:w="1803" w:type="pct"/>
            <w:vAlign w:val="center"/>
          </w:tcPr>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hr-BA"/>
              </w:rPr>
            </w:pPr>
          </w:p>
        </w:tc>
        <w:tc>
          <w:tcPr>
            <w:tcW w:w="1730" w:type="pct"/>
            <w:vAlign w:val="center"/>
          </w:tcPr>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hr-BA"/>
              </w:rPr>
            </w:pPr>
            <w:r w:rsidRPr="00D91E8E">
              <w:rPr>
                <w:rFonts w:asciiTheme="minorHAnsi" w:hAnsiTheme="minorHAnsi"/>
                <w:sz w:val="20"/>
                <w:szCs w:val="20"/>
                <w:lang w:val="hr-BA"/>
              </w:rPr>
              <w:t>Svako curenje otrovnog plina je krizna situacija.</w:t>
            </w:r>
          </w:p>
        </w:tc>
      </w:tr>
      <w:tr w:rsidR="00D91E8E" w:rsidRPr="00D91E8E" w:rsidTr="00D91E8E">
        <w:trPr>
          <w:trHeight w:val="363"/>
        </w:trPr>
        <w:tc>
          <w:tcPr>
            <w:cnfStyle w:val="001000000000" w:firstRow="0" w:lastRow="0" w:firstColumn="1" w:lastColumn="0" w:oddVBand="0" w:evenVBand="0" w:oddHBand="0" w:evenHBand="0" w:firstRowFirstColumn="0" w:firstRowLastColumn="0" w:lastRowFirstColumn="0" w:lastRowLastColumn="0"/>
            <w:tcW w:w="1467" w:type="pct"/>
            <w:vAlign w:val="center"/>
          </w:tcPr>
          <w:p w:rsidR="00D91E8E" w:rsidRPr="00D91E8E" w:rsidRDefault="00D91E8E" w:rsidP="00D91E8E">
            <w:pPr>
              <w:rPr>
                <w:rFonts w:asciiTheme="minorHAnsi" w:hAnsiTheme="minorHAnsi"/>
                <w:sz w:val="20"/>
                <w:szCs w:val="20"/>
                <w:lang w:val="hr-BA"/>
              </w:rPr>
            </w:pPr>
            <w:r w:rsidRPr="00D91E8E">
              <w:rPr>
                <w:rFonts w:asciiTheme="minorHAnsi" w:hAnsiTheme="minorHAnsi"/>
                <w:sz w:val="20"/>
                <w:szCs w:val="20"/>
                <w:lang w:val="hr-BA"/>
              </w:rPr>
              <w:t>E) Saobraćajna nesreća vozila za transport otrovnog plina</w:t>
            </w:r>
          </w:p>
        </w:tc>
        <w:tc>
          <w:tcPr>
            <w:tcW w:w="1803" w:type="pct"/>
            <w:vAlign w:val="center"/>
          </w:tcPr>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hr-BA"/>
              </w:rPr>
            </w:pPr>
            <w:r w:rsidRPr="00D91E8E">
              <w:rPr>
                <w:rFonts w:asciiTheme="minorHAnsi" w:hAnsiTheme="minorHAnsi"/>
                <w:sz w:val="20"/>
                <w:szCs w:val="20"/>
                <w:lang w:val="hr-BA"/>
              </w:rPr>
              <w:t>Nesreća bez curenja plina, lakša povreda jedne uključene osobe, procjena šteta do 5.000 EUR.</w:t>
            </w:r>
          </w:p>
        </w:tc>
        <w:tc>
          <w:tcPr>
            <w:tcW w:w="1730" w:type="pct"/>
            <w:vAlign w:val="center"/>
          </w:tcPr>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hr-BA"/>
              </w:rPr>
            </w:pPr>
            <w:r w:rsidRPr="00D91E8E">
              <w:rPr>
                <w:rFonts w:asciiTheme="minorHAnsi" w:hAnsiTheme="minorHAnsi"/>
                <w:sz w:val="20"/>
                <w:szCs w:val="20"/>
                <w:lang w:val="hr-BA"/>
              </w:rPr>
              <w:t>Curenje plina. Teža povreda jedne uključene osobe, materijalna šteta veća od 5.000 EUR.</w:t>
            </w:r>
          </w:p>
        </w:tc>
      </w:tr>
      <w:tr w:rsidR="00D91E8E" w:rsidRPr="00D91E8E" w:rsidTr="00D91E8E">
        <w:trPr>
          <w:trHeight w:val="363"/>
        </w:trPr>
        <w:tc>
          <w:tcPr>
            <w:cnfStyle w:val="001000000000" w:firstRow="0" w:lastRow="0" w:firstColumn="1" w:lastColumn="0" w:oddVBand="0" w:evenVBand="0" w:oddHBand="0" w:evenHBand="0" w:firstRowFirstColumn="0" w:firstRowLastColumn="0" w:lastRowFirstColumn="0" w:lastRowLastColumn="0"/>
            <w:tcW w:w="1467" w:type="pct"/>
            <w:vAlign w:val="center"/>
          </w:tcPr>
          <w:p w:rsidR="00D91E8E" w:rsidRPr="00D91E8E" w:rsidRDefault="00D91E8E" w:rsidP="00D91E8E">
            <w:pPr>
              <w:rPr>
                <w:rFonts w:asciiTheme="minorHAnsi" w:hAnsiTheme="minorHAnsi"/>
                <w:sz w:val="20"/>
                <w:szCs w:val="20"/>
                <w:lang w:val="hr-BA"/>
              </w:rPr>
            </w:pPr>
            <w:r w:rsidRPr="00D91E8E">
              <w:rPr>
                <w:rFonts w:asciiTheme="minorHAnsi" w:hAnsiTheme="minorHAnsi"/>
                <w:sz w:val="20"/>
                <w:szCs w:val="20"/>
                <w:lang w:val="hr-BA"/>
              </w:rPr>
              <w:t>F) Prirodna katastrofa (zemljotres, poplava)</w:t>
            </w:r>
          </w:p>
        </w:tc>
        <w:tc>
          <w:tcPr>
            <w:tcW w:w="1803" w:type="pct"/>
            <w:vAlign w:val="center"/>
          </w:tcPr>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hr-BA"/>
              </w:rPr>
            </w:pPr>
            <w:r w:rsidRPr="00D91E8E">
              <w:rPr>
                <w:rFonts w:asciiTheme="minorHAnsi" w:hAnsiTheme="minorHAnsi"/>
                <w:sz w:val="20"/>
                <w:szCs w:val="20"/>
                <w:lang w:val="hr-BA"/>
              </w:rPr>
              <w:t>Prekid rada do 24 sata, s snabdijevanje kupaca nije ugroženo. Lakše povrede kod manje od 10% zaposlenih.</w:t>
            </w:r>
          </w:p>
        </w:tc>
        <w:tc>
          <w:tcPr>
            <w:tcW w:w="1730" w:type="pct"/>
            <w:vAlign w:val="center"/>
          </w:tcPr>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hr-BA"/>
              </w:rPr>
            </w:pPr>
            <w:r w:rsidRPr="00D91E8E">
              <w:rPr>
                <w:rFonts w:asciiTheme="minorHAnsi" w:hAnsiTheme="minorHAnsi"/>
                <w:sz w:val="20"/>
                <w:szCs w:val="20"/>
                <w:lang w:val="hr-BA"/>
              </w:rPr>
              <w:t>Prekid rada duži od 2 sata i ugroženo snabdijevanje kupaca. Smrtni slučaj. Više od 10% ima lakše povrede.</w:t>
            </w:r>
          </w:p>
        </w:tc>
      </w:tr>
      <w:tr w:rsidR="00D91E8E" w:rsidRPr="00D91E8E" w:rsidTr="00D91E8E">
        <w:trPr>
          <w:trHeight w:val="363"/>
        </w:trPr>
        <w:tc>
          <w:tcPr>
            <w:cnfStyle w:val="001000000000" w:firstRow="0" w:lastRow="0" w:firstColumn="1" w:lastColumn="0" w:oddVBand="0" w:evenVBand="0" w:oddHBand="0" w:evenHBand="0" w:firstRowFirstColumn="0" w:firstRowLastColumn="0" w:lastRowFirstColumn="0" w:lastRowLastColumn="0"/>
            <w:tcW w:w="1467" w:type="pct"/>
            <w:vAlign w:val="center"/>
          </w:tcPr>
          <w:p w:rsidR="00D91E8E" w:rsidRPr="00D91E8E" w:rsidRDefault="00D91E8E" w:rsidP="00D91E8E">
            <w:pPr>
              <w:rPr>
                <w:rFonts w:asciiTheme="minorHAnsi" w:hAnsiTheme="minorHAnsi"/>
                <w:sz w:val="20"/>
                <w:szCs w:val="20"/>
                <w:lang w:val="hr-BA"/>
              </w:rPr>
            </w:pPr>
            <w:r w:rsidRPr="00D91E8E">
              <w:rPr>
                <w:rFonts w:asciiTheme="minorHAnsi" w:hAnsiTheme="minorHAnsi"/>
                <w:sz w:val="20"/>
                <w:szCs w:val="20"/>
                <w:lang w:val="hr-BA"/>
              </w:rPr>
              <w:t>G) Neka druga nesreća ili događaj koji zahtijevaju evakuaciju</w:t>
            </w:r>
          </w:p>
        </w:tc>
        <w:tc>
          <w:tcPr>
            <w:tcW w:w="1803" w:type="pct"/>
          </w:tcPr>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hr-BA"/>
              </w:rPr>
            </w:pPr>
          </w:p>
        </w:tc>
        <w:tc>
          <w:tcPr>
            <w:tcW w:w="1730" w:type="pct"/>
          </w:tcPr>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hr-BA"/>
              </w:rPr>
            </w:pPr>
          </w:p>
        </w:tc>
      </w:tr>
      <w:tr w:rsidR="00D91E8E" w:rsidRPr="00D91E8E" w:rsidTr="00D91E8E">
        <w:trPr>
          <w:trHeight w:val="363"/>
        </w:trPr>
        <w:tc>
          <w:tcPr>
            <w:cnfStyle w:val="001000000000" w:firstRow="0" w:lastRow="0" w:firstColumn="1" w:lastColumn="0" w:oddVBand="0" w:evenVBand="0" w:oddHBand="0" w:evenHBand="0" w:firstRowFirstColumn="0" w:firstRowLastColumn="0" w:lastRowFirstColumn="0" w:lastRowLastColumn="0"/>
            <w:tcW w:w="1467" w:type="pct"/>
            <w:vAlign w:val="center"/>
          </w:tcPr>
          <w:p w:rsidR="00D91E8E" w:rsidRPr="00D91E8E" w:rsidRDefault="00D91E8E" w:rsidP="00D91E8E">
            <w:pPr>
              <w:rPr>
                <w:rFonts w:asciiTheme="minorHAnsi" w:hAnsiTheme="minorHAnsi"/>
                <w:sz w:val="20"/>
                <w:szCs w:val="20"/>
                <w:lang w:val="hr-BA"/>
              </w:rPr>
            </w:pPr>
            <w:r w:rsidRPr="00D91E8E">
              <w:rPr>
                <w:rFonts w:asciiTheme="minorHAnsi" w:hAnsiTheme="minorHAnsi"/>
                <w:sz w:val="20"/>
                <w:szCs w:val="20"/>
                <w:lang w:val="hr-BA"/>
              </w:rPr>
              <w:t>H) Neka druga nesreća ili događaj koji neposredno djeluju na okolinu</w:t>
            </w:r>
          </w:p>
        </w:tc>
        <w:tc>
          <w:tcPr>
            <w:tcW w:w="1803" w:type="pct"/>
          </w:tcPr>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hr-BA"/>
              </w:rPr>
            </w:pPr>
          </w:p>
        </w:tc>
        <w:tc>
          <w:tcPr>
            <w:tcW w:w="1730" w:type="pct"/>
          </w:tcPr>
          <w:p w:rsidR="00D91E8E" w:rsidRPr="00D91E8E" w:rsidRDefault="00D91E8E" w:rsidP="00D91E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hr-BA"/>
              </w:rPr>
            </w:pPr>
          </w:p>
        </w:tc>
      </w:tr>
    </w:tbl>
    <w:p w:rsidR="00D91E8E" w:rsidRDefault="00D91E8E" w:rsidP="00DA2B2D">
      <w:pPr>
        <w:widowControl w:val="0"/>
        <w:spacing w:after="120"/>
        <w:ind w:right="24"/>
        <w:jc w:val="both"/>
        <w:rPr>
          <w:rFonts w:ascii="Arial" w:hAnsi="Arial" w:cs="Arial"/>
          <w:color w:val="FF0000"/>
        </w:rPr>
      </w:pPr>
    </w:p>
    <w:p w:rsidR="00D91E8E" w:rsidRPr="002623F9" w:rsidRDefault="00D91E8E" w:rsidP="00D91E8E">
      <w:pPr>
        <w:keepNext/>
        <w:numPr>
          <w:ilvl w:val="2"/>
          <w:numId w:val="0"/>
        </w:numPr>
        <w:spacing w:after="120"/>
        <w:ind w:left="720" w:hanging="720"/>
        <w:outlineLvl w:val="2"/>
        <w:rPr>
          <w:rFonts w:ascii="Calibri" w:hAnsi="Calibri"/>
          <w:b/>
          <w:noProof/>
          <w:szCs w:val="32"/>
          <w:lang w:val="bs-Latn-BA" w:eastAsia="hr-HR"/>
        </w:rPr>
      </w:pPr>
      <w:bookmarkStart w:id="38" w:name="_Toc168649833"/>
      <w:bookmarkStart w:id="39" w:name="_Toc168650019"/>
      <w:r w:rsidRPr="002623F9">
        <w:rPr>
          <w:rFonts w:ascii="Calibri" w:hAnsi="Calibri"/>
          <w:b/>
          <w:noProof/>
          <w:szCs w:val="32"/>
          <w:lang w:val="bs-Latn-BA" w:eastAsia="hr-HR"/>
        </w:rPr>
        <w:t>Tim za vanredne slučajeve – Radna grupa</w:t>
      </w:r>
      <w:bookmarkEnd w:id="38"/>
      <w:bookmarkEnd w:id="39"/>
    </w:p>
    <w:p w:rsidR="00D91E8E" w:rsidRPr="00D91E8E" w:rsidRDefault="00D91E8E" w:rsidP="00D91E8E">
      <w:pPr>
        <w:jc w:val="both"/>
        <w:rPr>
          <w:rFonts w:asciiTheme="minorHAnsi" w:hAnsiTheme="minorHAnsi"/>
          <w:sz w:val="22"/>
          <w:szCs w:val="22"/>
          <w:lang w:val="hr-BA"/>
        </w:rPr>
      </w:pPr>
      <w:r w:rsidRPr="00D91E8E">
        <w:rPr>
          <w:rFonts w:asciiTheme="minorHAnsi" w:hAnsiTheme="minorHAnsi"/>
          <w:sz w:val="22"/>
          <w:szCs w:val="22"/>
          <w:lang w:val="hr-BA"/>
        </w:rPr>
        <w:t>Tim za vanredne slučajeve ili interna radna grupa je grupa zaposlenika u pogonu koji su specijalno obučeni za posebne zadatke u slučaju vanredne situacije(primjer: korištenje uređaja za disanje, aparata za gašenje požara, kutije za prvu pomoć).</w:t>
      </w:r>
    </w:p>
    <w:p w:rsidR="00D91E8E" w:rsidRPr="00D91E8E" w:rsidRDefault="00D91E8E" w:rsidP="00D91E8E">
      <w:pPr>
        <w:jc w:val="both"/>
        <w:rPr>
          <w:rFonts w:asciiTheme="minorHAnsi" w:hAnsiTheme="minorHAnsi"/>
          <w:sz w:val="22"/>
          <w:szCs w:val="22"/>
          <w:lang w:val="hr-BA"/>
        </w:rPr>
      </w:pPr>
    </w:p>
    <w:p w:rsidR="00D91E8E" w:rsidRPr="00D91E8E" w:rsidRDefault="00D91E8E" w:rsidP="00D91E8E">
      <w:pPr>
        <w:jc w:val="both"/>
        <w:rPr>
          <w:rFonts w:asciiTheme="minorHAnsi" w:hAnsiTheme="minorHAnsi"/>
          <w:b/>
          <w:sz w:val="22"/>
          <w:szCs w:val="22"/>
          <w:lang w:val="hr-BA"/>
        </w:rPr>
      </w:pPr>
      <w:r w:rsidRPr="00D91E8E">
        <w:rPr>
          <w:rFonts w:asciiTheme="minorHAnsi" w:hAnsiTheme="minorHAnsi"/>
          <w:sz w:val="22"/>
          <w:szCs w:val="22"/>
          <w:lang w:val="hr-BA"/>
        </w:rPr>
        <w:t xml:space="preserve">Oni su odgovorni za mjere koje se trebaju sprovesti da bi se savladala vanredna situacija. U slučaju rada u smjenama (jutarnja , popodnevna i noćna smjena) svaka smjena mora oformiti jednu </w:t>
      </w:r>
      <w:r w:rsidRPr="00D91E8E">
        <w:rPr>
          <w:rFonts w:asciiTheme="minorHAnsi" w:hAnsiTheme="minorHAnsi"/>
          <w:b/>
          <w:sz w:val="22"/>
          <w:szCs w:val="22"/>
          <w:lang w:val="hr-BA"/>
        </w:rPr>
        <w:t>radnu grupu.</w:t>
      </w:r>
    </w:p>
    <w:p w:rsidR="00D91E8E" w:rsidRPr="00D91E8E" w:rsidRDefault="00D91E8E" w:rsidP="00D91E8E">
      <w:pPr>
        <w:rPr>
          <w:rFonts w:ascii="Calibri" w:hAnsi="Calibri"/>
          <w:b/>
          <w:sz w:val="22"/>
          <w:szCs w:val="20"/>
          <w:lang w:val="hr-BA"/>
        </w:rPr>
      </w:pPr>
    </w:p>
    <w:p w:rsidR="00D91E8E" w:rsidRPr="00D91E8E" w:rsidRDefault="002623F9" w:rsidP="00D91E8E">
      <w:pPr>
        <w:jc w:val="both"/>
        <w:rPr>
          <w:rFonts w:asciiTheme="minorHAnsi" w:hAnsiTheme="minorHAnsi"/>
          <w:b/>
          <w:sz w:val="22"/>
          <w:szCs w:val="22"/>
          <w:lang w:val="hr-BA"/>
        </w:rPr>
      </w:pPr>
      <w:r>
        <w:rPr>
          <w:rFonts w:asciiTheme="minorHAnsi" w:hAnsiTheme="minorHAnsi"/>
          <w:b/>
          <w:sz w:val="22"/>
          <w:szCs w:val="22"/>
          <w:lang w:val="hr-BA"/>
        </w:rPr>
        <w:lastRenderedPageBreak/>
        <w:t>Č</w:t>
      </w:r>
      <w:r w:rsidR="00D91E8E" w:rsidRPr="00D91E8E">
        <w:rPr>
          <w:rFonts w:asciiTheme="minorHAnsi" w:hAnsiTheme="minorHAnsi"/>
          <w:b/>
          <w:sz w:val="22"/>
          <w:szCs w:val="22"/>
          <w:lang w:val="hr-BA"/>
        </w:rPr>
        <w:t>lanovi tima za vanredne slučajeve mogu angažovati neke zaposlenike kao i narediti evakuaciju pogona i okupljanje na mjestu okupljanja.</w:t>
      </w:r>
    </w:p>
    <w:p w:rsidR="00D91E8E" w:rsidRPr="00D91E8E" w:rsidRDefault="00D91E8E" w:rsidP="00D91E8E">
      <w:pPr>
        <w:jc w:val="both"/>
        <w:rPr>
          <w:rFonts w:asciiTheme="minorHAnsi" w:hAnsiTheme="minorHAnsi"/>
          <w:sz w:val="22"/>
          <w:szCs w:val="22"/>
          <w:lang w:val="hr-BA"/>
        </w:rPr>
      </w:pPr>
      <w:r w:rsidRPr="00D91E8E">
        <w:rPr>
          <w:rFonts w:asciiTheme="minorHAnsi" w:hAnsiTheme="minorHAnsi"/>
          <w:sz w:val="22"/>
          <w:szCs w:val="22"/>
          <w:lang w:val="hr-BA"/>
        </w:rPr>
        <w:t>Važne funkcije i područja odgovornosti radne grupe za vanredne slučajeve izgledaju kako slijedi:</w:t>
      </w:r>
    </w:p>
    <w:p w:rsidR="00D91E8E" w:rsidRPr="00D91E8E" w:rsidRDefault="00D91E8E" w:rsidP="00D91E8E">
      <w:pPr>
        <w:rPr>
          <w:rFonts w:ascii="Calibri" w:hAnsi="Calibri"/>
          <w:sz w:val="22"/>
          <w:szCs w:val="20"/>
          <w:lang w:val="hr-BA"/>
        </w:rPr>
      </w:pPr>
    </w:p>
    <w:p w:rsidR="00D91E8E" w:rsidRPr="00D91E8E" w:rsidRDefault="00D91E8E" w:rsidP="00D91E8E">
      <w:pPr>
        <w:jc w:val="both"/>
        <w:rPr>
          <w:rFonts w:asciiTheme="minorHAnsi" w:hAnsiTheme="minorHAnsi"/>
          <w:sz w:val="22"/>
          <w:szCs w:val="22"/>
          <w:lang w:val="hr-BA"/>
        </w:rPr>
      </w:pPr>
      <w:r w:rsidRPr="00D91E8E">
        <w:rPr>
          <w:rFonts w:asciiTheme="minorHAnsi" w:hAnsiTheme="minorHAnsi"/>
          <w:i/>
          <w:sz w:val="22"/>
          <w:szCs w:val="22"/>
          <w:lang w:val="hr-BA"/>
        </w:rPr>
        <w:t xml:space="preserve">Koordinator </w:t>
      </w:r>
      <w:r w:rsidRPr="00D91E8E">
        <w:rPr>
          <w:rFonts w:asciiTheme="minorHAnsi" w:hAnsiTheme="minorHAnsi"/>
          <w:sz w:val="22"/>
          <w:szCs w:val="22"/>
          <w:lang w:val="hr-BA"/>
        </w:rPr>
        <w:t xml:space="preserve">za vanredne slučajeve vrši superviziju nad događajem uključujući kontrolu na licu mjesta i komunikaciju sa osobama iz tima za vanredne slučajeve koji imaju ovlaštenja da daju upute. Osoba na ovoj funkciji mora biti </w:t>
      </w:r>
      <w:r w:rsidRPr="00D91E8E">
        <w:rPr>
          <w:rFonts w:asciiTheme="minorHAnsi" w:hAnsiTheme="minorHAnsi"/>
          <w:b/>
          <w:sz w:val="22"/>
          <w:szCs w:val="22"/>
          <w:lang w:val="hr-BA"/>
        </w:rPr>
        <w:t xml:space="preserve">rukovodno lice </w:t>
      </w:r>
      <w:r w:rsidRPr="00D91E8E">
        <w:rPr>
          <w:rFonts w:asciiTheme="minorHAnsi" w:hAnsiTheme="minorHAnsi"/>
          <w:sz w:val="22"/>
          <w:szCs w:val="22"/>
          <w:lang w:val="hr-BA"/>
        </w:rPr>
        <w:t>u pogonu. Njena odgovornost se prostire ne samo na direktnu saradnju sa nadležnim organima vlasti na komunalnom nivou, nego i na kantonalnom i državnom. Koordinator nosi glavnu odgovornost da je u svako doba moguća komunikacija sa vođom tima i ostalim osobama u timu koje imaju ovlasti za davanje uputa.</w:t>
      </w:r>
    </w:p>
    <w:p w:rsidR="00D91E8E" w:rsidRPr="00D91E8E" w:rsidRDefault="00D91E8E" w:rsidP="00D91E8E">
      <w:pPr>
        <w:jc w:val="both"/>
        <w:rPr>
          <w:rFonts w:asciiTheme="minorHAnsi" w:hAnsiTheme="minorHAnsi"/>
          <w:sz w:val="22"/>
          <w:szCs w:val="22"/>
          <w:lang w:val="hr-BA"/>
        </w:rPr>
      </w:pPr>
    </w:p>
    <w:p w:rsidR="00D91E8E" w:rsidRPr="00D91E8E" w:rsidRDefault="00D91E8E" w:rsidP="00D91E8E">
      <w:pPr>
        <w:spacing w:after="120"/>
        <w:jc w:val="both"/>
        <w:rPr>
          <w:rFonts w:asciiTheme="minorHAnsi" w:hAnsiTheme="minorHAnsi"/>
          <w:sz w:val="22"/>
          <w:szCs w:val="22"/>
          <w:lang w:val="hr-BA"/>
        </w:rPr>
      </w:pPr>
      <w:r w:rsidRPr="00D91E8E">
        <w:rPr>
          <w:rFonts w:asciiTheme="minorHAnsi" w:hAnsiTheme="minorHAnsi"/>
          <w:sz w:val="22"/>
          <w:szCs w:val="22"/>
          <w:lang w:val="hr-BA"/>
        </w:rPr>
        <w:t xml:space="preserve">Dotično lice treba i da preuzme odgovornost za koordinaciju svih </w:t>
      </w:r>
      <w:smartTag w:uri="urn:schemas-microsoft-com:office:smarttags" w:element="PersonName">
        <w:r w:rsidRPr="00D91E8E">
          <w:rPr>
            <w:rFonts w:asciiTheme="minorHAnsi" w:hAnsiTheme="minorHAnsi"/>
            <w:sz w:val="22"/>
            <w:szCs w:val="22"/>
            <w:lang w:val="hr-BA"/>
          </w:rPr>
          <w:t>info</w:t>
        </w:r>
      </w:smartTag>
      <w:r w:rsidRPr="00D91E8E">
        <w:rPr>
          <w:rFonts w:asciiTheme="minorHAnsi" w:hAnsiTheme="minorHAnsi"/>
          <w:sz w:val="22"/>
          <w:szCs w:val="22"/>
          <w:lang w:val="hr-BA"/>
        </w:rPr>
        <w:t>rmacija o aktuelnom događaju i ima pravo da sazove dogovore i skupove u vanrednom slučaju. Slijedeće mjere imaju za koordinatora najviši prioritet:</w:t>
      </w:r>
    </w:p>
    <w:p w:rsidR="00D91E8E" w:rsidRPr="00D91E8E" w:rsidRDefault="00D91E8E" w:rsidP="00166344">
      <w:pPr>
        <w:numPr>
          <w:ilvl w:val="0"/>
          <w:numId w:val="15"/>
        </w:numPr>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obavještavanje lokalnih vatrogasaca i policije, uz  davanje podataka o imenu firme, adresi i vrsti događaja,</w:t>
      </w:r>
    </w:p>
    <w:p w:rsidR="00D91E8E" w:rsidRPr="00D91E8E" w:rsidRDefault="00D91E8E" w:rsidP="00166344">
      <w:pPr>
        <w:numPr>
          <w:ilvl w:val="0"/>
          <w:numId w:val="15"/>
        </w:numPr>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uspostavljanje kontakta sa centralnom upravom (ako je prikladno) uz informacije o događaju, sa službom nadležnom za sigurnost, zdravlje i okolinu i uz podatke o tome da li ta služba treba da poduzme mjere  i da li je bilo povrijeđenih ili ne.</w:t>
      </w:r>
    </w:p>
    <w:p w:rsidR="00D91E8E" w:rsidRPr="00D91E8E" w:rsidRDefault="00D91E8E" w:rsidP="00D91E8E">
      <w:pPr>
        <w:jc w:val="both"/>
        <w:rPr>
          <w:rFonts w:asciiTheme="minorHAnsi" w:hAnsiTheme="minorHAnsi"/>
          <w:sz w:val="22"/>
          <w:szCs w:val="22"/>
          <w:lang w:val="hr-BA"/>
        </w:rPr>
      </w:pPr>
    </w:p>
    <w:p w:rsidR="00D91E8E" w:rsidRPr="00D91E8E" w:rsidRDefault="00D91E8E" w:rsidP="00D91E8E">
      <w:pPr>
        <w:jc w:val="both"/>
        <w:rPr>
          <w:rFonts w:asciiTheme="minorHAnsi" w:hAnsiTheme="minorHAnsi"/>
          <w:sz w:val="22"/>
          <w:szCs w:val="22"/>
          <w:lang w:val="hr-BA"/>
        </w:rPr>
      </w:pPr>
      <w:r w:rsidRPr="00D91E8E">
        <w:rPr>
          <w:rFonts w:asciiTheme="minorHAnsi" w:hAnsiTheme="minorHAnsi"/>
          <w:i/>
          <w:sz w:val="22"/>
          <w:szCs w:val="22"/>
          <w:lang w:val="hr-BA"/>
        </w:rPr>
        <w:t>Koordinator za evakuaciju</w:t>
      </w:r>
      <w:r w:rsidRPr="00D91E8E">
        <w:rPr>
          <w:rFonts w:asciiTheme="minorHAnsi" w:hAnsiTheme="minorHAnsi"/>
          <w:sz w:val="22"/>
          <w:szCs w:val="22"/>
          <w:lang w:val="hr-BA"/>
        </w:rPr>
        <w:t xml:space="preserve"> je odgovoran da osigura da sve osobe sigurno napuste objekat (osim tima za vanredne slučajeve), da se nađu na predviđenom mjestu okupljanja, kao i da prozivanjem konstatuje da su svi zaposlenici koji nisu predviđeni za djelovanje u vanrednoj situaciji.</w:t>
      </w:r>
    </w:p>
    <w:p w:rsidR="00D91E8E" w:rsidRPr="00D91E8E" w:rsidRDefault="00D91E8E" w:rsidP="00D91E8E">
      <w:pPr>
        <w:jc w:val="both"/>
        <w:rPr>
          <w:rFonts w:asciiTheme="minorHAnsi" w:hAnsiTheme="minorHAnsi"/>
          <w:b/>
          <w:sz w:val="22"/>
          <w:szCs w:val="22"/>
          <w:u w:val="single"/>
          <w:lang w:val="hr-BA"/>
        </w:rPr>
      </w:pPr>
    </w:p>
    <w:p w:rsidR="00D91E8E" w:rsidRPr="00D91E8E" w:rsidRDefault="00D91E8E" w:rsidP="00D91E8E">
      <w:pPr>
        <w:jc w:val="both"/>
        <w:rPr>
          <w:rFonts w:asciiTheme="minorHAnsi" w:hAnsiTheme="minorHAnsi"/>
          <w:sz w:val="22"/>
          <w:szCs w:val="22"/>
          <w:lang w:val="hr-BA"/>
        </w:rPr>
      </w:pPr>
      <w:r w:rsidRPr="00D91E8E">
        <w:rPr>
          <w:rFonts w:asciiTheme="minorHAnsi" w:hAnsiTheme="minorHAnsi"/>
          <w:i/>
          <w:sz w:val="22"/>
          <w:szCs w:val="22"/>
          <w:lang w:val="hr-BA"/>
        </w:rPr>
        <w:t>Vođa tima</w:t>
      </w:r>
      <w:r w:rsidRPr="00D91E8E">
        <w:rPr>
          <w:rFonts w:asciiTheme="minorHAnsi" w:hAnsiTheme="minorHAnsi"/>
          <w:sz w:val="22"/>
          <w:szCs w:val="22"/>
          <w:lang w:val="hr-BA"/>
        </w:rPr>
        <w:t xml:space="preserve"> nadgleda sve potrebne korake u akciji i sprovodi što je moguće veću redukciju štete po ljude i materijalne štete. On je neposredno odgovoran za komunikaciju i besprijekornu saradnju sa pozvanim lokalnim vatrogasnim i spasilačkim timovima.</w:t>
      </w:r>
    </w:p>
    <w:p w:rsidR="00D91E8E" w:rsidRPr="00D91E8E" w:rsidRDefault="00D91E8E" w:rsidP="008612A4">
      <w:pPr>
        <w:widowControl w:val="0"/>
        <w:spacing w:after="120"/>
        <w:ind w:right="24"/>
        <w:jc w:val="both"/>
        <w:rPr>
          <w:rFonts w:asciiTheme="minorHAnsi" w:hAnsiTheme="minorHAnsi"/>
          <w:sz w:val="22"/>
          <w:szCs w:val="22"/>
          <w:lang w:val="hr-BA"/>
        </w:rPr>
      </w:pPr>
      <w:r w:rsidRPr="00D91E8E">
        <w:rPr>
          <w:rFonts w:asciiTheme="minorHAnsi" w:hAnsiTheme="minorHAnsi"/>
          <w:sz w:val="22"/>
          <w:szCs w:val="22"/>
          <w:lang w:val="hr-BA"/>
        </w:rPr>
        <w:t>Ovi eksterni timovi moraju biti sveobuhvatno upoznati sa specijalnim opasnostima povezanim sa događajem. Osoba koja ima ovaj zadatak mora biti tehnički kompetentna i u položaju da ovlada</w:t>
      </w:r>
      <w:r w:rsidR="008612A4">
        <w:rPr>
          <w:rFonts w:asciiTheme="minorHAnsi" w:hAnsiTheme="minorHAnsi"/>
          <w:sz w:val="22"/>
          <w:szCs w:val="22"/>
          <w:lang w:val="hr-BA"/>
        </w:rPr>
        <w:t xml:space="preserve"> </w:t>
      </w:r>
      <w:r w:rsidRPr="00D91E8E">
        <w:rPr>
          <w:rFonts w:asciiTheme="minorHAnsi" w:hAnsiTheme="minorHAnsi"/>
          <w:sz w:val="22"/>
          <w:szCs w:val="22"/>
          <w:lang w:val="hr-BA"/>
        </w:rPr>
        <w:t>vanrednom situacijom, pri čemu ulogu igraju proizvodi i materijali koji se nalaze u pogonu. Glavna odgovornost je nadgledanje postupka.</w:t>
      </w:r>
    </w:p>
    <w:p w:rsidR="00D91E8E" w:rsidRPr="00D91E8E" w:rsidRDefault="00D91E8E" w:rsidP="00D91E8E">
      <w:pPr>
        <w:jc w:val="both"/>
        <w:rPr>
          <w:rFonts w:asciiTheme="minorHAnsi" w:hAnsiTheme="minorHAnsi"/>
          <w:sz w:val="22"/>
          <w:szCs w:val="22"/>
          <w:lang w:val="hr-BA"/>
        </w:rPr>
      </w:pPr>
    </w:p>
    <w:p w:rsidR="00D91E8E" w:rsidRPr="00D91E8E" w:rsidRDefault="00D91E8E" w:rsidP="00D91E8E">
      <w:pPr>
        <w:spacing w:after="120"/>
        <w:jc w:val="both"/>
        <w:rPr>
          <w:rFonts w:asciiTheme="minorHAnsi" w:hAnsiTheme="minorHAnsi"/>
          <w:sz w:val="22"/>
          <w:szCs w:val="22"/>
          <w:lang w:val="hr-BA"/>
        </w:rPr>
      </w:pPr>
      <w:r w:rsidRPr="00D91E8E">
        <w:rPr>
          <w:rFonts w:asciiTheme="minorHAnsi" w:hAnsiTheme="minorHAnsi"/>
          <w:sz w:val="22"/>
          <w:szCs w:val="22"/>
          <w:lang w:val="hr-BA"/>
        </w:rPr>
        <w:t>Vođa tima se mora pobrinuti da spasilački timovi imaju brz pristup slijedećoj opremi/uređajima:</w:t>
      </w:r>
    </w:p>
    <w:p w:rsidR="00D91E8E" w:rsidRPr="00D91E8E" w:rsidRDefault="00D91E8E" w:rsidP="00166344">
      <w:pPr>
        <w:numPr>
          <w:ilvl w:val="0"/>
          <w:numId w:val="15"/>
        </w:numPr>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crijevo za gašenje požara,</w:t>
      </w:r>
    </w:p>
    <w:p w:rsidR="00D91E8E" w:rsidRPr="00D91E8E" w:rsidRDefault="00D91E8E" w:rsidP="00166344">
      <w:pPr>
        <w:numPr>
          <w:ilvl w:val="0"/>
          <w:numId w:val="15"/>
        </w:numPr>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aparati za gašenje požara,</w:t>
      </w:r>
    </w:p>
    <w:p w:rsidR="00D91E8E" w:rsidRPr="00D91E8E" w:rsidRDefault="00D91E8E" w:rsidP="00166344">
      <w:pPr>
        <w:numPr>
          <w:ilvl w:val="0"/>
          <w:numId w:val="15"/>
        </w:numPr>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 xml:space="preserve">uređaji za disanje, </w:t>
      </w:r>
    </w:p>
    <w:p w:rsidR="00D91E8E" w:rsidRPr="00D91E8E" w:rsidRDefault="00D91E8E" w:rsidP="00166344">
      <w:pPr>
        <w:numPr>
          <w:ilvl w:val="0"/>
          <w:numId w:val="15"/>
        </w:numPr>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stanica za neutralizaciju/čišćenje kemikalija,</w:t>
      </w:r>
    </w:p>
    <w:p w:rsidR="00D91E8E" w:rsidRPr="00D91E8E" w:rsidRDefault="00D91E8E" w:rsidP="00166344">
      <w:pPr>
        <w:numPr>
          <w:ilvl w:val="0"/>
          <w:numId w:val="15"/>
        </w:numPr>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ormarić za prvu pomoć.</w:t>
      </w:r>
    </w:p>
    <w:p w:rsidR="00D91E8E" w:rsidRPr="00D91E8E" w:rsidRDefault="00D91E8E" w:rsidP="00D91E8E">
      <w:pPr>
        <w:jc w:val="both"/>
        <w:rPr>
          <w:rFonts w:asciiTheme="minorHAnsi" w:hAnsiTheme="minorHAnsi"/>
          <w:sz w:val="22"/>
          <w:szCs w:val="22"/>
          <w:lang w:val="hr-BA"/>
        </w:rPr>
      </w:pPr>
    </w:p>
    <w:p w:rsidR="00D91E8E" w:rsidRPr="00D91E8E" w:rsidRDefault="00D91E8E" w:rsidP="00D91E8E">
      <w:pPr>
        <w:spacing w:after="120"/>
        <w:jc w:val="both"/>
        <w:rPr>
          <w:rFonts w:asciiTheme="minorHAnsi" w:hAnsiTheme="minorHAnsi"/>
          <w:b/>
          <w:sz w:val="22"/>
          <w:szCs w:val="22"/>
          <w:lang w:val="hr-BA"/>
        </w:rPr>
      </w:pPr>
      <w:r w:rsidRPr="00D91E8E">
        <w:rPr>
          <w:rFonts w:asciiTheme="minorHAnsi" w:hAnsiTheme="minorHAnsi"/>
          <w:sz w:val="22"/>
          <w:szCs w:val="22"/>
          <w:lang w:val="hr-BA"/>
        </w:rPr>
        <w:t>Vođa</w:t>
      </w:r>
      <w:r w:rsidRPr="00D91E8E">
        <w:rPr>
          <w:rFonts w:asciiTheme="minorHAnsi" w:hAnsiTheme="minorHAnsi"/>
          <w:b/>
          <w:sz w:val="22"/>
          <w:szCs w:val="22"/>
          <w:lang w:val="hr-BA"/>
        </w:rPr>
        <w:t xml:space="preserve"> </w:t>
      </w:r>
      <w:r w:rsidRPr="00D91E8E">
        <w:rPr>
          <w:rFonts w:asciiTheme="minorHAnsi" w:hAnsiTheme="minorHAnsi"/>
          <w:sz w:val="22"/>
          <w:szCs w:val="22"/>
          <w:lang w:val="hr-BA"/>
        </w:rPr>
        <w:t>tima je nadležan za nadgledanje postupka. Ovdje se mora osigurati da se poduzmu slijedeće mjere u zavisnosti od težine događaja:</w:t>
      </w:r>
    </w:p>
    <w:p w:rsidR="00D91E8E" w:rsidRPr="00D91E8E" w:rsidRDefault="00D91E8E" w:rsidP="00166344">
      <w:pPr>
        <w:numPr>
          <w:ilvl w:val="0"/>
          <w:numId w:val="15"/>
        </w:numPr>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osiguranje svih vodova zemnog plina koji vode do objekta,</w:t>
      </w:r>
    </w:p>
    <w:p w:rsidR="00D91E8E" w:rsidRPr="00D91E8E" w:rsidRDefault="00D91E8E" w:rsidP="00166344">
      <w:pPr>
        <w:numPr>
          <w:ilvl w:val="0"/>
          <w:numId w:val="15"/>
        </w:numPr>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osiguranje svih ventila za upravljanje procesima,</w:t>
      </w:r>
    </w:p>
    <w:p w:rsidR="00D91E8E" w:rsidRPr="00D91E8E" w:rsidRDefault="00D91E8E" w:rsidP="00166344">
      <w:pPr>
        <w:numPr>
          <w:ilvl w:val="0"/>
          <w:numId w:val="15"/>
        </w:numPr>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osiguranje postrojenja za snabdijevanje električnom energijom,</w:t>
      </w:r>
    </w:p>
    <w:p w:rsidR="00D91E8E" w:rsidRPr="00D91E8E" w:rsidRDefault="00D91E8E" w:rsidP="00166344">
      <w:pPr>
        <w:numPr>
          <w:ilvl w:val="0"/>
          <w:numId w:val="15"/>
        </w:numPr>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osiguranje ventila na cisternama za zapaljive plinove,</w:t>
      </w:r>
    </w:p>
    <w:p w:rsidR="00D91E8E" w:rsidRPr="00D91E8E" w:rsidRDefault="00D91E8E" w:rsidP="00166344">
      <w:pPr>
        <w:numPr>
          <w:ilvl w:val="0"/>
          <w:numId w:val="15"/>
        </w:numPr>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uklanjanje teretnih vozila sa lokacije.</w:t>
      </w:r>
    </w:p>
    <w:p w:rsidR="00D91E8E" w:rsidRPr="00D91E8E" w:rsidRDefault="00D91E8E" w:rsidP="00D91E8E">
      <w:pPr>
        <w:ind w:left="360"/>
        <w:jc w:val="both"/>
        <w:rPr>
          <w:rFonts w:asciiTheme="minorHAnsi" w:hAnsiTheme="minorHAnsi"/>
          <w:sz w:val="22"/>
          <w:szCs w:val="22"/>
          <w:lang w:val="hr-BA"/>
        </w:rPr>
      </w:pPr>
    </w:p>
    <w:p w:rsidR="00D91E8E" w:rsidRPr="00D91E8E" w:rsidRDefault="00D91E8E" w:rsidP="00D91E8E">
      <w:pPr>
        <w:jc w:val="both"/>
        <w:rPr>
          <w:rFonts w:asciiTheme="minorHAnsi" w:hAnsiTheme="minorHAnsi"/>
          <w:sz w:val="22"/>
          <w:szCs w:val="22"/>
          <w:lang w:val="hr-BA"/>
        </w:rPr>
      </w:pPr>
      <w:r w:rsidRPr="00D91E8E">
        <w:rPr>
          <w:rFonts w:asciiTheme="minorHAnsi" w:hAnsiTheme="minorHAnsi"/>
          <w:b/>
          <w:sz w:val="22"/>
          <w:szCs w:val="22"/>
          <w:lang w:val="hr-BA"/>
        </w:rPr>
        <w:t xml:space="preserve">NAPOMENA: </w:t>
      </w:r>
      <w:r w:rsidRPr="00D91E8E">
        <w:rPr>
          <w:rFonts w:asciiTheme="minorHAnsi" w:hAnsiTheme="minorHAnsi"/>
          <w:sz w:val="22"/>
          <w:szCs w:val="22"/>
          <w:lang w:val="hr-BA"/>
        </w:rPr>
        <w:t>u zavisnosti od veličine pogona obje funkcije se mogu prenijeti na jednu osobu; međutim preporučuje se, ako ima dovoljno personala, da se odgovornost prenese na dvije osobe.</w:t>
      </w:r>
    </w:p>
    <w:p w:rsidR="00D91E8E" w:rsidRPr="00D91E8E" w:rsidRDefault="00D91E8E" w:rsidP="00D91E8E">
      <w:pPr>
        <w:jc w:val="both"/>
        <w:rPr>
          <w:rFonts w:asciiTheme="minorHAnsi" w:hAnsiTheme="minorHAnsi"/>
          <w:sz w:val="22"/>
          <w:szCs w:val="22"/>
          <w:lang w:val="hr-BA"/>
        </w:rPr>
      </w:pPr>
    </w:p>
    <w:p w:rsidR="00D91E8E" w:rsidRPr="00D91E8E" w:rsidRDefault="00D91E8E" w:rsidP="00D91E8E">
      <w:pPr>
        <w:jc w:val="both"/>
        <w:rPr>
          <w:rFonts w:asciiTheme="minorHAnsi" w:hAnsiTheme="minorHAnsi"/>
          <w:sz w:val="22"/>
          <w:szCs w:val="22"/>
          <w:lang w:val="hr-BA"/>
        </w:rPr>
      </w:pPr>
      <w:r w:rsidRPr="00D91E8E">
        <w:rPr>
          <w:rFonts w:asciiTheme="minorHAnsi" w:hAnsiTheme="minorHAnsi"/>
          <w:i/>
          <w:sz w:val="22"/>
          <w:szCs w:val="22"/>
          <w:lang w:val="hr-BA"/>
        </w:rPr>
        <w:t xml:space="preserve">Interni vatrogasac: </w:t>
      </w:r>
      <w:r w:rsidRPr="00D91E8E">
        <w:rPr>
          <w:rFonts w:asciiTheme="minorHAnsi" w:hAnsiTheme="minorHAnsi"/>
          <w:sz w:val="22"/>
          <w:szCs w:val="22"/>
          <w:lang w:val="hr-BA"/>
        </w:rPr>
        <w:t>Osoba obučena da koristi opremu odnosno da smije gasiti razne vrste požara sa aparatom za gašenje požara.</w:t>
      </w:r>
    </w:p>
    <w:p w:rsidR="00D91E8E" w:rsidRPr="00D91E8E" w:rsidRDefault="00D91E8E" w:rsidP="00D91E8E">
      <w:pPr>
        <w:rPr>
          <w:rFonts w:ascii="Calibri" w:hAnsi="Calibri"/>
          <w:sz w:val="22"/>
          <w:szCs w:val="20"/>
          <w:lang w:val="hr-BA" w:eastAsia="hr-HR"/>
        </w:rPr>
      </w:pPr>
    </w:p>
    <w:p w:rsidR="00D91E8E" w:rsidRPr="008612A4" w:rsidRDefault="00D91E8E" w:rsidP="00D91E8E">
      <w:pPr>
        <w:keepNext/>
        <w:numPr>
          <w:ilvl w:val="2"/>
          <w:numId w:val="0"/>
        </w:numPr>
        <w:spacing w:after="120"/>
        <w:ind w:left="720" w:hanging="720"/>
        <w:outlineLvl w:val="2"/>
        <w:rPr>
          <w:rFonts w:ascii="Calibri" w:hAnsi="Calibri"/>
          <w:b/>
          <w:noProof/>
          <w:szCs w:val="32"/>
          <w:lang w:val="hr-BA" w:eastAsia="hr-HR"/>
        </w:rPr>
      </w:pPr>
      <w:bookmarkStart w:id="40" w:name="_Toc168649837"/>
      <w:bookmarkStart w:id="41" w:name="_Toc168650023"/>
      <w:r w:rsidRPr="008612A4">
        <w:rPr>
          <w:rFonts w:ascii="Calibri" w:hAnsi="Calibri"/>
          <w:b/>
          <w:noProof/>
          <w:szCs w:val="32"/>
          <w:lang w:val="hr-BA" w:eastAsia="hr-HR"/>
        </w:rPr>
        <w:t>Spasilačka oprema</w:t>
      </w:r>
      <w:bookmarkEnd w:id="40"/>
      <w:bookmarkEnd w:id="41"/>
    </w:p>
    <w:p w:rsidR="00D91E8E" w:rsidRPr="00D91E8E" w:rsidRDefault="00D91E8E" w:rsidP="00D91E8E">
      <w:pPr>
        <w:spacing w:after="120"/>
        <w:jc w:val="both"/>
        <w:rPr>
          <w:rFonts w:asciiTheme="minorHAnsi" w:hAnsiTheme="minorHAnsi"/>
          <w:sz w:val="22"/>
          <w:szCs w:val="22"/>
          <w:lang w:val="hr-BA"/>
        </w:rPr>
      </w:pPr>
      <w:r w:rsidRPr="00D91E8E">
        <w:rPr>
          <w:rFonts w:asciiTheme="minorHAnsi" w:hAnsiTheme="minorHAnsi"/>
          <w:sz w:val="22"/>
          <w:szCs w:val="22"/>
          <w:lang w:val="hr-BA"/>
        </w:rPr>
        <w:t>Spasilačka oprema do koje u slučaju vanredne situacije mora postojati mogućnost brzog pristupa je slijedeća:</w:t>
      </w:r>
    </w:p>
    <w:p w:rsidR="00D91E8E" w:rsidRPr="00D91E8E" w:rsidRDefault="00D91E8E" w:rsidP="00166344">
      <w:pPr>
        <w:numPr>
          <w:ilvl w:val="0"/>
          <w:numId w:val="18"/>
        </w:numPr>
        <w:jc w:val="both"/>
        <w:rPr>
          <w:rFonts w:asciiTheme="minorHAnsi" w:hAnsiTheme="minorHAnsi"/>
          <w:sz w:val="22"/>
          <w:szCs w:val="22"/>
          <w:lang w:val="hr-BA"/>
        </w:rPr>
      </w:pPr>
      <w:r w:rsidRPr="00D91E8E">
        <w:rPr>
          <w:rFonts w:asciiTheme="minorHAnsi" w:hAnsiTheme="minorHAnsi"/>
          <w:sz w:val="22"/>
          <w:szCs w:val="22"/>
          <w:lang w:val="hr-BA"/>
        </w:rPr>
        <w:t>Aparati za gašenje požara,</w:t>
      </w:r>
    </w:p>
    <w:p w:rsidR="00D91E8E" w:rsidRPr="00D91E8E" w:rsidRDefault="00D91E8E" w:rsidP="00166344">
      <w:pPr>
        <w:numPr>
          <w:ilvl w:val="0"/>
          <w:numId w:val="18"/>
        </w:numPr>
        <w:jc w:val="both"/>
        <w:rPr>
          <w:rFonts w:asciiTheme="minorHAnsi" w:hAnsiTheme="minorHAnsi"/>
          <w:sz w:val="22"/>
          <w:szCs w:val="22"/>
          <w:lang w:val="hr-BA"/>
        </w:rPr>
      </w:pPr>
      <w:r w:rsidRPr="00D91E8E">
        <w:rPr>
          <w:rFonts w:asciiTheme="minorHAnsi" w:hAnsiTheme="minorHAnsi"/>
          <w:sz w:val="22"/>
          <w:szCs w:val="22"/>
          <w:lang w:val="hr-BA"/>
        </w:rPr>
        <w:t>Hidranti i ormarići sa hidrantskom opremom,</w:t>
      </w:r>
    </w:p>
    <w:p w:rsidR="00D91E8E" w:rsidRPr="00D91E8E" w:rsidRDefault="00D91E8E" w:rsidP="00166344">
      <w:pPr>
        <w:numPr>
          <w:ilvl w:val="0"/>
          <w:numId w:val="18"/>
        </w:numPr>
        <w:jc w:val="both"/>
        <w:rPr>
          <w:rFonts w:asciiTheme="minorHAnsi" w:hAnsiTheme="minorHAnsi"/>
          <w:sz w:val="22"/>
          <w:szCs w:val="22"/>
          <w:lang w:val="hr-BA"/>
        </w:rPr>
      </w:pPr>
      <w:r w:rsidRPr="00D91E8E">
        <w:rPr>
          <w:rFonts w:asciiTheme="minorHAnsi" w:hAnsiTheme="minorHAnsi"/>
          <w:sz w:val="22"/>
          <w:szCs w:val="22"/>
          <w:lang w:val="hr-BA"/>
        </w:rPr>
        <w:t>Oprema za prvu pomoć,</w:t>
      </w:r>
    </w:p>
    <w:p w:rsidR="00D91E8E" w:rsidRPr="00D91E8E" w:rsidRDefault="00D91E8E" w:rsidP="00166344">
      <w:pPr>
        <w:numPr>
          <w:ilvl w:val="0"/>
          <w:numId w:val="18"/>
        </w:numPr>
        <w:jc w:val="both"/>
        <w:rPr>
          <w:rFonts w:asciiTheme="minorHAnsi" w:hAnsiTheme="minorHAnsi"/>
          <w:sz w:val="22"/>
          <w:szCs w:val="22"/>
          <w:lang w:val="hr-BA"/>
        </w:rPr>
      </w:pPr>
      <w:r w:rsidRPr="00D91E8E">
        <w:rPr>
          <w:rFonts w:asciiTheme="minorHAnsi" w:hAnsiTheme="minorHAnsi"/>
          <w:sz w:val="22"/>
          <w:szCs w:val="22"/>
          <w:lang w:val="hr-BA"/>
        </w:rPr>
        <w:t>Oprema za disanje,</w:t>
      </w:r>
    </w:p>
    <w:p w:rsidR="00D91E8E" w:rsidRPr="00D91E8E" w:rsidRDefault="00D91E8E" w:rsidP="00166344">
      <w:pPr>
        <w:numPr>
          <w:ilvl w:val="0"/>
          <w:numId w:val="18"/>
        </w:numPr>
        <w:jc w:val="both"/>
        <w:rPr>
          <w:rFonts w:asciiTheme="minorHAnsi" w:hAnsiTheme="minorHAnsi"/>
          <w:sz w:val="22"/>
          <w:szCs w:val="22"/>
          <w:lang w:val="hr-BA"/>
        </w:rPr>
      </w:pPr>
      <w:r w:rsidRPr="00D91E8E">
        <w:rPr>
          <w:rFonts w:asciiTheme="minorHAnsi" w:hAnsiTheme="minorHAnsi"/>
          <w:sz w:val="22"/>
          <w:szCs w:val="22"/>
          <w:lang w:val="hr-BA"/>
        </w:rPr>
        <w:t>Špinkler,</w:t>
      </w:r>
    </w:p>
    <w:p w:rsidR="00D91E8E" w:rsidRPr="00D91E8E" w:rsidRDefault="00D91E8E" w:rsidP="00166344">
      <w:pPr>
        <w:numPr>
          <w:ilvl w:val="0"/>
          <w:numId w:val="18"/>
        </w:numPr>
        <w:jc w:val="both"/>
        <w:rPr>
          <w:rFonts w:asciiTheme="minorHAnsi" w:hAnsiTheme="minorHAnsi"/>
          <w:sz w:val="22"/>
          <w:szCs w:val="22"/>
          <w:lang w:val="hr-BA"/>
        </w:rPr>
      </w:pPr>
      <w:r w:rsidRPr="00D91E8E">
        <w:rPr>
          <w:rFonts w:asciiTheme="minorHAnsi" w:hAnsiTheme="minorHAnsi"/>
          <w:sz w:val="22"/>
          <w:szCs w:val="22"/>
          <w:lang w:val="hr-BA"/>
        </w:rPr>
        <w:t>Zaštitni tuš, koji u slučaju kontakta sa opasnom materijom služi za ispiranje tijela/dijelova tijela,</w:t>
      </w:r>
    </w:p>
    <w:p w:rsidR="00D91E8E" w:rsidRPr="00D91E8E" w:rsidRDefault="00D91E8E" w:rsidP="00166344">
      <w:pPr>
        <w:numPr>
          <w:ilvl w:val="0"/>
          <w:numId w:val="18"/>
        </w:numPr>
        <w:jc w:val="both"/>
        <w:rPr>
          <w:rFonts w:asciiTheme="minorHAnsi" w:hAnsiTheme="minorHAnsi"/>
          <w:sz w:val="22"/>
          <w:szCs w:val="22"/>
          <w:lang w:val="hr-BA"/>
        </w:rPr>
      </w:pPr>
      <w:r w:rsidRPr="00D91E8E">
        <w:rPr>
          <w:rFonts w:asciiTheme="minorHAnsi" w:hAnsiTheme="minorHAnsi"/>
          <w:sz w:val="22"/>
          <w:szCs w:val="22"/>
          <w:lang w:val="hr-BA"/>
        </w:rPr>
        <w:t>Nosila,</w:t>
      </w:r>
    </w:p>
    <w:p w:rsidR="00D91E8E" w:rsidRPr="00D91E8E" w:rsidRDefault="00D91E8E" w:rsidP="00166344">
      <w:pPr>
        <w:numPr>
          <w:ilvl w:val="0"/>
          <w:numId w:val="18"/>
        </w:numPr>
        <w:jc w:val="both"/>
        <w:rPr>
          <w:rFonts w:asciiTheme="minorHAnsi" w:hAnsiTheme="minorHAnsi"/>
          <w:sz w:val="22"/>
          <w:szCs w:val="22"/>
          <w:lang w:val="hr-BA"/>
        </w:rPr>
      </w:pPr>
      <w:r w:rsidRPr="00D91E8E">
        <w:rPr>
          <w:rFonts w:asciiTheme="minorHAnsi" w:hAnsiTheme="minorHAnsi"/>
          <w:sz w:val="22"/>
          <w:szCs w:val="22"/>
          <w:lang w:val="hr-BA"/>
        </w:rPr>
        <w:t>Ljestve,</w:t>
      </w:r>
    </w:p>
    <w:p w:rsidR="00D91E8E" w:rsidRPr="00D91E8E" w:rsidRDefault="00D91E8E" w:rsidP="00166344">
      <w:pPr>
        <w:numPr>
          <w:ilvl w:val="0"/>
          <w:numId w:val="18"/>
        </w:numPr>
        <w:jc w:val="both"/>
        <w:rPr>
          <w:rFonts w:asciiTheme="minorHAnsi" w:hAnsiTheme="minorHAnsi"/>
          <w:sz w:val="22"/>
          <w:szCs w:val="22"/>
          <w:lang w:val="hr-BA"/>
        </w:rPr>
      </w:pPr>
      <w:r w:rsidRPr="00D91E8E">
        <w:rPr>
          <w:rFonts w:asciiTheme="minorHAnsi" w:hAnsiTheme="minorHAnsi"/>
          <w:sz w:val="22"/>
          <w:szCs w:val="22"/>
          <w:lang w:val="hr-BA"/>
        </w:rPr>
        <w:t>Posipni materijal u slučaju curenja opasnih tekućina.</w:t>
      </w:r>
    </w:p>
    <w:p w:rsidR="00D91E8E" w:rsidRPr="00D91E8E" w:rsidRDefault="00D91E8E" w:rsidP="00D91E8E">
      <w:pPr>
        <w:ind w:left="720"/>
        <w:jc w:val="both"/>
        <w:rPr>
          <w:rFonts w:asciiTheme="minorHAnsi" w:hAnsiTheme="minorHAnsi"/>
          <w:sz w:val="22"/>
          <w:szCs w:val="22"/>
          <w:lang w:val="hr-BA"/>
        </w:rPr>
      </w:pPr>
    </w:p>
    <w:p w:rsidR="00D91E8E" w:rsidRPr="00D91E8E" w:rsidRDefault="00D91E8E" w:rsidP="00D91E8E">
      <w:pPr>
        <w:jc w:val="both"/>
        <w:rPr>
          <w:rFonts w:asciiTheme="minorHAnsi" w:hAnsiTheme="minorHAnsi"/>
          <w:sz w:val="22"/>
          <w:szCs w:val="22"/>
          <w:lang w:val="hr-BA"/>
        </w:rPr>
      </w:pPr>
      <w:r w:rsidRPr="00D91E8E">
        <w:rPr>
          <w:rFonts w:asciiTheme="minorHAnsi" w:hAnsiTheme="minorHAnsi"/>
          <w:sz w:val="22"/>
          <w:szCs w:val="22"/>
          <w:lang w:val="hr-BA"/>
        </w:rPr>
        <w:t>Sva oprema mora biti provjerena u skladu sa procjenom rizika i biti na predviđenim mjestima.</w:t>
      </w:r>
    </w:p>
    <w:p w:rsidR="00D91E8E" w:rsidRPr="00D91E8E" w:rsidRDefault="00D91E8E" w:rsidP="008612A4">
      <w:pPr>
        <w:jc w:val="both"/>
        <w:rPr>
          <w:rFonts w:asciiTheme="minorHAnsi" w:hAnsiTheme="minorHAnsi"/>
          <w:sz w:val="22"/>
          <w:szCs w:val="22"/>
          <w:lang w:val="hr-BA"/>
        </w:rPr>
      </w:pPr>
    </w:p>
    <w:p w:rsidR="00D91E8E" w:rsidRPr="00D91E8E" w:rsidRDefault="00D91E8E" w:rsidP="00D91E8E">
      <w:pPr>
        <w:jc w:val="both"/>
        <w:rPr>
          <w:rFonts w:asciiTheme="minorHAnsi" w:hAnsiTheme="minorHAnsi"/>
          <w:sz w:val="22"/>
          <w:szCs w:val="22"/>
          <w:lang w:val="hr-BA"/>
        </w:rPr>
      </w:pPr>
      <w:r w:rsidRPr="00D91E8E">
        <w:rPr>
          <w:rFonts w:asciiTheme="minorHAnsi" w:hAnsiTheme="minorHAnsi"/>
          <w:b/>
          <w:sz w:val="22"/>
          <w:szCs w:val="22"/>
          <w:lang w:val="hr-BA"/>
        </w:rPr>
        <w:t xml:space="preserve">Aparati za gašenje požara i hidranti sa hidrantskim ormarićima, špinkleri </w:t>
      </w:r>
      <w:r w:rsidRPr="00D91E8E">
        <w:rPr>
          <w:rFonts w:asciiTheme="minorHAnsi" w:hAnsiTheme="minorHAnsi"/>
          <w:sz w:val="22"/>
          <w:szCs w:val="22"/>
          <w:lang w:val="hr-BA"/>
        </w:rPr>
        <w:t>moraju se provjeravati minimalno jednom godišnje u skladu sa lokalnim zakonodavstvom. Mora postojati, odnosno, mora se voditi evidencija o redovnom provjeravanju.</w:t>
      </w:r>
    </w:p>
    <w:p w:rsidR="00D91E8E" w:rsidRPr="00D91E8E" w:rsidRDefault="00D91E8E" w:rsidP="00D91E8E">
      <w:pPr>
        <w:jc w:val="both"/>
        <w:rPr>
          <w:rFonts w:asciiTheme="minorHAnsi" w:hAnsiTheme="minorHAnsi"/>
          <w:sz w:val="22"/>
          <w:szCs w:val="22"/>
          <w:lang w:val="hr-BA"/>
        </w:rPr>
      </w:pPr>
      <w:r w:rsidRPr="00D91E8E">
        <w:rPr>
          <w:rFonts w:asciiTheme="minorHAnsi" w:hAnsiTheme="minorHAnsi"/>
          <w:b/>
          <w:sz w:val="22"/>
          <w:szCs w:val="22"/>
          <w:lang w:val="hr-BA"/>
        </w:rPr>
        <w:t xml:space="preserve">Oprema za prvu pomoć </w:t>
      </w:r>
      <w:r w:rsidRPr="00D91E8E">
        <w:rPr>
          <w:rFonts w:asciiTheme="minorHAnsi" w:hAnsiTheme="minorHAnsi"/>
          <w:sz w:val="22"/>
          <w:szCs w:val="22"/>
          <w:lang w:val="hr-BA"/>
        </w:rPr>
        <w:t>mora biti u ormariću za prvu pomoć. Ovi ormarići se moraju opremati, smještati i kontrolisati u skladu sa lokalnim propisima. Mora se imenovati osoba koja će preuzeti odgovornost da se oni redovno provjeravaju i da se dopunjava nedostajuća oprema kao i oprema čiji je rok korištenja istekao. Na tlocrtima objekata, spratova mora biti obilježeno gdje se nalaze ormarići prve pomoći.</w:t>
      </w:r>
    </w:p>
    <w:p w:rsidR="00D91E8E" w:rsidRPr="00D91E8E" w:rsidRDefault="00D91E8E" w:rsidP="00D91E8E">
      <w:pPr>
        <w:ind w:left="284"/>
        <w:jc w:val="both"/>
        <w:rPr>
          <w:rFonts w:asciiTheme="minorHAnsi" w:hAnsiTheme="minorHAnsi"/>
          <w:sz w:val="22"/>
          <w:szCs w:val="22"/>
          <w:lang w:val="hr-BA"/>
        </w:rPr>
      </w:pPr>
    </w:p>
    <w:p w:rsidR="00D91E8E" w:rsidRPr="008612A4" w:rsidRDefault="00D91E8E" w:rsidP="008612A4">
      <w:pPr>
        <w:widowControl w:val="0"/>
        <w:spacing w:after="120"/>
        <w:ind w:right="24"/>
        <w:jc w:val="both"/>
        <w:rPr>
          <w:rFonts w:ascii="Arial" w:hAnsi="Arial" w:cs="Arial"/>
          <w:color w:val="FF0000"/>
        </w:rPr>
      </w:pPr>
      <w:r w:rsidRPr="00D91E8E">
        <w:rPr>
          <w:rFonts w:asciiTheme="minorHAnsi" w:hAnsiTheme="minorHAnsi"/>
          <w:sz w:val="22"/>
          <w:szCs w:val="22"/>
          <w:lang w:val="hr-BA"/>
        </w:rPr>
        <w:t>Oprema za disanje mora postojati u skladu sa procjenom rizika i lokalnim propisima. Zaposlenici moraju biti obučeni za ispravno korištenje opreme za disanje, i to mora biti dokumentovano. Prvu obuku</w:t>
      </w:r>
      <w:r w:rsidR="008612A4">
        <w:rPr>
          <w:rFonts w:ascii="Arial" w:hAnsi="Arial" w:cs="Arial"/>
          <w:color w:val="FF0000"/>
        </w:rPr>
        <w:t xml:space="preserve"> </w:t>
      </w:r>
      <w:r w:rsidRPr="00D91E8E">
        <w:rPr>
          <w:rFonts w:asciiTheme="minorHAnsi" w:hAnsiTheme="minorHAnsi"/>
          <w:sz w:val="22"/>
          <w:szCs w:val="22"/>
          <w:lang w:val="hr-BA"/>
        </w:rPr>
        <w:t>sprovodi isporučilac opreme za disanje, zatim se mora imenovati osoba koja će preuzeti odgovornost za svaki uređaj i za periodično izvođenje obuke, koja se mora održati najmanje jednom godišnje. Ova odgovorna osoba mora redovno provjeravati opremu za disanje (istek roka upotrebe sa zadnjeg održavanja spremnika komprimiranog zraka) i ona se brine za njeno redovno održavanje.</w:t>
      </w:r>
    </w:p>
    <w:p w:rsidR="00D91E8E" w:rsidRPr="00D91E8E" w:rsidRDefault="00D91E8E" w:rsidP="00D91E8E">
      <w:pPr>
        <w:ind w:left="284"/>
        <w:jc w:val="both"/>
        <w:rPr>
          <w:rFonts w:asciiTheme="minorHAnsi" w:hAnsiTheme="minorHAnsi"/>
          <w:sz w:val="22"/>
          <w:szCs w:val="22"/>
          <w:lang w:val="hr-BA"/>
        </w:rPr>
      </w:pPr>
    </w:p>
    <w:p w:rsidR="00D91E8E" w:rsidRPr="00D91E8E" w:rsidRDefault="00D91E8E" w:rsidP="00D91E8E">
      <w:pPr>
        <w:jc w:val="both"/>
        <w:rPr>
          <w:rFonts w:asciiTheme="minorHAnsi" w:hAnsiTheme="minorHAnsi"/>
          <w:sz w:val="22"/>
          <w:szCs w:val="22"/>
          <w:lang w:val="hr-BA"/>
        </w:rPr>
      </w:pPr>
      <w:r w:rsidRPr="00D91E8E">
        <w:rPr>
          <w:rFonts w:asciiTheme="minorHAnsi" w:hAnsiTheme="minorHAnsi"/>
          <w:b/>
          <w:sz w:val="22"/>
          <w:szCs w:val="22"/>
          <w:lang w:val="hr-BA"/>
        </w:rPr>
        <w:t xml:space="preserve">Zaštitni tuševi </w:t>
      </w:r>
      <w:r w:rsidRPr="00D91E8E">
        <w:rPr>
          <w:rFonts w:asciiTheme="minorHAnsi" w:hAnsiTheme="minorHAnsi"/>
          <w:sz w:val="22"/>
          <w:szCs w:val="22"/>
          <w:lang w:val="hr-BA"/>
        </w:rPr>
        <w:t>se kontrolišu minimalno dva puta godišnje, što se dokumentira.</w:t>
      </w:r>
    </w:p>
    <w:p w:rsidR="00D91E8E" w:rsidRPr="00D91E8E" w:rsidRDefault="00D91E8E" w:rsidP="00D91E8E">
      <w:pPr>
        <w:ind w:left="284"/>
        <w:jc w:val="both"/>
        <w:rPr>
          <w:rFonts w:asciiTheme="minorHAnsi" w:hAnsiTheme="minorHAnsi"/>
          <w:sz w:val="22"/>
          <w:szCs w:val="22"/>
          <w:lang w:val="hr-BA"/>
        </w:rPr>
      </w:pPr>
    </w:p>
    <w:p w:rsidR="00D91E8E" w:rsidRPr="00D91E8E" w:rsidRDefault="00D91E8E" w:rsidP="00D91E8E">
      <w:pPr>
        <w:jc w:val="both"/>
        <w:rPr>
          <w:rFonts w:asciiTheme="minorHAnsi" w:hAnsiTheme="minorHAnsi"/>
          <w:sz w:val="22"/>
          <w:szCs w:val="22"/>
          <w:lang w:val="hr-BA"/>
        </w:rPr>
      </w:pPr>
      <w:r w:rsidRPr="00D91E8E">
        <w:rPr>
          <w:rFonts w:asciiTheme="minorHAnsi" w:hAnsiTheme="minorHAnsi"/>
          <w:b/>
          <w:sz w:val="22"/>
          <w:szCs w:val="22"/>
          <w:lang w:val="hr-BA"/>
        </w:rPr>
        <w:t xml:space="preserve">Ljestve i nosila </w:t>
      </w:r>
      <w:r w:rsidRPr="00D91E8E">
        <w:rPr>
          <w:rFonts w:asciiTheme="minorHAnsi" w:hAnsiTheme="minorHAnsi"/>
          <w:sz w:val="22"/>
          <w:szCs w:val="22"/>
          <w:lang w:val="hr-BA"/>
        </w:rPr>
        <w:t>se čuvaju na dostupnom mjestu. Minimalno jednom mjesečno se mora kontrolisati da li je sve na predviđenom mjestu.</w:t>
      </w:r>
    </w:p>
    <w:p w:rsidR="00D91E8E" w:rsidRPr="00D91E8E" w:rsidRDefault="00D91E8E" w:rsidP="00D91E8E">
      <w:pPr>
        <w:ind w:left="284"/>
        <w:jc w:val="both"/>
        <w:rPr>
          <w:rFonts w:asciiTheme="minorHAnsi" w:hAnsiTheme="minorHAnsi"/>
          <w:sz w:val="22"/>
          <w:szCs w:val="22"/>
          <w:lang w:val="hr-BA"/>
        </w:rPr>
      </w:pPr>
    </w:p>
    <w:p w:rsidR="00D91E8E" w:rsidRPr="00D91E8E" w:rsidRDefault="00D91E8E" w:rsidP="00D91E8E">
      <w:pPr>
        <w:jc w:val="both"/>
        <w:rPr>
          <w:rFonts w:asciiTheme="minorHAnsi" w:hAnsiTheme="minorHAnsi"/>
          <w:sz w:val="22"/>
          <w:szCs w:val="22"/>
          <w:lang w:val="hr-BA"/>
        </w:rPr>
      </w:pPr>
      <w:r w:rsidRPr="00D91E8E">
        <w:rPr>
          <w:rFonts w:asciiTheme="minorHAnsi" w:hAnsiTheme="minorHAnsi"/>
          <w:sz w:val="22"/>
          <w:szCs w:val="22"/>
          <w:lang w:val="hr-BA"/>
        </w:rPr>
        <w:t>Sva gore navedena oprema mora biti u dovoljnoj količini, vidna i dostupna za sve zaposlenike na cijeloj lokaciji na odgovarajućim mjestima.</w:t>
      </w:r>
    </w:p>
    <w:p w:rsidR="00D91E8E" w:rsidRPr="00D91E8E" w:rsidRDefault="00D91E8E" w:rsidP="00D91E8E">
      <w:pPr>
        <w:jc w:val="both"/>
        <w:rPr>
          <w:rFonts w:asciiTheme="minorHAnsi" w:hAnsiTheme="minorHAnsi"/>
          <w:b/>
          <w:sz w:val="22"/>
          <w:szCs w:val="22"/>
          <w:lang w:val="hr-BA"/>
        </w:rPr>
      </w:pPr>
    </w:p>
    <w:p w:rsidR="00D91E8E" w:rsidRPr="00D91E8E" w:rsidRDefault="00D91E8E" w:rsidP="00D91E8E">
      <w:pPr>
        <w:jc w:val="both"/>
        <w:rPr>
          <w:rFonts w:asciiTheme="minorHAnsi" w:hAnsiTheme="minorHAnsi"/>
          <w:sz w:val="22"/>
          <w:szCs w:val="22"/>
          <w:lang w:val="hr-BA"/>
        </w:rPr>
      </w:pPr>
      <w:r w:rsidRPr="00D91E8E">
        <w:rPr>
          <w:rFonts w:asciiTheme="minorHAnsi" w:hAnsiTheme="minorHAnsi"/>
          <w:sz w:val="22"/>
          <w:szCs w:val="22"/>
          <w:lang w:val="hr-BA"/>
        </w:rPr>
        <w:t>Preporučuje se da se izradi ček-lista na osnovu koje će odgovorna osoba na kraju svakog mjeseca brzim obilaskom provjeriti opremu, njen sastav kao i druge stvari važne za sigurnost (npr. da li neke prepreke priječe puteve za bježanje i stepenice za eventualnu evakuaciju, stanje aparata za gašenje požara itd.).</w:t>
      </w:r>
    </w:p>
    <w:p w:rsidR="00D91E8E" w:rsidRDefault="00D91E8E" w:rsidP="00D91E8E">
      <w:pPr>
        <w:rPr>
          <w:rFonts w:ascii="Calibri" w:hAnsi="Calibri"/>
          <w:sz w:val="22"/>
          <w:szCs w:val="20"/>
          <w:lang w:val="hr-BA" w:eastAsia="hr-HR"/>
        </w:rPr>
      </w:pPr>
    </w:p>
    <w:p w:rsidR="008612A4" w:rsidRDefault="008612A4" w:rsidP="00D91E8E">
      <w:pPr>
        <w:rPr>
          <w:rFonts w:ascii="Calibri" w:hAnsi="Calibri"/>
          <w:sz w:val="22"/>
          <w:szCs w:val="20"/>
          <w:lang w:val="hr-BA" w:eastAsia="hr-HR"/>
        </w:rPr>
      </w:pPr>
    </w:p>
    <w:p w:rsidR="0098251B" w:rsidRDefault="0098251B" w:rsidP="00D91E8E">
      <w:pPr>
        <w:rPr>
          <w:rFonts w:ascii="Calibri" w:hAnsi="Calibri"/>
          <w:sz w:val="22"/>
          <w:szCs w:val="20"/>
          <w:lang w:val="hr-BA" w:eastAsia="hr-HR"/>
        </w:rPr>
      </w:pPr>
    </w:p>
    <w:p w:rsidR="0098251B" w:rsidRDefault="0098251B" w:rsidP="00D91E8E">
      <w:pPr>
        <w:rPr>
          <w:rFonts w:ascii="Calibri" w:hAnsi="Calibri"/>
          <w:sz w:val="22"/>
          <w:szCs w:val="20"/>
          <w:lang w:val="hr-BA" w:eastAsia="hr-HR"/>
        </w:rPr>
      </w:pPr>
    </w:p>
    <w:p w:rsidR="0098251B" w:rsidRDefault="0098251B" w:rsidP="00D91E8E">
      <w:pPr>
        <w:rPr>
          <w:rFonts w:ascii="Calibri" w:hAnsi="Calibri"/>
          <w:sz w:val="22"/>
          <w:szCs w:val="20"/>
          <w:lang w:val="hr-BA" w:eastAsia="hr-HR"/>
        </w:rPr>
      </w:pPr>
    </w:p>
    <w:p w:rsidR="0098251B" w:rsidRDefault="0098251B" w:rsidP="00D91E8E">
      <w:pPr>
        <w:rPr>
          <w:rFonts w:ascii="Calibri" w:hAnsi="Calibri"/>
          <w:sz w:val="22"/>
          <w:szCs w:val="20"/>
          <w:lang w:val="hr-BA" w:eastAsia="hr-HR"/>
        </w:rPr>
      </w:pPr>
    </w:p>
    <w:p w:rsidR="0098251B" w:rsidRPr="00D91E8E" w:rsidRDefault="0098251B" w:rsidP="00D91E8E">
      <w:pPr>
        <w:rPr>
          <w:rFonts w:ascii="Calibri" w:hAnsi="Calibri"/>
          <w:sz w:val="22"/>
          <w:szCs w:val="20"/>
          <w:lang w:val="hr-BA" w:eastAsia="hr-HR"/>
        </w:rPr>
      </w:pPr>
    </w:p>
    <w:p w:rsidR="00D91E8E" w:rsidRPr="00D91E8E" w:rsidRDefault="00D91E8E" w:rsidP="00D91E8E">
      <w:pPr>
        <w:spacing w:after="120"/>
        <w:jc w:val="both"/>
        <w:rPr>
          <w:rFonts w:asciiTheme="minorHAnsi" w:hAnsiTheme="minorHAnsi"/>
          <w:sz w:val="22"/>
          <w:szCs w:val="22"/>
          <w:lang w:val="hr-BA"/>
        </w:rPr>
      </w:pPr>
      <w:r w:rsidRPr="00D91E8E">
        <w:rPr>
          <w:rFonts w:asciiTheme="minorHAnsi" w:hAnsiTheme="minorHAnsi"/>
          <w:sz w:val="22"/>
          <w:szCs w:val="22"/>
          <w:lang w:val="hr-BA"/>
        </w:rPr>
        <w:t>Jedna takva ček-lista nalazi data je u nastavku.</w:t>
      </w:r>
    </w:p>
    <w:tbl>
      <w:tblPr>
        <w:tblStyle w:val="TableGrid"/>
        <w:tblW w:w="0" w:type="auto"/>
        <w:jc w:val="center"/>
        <w:tblLook w:val="04A0" w:firstRow="1" w:lastRow="0" w:firstColumn="1" w:lastColumn="0" w:noHBand="0" w:noVBand="1"/>
      </w:tblPr>
      <w:tblGrid>
        <w:gridCol w:w="6870"/>
        <w:gridCol w:w="1113"/>
        <w:gridCol w:w="1079"/>
      </w:tblGrid>
      <w:tr w:rsidR="00D91E8E" w:rsidRPr="00D91E8E" w:rsidTr="0098251B">
        <w:trPr>
          <w:jc w:val="center"/>
        </w:trPr>
        <w:tc>
          <w:tcPr>
            <w:tcW w:w="9062" w:type="dxa"/>
            <w:gridSpan w:val="3"/>
          </w:tcPr>
          <w:p w:rsidR="00D91E8E" w:rsidRPr="00D91E8E" w:rsidRDefault="00D91E8E" w:rsidP="00D91E8E">
            <w:pPr>
              <w:jc w:val="center"/>
              <w:rPr>
                <w:rFonts w:asciiTheme="minorHAnsi" w:hAnsiTheme="minorHAnsi"/>
                <w:b/>
                <w:szCs w:val="20"/>
                <w:lang w:val="de-DE"/>
              </w:rPr>
            </w:pPr>
            <w:r w:rsidRPr="00D91E8E">
              <w:rPr>
                <w:rFonts w:asciiTheme="minorHAnsi" w:hAnsiTheme="minorHAnsi"/>
                <w:b/>
                <w:szCs w:val="20"/>
                <w:lang w:val="de-DE"/>
              </w:rPr>
              <w:t>ČEK LISTA</w:t>
            </w:r>
          </w:p>
        </w:tc>
      </w:tr>
      <w:tr w:rsidR="00D91E8E" w:rsidRPr="00D91E8E" w:rsidTr="0098251B">
        <w:trPr>
          <w:jc w:val="center"/>
        </w:trPr>
        <w:tc>
          <w:tcPr>
            <w:tcW w:w="6870" w:type="dxa"/>
          </w:tcPr>
          <w:p w:rsidR="00D91E8E" w:rsidRPr="00D91E8E" w:rsidRDefault="00D91E8E" w:rsidP="00D91E8E">
            <w:pPr>
              <w:rPr>
                <w:rFonts w:asciiTheme="minorHAnsi" w:hAnsiTheme="minorHAnsi"/>
                <w:szCs w:val="20"/>
                <w:lang w:val="de-DE"/>
              </w:rPr>
            </w:pPr>
            <w:r w:rsidRPr="00D91E8E">
              <w:rPr>
                <w:rFonts w:asciiTheme="minorHAnsi" w:hAnsiTheme="minorHAnsi"/>
                <w:szCs w:val="20"/>
                <w:lang w:val="de-DE"/>
              </w:rPr>
              <w:t>Napomena:</w:t>
            </w:r>
          </w:p>
        </w:tc>
        <w:tc>
          <w:tcPr>
            <w:tcW w:w="1113" w:type="dxa"/>
          </w:tcPr>
          <w:p w:rsidR="00D91E8E" w:rsidRPr="00D91E8E" w:rsidRDefault="00D91E8E" w:rsidP="00D91E8E">
            <w:pPr>
              <w:rPr>
                <w:rFonts w:asciiTheme="minorHAnsi" w:hAnsiTheme="minorHAnsi"/>
                <w:b/>
                <w:szCs w:val="20"/>
                <w:lang w:val="de-DE"/>
              </w:rPr>
            </w:pPr>
            <w:r w:rsidRPr="00D91E8E">
              <w:rPr>
                <w:rFonts w:asciiTheme="minorHAnsi" w:hAnsiTheme="minorHAnsi"/>
                <w:b/>
                <w:szCs w:val="20"/>
                <w:lang w:val="de-DE"/>
              </w:rPr>
              <w:t>DA</w:t>
            </w:r>
          </w:p>
        </w:tc>
        <w:tc>
          <w:tcPr>
            <w:tcW w:w="1079" w:type="dxa"/>
          </w:tcPr>
          <w:p w:rsidR="00D91E8E" w:rsidRPr="00D91E8E" w:rsidRDefault="00D91E8E" w:rsidP="00D91E8E">
            <w:pPr>
              <w:rPr>
                <w:rFonts w:asciiTheme="minorHAnsi" w:hAnsiTheme="minorHAnsi"/>
                <w:b/>
                <w:szCs w:val="20"/>
                <w:lang w:val="de-DE"/>
              </w:rPr>
            </w:pPr>
            <w:r w:rsidRPr="00D91E8E">
              <w:rPr>
                <w:rFonts w:asciiTheme="minorHAnsi" w:hAnsiTheme="minorHAnsi"/>
                <w:b/>
                <w:szCs w:val="20"/>
                <w:lang w:val="de-DE"/>
              </w:rPr>
              <w:t>NE</w:t>
            </w:r>
          </w:p>
        </w:tc>
      </w:tr>
      <w:tr w:rsidR="00D91E8E" w:rsidRPr="00D91E8E" w:rsidTr="0098251B">
        <w:trPr>
          <w:jc w:val="center"/>
        </w:trPr>
        <w:tc>
          <w:tcPr>
            <w:tcW w:w="6870" w:type="dxa"/>
          </w:tcPr>
          <w:p w:rsidR="00D91E8E" w:rsidRPr="00D91E8E" w:rsidRDefault="00D91E8E" w:rsidP="00D91E8E">
            <w:pPr>
              <w:rPr>
                <w:rFonts w:asciiTheme="minorHAnsi" w:hAnsiTheme="minorHAnsi"/>
                <w:szCs w:val="20"/>
                <w:lang w:val="de-DE"/>
              </w:rPr>
            </w:pPr>
            <w:r w:rsidRPr="00D91E8E">
              <w:rPr>
                <w:rFonts w:asciiTheme="minorHAnsi" w:hAnsiTheme="minorHAnsi"/>
                <w:szCs w:val="20"/>
                <w:lang w:val="de-DE"/>
              </w:rPr>
              <w:t xml:space="preserve">Da li su stepenice čiste, prolazne? Da li je </w:t>
            </w:r>
          </w:p>
          <w:p w:rsidR="00D91E8E" w:rsidRPr="00D91E8E" w:rsidRDefault="00D91E8E" w:rsidP="00D91E8E">
            <w:pPr>
              <w:rPr>
                <w:rFonts w:asciiTheme="minorHAnsi" w:hAnsiTheme="minorHAnsi"/>
                <w:szCs w:val="20"/>
                <w:lang w:val="de-DE"/>
              </w:rPr>
            </w:pPr>
            <w:r w:rsidRPr="00D91E8E">
              <w:rPr>
                <w:rFonts w:asciiTheme="minorHAnsi" w:hAnsiTheme="minorHAnsi"/>
                <w:szCs w:val="20"/>
                <w:lang w:val="de-DE"/>
              </w:rPr>
              <w:t>zaštitna rešetka neoštećena?</w:t>
            </w:r>
          </w:p>
        </w:tc>
        <w:tc>
          <w:tcPr>
            <w:tcW w:w="1113" w:type="dxa"/>
          </w:tcPr>
          <w:p w:rsidR="00D91E8E" w:rsidRPr="00D91E8E" w:rsidRDefault="00D91E8E" w:rsidP="00D91E8E">
            <w:pPr>
              <w:rPr>
                <w:rFonts w:asciiTheme="minorHAnsi" w:hAnsiTheme="minorHAnsi"/>
                <w:b/>
                <w:szCs w:val="20"/>
                <w:lang w:val="de-DE"/>
              </w:rPr>
            </w:pPr>
          </w:p>
        </w:tc>
        <w:tc>
          <w:tcPr>
            <w:tcW w:w="1079" w:type="dxa"/>
          </w:tcPr>
          <w:p w:rsidR="00D91E8E" w:rsidRPr="00D91E8E" w:rsidRDefault="00D91E8E" w:rsidP="00D91E8E">
            <w:pPr>
              <w:rPr>
                <w:rFonts w:asciiTheme="minorHAnsi" w:hAnsiTheme="minorHAnsi"/>
                <w:b/>
                <w:szCs w:val="20"/>
                <w:lang w:val="de-DE"/>
              </w:rPr>
            </w:pPr>
          </w:p>
        </w:tc>
      </w:tr>
      <w:tr w:rsidR="00D91E8E" w:rsidRPr="00D91E8E" w:rsidTr="0098251B">
        <w:trPr>
          <w:jc w:val="center"/>
        </w:trPr>
        <w:tc>
          <w:tcPr>
            <w:tcW w:w="6870" w:type="dxa"/>
          </w:tcPr>
          <w:p w:rsidR="00D91E8E" w:rsidRPr="00D91E8E" w:rsidRDefault="00D91E8E" w:rsidP="00D91E8E">
            <w:pPr>
              <w:rPr>
                <w:rFonts w:asciiTheme="minorHAnsi" w:hAnsiTheme="minorHAnsi"/>
                <w:szCs w:val="20"/>
                <w:lang w:val="de-DE"/>
              </w:rPr>
            </w:pPr>
            <w:r w:rsidRPr="00D91E8E">
              <w:rPr>
                <w:rFonts w:asciiTheme="minorHAnsi" w:hAnsiTheme="minorHAnsi"/>
                <w:szCs w:val="20"/>
                <w:lang w:val="de-DE"/>
              </w:rPr>
              <w:t>Da li su vrata u pogonu besprijkorna</w:t>
            </w:r>
          </w:p>
          <w:p w:rsidR="00D91E8E" w:rsidRPr="00D91E8E" w:rsidRDefault="00D91E8E" w:rsidP="00D91E8E">
            <w:pPr>
              <w:rPr>
                <w:rFonts w:asciiTheme="minorHAnsi" w:hAnsiTheme="minorHAnsi"/>
                <w:szCs w:val="20"/>
                <w:lang w:val="de-DE"/>
              </w:rPr>
            </w:pPr>
            <w:r w:rsidRPr="00D91E8E">
              <w:rPr>
                <w:rFonts w:asciiTheme="minorHAnsi" w:hAnsiTheme="minorHAnsi"/>
                <w:szCs w:val="20"/>
                <w:lang w:val="de-DE"/>
              </w:rPr>
              <w:t>(kvaka, brav, uzemljenje)?</w:t>
            </w:r>
          </w:p>
        </w:tc>
        <w:tc>
          <w:tcPr>
            <w:tcW w:w="1113" w:type="dxa"/>
          </w:tcPr>
          <w:p w:rsidR="00D91E8E" w:rsidRPr="00D91E8E" w:rsidRDefault="00D91E8E" w:rsidP="00D91E8E">
            <w:pPr>
              <w:rPr>
                <w:rFonts w:asciiTheme="minorHAnsi" w:hAnsiTheme="minorHAnsi"/>
                <w:b/>
                <w:szCs w:val="20"/>
                <w:lang w:val="de-DE"/>
              </w:rPr>
            </w:pPr>
          </w:p>
        </w:tc>
        <w:tc>
          <w:tcPr>
            <w:tcW w:w="1079" w:type="dxa"/>
          </w:tcPr>
          <w:p w:rsidR="00D91E8E" w:rsidRPr="00D91E8E" w:rsidRDefault="00D91E8E" w:rsidP="00D91E8E">
            <w:pPr>
              <w:rPr>
                <w:rFonts w:asciiTheme="minorHAnsi" w:hAnsiTheme="minorHAnsi"/>
                <w:b/>
                <w:szCs w:val="20"/>
                <w:lang w:val="de-DE"/>
              </w:rPr>
            </w:pPr>
          </w:p>
        </w:tc>
      </w:tr>
      <w:tr w:rsidR="00D91E8E" w:rsidRPr="00D91E8E" w:rsidTr="0098251B">
        <w:trPr>
          <w:jc w:val="center"/>
        </w:trPr>
        <w:tc>
          <w:tcPr>
            <w:tcW w:w="6870" w:type="dxa"/>
          </w:tcPr>
          <w:p w:rsidR="00D91E8E" w:rsidRPr="00D91E8E" w:rsidRDefault="00D91E8E" w:rsidP="00D91E8E">
            <w:pPr>
              <w:rPr>
                <w:rFonts w:asciiTheme="minorHAnsi" w:hAnsiTheme="minorHAnsi"/>
                <w:szCs w:val="20"/>
                <w:lang w:val="de-DE"/>
              </w:rPr>
            </w:pPr>
            <w:r w:rsidRPr="00D91E8E">
              <w:rPr>
                <w:rFonts w:asciiTheme="minorHAnsi" w:hAnsiTheme="minorHAnsi"/>
                <w:szCs w:val="20"/>
                <w:lang w:val="de-DE"/>
              </w:rPr>
              <w:t>Da li su tranportni putevi prolazni i čisti?</w:t>
            </w:r>
          </w:p>
        </w:tc>
        <w:tc>
          <w:tcPr>
            <w:tcW w:w="1113" w:type="dxa"/>
          </w:tcPr>
          <w:p w:rsidR="00D91E8E" w:rsidRPr="00D91E8E" w:rsidRDefault="00D91E8E" w:rsidP="00D91E8E">
            <w:pPr>
              <w:rPr>
                <w:rFonts w:asciiTheme="minorHAnsi" w:hAnsiTheme="minorHAnsi"/>
                <w:b/>
                <w:szCs w:val="20"/>
                <w:lang w:val="de-DE"/>
              </w:rPr>
            </w:pPr>
          </w:p>
        </w:tc>
        <w:tc>
          <w:tcPr>
            <w:tcW w:w="1079" w:type="dxa"/>
          </w:tcPr>
          <w:p w:rsidR="00D91E8E" w:rsidRPr="00D91E8E" w:rsidRDefault="00D91E8E" w:rsidP="00D91E8E">
            <w:pPr>
              <w:rPr>
                <w:rFonts w:asciiTheme="minorHAnsi" w:hAnsiTheme="minorHAnsi"/>
                <w:b/>
                <w:szCs w:val="20"/>
                <w:lang w:val="de-DE"/>
              </w:rPr>
            </w:pPr>
          </w:p>
        </w:tc>
      </w:tr>
      <w:tr w:rsidR="00D91E8E" w:rsidRPr="00D91E8E" w:rsidTr="0098251B">
        <w:trPr>
          <w:jc w:val="center"/>
        </w:trPr>
        <w:tc>
          <w:tcPr>
            <w:tcW w:w="6870" w:type="dxa"/>
          </w:tcPr>
          <w:p w:rsidR="00D91E8E" w:rsidRPr="00D91E8E" w:rsidRDefault="00D91E8E" w:rsidP="00D91E8E">
            <w:pPr>
              <w:rPr>
                <w:rFonts w:asciiTheme="minorHAnsi" w:hAnsiTheme="minorHAnsi"/>
                <w:szCs w:val="20"/>
                <w:lang w:val="de-DE"/>
              </w:rPr>
            </w:pPr>
            <w:r w:rsidRPr="00D91E8E">
              <w:rPr>
                <w:rFonts w:asciiTheme="minorHAnsi" w:hAnsiTheme="minorHAnsi"/>
                <w:szCs w:val="20"/>
                <w:lang w:val="de-DE"/>
              </w:rPr>
              <w:t xml:space="preserve">Da li su sve table sa uputsvima na svom </w:t>
            </w:r>
          </w:p>
          <w:p w:rsidR="00D91E8E" w:rsidRPr="00D91E8E" w:rsidRDefault="00D91E8E" w:rsidP="00D91E8E">
            <w:pPr>
              <w:rPr>
                <w:rFonts w:asciiTheme="minorHAnsi" w:hAnsiTheme="minorHAnsi"/>
                <w:szCs w:val="20"/>
                <w:lang w:val="de-DE"/>
              </w:rPr>
            </w:pPr>
            <w:r w:rsidRPr="00D91E8E">
              <w:rPr>
                <w:rFonts w:asciiTheme="minorHAnsi" w:hAnsiTheme="minorHAnsi"/>
                <w:szCs w:val="20"/>
                <w:lang w:val="de-DE"/>
              </w:rPr>
              <w:t>mjestu i neoštećene?</w:t>
            </w:r>
          </w:p>
        </w:tc>
        <w:tc>
          <w:tcPr>
            <w:tcW w:w="1113" w:type="dxa"/>
          </w:tcPr>
          <w:p w:rsidR="00D91E8E" w:rsidRPr="00D91E8E" w:rsidRDefault="00D91E8E" w:rsidP="00D91E8E">
            <w:pPr>
              <w:rPr>
                <w:rFonts w:asciiTheme="minorHAnsi" w:hAnsiTheme="minorHAnsi"/>
                <w:b/>
                <w:szCs w:val="20"/>
                <w:lang w:val="de-DE"/>
              </w:rPr>
            </w:pPr>
          </w:p>
        </w:tc>
        <w:tc>
          <w:tcPr>
            <w:tcW w:w="1079" w:type="dxa"/>
          </w:tcPr>
          <w:p w:rsidR="00D91E8E" w:rsidRPr="00D91E8E" w:rsidRDefault="00D91E8E" w:rsidP="00D91E8E">
            <w:pPr>
              <w:rPr>
                <w:rFonts w:asciiTheme="minorHAnsi" w:hAnsiTheme="minorHAnsi"/>
                <w:b/>
                <w:szCs w:val="20"/>
                <w:lang w:val="de-DE"/>
              </w:rPr>
            </w:pPr>
          </w:p>
        </w:tc>
      </w:tr>
      <w:tr w:rsidR="00D91E8E" w:rsidRPr="00D91E8E" w:rsidTr="0098251B">
        <w:trPr>
          <w:jc w:val="center"/>
        </w:trPr>
        <w:tc>
          <w:tcPr>
            <w:tcW w:w="6870" w:type="dxa"/>
          </w:tcPr>
          <w:p w:rsidR="00D91E8E" w:rsidRPr="00D91E8E" w:rsidRDefault="00D91E8E" w:rsidP="00D91E8E">
            <w:pPr>
              <w:rPr>
                <w:rFonts w:asciiTheme="minorHAnsi" w:hAnsiTheme="minorHAnsi"/>
                <w:szCs w:val="20"/>
                <w:lang w:val="de-DE"/>
              </w:rPr>
            </w:pPr>
            <w:r w:rsidRPr="00D91E8E">
              <w:rPr>
                <w:rFonts w:asciiTheme="minorHAnsi" w:hAnsiTheme="minorHAnsi"/>
                <w:szCs w:val="20"/>
                <w:lang w:val="de-DE"/>
              </w:rPr>
              <w:t>Da liodvodi hvatači nečistoća i izdvajači</w:t>
            </w:r>
          </w:p>
          <w:p w:rsidR="00D91E8E" w:rsidRPr="00D91E8E" w:rsidRDefault="00D91E8E" w:rsidP="00D91E8E">
            <w:pPr>
              <w:rPr>
                <w:rFonts w:asciiTheme="minorHAnsi" w:hAnsiTheme="minorHAnsi"/>
                <w:szCs w:val="20"/>
                <w:lang w:val="de-DE"/>
              </w:rPr>
            </w:pPr>
            <w:r w:rsidRPr="00D91E8E">
              <w:rPr>
                <w:rFonts w:asciiTheme="minorHAnsi" w:hAnsiTheme="minorHAnsi"/>
                <w:szCs w:val="20"/>
                <w:lang w:val="de-DE"/>
              </w:rPr>
              <w:t>masnoča besprijekorno funkcionišu?</w:t>
            </w:r>
          </w:p>
        </w:tc>
        <w:tc>
          <w:tcPr>
            <w:tcW w:w="1113" w:type="dxa"/>
          </w:tcPr>
          <w:p w:rsidR="00D91E8E" w:rsidRPr="00D91E8E" w:rsidRDefault="00D91E8E" w:rsidP="00D91E8E">
            <w:pPr>
              <w:rPr>
                <w:rFonts w:asciiTheme="minorHAnsi" w:hAnsiTheme="minorHAnsi"/>
                <w:b/>
                <w:szCs w:val="20"/>
                <w:lang w:val="de-DE"/>
              </w:rPr>
            </w:pPr>
          </w:p>
        </w:tc>
        <w:tc>
          <w:tcPr>
            <w:tcW w:w="1079" w:type="dxa"/>
          </w:tcPr>
          <w:p w:rsidR="00D91E8E" w:rsidRPr="00D91E8E" w:rsidRDefault="00D91E8E" w:rsidP="00D91E8E">
            <w:pPr>
              <w:rPr>
                <w:rFonts w:asciiTheme="minorHAnsi" w:hAnsiTheme="minorHAnsi"/>
                <w:b/>
                <w:szCs w:val="20"/>
                <w:lang w:val="de-DE"/>
              </w:rPr>
            </w:pPr>
          </w:p>
        </w:tc>
      </w:tr>
      <w:tr w:rsidR="00D91E8E" w:rsidRPr="00D91E8E" w:rsidTr="0098251B">
        <w:trPr>
          <w:jc w:val="center"/>
        </w:trPr>
        <w:tc>
          <w:tcPr>
            <w:tcW w:w="6870" w:type="dxa"/>
          </w:tcPr>
          <w:p w:rsidR="00D91E8E" w:rsidRPr="00D91E8E" w:rsidRDefault="00D91E8E" w:rsidP="00D91E8E">
            <w:pPr>
              <w:rPr>
                <w:rFonts w:asciiTheme="minorHAnsi" w:hAnsiTheme="minorHAnsi"/>
                <w:szCs w:val="20"/>
                <w:lang w:val="de-DE"/>
              </w:rPr>
            </w:pPr>
            <w:r w:rsidRPr="00D91E8E">
              <w:rPr>
                <w:rFonts w:asciiTheme="minorHAnsi" w:hAnsiTheme="minorHAnsi"/>
                <w:szCs w:val="20"/>
                <w:lang w:val="de-DE"/>
              </w:rPr>
              <w:t>Da li su svi aparati za gašenje požara</w:t>
            </w:r>
          </w:p>
          <w:p w:rsidR="00D91E8E" w:rsidRPr="00D91E8E" w:rsidRDefault="00D91E8E" w:rsidP="00D91E8E">
            <w:pPr>
              <w:rPr>
                <w:rFonts w:asciiTheme="minorHAnsi" w:hAnsiTheme="minorHAnsi"/>
                <w:szCs w:val="20"/>
                <w:lang w:val="de-DE"/>
              </w:rPr>
            </w:pPr>
            <w:r w:rsidRPr="00D91E8E">
              <w:rPr>
                <w:rFonts w:asciiTheme="minorHAnsi" w:hAnsiTheme="minorHAnsi"/>
                <w:szCs w:val="20"/>
                <w:lang w:val="de-DE"/>
              </w:rPr>
              <w:t>na svom mjestu i pristupni?</w:t>
            </w:r>
          </w:p>
        </w:tc>
        <w:tc>
          <w:tcPr>
            <w:tcW w:w="1113" w:type="dxa"/>
          </w:tcPr>
          <w:p w:rsidR="00D91E8E" w:rsidRPr="00D91E8E" w:rsidRDefault="00D91E8E" w:rsidP="00D91E8E">
            <w:pPr>
              <w:rPr>
                <w:rFonts w:asciiTheme="minorHAnsi" w:hAnsiTheme="minorHAnsi"/>
                <w:b/>
                <w:szCs w:val="20"/>
                <w:lang w:val="de-DE"/>
              </w:rPr>
            </w:pPr>
          </w:p>
        </w:tc>
        <w:tc>
          <w:tcPr>
            <w:tcW w:w="1079" w:type="dxa"/>
          </w:tcPr>
          <w:p w:rsidR="00D91E8E" w:rsidRPr="00D91E8E" w:rsidRDefault="00D91E8E" w:rsidP="00D91E8E">
            <w:pPr>
              <w:rPr>
                <w:rFonts w:asciiTheme="minorHAnsi" w:hAnsiTheme="minorHAnsi"/>
                <w:b/>
                <w:szCs w:val="20"/>
                <w:lang w:val="de-DE"/>
              </w:rPr>
            </w:pPr>
          </w:p>
        </w:tc>
      </w:tr>
      <w:tr w:rsidR="00D91E8E" w:rsidRPr="00D91E8E" w:rsidTr="0098251B">
        <w:trPr>
          <w:jc w:val="center"/>
        </w:trPr>
        <w:tc>
          <w:tcPr>
            <w:tcW w:w="6870" w:type="dxa"/>
          </w:tcPr>
          <w:p w:rsidR="00D91E8E" w:rsidRPr="00D91E8E" w:rsidRDefault="00D91E8E" w:rsidP="00D91E8E">
            <w:pPr>
              <w:rPr>
                <w:rFonts w:asciiTheme="minorHAnsi" w:hAnsiTheme="minorHAnsi"/>
                <w:szCs w:val="20"/>
                <w:lang w:val="de-DE"/>
              </w:rPr>
            </w:pPr>
            <w:r w:rsidRPr="00D91E8E">
              <w:rPr>
                <w:rFonts w:asciiTheme="minorHAnsi" w:hAnsiTheme="minorHAnsi"/>
                <w:szCs w:val="20"/>
                <w:lang w:val="de-DE"/>
              </w:rPr>
              <w:t>Da li su svi ormarići sa hidrantima zapečačeni</w:t>
            </w:r>
          </w:p>
          <w:p w:rsidR="00D91E8E" w:rsidRPr="00D91E8E" w:rsidRDefault="00D91E8E" w:rsidP="00D91E8E">
            <w:pPr>
              <w:rPr>
                <w:rFonts w:asciiTheme="minorHAnsi" w:hAnsiTheme="minorHAnsi"/>
                <w:szCs w:val="20"/>
                <w:lang w:val="de-DE"/>
              </w:rPr>
            </w:pPr>
            <w:r w:rsidRPr="00D91E8E">
              <w:rPr>
                <w:rFonts w:asciiTheme="minorHAnsi" w:hAnsiTheme="minorHAnsi"/>
                <w:szCs w:val="20"/>
                <w:lang w:val="de-DE"/>
              </w:rPr>
              <w:t>I pristupni?</w:t>
            </w:r>
          </w:p>
        </w:tc>
        <w:tc>
          <w:tcPr>
            <w:tcW w:w="1113" w:type="dxa"/>
          </w:tcPr>
          <w:p w:rsidR="00D91E8E" w:rsidRPr="00D91E8E" w:rsidRDefault="00D91E8E" w:rsidP="00D91E8E">
            <w:pPr>
              <w:rPr>
                <w:rFonts w:asciiTheme="minorHAnsi" w:hAnsiTheme="minorHAnsi"/>
                <w:b/>
                <w:szCs w:val="20"/>
                <w:lang w:val="de-DE"/>
              </w:rPr>
            </w:pPr>
          </w:p>
        </w:tc>
        <w:tc>
          <w:tcPr>
            <w:tcW w:w="1079" w:type="dxa"/>
          </w:tcPr>
          <w:p w:rsidR="00D91E8E" w:rsidRPr="00D91E8E" w:rsidRDefault="00D91E8E" w:rsidP="00D91E8E">
            <w:pPr>
              <w:rPr>
                <w:rFonts w:asciiTheme="minorHAnsi" w:hAnsiTheme="minorHAnsi"/>
                <w:b/>
                <w:szCs w:val="20"/>
                <w:lang w:val="de-DE"/>
              </w:rPr>
            </w:pPr>
          </w:p>
        </w:tc>
      </w:tr>
      <w:tr w:rsidR="00D91E8E" w:rsidRPr="00D91E8E" w:rsidTr="0098251B">
        <w:trPr>
          <w:jc w:val="center"/>
        </w:trPr>
        <w:tc>
          <w:tcPr>
            <w:tcW w:w="6870" w:type="dxa"/>
          </w:tcPr>
          <w:p w:rsidR="00D91E8E" w:rsidRPr="00D91E8E" w:rsidRDefault="00D91E8E" w:rsidP="00D91E8E">
            <w:pPr>
              <w:rPr>
                <w:rFonts w:asciiTheme="minorHAnsi" w:hAnsiTheme="minorHAnsi"/>
                <w:szCs w:val="20"/>
                <w:lang w:val="de-DE"/>
              </w:rPr>
            </w:pPr>
            <w:r w:rsidRPr="00D91E8E">
              <w:rPr>
                <w:rFonts w:asciiTheme="minorHAnsi" w:hAnsiTheme="minorHAnsi"/>
                <w:szCs w:val="20"/>
                <w:lang w:val="de-DE"/>
              </w:rPr>
              <w:t>Da li je vanjsko osvjetljenje pogona besprijekorno?</w:t>
            </w:r>
          </w:p>
        </w:tc>
        <w:tc>
          <w:tcPr>
            <w:tcW w:w="1113" w:type="dxa"/>
          </w:tcPr>
          <w:p w:rsidR="00D91E8E" w:rsidRPr="00D91E8E" w:rsidRDefault="00D91E8E" w:rsidP="00D91E8E">
            <w:pPr>
              <w:rPr>
                <w:rFonts w:asciiTheme="minorHAnsi" w:hAnsiTheme="minorHAnsi"/>
                <w:b/>
                <w:szCs w:val="20"/>
                <w:lang w:val="de-DE"/>
              </w:rPr>
            </w:pPr>
          </w:p>
        </w:tc>
        <w:tc>
          <w:tcPr>
            <w:tcW w:w="1079" w:type="dxa"/>
          </w:tcPr>
          <w:p w:rsidR="00D91E8E" w:rsidRPr="00D91E8E" w:rsidRDefault="00D91E8E" w:rsidP="00D91E8E">
            <w:pPr>
              <w:rPr>
                <w:rFonts w:asciiTheme="minorHAnsi" w:hAnsiTheme="minorHAnsi"/>
                <w:b/>
                <w:szCs w:val="20"/>
                <w:lang w:val="de-DE"/>
              </w:rPr>
            </w:pPr>
          </w:p>
        </w:tc>
      </w:tr>
      <w:tr w:rsidR="00D91E8E" w:rsidRPr="00D91E8E" w:rsidTr="0098251B">
        <w:trPr>
          <w:jc w:val="center"/>
        </w:trPr>
        <w:tc>
          <w:tcPr>
            <w:tcW w:w="6870" w:type="dxa"/>
          </w:tcPr>
          <w:p w:rsidR="00D91E8E" w:rsidRPr="00D91E8E" w:rsidRDefault="00D91E8E" w:rsidP="00D91E8E">
            <w:pPr>
              <w:rPr>
                <w:rFonts w:asciiTheme="minorHAnsi" w:hAnsiTheme="minorHAnsi"/>
                <w:szCs w:val="20"/>
                <w:lang w:val="de-DE"/>
              </w:rPr>
            </w:pPr>
            <w:r w:rsidRPr="00D91E8E">
              <w:rPr>
                <w:rFonts w:asciiTheme="minorHAnsi" w:hAnsiTheme="minorHAnsi"/>
                <w:szCs w:val="20"/>
                <w:lang w:val="de-DE"/>
              </w:rPr>
              <w:t>Da li su oluci besprijekorni?</w:t>
            </w:r>
          </w:p>
        </w:tc>
        <w:tc>
          <w:tcPr>
            <w:tcW w:w="1113" w:type="dxa"/>
          </w:tcPr>
          <w:p w:rsidR="00D91E8E" w:rsidRPr="00D91E8E" w:rsidRDefault="00D91E8E" w:rsidP="00D91E8E">
            <w:pPr>
              <w:rPr>
                <w:rFonts w:asciiTheme="minorHAnsi" w:hAnsiTheme="minorHAnsi"/>
                <w:b/>
                <w:szCs w:val="20"/>
                <w:lang w:val="de-DE"/>
              </w:rPr>
            </w:pPr>
          </w:p>
        </w:tc>
        <w:tc>
          <w:tcPr>
            <w:tcW w:w="1079" w:type="dxa"/>
          </w:tcPr>
          <w:p w:rsidR="00D91E8E" w:rsidRPr="00D91E8E" w:rsidRDefault="00D91E8E" w:rsidP="00D91E8E">
            <w:pPr>
              <w:rPr>
                <w:rFonts w:asciiTheme="minorHAnsi" w:hAnsiTheme="minorHAnsi"/>
                <w:b/>
                <w:szCs w:val="20"/>
                <w:lang w:val="de-DE"/>
              </w:rPr>
            </w:pPr>
          </w:p>
        </w:tc>
      </w:tr>
    </w:tbl>
    <w:p w:rsidR="00D91E8E" w:rsidRPr="00D91E8E" w:rsidRDefault="00D91E8E" w:rsidP="00D91E8E">
      <w:pPr>
        <w:rPr>
          <w:rFonts w:ascii="Calibri" w:hAnsi="Calibri"/>
          <w:b/>
          <w:sz w:val="22"/>
          <w:szCs w:val="20"/>
          <w:lang w:val="de-DE"/>
        </w:rPr>
      </w:pPr>
    </w:p>
    <w:p w:rsidR="00D91E8E" w:rsidRPr="00D91E8E" w:rsidRDefault="00D91E8E" w:rsidP="00D91E8E">
      <w:pPr>
        <w:rPr>
          <w:rFonts w:ascii="Calibri" w:hAnsi="Calibri"/>
          <w:b/>
          <w:sz w:val="22"/>
          <w:szCs w:val="20"/>
          <w:lang w:val="de-DE"/>
        </w:rPr>
      </w:pPr>
      <w:r w:rsidRPr="00D91E8E">
        <w:rPr>
          <w:rFonts w:ascii="Calibri" w:hAnsi="Calibri"/>
          <w:b/>
          <w:sz w:val="22"/>
          <w:szCs w:val="20"/>
          <w:lang w:val="de-DE"/>
        </w:rPr>
        <w:t>_____________________________</w:t>
      </w:r>
    </w:p>
    <w:p w:rsidR="00D91E8E" w:rsidRPr="00D91E8E" w:rsidRDefault="00D91E8E" w:rsidP="00D91E8E">
      <w:pPr>
        <w:ind w:left="708"/>
        <w:rPr>
          <w:rFonts w:asciiTheme="minorHAnsi" w:hAnsiTheme="minorHAnsi"/>
          <w:b/>
          <w:sz w:val="22"/>
          <w:szCs w:val="22"/>
          <w:lang w:val="de-DE"/>
        </w:rPr>
      </w:pPr>
      <w:r w:rsidRPr="00D91E8E">
        <w:rPr>
          <w:rFonts w:asciiTheme="minorHAnsi" w:hAnsiTheme="minorHAnsi"/>
          <w:b/>
          <w:sz w:val="22"/>
          <w:szCs w:val="22"/>
          <w:lang w:val="de-DE"/>
        </w:rPr>
        <w:t xml:space="preserve">       Mjesto i datum                                                                               </w:t>
      </w:r>
      <w:r w:rsidRPr="00D91E8E">
        <w:rPr>
          <w:rFonts w:asciiTheme="minorHAnsi" w:hAnsiTheme="minorHAnsi"/>
          <w:b/>
          <w:sz w:val="22"/>
          <w:szCs w:val="22"/>
          <w:lang w:val="de-DE"/>
        </w:rPr>
        <w:tab/>
      </w:r>
      <w:r w:rsidRPr="00D91E8E">
        <w:rPr>
          <w:rFonts w:asciiTheme="minorHAnsi" w:hAnsiTheme="minorHAnsi"/>
          <w:b/>
          <w:sz w:val="22"/>
          <w:szCs w:val="22"/>
          <w:lang w:val="de-DE"/>
        </w:rPr>
        <w:tab/>
        <w:t>Potpis</w:t>
      </w:r>
    </w:p>
    <w:p w:rsidR="00D91E8E" w:rsidRPr="00D91E8E" w:rsidRDefault="00D91E8E" w:rsidP="00D91E8E">
      <w:pPr>
        <w:rPr>
          <w:rFonts w:ascii="Calibri" w:hAnsi="Calibri"/>
          <w:sz w:val="22"/>
          <w:szCs w:val="20"/>
          <w:lang w:val="hr-BA" w:eastAsia="hr-HR"/>
        </w:rPr>
      </w:pPr>
    </w:p>
    <w:p w:rsidR="00D91E8E" w:rsidRPr="008612A4" w:rsidRDefault="00D91E8E" w:rsidP="00D91E8E">
      <w:pPr>
        <w:keepNext/>
        <w:numPr>
          <w:ilvl w:val="2"/>
          <w:numId w:val="0"/>
        </w:numPr>
        <w:spacing w:after="120"/>
        <w:ind w:left="720" w:hanging="720"/>
        <w:outlineLvl w:val="2"/>
        <w:rPr>
          <w:rFonts w:ascii="Calibri" w:hAnsi="Calibri"/>
          <w:b/>
          <w:noProof/>
          <w:szCs w:val="32"/>
          <w:lang w:val="hr-BA" w:eastAsia="hr-HR"/>
        </w:rPr>
      </w:pPr>
      <w:bookmarkStart w:id="42" w:name="_Toc168649842"/>
      <w:bookmarkStart w:id="43" w:name="_Toc168650028"/>
      <w:r w:rsidRPr="008612A4">
        <w:rPr>
          <w:rFonts w:ascii="Calibri" w:hAnsi="Calibri"/>
          <w:b/>
          <w:noProof/>
          <w:szCs w:val="32"/>
          <w:lang w:val="hr-BA" w:eastAsia="hr-HR"/>
        </w:rPr>
        <w:t>Mjesto i način čuvanja plana za vanredne situacije</w:t>
      </w:r>
      <w:bookmarkEnd w:id="42"/>
      <w:bookmarkEnd w:id="43"/>
    </w:p>
    <w:p w:rsidR="00D91E8E" w:rsidRPr="00D91E8E" w:rsidRDefault="00D91E8E" w:rsidP="00D91E8E">
      <w:pPr>
        <w:spacing w:after="120"/>
        <w:jc w:val="both"/>
        <w:rPr>
          <w:rFonts w:asciiTheme="minorHAnsi" w:hAnsiTheme="minorHAnsi"/>
          <w:sz w:val="22"/>
          <w:szCs w:val="22"/>
          <w:lang w:val="hr-BA"/>
        </w:rPr>
      </w:pPr>
      <w:r w:rsidRPr="00D91E8E">
        <w:rPr>
          <w:rFonts w:asciiTheme="minorHAnsi" w:hAnsiTheme="minorHAnsi"/>
          <w:sz w:val="22"/>
          <w:szCs w:val="22"/>
          <w:lang w:val="hr-BA"/>
        </w:rPr>
        <w:t>Plan za vanredne slučajeve je vezan za dva dokumenta:</w:t>
      </w:r>
    </w:p>
    <w:p w:rsidR="00D91E8E" w:rsidRPr="00D91E8E" w:rsidRDefault="00D91E8E" w:rsidP="00166344">
      <w:pPr>
        <w:numPr>
          <w:ilvl w:val="0"/>
          <w:numId w:val="18"/>
        </w:numPr>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 xml:space="preserve">za analizu rizika, </w:t>
      </w:r>
    </w:p>
    <w:p w:rsidR="00D91E8E" w:rsidRPr="00D91E8E" w:rsidRDefault="00D91E8E" w:rsidP="00166344">
      <w:pPr>
        <w:numPr>
          <w:ilvl w:val="0"/>
          <w:numId w:val="18"/>
        </w:numPr>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za krizni plan.</w:t>
      </w:r>
    </w:p>
    <w:p w:rsidR="00D91E8E" w:rsidRPr="00D91E8E" w:rsidRDefault="00D91E8E" w:rsidP="00D91E8E">
      <w:pPr>
        <w:jc w:val="both"/>
        <w:rPr>
          <w:rFonts w:asciiTheme="minorHAnsi" w:hAnsiTheme="minorHAnsi"/>
          <w:sz w:val="22"/>
          <w:szCs w:val="22"/>
          <w:lang w:val="hr-BA"/>
        </w:rPr>
      </w:pPr>
    </w:p>
    <w:p w:rsidR="00D91E8E" w:rsidRPr="00D91E8E" w:rsidRDefault="00D91E8E" w:rsidP="00D91E8E">
      <w:pPr>
        <w:spacing w:after="120"/>
        <w:jc w:val="both"/>
        <w:rPr>
          <w:rFonts w:asciiTheme="minorHAnsi" w:hAnsiTheme="minorHAnsi"/>
          <w:sz w:val="22"/>
          <w:szCs w:val="22"/>
          <w:lang w:val="hr-BA"/>
        </w:rPr>
      </w:pPr>
      <w:r w:rsidRPr="00D91E8E">
        <w:rPr>
          <w:rFonts w:asciiTheme="minorHAnsi" w:hAnsiTheme="minorHAnsi"/>
          <w:sz w:val="22"/>
          <w:szCs w:val="22"/>
          <w:lang w:val="hr-BA"/>
        </w:rPr>
        <w:t>Preporučuje se da se analiza rizika i plan za vanredne slučajeve čuvaju zajedno u jednoj fascikli, jer oni čine cjelinu koja sadrži važne podatke o opasnostima i o postupku u slučaju vanrednog događaja. Zbog mnogobrojnih revizija dobro je da postoje dva odvojena dokumenata, koja bi se međutim trebala čuvati na istom mjestu.</w:t>
      </w:r>
    </w:p>
    <w:p w:rsidR="00D91E8E" w:rsidRPr="00D91E8E" w:rsidRDefault="00D91E8E" w:rsidP="00D91E8E">
      <w:pPr>
        <w:spacing w:after="120"/>
        <w:jc w:val="both"/>
        <w:rPr>
          <w:rFonts w:asciiTheme="minorHAnsi" w:hAnsiTheme="minorHAnsi"/>
          <w:sz w:val="22"/>
          <w:szCs w:val="22"/>
          <w:lang w:val="hr-BA"/>
        </w:rPr>
      </w:pPr>
      <w:r w:rsidRPr="00D91E8E">
        <w:rPr>
          <w:rFonts w:asciiTheme="minorHAnsi" w:hAnsiTheme="minorHAnsi"/>
          <w:sz w:val="22"/>
          <w:szCs w:val="22"/>
          <w:lang w:val="hr-BA"/>
        </w:rPr>
        <w:t>Jedan primjerak mora biti kod sljedećih osoba (primatelja):</w:t>
      </w:r>
    </w:p>
    <w:p w:rsidR="00D91E8E" w:rsidRPr="00D91E8E" w:rsidRDefault="00D91E8E" w:rsidP="00166344">
      <w:pPr>
        <w:numPr>
          <w:ilvl w:val="0"/>
          <w:numId w:val="18"/>
        </w:numPr>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 xml:space="preserve">kod rukovodioca pogona, </w:t>
      </w:r>
    </w:p>
    <w:p w:rsidR="00D91E8E" w:rsidRPr="00D91E8E" w:rsidRDefault="00D91E8E" w:rsidP="00166344">
      <w:pPr>
        <w:numPr>
          <w:ilvl w:val="0"/>
          <w:numId w:val="18"/>
        </w:numPr>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kod lokalnog rukovodioca za radnu sigurnost (rukovodilac za SHE/SHEQ),</w:t>
      </w:r>
    </w:p>
    <w:p w:rsidR="00D91E8E" w:rsidRPr="00D91E8E" w:rsidRDefault="00D91E8E" w:rsidP="00166344">
      <w:pPr>
        <w:numPr>
          <w:ilvl w:val="0"/>
          <w:numId w:val="18"/>
        </w:numPr>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kod svih članova tima za vanredne slučajeve,</w:t>
      </w:r>
    </w:p>
    <w:p w:rsidR="00D91E8E" w:rsidRPr="00D91E8E" w:rsidRDefault="00D91E8E" w:rsidP="00166344">
      <w:pPr>
        <w:numPr>
          <w:ilvl w:val="0"/>
          <w:numId w:val="18"/>
        </w:numPr>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kod portira na recepciji,</w:t>
      </w:r>
    </w:p>
    <w:p w:rsidR="00D91E8E" w:rsidRPr="00D91E8E" w:rsidRDefault="00D91E8E" w:rsidP="00166344">
      <w:pPr>
        <w:numPr>
          <w:ilvl w:val="0"/>
          <w:numId w:val="18"/>
        </w:numPr>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kod drugih isturenih mjesta u organizaciji pojedinačnog pogona.</w:t>
      </w:r>
    </w:p>
    <w:p w:rsidR="00D91E8E" w:rsidRPr="00D91E8E" w:rsidRDefault="00D91E8E" w:rsidP="00D91E8E">
      <w:pPr>
        <w:ind w:left="720"/>
        <w:contextualSpacing/>
        <w:jc w:val="both"/>
        <w:rPr>
          <w:rFonts w:asciiTheme="minorHAnsi" w:eastAsia="Calibri" w:hAnsiTheme="minorHAnsi"/>
          <w:sz w:val="22"/>
          <w:szCs w:val="22"/>
          <w:lang w:val="bs-Latn-BA"/>
        </w:rPr>
      </w:pPr>
    </w:p>
    <w:p w:rsidR="00D91E8E" w:rsidRPr="00D91E8E" w:rsidRDefault="00D91E8E" w:rsidP="00D91E8E">
      <w:pPr>
        <w:jc w:val="both"/>
        <w:rPr>
          <w:rFonts w:asciiTheme="minorHAnsi" w:hAnsiTheme="minorHAnsi"/>
          <w:sz w:val="22"/>
          <w:szCs w:val="22"/>
          <w:lang w:val="hr-BA"/>
        </w:rPr>
      </w:pPr>
      <w:r w:rsidRPr="00D91E8E">
        <w:rPr>
          <w:rFonts w:asciiTheme="minorHAnsi" w:hAnsiTheme="minorHAnsi"/>
          <w:sz w:val="22"/>
          <w:szCs w:val="22"/>
          <w:lang w:val="hr-BA"/>
        </w:rPr>
        <w:t>Krizni plan, koji stupa na snagu kada se jedan događaj prepozna kao kriza, je dokument koji se čuva kod specijalno za to odgovornih osoba.</w:t>
      </w:r>
    </w:p>
    <w:p w:rsidR="00D91E8E" w:rsidRPr="00D91E8E" w:rsidRDefault="00D91E8E" w:rsidP="00D91E8E">
      <w:pPr>
        <w:rPr>
          <w:rFonts w:ascii="Calibri" w:hAnsi="Calibri"/>
          <w:sz w:val="22"/>
          <w:szCs w:val="20"/>
          <w:lang w:val="hr-BA" w:eastAsia="hr-HR"/>
        </w:rPr>
      </w:pPr>
    </w:p>
    <w:p w:rsidR="00D91E8E" w:rsidRPr="008612A4" w:rsidRDefault="00D91E8E" w:rsidP="00D91E8E">
      <w:pPr>
        <w:keepNext/>
        <w:numPr>
          <w:ilvl w:val="2"/>
          <w:numId w:val="0"/>
        </w:numPr>
        <w:spacing w:after="120"/>
        <w:ind w:left="720" w:hanging="720"/>
        <w:outlineLvl w:val="2"/>
        <w:rPr>
          <w:rFonts w:ascii="Calibri" w:hAnsi="Calibri"/>
          <w:b/>
          <w:noProof/>
          <w:szCs w:val="32"/>
          <w:lang w:val="hr-BA" w:eastAsia="hr-HR"/>
        </w:rPr>
      </w:pPr>
      <w:bookmarkStart w:id="44" w:name="_Toc168649843"/>
      <w:bookmarkStart w:id="45" w:name="_Toc168650029"/>
      <w:r w:rsidRPr="008612A4">
        <w:rPr>
          <w:rFonts w:ascii="Calibri" w:hAnsi="Calibri"/>
          <w:b/>
          <w:noProof/>
          <w:szCs w:val="32"/>
          <w:lang w:val="hr-BA" w:eastAsia="hr-HR"/>
        </w:rPr>
        <w:lastRenderedPageBreak/>
        <w:t>Informacije za vozače pri transportu opasnih materija</w:t>
      </w:r>
      <w:bookmarkEnd w:id="44"/>
      <w:bookmarkEnd w:id="45"/>
    </w:p>
    <w:p w:rsidR="00D91E8E" w:rsidRPr="00D91E8E" w:rsidRDefault="00D91E8E" w:rsidP="00D91E8E">
      <w:pPr>
        <w:jc w:val="both"/>
        <w:rPr>
          <w:rFonts w:asciiTheme="minorHAnsi" w:hAnsiTheme="minorHAnsi"/>
          <w:sz w:val="22"/>
          <w:szCs w:val="22"/>
          <w:lang w:val="hr-BA"/>
        </w:rPr>
      </w:pPr>
      <w:r w:rsidRPr="00D91E8E">
        <w:rPr>
          <w:rFonts w:asciiTheme="minorHAnsi" w:hAnsiTheme="minorHAnsi"/>
          <w:sz w:val="22"/>
          <w:szCs w:val="22"/>
          <w:lang w:val="hr-BA"/>
        </w:rPr>
        <w:t>Ako je transportni  tank ili spremnik oštećen, ili se sumnja na neke opasne utjecaje na njega, onda se mora postupiti u skladu sa instrukcijama ADR-a za opasnosti, instrukcije se mor</w:t>
      </w:r>
      <w:r w:rsidR="008612A4">
        <w:rPr>
          <w:rFonts w:asciiTheme="minorHAnsi" w:hAnsiTheme="minorHAnsi"/>
          <w:sz w:val="22"/>
          <w:szCs w:val="22"/>
          <w:lang w:val="hr-BA"/>
        </w:rPr>
        <w:t>aju nalaziti u vozačevoj kabini.</w:t>
      </w:r>
    </w:p>
    <w:p w:rsidR="00D91E8E" w:rsidRPr="00D91E8E" w:rsidRDefault="00D91E8E" w:rsidP="00D91E8E">
      <w:pPr>
        <w:rPr>
          <w:rFonts w:ascii="Calibri" w:hAnsi="Calibri"/>
          <w:sz w:val="22"/>
          <w:szCs w:val="20"/>
          <w:lang w:val="hr-BA" w:eastAsia="hr-HR"/>
        </w:rPr>
      </w:pPr>
    </w:p>
    <w:p w:rsidR="00D91E8E" w:rsidRPr="00D91E8E" w:rsidRDefault="00D91E8E" w:rsidP="00D91E8E">
      <w:pPr>
        <w:rPr>
          <w:rFonts w:ascii="Calibri" w:hAnsi="Calibri"/>
          <w:sz w:val="22"/>
          <w:szCs w:val="20"/>
          <w:lang w:val="hr-BA" w:eastAsia="hr-HR"/>
        </w:rPr>
      </w:pPr>
    </w:p>
    <w:p w:rsidR="00D91E8E" w:rsidRPr="008612A4" w:rsidRDefault="00D91E8E" w:rsidP="00D91E8E">
      <w:pPr>
        <w:keepNext/>
        <w:numPr>
          <w:ilvl w:val="3"/>
          <w:numId w:val="0"/>
        </w:numPr>
        <w:tabs>
          <w:tab w:val="left" w:pos="561"/>
          <w:tab w:val="left" w:pos="1122"/>
          <w:tab w:val="left" w:pos="7911"/>
          <w:tab w:val="left" w:pos="8528"/>
        </w:tabs>
        <w:autoSpaceDE w:val="0"/>
        <w:autoSpaceDN w:val="0"/>
        <w:adjustRightInd w:val="0"/>
        <w:spacing w:after="120"/>
        <w:ind w:left="864" w:hanging="864"/>
        <w:outlineLvl w:val="3"/>
        <w:rPr>
          <w:rFonts w:asciiTheme="minorHAnsi" w:hAnsiTheme="minorHAnsi"/>
          <w:b/>
          <w:i/>
          <w:noProof/>
          <w:szCs w:val="21"/>
          <w:lang w:val="hr-BA" w:eastAsia="hr-HR"/>
        </w:rPr>
      </w:pPr>
      <w:bookmarkStart w:id="46" w:name="_Toc168649845"/>
      <w:bookmarkStart w:id="47" w:name="_Toc168650031"/>
      <w:r w:rsidRPr="008612A4">
        <w:rPr>
          <w:rFonts w:asciiTheme="minorHAnsi" w:hAnsiTheme="minorHAnsi"/>
          <w:b/>
          <w:i/>
          <w:noProof/>
          <w:szCs w:val="21"/>
          <w:lang w:val="hr-BA" w:eastAsia="hr-HR"/>
        </w:rPr>
        <w:t>Mjere prije nastavka vožnje</w:t>
      </w:r>
      <w:bookmarkEnd w:id="46"/>
      <w:bookmarkEnd w:id="47"/>
    </w:p>
    <w:p w:rsidR="00D91E8E" w:rsidRPr="008612A4" w:rsidRDefault="00D91E8E" w:rsidP="00D91E8E">
      <w:pPr>
        <w:jc w:val="both"/>
        <w:rPr>
          <w:rFonts w:asciiTheme="minorHAnsi" w:hAnsiTheme="minorHAnsi"/>
          <w:sz w:val="22"/>
          <w:szCs w:val="22"/>
          <w:lang w:val="hr-BA"/>
        </w:rPr>
      </w:pPr>
      <w:r w:rsidRPr="008612A4">
        <w:rPr>
          <w:rFonts w:asciiTheme="minorHAnsi" w:hAnsiTheme="minorHAnsi"/>
          <w:sz w:val="22"/>
          <w:szCs w:val="22"/>
          <w:lang w:val="hr-BA"/>
        </w:rPr>
        <w:t>Pažljivo provjeriti radnu i saobraćajnu sigurnost vlastitog vozila, naročito kočnice, upravljač, gume i sedlasti kuplung kod tegljača.</w:t>
      </w:r>
    </w:p>
    <w:p w:rsidR="00D91E8E" w:rsidRPr="008612A4" w:rsidRDefault="00D91E8E" w:rsidP="00D91E8E">
      <w:pPr>
        <w:rPr>
          <w:rFonts w:ascii="Calibri" w:hAnsi="Calibri"/>
          <w:sz w:val="22"/>
          <w:szCs w:val="20"/>
          <w:lang w:val="hr-BA" w:eastAsia="hr-HR"/>
        </w:rPr>
      </w:pPr>
    </w:p>
    <w:p w:rsidR="00D91E8E" w:rsidRPr="008612A4" w:rsidRDefault="00D91E8E" w:rsidP="00D91E8E">
      <w:pPr>
        <w:keepNext/>
        <w:numPr>
          <w:ilvl w:val="3"/>
          <w:numId w:val="0"/>
        </w:numPr>
        <w:tabs>
          <w:tab w:val="left" w:pos="561"/>
          <w:tab w:val="left" w:pos="1122"/>
          <w:tab w:val="left" w:pos="7911"/>
          <w:tab w:val="left" w:pos="8528"/>
        </w:tabs>
        <w:autoSpaceDE w:val="0"/>
        <w:autoSpaceDN w:val="0"/>
        <w:adjustRightInd w:val="0"/>
        <w:spacing w:after="120"/>
        <w:ind w:left="864" w:hanging="864"/>
        <w:outlineLvl w:val="3"/>
        <w:rPr>
          <w:rFonts w:asciiTheme="minorHAnsi" w:hAnsiTheme="minorHAnsi"/>
          <w:b/>
          <w:i/>
          <w:noProof/>
          <w:szCs w:val="21"/>
          <w:lang w:val="hr-BA" w:eastAsia="hr-HR"/>
        </w:rPr>
      </w:pPr>
      <w:bookmarkStart w:id="48" w:name="_Toc168649846"/>
      <w:bookmarkStart w:id="49" w:name="_Toc168650032"/>
      <w:r w:rsidRPr="008612A4">
        <w:rPr>
          <w:rFonts w:asciiTheme="minorHAnsi" w:hAnsiTheme="minorHAnsi"/>
          <w:b/>
          <w:i/>
          <w:noProof/>
          <w:szCs w:val="21"/>
          <w:lang w:val="hr-BA" w:eastAsia="hr-HR"/>
        </w:rPr>
        <w:t>Mjere u slučaju da je potrebno spašavanje ili šlepanje vozila</w:t>
      </w:r>
      <w:bookmarkEnd w:id="48"/>
      <w:bookmarkEnd w:id="49"/>
    </w:p>
    <w:p w:rsidR="00D91E8E" w:rsidRPr="00D91E8E" w:rsidRDefault="00D91E8E" w:rsidP="00D91E8E">
      <w:pPr>
        <w:jc w:val="both"/>
        <w:rPr>
          <w:rFonts w:asciiTheme="minorHAnsi" w:hAnsiTheme="minorHAnsi"/>
          <w:sz w:val="22"/>
          <w:szCs w:val="22"/>
          <w:lang w:val="hr-BA"/>
        </w:rPr>
      </w:pPr>
      <w:r w:rsidRPr="00D91E8E">
        <w:rPr>
          <w:rFonts w:asciiTheme="minorHAnsi" w:hAnsiTheme="minorHAnsi"/>
          <w:sz w:val="22"/>
          <w:szCs w:val="22"/>
          <w:lang w:val="hr-BA"/>
        </w:rPr>
        <w:t>Zatražiti instrukciju od nadležnog rukovodioca, ako to nije moguće, prije davanja naloga za šlepanje zatražiti cjenovnik i postići dogovor sa fiksnim troškovima. Zabilježiti vrijeme dolaska vozila za šlepanje; pitanje troškova treba razjasniti unaprijed i u slučaju da policija pozove firmu za šlepanje. Sprovesti sigurnosne pripreme uz naročitu pažnju na sadržaj tanka.</w:t>
      </w:r>
    </w:p>
    <w:p w:rsidR="00D91E8E" w:rsidRPr="008612A4" w:rsidRDefault="00D91E8E" w:rsidP="00D91E8E">
      <w:pPr>
        <w:keepNext/>
        <w:keepLines/>
        <w:numPr>
          <w:ilvl w:val="1"/>
          <w:numId w:val="0"/>
        </w:numPr>
        <w:spacing w:before="240" w:after="120"/>
        <w:ind w:left="576" w:hanging="576"/>
        <w:jc w:val="both"/>
        <w:outlineLvl w:val="1"/>
        <w:rPr>
          <w:rFonts w:asciiTheme="minorHAnsi" w:hAnsiTheme="minorHAnsi"/>
          <w:b/>
          <w:caps/>
          <w:noProof/>
          <w:szCs w:val="20"/>
          <w:lang w:val="hr-BA" w:eastAsia="hr-HR"/>
        </w:rPr>
      </w:pPr>
      <w:bookmarkStart w:id="50" w:name="_Toc289087359"/>
      <w:bookmarkStart w:id="51" w:name="_Toc168649870"/>
      <w:bookmarkStart w:id="52" w:name="_Toc168650056"/>
      <w:r w:rsidRPr="008612A4">
        <w:rPr>
          <w:rFonts w:asciiTheme="minorHAnsi" w:hAnsiTheme="minorHAnsi"/>
          <w:b/>
          <w:caps/>
          <w:noProof/>
          <w:szCs w:val="20"/>
          <w:lang w:val="hr-BA" w:eastAsia="hr-HR"/>
        </w:rPr>
        <w:t xml:space="preserve">Procjena rizika planiranog pogona za pretakanje i skladištenje Propan-butana i planirana skladišta boca tehničkih plinova </w:t>
      </w:r>
      <w:bookmarkEnd w:id="50"/>
      <w:r w:rsidRPr="008612A4">
        <w:rPr>
          <w:rFonts w:asciiTheme="minorHAnsi" w:hAnsiTheme="minorHAnsi"/>
          <w:b/>
          <w:caps/>
          <w:noProof/>
          <w:szCs w:val="20"/>
          <w:lang w:val="hr-BA" w:eastAsia="hr-HR"/>
        </w:rPr>
        <w:t xml:space="preserve">na lokaciji </w:t>
      </w:r>
      <w:bookmarkEnd w:id="51"/>
      <w:bookmarkEnd w:id="52"/>
      <w:r w:rsidR="00EA6972">
        <w:rPr>
          <w:rFonts w:asciiTheme="minorHAnsi" w:hAnsiTheme="minorHAnsi"/>
          <w:b/>
          <w:caps/>
          <w:noProof/>
          <w:szCs w:val="20"/>
          <w:lang w:val="hr-BA" w:eastAsia="hr-HR"/>
        </w:rPr>
        <w:t>PC-96 2</w:t>
      </w:r>
      <w:r w:rsidR="008612A4" w:rsidRPr="008612A4">
        <w:rPr>
          <w:rFonts w:asciiTheme="minorHAnsi" w:hAnsiTheme="minorHAnsi"/>
          <w:b/>
          <w:caps/>
          <w:noProof/>
          <w:szCs w:val="20"/>
          <w:lang w:val="hr-BA" w:eastAsia="hr-HR"/>
        </w:rPr>
        <w:t xml:space="preserve">, </w:t>
      </w:r>
      <w:r w:rsidR="00EA6972">
        <w:rPr>
          <w:rFonts w:asciiTheme="minorHAnsi" w:hAnsiTheme="minorHAnsi"/>
          <w:b/>
          <w:caps/>
          <w:noProof/>
          <w:szCs w:val="20"/>
          <w:lang w:val="hr-BA" w:eastAsia="hr-HR"/>
        </w:rPr>
        <w:t>VITEZ INVESTITORA „TURBO-PROM</w:t>
      </w:r>
      <w:r w:rsidR="008612A4" w:rsidRPr="008612A4">
        <w:rPr>
          <w:rFonts w:asciiTheme="minorHAnsi" w:hAnsiTheme="minorHAnsi"/>
          <w:b/>
          <w:caps/>
          <w:noProof/>
          <w:szCs w:val="20"/>
          <w:lang w:val="hr-BA" w:eastAsia="hr-HR"/>
        </w:rPr>
        <w:t xml:space="preserve">“ D.O.O. </w:t>
      </w:r>
      <w:r w:rsidR="00EA6972">
        <w:rPr>
          <w:rFonts w:asciiTheme="minorHAnsi" w:hAnsiTheme="minorHAnsi"/>
          <w:b/>
          <w:caps/>
          <w:noProof/>
          <w:szCs w:val="20"/>
          <w:lang w:val="hr-BA" w:eastAsia="hr-HR"/>
        </w:rPr>
        <w:t>NOVI TRAVNIK</w:t>
      </w:r>
    </w:p>
    <w:p w:rsidR="00D91E8E" w:rsidRPr="00D91E8E" w:rsidRDefault="00D91E8E" w:rsidP="00D91E8E">
      <w:pPr>
        <w:jc w:val="both"/>
        <w:rPr>
          <w:rFonts w:asciiTheme="minorHAnsi" w:hAnsiTheme="minorHAnsi"/>
          <w:sz w:val="22"/>
          <w:szCs w:val="22"/>
          <w:lang w:val="hr-BA"/>
        </w:rPr>
      </w:pPr>
      <w:r w:rsidRPr="00D91E8E">
        <w:rPr>
          <w:rFonts w:asciiTheme="minorHAnsi" w:hAnsiTheme="minorHAnsi"/>
          <w:sz w:val="22"/>
          <w:szCs w:val="22"/>
          <w:lang w:val="hr-BA"/>
        </w:rPr>
        <w:t>Cilj ovoga poglavlja je da bude sažeta i pregledna procjena rizika po kojoj se pri nastanku tehničko-tehnoloških poremećaja u planiranim pogonima može organizirano nastupiti koristeći raspoložive zaposlenike, tehničku opremu, postojeće i planirane uređaje i sredstva.</w:t>
      </w:r>
    </w:p>
    <w:p w:rsidR="00D91E8E" w:rsidRPr="00D91E8E" w:rsidRDefault="00D91E8E" w:rsidP="00D91E8E">
      <w:pPr>
        <w:jc w:val="both"/>
        <w:rPr>
          <w:rFonts w:asciiTheme="minorHAnsi" w:hAnsiTheme="minorHAnsi"/>
          <w:sz w:val="22"/>
          <w:szCs w:val="22"/>
          <w:lang w:val="hr-BA"/>
        </w:rPr>
      </w:pPr>
    </w:p>
    <w:p w:rsidR="00D91E8E" w:rsidRPr="00D91E8E" w:rsidRDefault="00D91E8E" w:rsidP="00D91E8E">
      <w:pPr>
        <w:spacing w:after="120"/>
        <w:jc w:val="both"/>
        <w:rPr>
          <w:rFonts w:asciiTheme="minorHAnsi" w:hAnsiTheme="minorHAnsi"/>
          <w:sz w:val="22"/>
          <w:szCs w:val="22"/>
          <w:lang w:val="hr-BA"/>
        </w:rPr>
      </w:pPr>
      <w:r w:rsidRPr="00D91E8E">
        <w:rPr>
          <w:rFonts w:asciiTheme="minorHAnsi" w:hAnsiTheme="minorHAnsi"/>
          <w:sz w:val="22"/>
          <w:szCs w:val="22"/>
          <w:lang w:val="hr-BA"/>
        </w:rPr>
        <w:t>Svrha ovih podataka i uputa je:</w:t>
      </w:r>
    </w:p>
    <w:p w:rsidR="00D91E8E" w:rsidRPr="00D91E8E" w:rsidRDefault="00D91E8E" w:rsidP="00166344">
      <w:pPr>
        <w:numPr>
          <w:ilvl w:val="0"/>
          <w:numId w:val="19"/>
        </w:numPr>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Maksimalna zaštita zaposlenika,</w:t>
      </w:r>
    </w:p>
    <w:p w:rsidR="00D91E8E" w:rsidRPr="00D91E8E" w:rsidRDefault="00D91E8E" w:rsidP="00166344">
      <w:pPr>
        <w:numPr>
          <w:ilvl w:val="0"/>
          <w:numId w:val="19"/>
        </w:numPr>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Što je moguć manji gubitak u proizvodnji, oštećenja postrojenja i opreme i materijalnih gubitaka zbog oštećenja i prekida rada,</w:t>
      </w:r>
    </w:p>
    <w:p w:rsidR="00D91E8E" w:rsidRPr="00D91E8E" w:rsidRDefault="00D91E8E" w:rsidP="00166344">
      <w:pPr>
        <w:numPr>
          <w:ilvl w:val="0"/>
          <w:numId w:val="19"/>
        </w:numPr>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Izolacije ugroženog prostora,</w:t>
      </w:r>
    </w:p>
    <w:p w:rsidR="00D91E8E" w:rsidRPr="00D91E8E" w:rsidRDefault="00D91E8E" w:rsidP="00166344">
      <w:pPr>
        <w:numPr>
          <w:ilvl w:val="0"/>
          <w:numId w:val="19"/>
        </w:numPr>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Komunikacija sa SHEQ kako bi se o vanrednoj situaciji obavijestili zaposlenici na ostalim lokacijama u skladu MSP-a u svrhu sticanja iskustava za izbjegavanje sličnih situacija.</w:t>
      </w:r>
    </w:p>
    <w:p w:rsidR="00D91E8E" w:rsidRPr="00D91E8E" w:rsidRDefault="00D91E8E" w:rsidP="00D91E8E">
      <w:pPr>
        <w:rPr>
          <w:rFonts w:ascii="Calibri" w:hAnsi="Calibri"/>
          <w:sz w:val="22"/>
          <w:szCs w:val="20"/>
          <w:lang w:val="hr-BA" w:eastAsia="hr-HR"/>
        </w:rPr>
      </w:pPr>
    </w:p>
    <w:p w:rsidR="00D91E8E" w:rsidRPr="008612A4" w:rsidRDefault="00D91E8E" w:rsidP="00D91E8E">
      <w:pPr>
        <w:keepNext/>
        <w:numPr>
          <w:ilvl w:val="1"/>
          <w:numId w:val="0"/>
        </w:numPr>
        <w:spacing w:after="120"/>
        <w:ind w:left="576" w:hanging="576"/>
        <w:outlineLvl w:val="1"/>
        <w:rPr>
          <w:rFonts w:asciiTheme="minorHAnsi" w:hAnsiTheme="minorHAnsi"/>
          <w:b/>
          <w:caps/>
          <w:noProof/>
          <w:szCs w:val="20"/>
          <w:lang w:val="hr-BA" w:eastAsia="hr-HR"/>
        </w:rPr>
      </w:pPr>
      <w:bookmarkStart w:id="53" w:name="_Toc168649871"/>
      <w:bookmarkStart w:id="54" w:name="_Toc168650057"/>
      <w:r w:rsidRPr="008612A4">
        <w:rPr>
          <w:rFonts w:asciiTheme="minorHAnsi" w:hAnsiTheme="minorHAnsi"/>
          <w:b/>
          <w:caps/>
          <w:noProof/>
          <w:szCs w:val="20"/>
          <w:lang w:val="hr-BA" w:eastAsia="hr-HR"/>
        </w:rPr>
        <w:t>obim i procijena rizika</w:t>
      </w:r>
      <w:bookmarkEnd w:id="53"/>
      <w:bookmarkEnd w:id="54"/>
    </w:p>
    <w:p w:rsidR="00D91E8E" w:rsidRPr="00D91E8E" w:rsidRDefault="00D91E8E" w:rsidP="00D91E8E">
      <w:pPr>
        <w:jc w:val="both"/>
        <w:rPr>
          <w:rFonts w:asciiTheme="minorHAnsi" w:hAnsiTheme="minorHAnsi"/>
          <w:sz w:val="22"/>
          <w:szCs w:val="22"/>
          <w:lang w:val="hr-BA"/>
        </w:rPr>
      </w:pPr>
      <w:r w:rsidRPr="00D91E8E">
        <w:rPr>
          <w:rFonts w:asciiTheme="minorHAnsi" w:hAnsiTheme="minorHAnsi"/>
          <w:sz w:val="22"/>
          <w:szCs w:val="22"/>
          <w:lang w:val="hr-BA"/>
        </w:rPr>
        <w:t>Ovom procjenom obuhvaćen je planirani pogon za skladištenje i pretakanje propan-butana skladišta boca tehničkih plinova u</w:t>
      </w:r>
      <w:r w:rsidR="0098251B">
        <w:rPr>
          <w:rFonts w:asciiTheme="minorHAnsi" w:hAnsiTheme="minorHAnsi"/>
          <w:sz w:val="22"/>
          <w:szCs w:val="22"/>
          <w:lang w:val="hr-BA"/>
        </w:rPr>
        <w:t xml:space="preserve"> PC-96 2</w:t>
      </w:r>
      <w:r w:rsidR="008612A4">
        <w:rPr>
          <w:rFonts w:asciiTheme="minorHAnsi" w:hAnsiTheme="minorHAnsi"/>
          <w:sz w:val="22"/>
          <w:szCs w:val="22"/>
          <w:lang w:val="hr-BA"/>
        </w:rPr>
        <w:t xml:space="preserve">, općina </w:t>
      </w:r>
      <w:r w:rsidR="0098251B">
        <w:rPr>
          <w:rFonts w:asciiTheme="minorHAnsi" w:hAnsiTheme="minorHAnsi"/>
          <w:sz w:val="22"/>
          <w:szCs w:val="22"/>
          <w:lang w:val="hr-BA"/>
        </w:rPr>
        <w:t>Vitez</w:t>
      </w:r>
      <w:r w:rsidRPr="00D91E8E">
        <w:rPr>
          <w:rFonts w:asciiTheme="minorHAnsi" w:hAnsiTheme="minorHAnsi"/>
          <w:sz w:val="22"/>
          <w:szCs w:val="22"/>
          <w:lang w:val="hr-BA"/>
        </w:rPr>
        <w:t xml:space="preserve">. </w:t>
      </w:r>
    </w:p>
    <w:p w:rsidR="00D91E8E" w:rsidRPr="00D91E8E" w:rsidRDefault="00D91E8E" w:rsidP="00D91E8E">
      <w:pPr>
        <w:jc w:val="both"/>
        <w:rPr>
          <w:rFonts w:asciiTheme="minorHAnsi" w:hAnsiTheme="minorHAnsi"/>
          <w:sz w:val="22"/>
          <w:szCs w:val="22"/>
          <w:lang w:val="hr-BA"/>
        </w:rPr>
      </w:pPr>
    </w:p>
    <w:p w:rsidR="00D91E8E" w:rsidRPr="00D91E8E" w:rsidRDefault="00D91E8E" w:rsidP="00D91E8E">
      <w:pPr>
        <w:jc w:val="both"/>
        <w:rPr>
          <w:rFonts w:asciiTheme="minorHAnsi" w:hAnsiTheme="minorHAnsi"/>
          <w:sz w:val="22"/>
          <w:szCs w:val="22"/>
          <w:lang w:val="hr-BA"/>
        </w:rPr>
      </w:pPr>
      <w:r w:rsidRPr="00D91E8E">
        <w:rPr>
          <w:rFonts w:asciiTheme="minorHAnsi" w:hAnsiTheme="minorHAnsi"/>
          <w:sz w:val="22"/>
          <w:szCs w:val="22"/>
          <w:lang w:val="hr-BA"/>
        </w:rPr>
        <w:t>Planirani pogon će se sastojati od slijedećih objekata:</w:t>
      </w:r>
    </w:p>
    <w:p w:rsidR="00D91E8E" w:rsidRPr="00D91E8E" w:rsidRDefault="00D91E8E" w:rsidP="00166344">
      <w:pPr>
        <w:numPr>
          <w:ilvl w:val="0"/>
          <w:numId w:val="19"/>
        </w:numPr>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Betonski plato sa rezervoarima i opremom za skladištenje propan-butana,</w:t>
      </w:r>
    </w:p>
    <w:p w:rsidR="00D91E8E" w:rsidRPr="00D91E8E" w:rsidRDefault="008612A4" w:rsidP="00166344">
      <w:pPr>
        <w:numPr>
          <w:ilvl w:val="0"/>
          <w:numId w:val="19"/>
        </w:numPr>
        <w:contextualSpacing/>
        <w:jc w:val="both"/>
        <w:rPr>
          <w:rFonts w:asciiTheme="minorHAnsi" w:eastAsia="Calibri" w:hAnsiTheme="minorHAnsi"/>
          <w:sz w:val="22"/>
          <w:szCs w:val="22"/>
          <w:lang w:val="bs-Latn-BA"/>
        </w:rPr>
      </w:pPr>
      <w:r>
        <w:rPr>
          <w:rFonts w:asciiTheme="minorHAnsi" w:eastAsia="Calibri" w:hAnsiTheme="minorHAnsi"/>
          <w:sz w:val="22"/>
          <w:szCs w:val="22"/>
          <w:lang w:val="bs-Latn-BA"/>
        </w:rPr>
        <w:t xml:space="preserve"> S</w:t>
      </w:r>
      <w:r w:rsidR="00D91E8E" w:rsidRPr="00D91E8E">
        <w:rPr>
          <w:rFonts w:asciiTheme="minorHAnsi" w:eastAsia="Calibri" w:hAnsiTheme="minorHAnsi"/>
          <w:sz w:val="22"/>
          <w:szCs w:val="22"/>
          <w:lang w:val="bs-Latn-BA"/>
        </w:rPr>
        <w:t>kladišta boca tehničkih plinova.</w:t>
      </w:r>
    </w:p>
    <w:p w:rsidR="00D91E8E" w:rsidRPr="00D91E8E" w:rsidRDefault="00D91E8E" w:rsidP="00D91E8E">
      <w:pPr>
        <w:ind w:left="720"/>
        <w:contextualSpacing/>
        <w:jc w:val="both"/>
        <w:rPr>
          <w:rFonts w:asciiTheme="minorHAnsi" w:eastAsia="Calibri" w:hAnsiTheme="minorHAnsi"/>
          <w:sz w:val="22"/>
          <w:szCs w:val="22"/>
          <w:lang w:val="bs-Latn-BA"/>
        </w:rPr>
      </w:pPr>
    </w:p>
    <w:p w:rsidR="00D91E8E" w:rsidRPr="008612A4" w:rsidRDefault="00D91E8E" w:rsidP="00D91E8E">
      <w:pPr>
        <w:keepNext/>
        <w:numPr>
          <w:ilvl w:val="1"/>
          <w:numId w:val="0"/>
        </w:numPr>
        <w:spacing w:after="120"/>
        <w:ind w:left="576" w:hanging="576"/>
        <w:outlineLvl w:val="1"/>
        <w:rPr>
          <w:rFonts w:asciiTheme="minorHAnsi" w:hAnsiTheme="minorHAnsi"/>
          <w:b/>
          <w:caps/>
          <w:noProof/>
          <w:szCs w:val="20"/>
          <w:lang w:val="hr-BA" w:eastAsia="hr-HR"/>
        </w:rPr>
      </w:pPr>
      <w:bookmarkStart w:id="55" w:name="_Toc168649872"/>
      <w:bookmarkStart w:id="56" w:name="_Toc168650058"/>
      <w:r w:rsidRPr="008612A4">
        <w:rPr>
          <w:rFonts w:asciiTheme="minorHAnsi" w:hAnsiTheme="minorHAnsi"/>
          <w:b/>
          <w:caps/>
          <w:noProof/>
          <w:szCs w:val="20"/>
          <w:lang w:val="hr-BA" w:eastAsia="hr-HR"/>
        </w:rPr>
        <w:t>Vrsta i izvor opasnosti</w:t>
      </w:r>
      <w:bookmarkEnd w:id="55"/>
      <w:bookmarkEnd w:id="56"/>
    </w:p>
    <w:p w:rsidR="00D91E8E" w:rsidRPr="00D91E8E" w:rsidRDefault="00D91E8E" w:rsidP="00D91E8E">
      <w:pPr>
        <w:spacing w:after="120"/>
        <w:jc w:val="both"/>
        <w:rPr>
          <w:rFonts w:asciiTheme="minorHAnsi" w:hAnsiTheme="minorHAnsi"/>
          <w:sz w:val="22"/>
          <w:szCs w:val="22"/>
          <w:lang w:val="hr-BA"/>
        </w:rPr>
      </w:pPr>
      <w:r w:rsidRPr="00D91E8E">
        <w:rPr>
          <w:rFonts w:asciiTheme="minorHAnsi" w:hAnsiTheme="minorHAnsi"/>
          <w:sz w:val="22"/>
          <w:szCs w:val="22"/>
          <w:lang w:val="hr-BA"/>
        </w:rPr>
        <w:t>Opasnosti možemo podijeliti na:</w:t>
      </w:r>
    </w:p>
    <w:p w:rsidR="00D91E8E" w:rsidRPr="00D91E8E" w:rsidRDefault="00D91E8E" w:rsidP="00166344">
      <w:pPr>
        <w:numPr>
          <w:ilvl w:val="0"/>
          <w:numId w:val="20"/>
        </w:numPr>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Opasnosti obzirom na materijal,</w:t>
      </w:r>
    </w:p>
    <w:p w:rsidR="00D91E8E" w:rsidRPr="00D91E8E" w:rsidRDefault="00D91E8E" w:rsidP="00166344">
      <w:pPr>
        <w:numPr>
          <w:ilvl w:val="0"/>
          <w:numId w:val="20"/>
        </w:numPr>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Opasnosti koje mogu prouzrokovati zaposlenici,</w:t>
      </w:r>
    </w:p>
    <w:p w:rsidR="00D91E8E" w:rsidRPr="00D91E8E" w:rsidRDefault="00D91E8E" w:rsidP="00166344">
      <w:pPr>
        <w:numPr>
          <w:ilvl w:val="0"/>
          <w:numId w:val="20"/>
        </w:numPr>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Potencijalna opasnost od radnih medija,</w:t>
      </w:r>
    </w:p>
    <w:p w:rsidR="00D91E8E" w:rsidRPr="00D91E8E" w:rsidRDefault="00D91E8E" w:rsidP="00166344">
      <w:pPr>
        <w:numPr>
          <w:ilvl w:val="0"/>
          <w:numId w:val="20"/>
        </w:numPr>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Uticaj na susjedna postrojenja.</w:t>
      </w:r>
    </w:p>
    <w:p w:rsidR="00D91E8E" w:rsidRPr="00D91E8E" w:rsidRDefault="00D91E8E" w:rsidP="00D91E8E">
      <w:pPr>
        <w:rPr>
          <w:rFonts w:ascii="Calibri" w:hAnsi="Calibri"/>
          <w:sz w:val="22"/>
          <w:szCs w:val="20"/>
          <w:lang w:val="hr-BA" w:eastAsia="hr-HR"/>
        </w:rPr>
      </w:pPr>
    </w:p>
    <w:p w:rsidR="00D91E8E" w:rsidRPr="008612A4" w:rsidRDefault="00D91E8E" w:rsidP="00D91E8E">
      <w:pPr>
        <w:keepNext/>
        <w:numPr>
          <w:ilvl w:val="2"/>
          <w:numId w:val="0"/>
        </w:numPr>
        <w:spacing w:after="120"/>
        <w:ind w:left="720" w:hanging="720"/>
        <w:outlineLvl w:val="2"/>
        <w:rPr>
          <w:rFonts w:ascii="Calibri" w:hAnsi="Calibri"/>
          <w:b/>
          <w:noProof/>
          <w:szCs w:val="32"/>
          <w:lang w:val="hr-BA" w:eastAsia="hr-HR"/>
        </w:rPr>
      </w:pPr>
      <w:bookmarkStart w:id="57" w:name="_Toc168649873"/>
      <w:bookmarkStart w:id="58" w:name="_Toc168650059"/>
      <w:r w:rsidRPr="008612A4">
        <w:rPr>
          <w:rFonts w:ascii="Calibri" w:hAnsi="Calibri"/>
          <w:b/>
          <w:noProof/>
          <w:szCs w:val="32"/>
          <w:lang w:val="hr-BA" w:eastAsia="hr-HR"/>
        </w:rPr>
        <w:lastRenderedPageBreak/>
        <w:t>Vrste opasnosti obzirom na materijale</w:t>
      </w:r>
      <w:bookmarkEnd w:id="57"/>
      <w:bookmarkEnd w:id="58"/>
    </w:p>
    <w:p w:rsidR="00D91E8E" w:rsidRPr="008612A4" w:rsidRDefault="00D91E8E" w:rsidP="00D91E8E">
      <w:pPr>
        <w:keepNext/>
        <w:numPr>
          <w:ilvl w:val="3"/>
          <w:numId w:val="0"/>
        </w:numPr>
        <w:tabs>
          <w:tab w:val="left" w:pos="561"/>
          <w:tab w:val="left" w:pos="1122"/>
          <w:tab w:val="left" w:pos="7911"/>
          <w:tab w:val="left" w:pos="8528"/>
        </w:tabs>
        <w:autoSpaceDE w:val="0"/>
        <w:autoSpaceDN w:val="0"/>
        <w:adjustRightInd w:val="0"/>
        <w:spacing w:after="120"/>
        <w:ind w:left="864" w:hanging="864"/>
        <w:outlineLvl w:val="3"/>
        <w:rPr>
          <w:rFonts w:asciiTheme="minorHAnsi" w:hAnsiTheme="minorHAnsi"/>
          <w:b/>
          <w:i/>
          <w:noProof/>
          <w:szCs w:val="21"/>
          <w:lang w:val="hr-BA" w:eastAsia="hr-HR"/>
        </w:rPr>
      </w:pPr>
      <w:bookmarkStart w:id="59" w:name="_Toc168649874"/>
      <w:bookmarkStart w:id="60" w:name="_Toc168650060"/>
      <w:r w:rsidRPr="008612A4">
        <w:rPr>
          <w:rFonts w:asciiTheme="minorHAnsi" w:hAnsiTheme="minorHAnsi"/>
          <w:b/>
          <w:i/>
          <w:noProof/>
          <w:szCs w:val="21"/>
          <w:lang w:val="hr-BA" w:eastAsia="hr-HR"/>
        </w:rPr>
        <w:t>Prolijevanje tekučine:</w:t>
      </w:r>
      <w:bookmarkEnd w:id="59"/>
      <w:bookmarkEnd w:id="60"/>
    </w:p>
    <w:p w:rsidR="00D91E8E" w:rsidRPr="008612A4" w:rsidRDefault="00D91E8E" w:rsidP="00166344">
      <w:pPr>
        <w:numPr>
          <w:ilvl w:val="0"/>
          <w:numId w:val="21"/>
        </w:numPr>
        <w:ind w:left="709" w:hanging="283"/>
        <w:contextualSpacing/>
        <w:jc w:val="both"/>
        <w:rPr>
          <w:rFonts w:asciiTheme="minorHAnsi" w:eastAsia="Calibri" w:hAnsiTheme="minorHAnsi"/>
          <w:sz w:val="22"/>
          <w:szCs w:val="22"/>
          <w:lang w:val="bs-Latn-BA"/>
        </w:rPr>
      </w:pPr>
      <w:r w:rsidRPr="008612A4">
        <w:rPr>
          <w:rFonts w:asciiTheme="minorHAnsi" w:eastAsia="Calibri" w:hAnsiTheme="minorHAnsi"/>
          <w:sz w:val="22"/>
          <w:szCs w:val="22"/>
          <w:lang w:val="bs-Latn-BA"/>
        </w:rPr>
        <w:t>Tečni kisik,</w:t>
      </w:r>
    </w:p>
    <w:p w:rsidR="00D91E8E" w:rsidRPr="00D91E8E" w:rsidRDefault="00D91E8E" w:rsidP="00166344">
      <w:pPr>
        <w:numPr>
          <w:ilvl w:val="0"/>
          <w:numId w:val="21"/>
        </w:numPr>
        <w:ind w:left="709" w:hanging="283"/>
        <w:contextualSpacing/>
        <w:rPr>
          <w:rFonts w:asciiTheme="minorHAnsi" w:eastAsia="Calibri" w:hAnsiTheme="minorHAnsi"/>
          <w:sz w:val="22"/>
          <w:szCs w:val="22"/>
          <w:lang w:val="bs-Latn-BA"/>
        </w:rPr>
      </w:pPr>
      <w:r w:rsidRPr="00D91E8E">
        <w:rPr>
          <w:rFonts w:asciiTheme="minorHAnsi" w:eastAsia="Calibri" w:hAnsiTheme="minorHAnsi"/>
          <w:sz w:val="22"/>
          <w:szCs w:val="22"/>
          <w:lang w:val="bs-Latn-BA"/>
        </w:rPr>
        <w:t>Tečni azot,</w:t>
      </w:r>
    </w:p>
    <w:p w:rsidR="00D91E8E" w:rsidRPr="00D91E8E" w:rsidRDefault="00D91E8E" w:rsidP="00166344">
      <w:pPr>
        <w:numPr>
          <w:ilvl w:val="0"/>
          <w:numId w:val="21"/>
        </w:numPr>
        <w:ind w:left="709" w:hanging="283"/>
        <w:contextualSpacing/>
        <w:rPr>
          <w:rFonts w:asciiTheme="minorHAnsi" w:eastAsia="Calibri" w:hAnsiTheme="minorHAnsi"/>
          <w:sz w:val="22"/>
          <w:szCs w:val="22"/>
          <w:lang w:val="bs-Latn-BA"/>
        </w:rPr>
      </w:pPr>
      <w:r w:rsidRPr="00D91E8E">
        <w:rPr>
          <w:rFonts w:asciiTheme="minorHAnsi" w:eastAsia="Calibri" w:hAnsiTheme="minorHAnsi"/>
          <w:sz w:val="22"/>
          <w:szCs w:val="22"/>
          <w:lang w:val="bs-Latn-BA"/>
        </w:rPr>
        <w:t>Tečni ugljen-dioksid,</w:t>
      </w:r>
    </w:p>
    <w:p w:rsidR="00D91E8E" w:rsidRPr="00D91E8E" w:rsidRDefault="00D91E8E" w:rsidP="00166344">
      <w:pPr>
        <w:numPr>
          <w:ilvl w:val="0"/>
          <w:numId w:val="21"/>
        </w:numPr>
        <w:ind w:left="709" w:hanging="283"/>
        <w:contextualSpacing/>
        <w:rPr>
          <w:rFonts w:asciiTheme="minorHAnsi" w:eastAsia="Calibri" w:hAnsiTheme="minorHAnsi"/>
          <w:sz w:val="22"/>
          <w:szCs w:val="22"/>
          <w:lang w:val="bs-Latn-BA"/>
        </w:rPr>
      </w:pPr>
      <w:r w:rsidRPr="00D91E8E">
        <w:rPr>
          <w:rFonts w:asciiTheme="minorHAnsi" w:eastAsia="Calibri" w:hAnsiTheme="minorHAnsi"/>
          <w:sz w:val="22"/>
          <w:szCs w:val="22"/>
          <w:lang w:val="bs-Latn-BA"/>
        </w:rPr>
        <w:t>Tečni argon.</w:t>
      </w:r>
    </w:p>
    <w:p w:rsidR="00D91E8E" w:rsidRPr="00CA13B5" w:rsidRDefault="00D91E8E" w:rsidP="00D91E8E">
      <w:pPr>
        <w:keepNext/>
        <w:numPr>
          <w:ilvl w:val="3"/>
          <w:numId w:val="0"/>
        </w:numPr>
        <w:tabs>
          <w:tab w:val="left" w:pos="561"/>
          <w:tab w:val="left" w:pos="1122"/>
          <w:tab w:val="left" w:pos="7911"/>
          <w:tab w:val="left" w:pos="8528"/>
        </w:tabs>
        <w:autoSpaceDE w:val="0"/>
        <w:autoSpaceDN w:val="0"/>
        <w:adjustRightInd w:val="0"/>
        <w:spacing w:after="120"/>
        <w:ind w:left="864" w:hanging="864"/>
        <w:outlineLvl w:val="3"/>
        <w:rPr>
          <w:rFonts w:asciiTheme="minorHAnsi" w:hAnsiTheme="minorHAnsi"/>
          <w:b/>
          <w:i/>
          <w:noProof/>
          <w:szCs w:val="21"/>
          <w:lang w:val="hr-BA" w:eastAsia="hr-HR"/>
        </w:rPr>
      </w:pPr>
      <w:bookmarkStart w:id="61" w:name="_Toc168649875"/>
      <w:bookmarkStart w:id="62" w:name="_Toc168650061"/>
      <w:r w:rsidRPr="00CA13B5">
        <w:rPr>
          <w:rFonts w:asciiTheme="minorHAnsi" w:hAnsiTheme="minorHAnsi"/>
          <w:b/>
          <w:i/>
          <w:noProof/>
          <w:szCs w:val="21"/>
          <w:lang w:val="hr-BA" w:eastAsia="hr-HR"/>
        </w:rPr>
        <w:t>Propuštanje medija:</w:t>
      </w:r>
      <w:bookmarkEnd w:id="61"/>
      <w:bookmarkEnd w:id="62"/>
    </w:p>
    <w:p w:rsidR="00D91E8E" w:rsidRPr="00CA13B5" w:rsidRDefault="00D91E8E" w:rsidP="00166344">
      <w:pPr>
        <w:numPr>
          <w:ilvl w:val="0"/>
          <w:numId w:val="21"/>
        </w:numPr>
        <w:spacing w:after="240"/>
        <w:ind w:left="709" w:hanging="283"/>
        <w:contextualSpacing/>
        <w:rPr>
          <w:rFonts w:asciiTheme="minorHAnsi" w:eastAsia="Calibri" w:hAnsiTheme="minorHAnsi"/>
          <w:sz w:val="22"/>
          <w:szCs w:val="22"/>
          <w:lang w:val="bs-Latn-BA"/>
        </w:rPr>
      </w:pPr>
      <w:r w:rsidRPr="00CA13B5">
        <w:rPr>
          <w:rFonts w:asciiTheme="minorHAnsi" w:eastAsia="Calibri" w:hAnsiTheme="minorHAnsi"/>
          <w:sz w:val="22"/>
          <w:szCs w:val="22"/>
          <w:lang w:val="bs-Latn-BA"/>
        </w:rPr>
        <w:t>Plinoviti propan-butan,</w:t>
      </w:r>
    </w:p>
    <w:p w:rsidR="00D91E8E" w:rsidRPr="00CA13B5" w:rsidRDefault="00D91E8E" w:rsidP="00D91E8E">
      <w:pPr>
        <w:keepNext/>
        <w:numPr>
          <w:ilvl w:val="3"/>
          <w:numId w:val="0"/>
        </w:numPr>
        <w:tabs>
          <w:tab w:val="left" w:pos="561"/>
          <w:tab w:val="left" w:pos="1122"/>
          <w:tab w:val="left" w:pos="7911"/>
          <w:tab w:val="left" w:pos="8528"/>
        </w:tabs>
        <w:autoSpaceDE w:val="0"/>
        <w:autoSpaceDN w:val="0"/>
        <w:adjustRightInd w:val="0"/>
        <w:spacing w:after="120"/>
        <w:ind w:left="864" w:hanging="864"/>
        <w:outlineLvl w:val="3"/>
        <w:rPr>
          <w:rFonts w:asciiTheme="minorHAnsi" w:hAnsiTheme="minorHAnsi"/>
          <w:b/>
          <w:i/>
          <w:noProof/>
          <w:szCs w:val="21"/>
          <w:lang w:val="hr-BA" w:eastAsia="hr-HR"/>
        </w:rPr>
      </w:pPr>
      <w:bookmarkStart w:id="63" w:name="_Toc168649876"/>
      <w:bookmarkStart w:id="64" w:name="_Toc168650062"/>
      <w:r w:rsidRPr="00CA13B5">
        <w:rPr>
          <w:rFonts w:asciiTheme="minorHAnsi" w:hAnsiTheme="minorHAnsi"/>
          <w:b/>
          <w:i/>
          <w:noProof/>
          <w:szCs w:val="21"/>
          <w:lang w:val="hr-BA" w:eastAsia="hr-HR"/>
        </w:rPr>
        <w:t>Požar:</w:t>
      </w:r>
      <w:bookmarkEnd w:id="63"/>
      <w:bookmarkEnd w:id="64"/>
    </w:p>
    <w:p w:rsidR="00D91E8E" w:rsidRPr="00CA13B5" w:rsidRDefault="00D91E8E" w:rsidP="00166344">
      <w:pPr>
        <w:numPr>
          <w:ilvl w:val="0"/>
          <w:numId w:val="22"/>
        </w:numPr>
        <w:spacing w:after="120"/>
        <w:contextualSpacing/>
        <w:rPr>
          <w:rFonts w:asciiTheme="minorHAnsi" w:eastAsia="Calibri" w:hAnsiTheme="minorHAnsi"/>
          <w:sz w:val="22"/>
          <w:szCs w:val="22"/>
          <w:lang w:val="bs-Latn-BA"/>
        </w:rPr>
      </w:pPr>
      <w:r w:rsidRPr="00CA13B5">
        <w:rPr>
          <w:rFonts w:asciiTheme="minorHAnsi" w:eastAsia="Calibri" w:hAnsiTheme="minorHAnsi"/>
          <w:sz w:val="22"/>
          <w:szCs w:val="22"/>
          <w:lang w:val="bs-Latn-BA"/>
        </w:rPr>
        <w:t>Kisik/oksidans,</w:t>
      </w:r>
    </w:p>
    <w:p w:rsidR="00D91E8E" w:rsidRPr="00CA13B5" w:rsidRDefault="00D91E8E" w:rsidP="00166344">
      <w:pPr>
        <w:numPr>
          <w:ilvl w:val="0"/>
          <w:numId w:val="22"/>
        </w:numPr>
        <w:spacing w:after="240"/>
        <w:contextualSpacing/>
        <w:rPr>
          <w:rFonts w:asciiTheme="minorHAnsi" w:eastAsia="Calibri" w:hAnsiTheme="minorHAnsi"/>
          <w:sz w:val="22"/>
          <w:szCs w:val="22"/>
          <w:lang w:val="bs-Latn-BA"/>
        </w:rPr>
      </w:pPr>
      <w:r w:rsidRPr="00CA13B5">
        <w:rPr>
          <w:rFonts w:asciiTheme="minorHAnsi" w:eastAsia="Calibri" w:hAnsiTheme="minorHAnsi"/>
          <w:sz w:val="22"/>
          <w:szCs w:val="22"/>
          <w:lang w:val="bs-Latn-BA"/>
        </w:rPr>
        <w:t>Propan-butan/zapaljiv plin,</w:t>
      </w:r>
    </w:p>
    <w:p w:rsidR="00D91E8E" w:rsidRPr="00D91E8E" w:rsidRDefault="00D91E8E" w:rsidP="00D91E8E">
      <w:pPr>
        <w:keepNext/>
        <w:numPr>
          <w:ilvl w:val="3"/>
          <w:numId w:val="0"/>
        </w:numPr>
        <w:tabs>
          <w:tab w:val="left" w:pos="561"/>
          <w:tab w:val="left" w:pos="1122"/>
          <w:tab w:val="left" w:pos="7911"/>
          <w:tab w:val="left" w:pos="8528"/>
        </w:tabs>
        <w:autoSpaceDE w:val="0"/>
        <w:autoSpaceDN w:val="0"/>
        <w:adjustRightInd w:val="0"/>
        <w:spacing w:after="120"/>
        <w:ind w:left="864" w:hanging="864"/>
        <w:outlineLvl w:val="3"/>
        <w:rPr>
          <w:rFonts w:asciiTheme="minorHAnsi" w:hAnsiTheme="minorHAnsi"/>
          <w:b/>
          <w:i/>
          <w:noProof/>
          <w:color w:val="4BACC6" w:themeColor="accent5"/>
          <w:szCs w:val="21"/>
          <w:lang w:val="hr-BA" w:eastAsia="hr-HR"/>
        </w:rPr>
      </w:pPr>
      <w:bookmarkStart w:id="65" w:name="_Toc168649877"/>
      <w:bookmarkStart w:id="66" w:name="_Toc168650063"/>
      <w:r w:rsidRPr="00CA13B5">
        <w:rPr>
          <w:rFonts w:asciiTheme="minorHAnsi" w:hAnsiTheme="minorHAnsi"/>
          <w:b/>
          <w:i/>
          <w:noProof/>
          <w:szCs w:val="21"/>
          <w:lang w:val="hr-BA" w:eastAsia="hr-HR"/>
        </w:rPr>
        <w:t>Eksplozija</w:t>
      </w:r>
      <w:r w:rsidRPr="00D91E8E">
        <w:rPr>
          <w:rFonts w:asciiTheme="minorHAnsi" w:hAnsiTheme="minorHAnsi"/>
          <w:b/>
          <w:i/>
          <w:noProof/>
          <w:color w:val="4BACC6" w:themeColor="accent5"/>
          <w:szCs w:val="21"/>
          <w:lang w:val="hr-BA" w:eastAsia="hr-HR"/>
        </w:rPr>
        <w:t>:</w:t>
      </w:r>
      <w:bookmarkEnd w:id="65"/>
      <w:bookmarkEnd w:id="66"/>
    </w:p>
    <w:p w:rsidR="00D91E8E" w:rsidRPr="00D91E8E" w:rsidRDefault="00D91E8E" w:rsidP="00166344">
      <w:pPr>
        <w:numPr>
          <w:ilvl w:val="0"/>
          <w:numId w:val="23"/>
        </w:numPr>
        <w:spacing w:after="120"/>
        <w:contextualSpacing/>
        <w:rPr>
          <w:rFonts w:asciiTheme="minorHAnsi" w:eastAsia="Calibri" w:hAnsiTheme="minorHAnsi"/>
          <w:sz w:val="22"/>
          <w:szCs w:val="22"/>
          <w:lang w:val="bs-Latn-BA"/>
        </w:rPr>
      </w:pPr>
      <w:r w:rsidRPr="00D91E8E">
        <w:rPr>
          <w:rFonts w:asciiTheme="minorHAnsi" w:eastAsia="Calibri" w:hAnsiTheme="minorHAnsi"/>
          <w:sz w:val="22"/>
          <w:szCs w:val="22"/>
          <w:lang w:val="bs-Latn-BA"/>
        </w:rPr>
        <w:t>Komprimirani kisik (kontakt sa masnoćama),</w:t>
      </w:r>
    </w:p>
    <w:p w:rsidR="00D91E8E" w:rsidRPr="00D91E8E" w:rsidRDefault="00D91E8E" w:rsidP="00166344">
      <w:pPr>
        <w:numPr>
          <w:ilvl w:val="0"/>
          <w:numId w:val="23"/>
        </w:numPr>
        <w:spacing w:after="120"/>
        <w:contextualSpacing/>
        <w:rPr>
          <w:rFonts w:asciiTheme="minorHAnsi" w:eastAsia="Calibri" w:hAnsiTheme="minorHAnsi"/>
          <w:sz w:val="22"/>
          <w:szCs w:val="22"/>
          <w:lang w:val="bs-Latn-BA"/>
        </w:rPr>
      </w:pPr>
      <w:r w:rsidRPr="00D91E8E">
        <w:rPr>
          <w:rFonts w:asciiTheme="minorHAnsi" w:eastAsia="Calibri" w:hAnsiTheme="minorHAnsi"/>
          <w:sz w:val="22"/>
          <w:szCs w:val="22"/>
          <w:lang w:val="bs-Latn-BA"/>
        </w:rPr>
        <w:t>Komprimirani azot,</w:t>
      </w:r>
    </w:p>
    <w:p w:rsidR="00D91E8E" w:rsidRPr="00D91E8E" w:rsidRDefault="00D91E8E" w:rsidP="00166344">
      <w:pPr>
        <w:numPr>
          <w:ilvl w:val="0"/>
          <w:numId w:val="23"/>
        </w:numPr>
        <w:spacing w:after="120"/>
        <w:contextualSpacing/>
        <w:rPr>
          <w:rFonts w:asciiTheme="minorHAnsi" w:eastAsia="Calibri" w:hAnsiTheme="minorHAnsi"/>
          <w:sz w:val="22"/>
          <w:szCs w:val="22"/>
          <w:lang w:val="bs-Latn-BA"/>
        </w:rPr>
      </w:pPr>
      <w:r w:rsidRPr="00D91E8E">
        <w:rPr>
          <w:rFonts w:asciiTheme="minorHAnsi" w:eastAsia="Calibri" w:hAnsiTheme="minorHAnsi"/>
          <w:sz w:val="22"/>
          <w:szCs w:val="22"/>
          <w:lang w:val="bs-Latn-BA"/>
        </w:rPr>
        <w:t>Komprimirani argon,</w:t>
      </w:r>
    </w:p>
    <w:p w:rsidR="00D91E8E" w:rsidRPr="00D91E8E" w:rsidRDefault="00D91E8E" w:rsidP="00166344">
      <w:pPr>
        <w:numPr>
          <w:ilvl w:val="0"/>
          <w:numId w:val="23"/>
        </w:numPr>
        <w:spacing w:after="120"/>
        <w:contextualSpacing/>
        <w:rPr>
          <w:rFonts w:asciiTheme="minorHAnsi" w:eastAsia="Calibri" w:hAnsiTheme="minorHAnsi"/>
          <w:sz w:val="22"/>
          <w:szCs w:val="22"/>
          <w:lang w:val="bs-Latn-BA"/>
        </w:rPr>
      </w:pPr>
      <w:r w:rsidRPr="00D91E8E">
        <w:rPr>
          <w:rFonts w:asciiTheme="minorHAnsi" w:eastAsia="Calibri" w:hAnsiTheme="minorHAnsi"/>
          <w:sz w:val="22"/>
          <w:szCs w:val="22"/>
          <w:lang w:val="bs-Latn-BA"/>
        </w:rPr>
        <w:t>Komprimirani CO</w:t>
      </w:r>
      <w:r w:rsidRPr="00D91E8E">
        <w:rPr>
          <w:rFonts w:asciiTheme="minorHAnsi" w:eastAsia="Calibri" w:hAnsiTheme="minorHAnsi"/>
          <w:sz w:val="22"/>
          <w:szCs w:val="22"/>
          <w:vertAlign w:val="subscript"/>
          <w:lang w:val="bs-Latn-BA"/>
        </w:rPr>
        <w:t>2</w:t>
      </w:r>
      <w:r w:rsidRPr="00D91E8E">
        <w:rPr>
          <w:rFonts w:asciiTheme="minorHAnsi" w:eastAsia="Calibri" w:hAnsiTheme="minorHAnsi"/>
          <w:sz w:val="22"/>
          <w:szCs w:val="22"/>
          <w:lang w:val="bs-Latn-BA"/>
        </w:rPr>
        <w:t>,</w:t>
      </w:r>
    </w:p>
    <w:p w:rsidR="00D91E8E" w:rsidRPr="00D91E8E" w:rsidRDefault="00D91E8E" w:rsidP="00166344">
      <w:pPr>
        <w:numPr>
          <w:ilvl w:val="0"/>
          <w:numId w:val="23"/>
        </w:numPr>
        <w:spacing w:after="240"/>
        <w:contextualSpacing/>
        <w:rPr>
          <w:rFonts w:asciiTheme="minorHAnsi" w:eastAsia="Calibri" w:hAnsiTheme="minorHAnsi"/>
          <w:sz w:val="22"/>
          <w:szCs w:val="22"/>
          <w:lang w:val="bs-Latn-BA"/>
        </w:rPr>
      </w:pPr>
      <w:r w:rsidRPr="00D91E8E">
        <w:rPr>
          <w:rFonts w:asciiTheme="minorHAnsi" w:eastAsia="Calibri" w:hAnsiTheme="minorHAnsi"/>
          <w:sz w:val="22"/>
          <w:szCs w:val="22"/>
          <w:lang w:val="bs-Latn-BA"/>
        </w:rPr>
        <w:t>Propan-butan.</w:t>
      </w:r>
    </w:p>
    <w:p w:rsidR="00D91E8E" w:rsidRPr="00CA13B5" w:rsidRDefault="00D91E8E" w:rsidP="00D91E8E">
      <w:pPr>
        <w:keepNext/>
        <w:numPr>
          <w:ilvl w:val="2"/>
          <w:numId w:val="0"/>
        </w:numPr>
        <w:spacing w:after="120"/>
        <w:ind w:left="720" w:hanging="720"/>
        <w:outlineLvl w:val="2"/>
        <w:rPr>
          <w:rFonts w:ascii="Calibri" w:hAnsi="Calibri"/>
          <w:b/>
          <w:noProof/>
          <w:szCs w:val="32"/>
          <w:lang w:val="hr-BA" w:eastAsia="hr-HR"/>
        </w:rPr>
      </w:pPr>
      <w:bookmarkStart w:id="67" w:name="_Toc168649878"/>
      <w:bookmarkStart w:id="68" w:name="_Toc168650064"/>
      <w:r w:rsidRPr="00CA13B5">
        <w:rPr>
          <w:rFonts w:ascii="Calibri" w:hAnsi="Calibri"/>
          <w:b/>
          <w:noProof/>
          <w:szCs w:val="32"/>
          <w:lang w:val="hr-BA" w:eastAsia="hr-HR"/>
        </w:rPr>
        <w:t>Opasnosti koje mogu prouzrokovati zaposlenici</w:t>
      </w:r>
      <w:bookmarkEnd w:id="67"/>
      <w:bookmarkEnd w:id="68"/>
    </w:p>
    <w:p w:rsidR="00D91E8E" w:rsidRPr="00CA13B5" w:rsidRDefault="00D91E8E" w:rsidP="00166344">
      <w:pPr>
        <w:numPr>
          <w:ilvl w:val="0"/>
          <w:numId w:val="24"/>
        </w:numPr>
        <w:spacing w:after="120"/>
        <w:contextualSpacing/>
        <w:jc w:val="both"/>
        <w:rPr>
          <w:rFonts w:asciiTheme="minorHAnsi" w:eastAsia="Calibri" w:hAnsiTheme="minorHAnsi"/>
          <w:sz w:val="22"/>
          <w:szCs w:val="22"/>
          <w:lang w:val="bs-Latn-BA"/>
        </w:rPr>
      </w:pPr>
      <w:r w:rsidRPr="00CA13B5">
        <w:rPr>
          <w:rFonts w:asciiTheme="minorHAnsi" w:eastAsia="Calibri" w:hAnsiTheme="minorHAnsi"/>
          <w:sz w:val="22"/>
          <w:szCs w:val="22"/>
          <w:lang w:val="bs-Latn-BA"/>
        </w:rPr>
        <w:t>Ekscesna situacija zbog nestručnog rada:</w:t>
      </w:r>
    </w:p>
    <w:p w:rsidR="00D91E8E" w:rsidRPr="00D91E8E" w:rsidRDefault="00D91E8E" w:rsidP="00D91E8E">
      <w:pPr>
        <w:spacing w:after="120"/>
        <w:jc w:val="both"/>
        <w:rPr>
          <w:rFonts w:asciiTheme="minorHAnsi" w:hAnsiTheme="minorHAnsi"/>
          <w:sz w:val="22"/>
          <w:szCs w:val="22"/>
          <w:lang w:val="hr-BA"/>
        </w:rPr>
      </w:pPr>
      <w:r w:rsidRPr="00D91E8E">
        <w:rPr>
          <w:rFonts w:asciiTheme="minorHAnsi" w:hAnsiTheme="minorHAnsi"/>
          <w:sz w:val="22"/>
          <w:szCs w:val="22"/>
          <w:lang w:val="hr-BA"/>
        </w:rPr>
        <w:t>Zaposlenici moraju imati stručnu opremu kao i dodatni stručni ispit za radno mjesto i moraju biti osposobljeni za rad na siguran način.</w:t>
      </w:r>
    </w:p>
    <w:p w:rsidR="00D91E8E" w:rsidRPr="00D91E8E" w:rsidRDefault="00D91E8E" w:rsidP="00166344">
      <w:pPr>
        <w:numPr>
          <w:ilvl w:val="0"/>
          <w:numId w:val="24"/>
        </w:numPr>
        <w:spacing w:after="120"/>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Ekscesna situacija zbog nepažnje, nemara ili greške pri radu:</w:t>
      </w:r>
    </w:p>
    <w:p w:rsidR="00D91E8E" w:rsidRPr="00D91E8E" w:rsidRDefault="00D91E8E" w:rsidP="00D91E8E">
      <w:pPr>
        <w:spacing w:after="120"/>
        <w:jc w:val="both"/>
        <w:rPr>
          <w:rFonts w:asciiTheme="minorHAnsi" w:hAnsiTheme="minorHAnsi"/>
          <w:sz w:val="22"/>
          <w:szCs w:val="22"/>
          <w:lang w:val="hr-BA"/>
        </w:rPr>
      </w:pPr>
      <w:r w:rsidRPr="00D91E8E">
        <w:rPr>
          <w:rFonts w:asciiTheme="minorHAnsi" w:hAnsiTheme="minorHAnsi"/>
          <w:sz w:val="22"/>
          <w:szCs w:val="22"/>
          <w:lang w:val="hr-BA"/>
        </w:rPr>
        <w:t>Svaki zaposlenik mora pažljivo i prema upustvima rukovati sredstvom rada. Upustva moraju biti na svakom mjestu.</w:t>
      </w:r>
    </w:p>
    <w:p w:rsidR="00D91E8E" w:rsidRPr="00D91E8E" w:rsidRDefault="00D91E8E" w:rsidP="00166344">
      <w:pPr>
        <w:numPr>
          <w:ilvl w:val="0"/>
          <w:numId w:val="24"/>
        </w:numPr>
        <w:spacing w:after="120"/>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Ekscesna situacija zbog alkoholiziranosti, pušenja ili uzimanja droge:</w:t>
      </w:r>
    </w:p>
    <w:p w:rsidR="00D91E8E" w:rsidRPr="00D91E8E" w:rsidRDefault="00D91E8E" w:rsidP="00D91E8E">
      <w:pPr>
        <w:jc w:val="both"/>
        <w:rPr>
          <w:rFonts w:asciiTheme="minorHAnsi" w:hAnsiTheme="minorHAnsi"/>
          <w:sz w:val="22"/>
          <w:szCs w:val="22"/>
          <w:lang w:val="hr-BA"/>
        </w:rPr>
      </w:pPr>
      <w:r w:rsidRPr="00D91E8E">
        <w:rPr>
          <w:rFonts w:asciiTheme="minorHAnsi" w:hAnsiTheme="minorHAnsi"/>
          <w:sz w:val="22"/>
          <w:szCs w:val="22"/>
          <w:lang w:val="hr-BA"/>
        </w:rPr>
        <w:t>Zaposlenicima pod uticajem alkohola ili droge ne smije se ni u kom slučaju dozvoliti rad. Zabrana pušenja istaknuta je na radnim mjestima na kojima pušenje može izazvati ekscesne situacije i tih zabrana zaposlenici i svi drugi moraju se pridržavati.</w:t>
      </w:r>
    </w:p>
    <w:p w:rsidR="00D91E8E" w:rsidRPr="00D91E8E" w:rsidRDefault="00D91E8E" w:rsidP="00D91E8E">
      <w:pPr>
        <w:rPr>
          <w:rFonts w:ascii="Calibri" w:hAnsi="Calibri"/>
          <w:sz w:val="22"/>
          <w:szCs w:val="20"/>
          <w:lang w:val="hr-BA" w:eastAsia="hr-HR"/>
        </w:rPr>
      </w:pPr>
    </w:p>
    <w:p w:rsidR="00D91E8E" w:rsidRPr="00CA13B5" w:rsidRDefault="00D91E8E" w:rsidP="00D91E8E">
      <w:pPr>
        <w:keepNext/>
        <w:numPr>
          <w:ilvl w:val="2"/>
          <w:numId w:val="0"/>
        </w:numPr>
        <w:spacing w:after="120"/>
        <w:ind w:left="720" w:hanging="720"/>
        <w:outlineLvl w:val="2"/>
        <w:rPr>
          <w:rFonts w:ascii="Calibri" w:hAnsi="Calibri"/>
          <w:b/>
          <w:noProof/>
          <w:szCs w:val="32"/>
          <w:lang w:val="hr-BA" w:eastAsia="hr-HR"/>
        </w:rPr>
      </w:pPr>
      <w:bookmarkStart w:id="69" w:name="_Toc168649879"/>
      <w:bookmarkStart w:id="70" w:name="_Toc168650065"/>
      <w:r w:rsidRPr="00CA13B5">
        <w:rPr>
          <w:rFonts w:ascii="Calibri" w:hAnsi="Calibri"/>
          <w:b/>
          <w:noProof/>
          <w:szCs w:val="32"/>
          <w:lang w:val="hr-BA" w:eastAsia="hr-HR"/>
        </w:rPr>
        <w:t>Potencijalna opasnost od radnih medija:</w:t>
      </w:r>
      <w:bookmarkEnd w:id="69"/>
      <w:bookmarkEnd w:id="70"/>
    </w:p>
    <w:p w:rsidR="00D91E8E" w:rsidRPr="00CA13B5" w:rsidRDefault="00D91E8E" w:rsidP="00D91E8E">
      <w:pPr>
        <w:keepNext/>
        <w:numPr>
          <w:ilvl w:val="3"/>
          <w:numId w:val="0"/>
        </w:numPr>
        <w:tabs>
          <w:tab w:val="left" w:pos="561"/>
          <w:tab w:val="left" w:pos="1122"/>
          <w:tab w:val="left" w:pos="7911"/>
          <w:tab w:val="left" w:pos="8528"/>
        </w:tabs>
        <w:autoSpaceDE w:val="0"/>
        <w:autoSpaceDN w:val="0"/>
        <w:adjustRightInd w:val="0"/>
        <w:spacing w:after="120"/>
        <w:ind w:left="864" w:hanging="864"/>
        <w:outlineLvl w:val="3"/>
        <w:rPr>
          <w:rFonts w:asciiTheme="minorHAnsi" w:hAnsiTheme="minorHAnsi"/>
          <w:b/>
          <w:i/>
          <w:noProof/>
          <w:szCs w:val="21"/>
          <w:lang w:val="hr-BA" w:eastAsia="hr-HR"/>
        </w:rPr>
      </w:pPr>
      <w:bookmarkStart w:id="71" w:name="_Toc168649880"/>
      <w:bookmarkStart w:id="72" w:name="_Toc168650066"/>
      <w:r w:rsidRPr="00CA13B5">
        <w:rPr>
          <w:rFonts w:asciiTheme="minorHAnsi" w:hAnsiTheme="minorHAnsi"/>
          <w:b/>
          <w:i/>
          <w:noProof/>
          <w:szCs w:val="21"/>
          <w:lang w:val="hr-BA" w:eastAsia="hr-HR"/>
        </w:rPr>
        <w:t>Opasnost od propan-butana</w:t>
      </w:r>
      <w:bookmarkEnd w:id="71"/>
      <w:bookmarkEnd w:id="72"/>
    </w:p>
    <w:p w:rsidR="00D91E8E" w:rsidRPr="00D91E8E" w:rsidRDefault="00D91E8E" w:rsidP="00166344">
      <w:pPr>
        <w:numPr>
          <w:ilvl w:val="0"/>
          <w:numId w:val="25"/>
        </w:numPr>
        <w:spacing w:after="120"/>
        <w:ind w:left="709" w:hanging="425"/>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Zagušljiva atmosfera – u slučaju curenja  propan-butana i neispravne ili nedovoljne ventilacije u zatvorenom prostoru dolazi do smanjenja koncentracije kisika što prouzrokuje gušenje.</w:t>
      </w:r>
    </w:p>
    <w:p w:rsidR="00D91E8E" w:rsidRPr="00D91E8E" w:rsidRDefault="00D91E8E" w:rsidP="00166344">
      <w:pPr>
        <w:numPr>
          <w:ilvl w:val="0"/>
          <w:numId w:val="25"/>
        </w:numPr>
        <w:spacing w:after="120"/>
        <w:ind w:left="709" w:hanging="425"/>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Eksplozivna i zapaljiva atmosfera – propan-butan je zapaljiv plin i u prostorijama u kojima je povećana koncentracija propan-butana može doći do eksplozija ili požara.</w:t>
      </w:r>
    </w:p>
    <w:p w:rsidR="00D91E8E" w:rsidRPr="00D91E8E" w:rsidRDefault="00D91E8E" w:rsidP="00166344">
      <w:pPr>
        <w:numPr>
          <w:ilvl w:val="0"/>
          <w:numId w:val="25"/>
        </w:numPr>
        <w:spacing w:after="120"/>
        <w:ind w:left="709" w:hanging="425"/>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Hladne opekotine – nastaju u direktnom kontaktu tekućeg propan-butana sa kožom jer dolazi do hladnih opekotina obavezno koristiti lična zaštitna sredstva.</w:t>
      </w:r>
    </w:p>
    <w:p w:rsidR="00D91E8E" w:rsidRPr="00CA13B5" w:rsidRDefault="00D91E8E" w:rsidP="00D91E8E">
      <w:pPr>
        <w:keepNext/>
        <w:numPr>
          <w:ilvl w:val="3"/>
          <w:numId w:val="0"/>
        </w:numPr>
        <w:tabs>
          <w:tab w:val="left" w:pos="561"/>
          <w:tab w:val="left" w:pos="1122"/>
          <w:tab w:val="left" w:pos="7911"/>
          <w:tab w:val="left" w:pos="8528"/>
        </w:tabs>
        <w:autoSpaceDE w:val="0"/>
        <w:autoSpaceDN w:val="0"/>
        <w:adjustRightInd w:val="0"/>
        <w:spacing w:after="120"/>
        <w:ind w:left="864" w:hanging="864"/>
        <w:outlineLvl w:val="3"/>
        <w:rPr>
          <w:rFonts w:asciiTheme="minorHAnsi" w:hAnsiTheme="minorHAnsi"/>
          <w:b/>
          <w:i/>
          <w:noProof/>
          <w:szCs w:val="21"/>
          <w:lang w:val="hr-BA" w:eastAsia="hr-HR"/>
        </w:rPr>
      </w:pPr>
      <w:bookmarkStart w:id="73" w:name="_Toc168649881"/>
      <w:bookmarkStart w:id="74" w:name="_Toc168650067"/>
      <w:r w:rsidRPr="00CA13B5">
        <w:rPr>
          <w:rFonts w:asciiTheme="minorHAnsi" w:hAnsiTheme="minorHAnsi"/>
          <w:b/>
          <w:i/>
          <w:noProof/>
          <w:szCs w:val="21"/>
          <w:lang w:val="hr-BA" w:eastAsia="hr-HR"/>
        </w:rPr>
        <w:t>Opasnosti od kisika i azota</w:t>
      </w:r>
      <w:bookmarkEnd w:id="73"/>
      <w:bookmarkEnd w:id="74"/>
    </w:p>
    <w:p w:rsidR="00D91E8E" w:rsidRPr="00D91E8E" w:rsidRDefault="00D91E8E" w:rsidP="00166344">
      <w:pPr>
        <w:numPr>
          <w:ilvl w:val="0"/>
          <w:numId w:val="24"/>
        </w:numPr>
        <w:ind w:hanging="436"/>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Hladne opekotine – nastaju u direktnom kontaktu tekućeg kisika, azota sa kožom jer dolazi do hladnih opekotina obavezno koristiti lična zaštitna sredstva.</w:t>
      </w:r>
    </w:p>
    <w:p w:rsidR="00D91E8E" w:rsidRPr="00D91E8E" w:rsidRDefault="00D91E8E" w:rsidP="00166344">
      <w:pPr>
        <w:numPr>
          <w:ilvl w:val="0"/>
          <w:numId w:val="24"/>
        </w:numPr>
        <w:ind w:hanging="436"/>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Kisična atmosfera – u atmosferi u kojoj je koncentracija kisika povećana može se lakše izazvati požar jer se granice zapaljivosti i eksplozivnosti zapaljivih tvari šire. Zaposlenik se može natopiti kisikom i zapaliti običnom iskrom. Obratiti pažnju na alat, odjeću i opremu.</w:t>
      </w:r>
    </w:p>
    <w:p w:rsidR="00D91E8E" w:rsidRPr="00D91E8E" w:rsidRDefault="00D91E8E" w:rsidP="00D91E8E">
      <w:pPr>
        <w:rPr>
          <w:rFonts w:ascii="Calibri" w:hAnsi="Calibri"/>
          <w:sz w:val="22"/>
          <w:szCs w:val="20"/>
          <w:lang w:val="hr-BA" w:eastAsia="hr-HR"/>
        </w:rPr>
      </w:pPr>
    </w:p>
    <w:p w:rsidR="00D91E8E" w:rsidRPr="00CA13B5" w:rsidRDefault="00D91E8E" w:rsidP="00D91E8E">
      <w:pPr>
        <w:keepNext/>
        <w:numPr>
          <w:ilvl w:val="3"/>
          <w:numId w:val="0"/>
        </w:numPr>
        <w:tabs>
          <w:tab w:val="left" w:pos="561"/>
          <w:tab w:val="left" w:pos="1122"/>
          <w:tab w:val="left" w:pos="7911"/>
          <w:tab w:val="left" w:pos="8528"/>
        </w:tabs>
        <w:autoSpaceDE w:val="0"/>
        <w:autoSpaceDN w:val="0"/>
        <w:adjustRightInd w:val="0"/>
        <w:spacing w:after="120"/>
        <w:ind w:left="864" w:hanging="864"/>
        <w:outlineLvl w:val="3"/>
        <w:rPr>
          <w:rFonts w:asciiTheme="minorHAnsi" w:hAnsiTheme="minorHAnsi"/>
          <w:b/>
          <w:i/>
          <w:noProof/>
          <w:szCs w:val="21"/>
          <w:lang w:val="hr-BA" w:eastAsia="hr-HR"/>
        </w:rPr>
      </w:pPr>
      <w:bookmarkStart w:id="75" w:name="_Toc168649882"/>
      <w:bookmarkStart w:id="76" w:name="_Toc168650068"/>
      <w:r w:rsidRPr="00CA13B5">
        <w:rPr>
          <w:rFonts w:asciiTheme="minorHAnsi" w:hAnsiTheme="minorHAnsi"/>
          <w:b/>
          <w:i/>
          <w:noProof/>
          <w:szCs w:val="21"/>
          <w:lang w:val="hr-BA" w:eastAsia="hr-HR"/>
        </w:rPr>
        <w:lastRenderedPageBreak/>
        <w:t>Opsanost od ugljen-dioksida</w:t>
      </w:r>
      <w:bookmarkEnd w:id="75"/>
      <w:bookmarkEnd w:id="76"/>
    </w:p>
    <w:p w:rsidR="00D91E8E" w:rsidRPr="00D91E8E" w:rsidRDefault="00D91E8E" w:rsidP="00166344">
      <w:pPr>
        <w:numPr>
          <w:ilvl w:val="0"/>
          <w:numId w:val="25"/>
        </w:numPr>
        <w:spacing w:after="120"/>
        <w:ind w:left="709" w:hanging="425"/>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Zagušljiva atmosfera – u slučaju curenja ugljen – dioksida i neispravne ili nedovoljne ventilacije u zatvorenom prostoru dolazi do smanjenja koncentracije kisika što prouzrokuje gušenje.</w:t>
      </w:r>
    </w:p>
    <w:p w:rsidR="00D91E8E" w:rsidRPr="00D91E8E" w:rsidRDefault="00D91E8E" w:rsidP="00166344">
      <w:pPr>
        <w:numPr>
          <w:ilvl w:val="0"/>
          <w:numId w:val="25"/>
        </w:numPr>
        <w:ind w:left="709" w:hanging="425"/>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Hladne opekotine – pri nepravilnom rukovanju u kontaktu dijelova tijela sa tečnim ugljen – dioksidom dolazi do stvaranja „hladnih opekotina“ zbog niske temperature tečnog ugljen – dioksida. Obavezno koristiti lična zaštitna sredstva.</w:t>
      </w:r>
    </w:p>
    <w:p w:rsidR="00D91E8E" w:rsidRPr="00D91E8E" w:rsidRDefault="00D91E8E" w:rsidP="00D91E8E">
      <w:pPr>
        <w:rPr>
          <w:rFonts w:ascii="Calibri" w:hAnsi="Calibri"/>
          <w:sz w:val="22"/>
          <w:szCs w:val="20"/>
          <w:lang w:val="hr-BA" w:eastAsia="hr-HR"/>
        </w:rPr>
      </w:pPr>
    </w:p>
    <w:p w:rsidR="00D91E8E" w:rsidRPr="00CA13B5" w:rsidRDefault="00D91E8E" w:rsidP="00D91E8E">
      <w:pPr>
        <w:keepNext/>
        <w:numPr>
          <w:ilvl w:val="3"/>
          <w:numId w:val="0"/>
        </w:numPr>
        <w:tabs>
          <w:tab w:val="left" w:pos="561"/>
          <w:tab w:val="left" w:pos="1122"/>
          <w:tab w:val="left" w:pos="7911"/>
          <w:tab w:val="left" w:pos="8528"/>
        </w:tabs>
        <w:autoSpaceDE w:val="0"/>
        <w:autoSpaceDN w:val="0"/>
        <w:adjustRightInd w:val="0"/>
        <w:spacing w:after="120"/>
        <w:ind w:left="864" w:hanging="864"/>
        <w:outlineLvl w:val="3"/>
        <w:rPr>
          <w:rFonts w:asciiTheme="minorHAnsi" w:hAnsiTheme="minorHAnsi"/>
          <w:b/>
          <w:i/>
          <w:noProof/>
          <w:szCs w:val="21"/>
          <w:lang w:val="hr-BA" w:eastAsia="hr-HR"/>
        </w:rPr>
      </w:pPr>
      <w:bookmarkStart w:id="77" w:name="_Toc168649883"/>
      <w:bookmarkStart w:id="78" w:name="_Toc168650069"/>
      <w:r w:rsidRPr="00CA13B5">
        <w:rPr>
          <w:rFonts w:asciiTheme="minorHAnsi" w:hAnsiTheme="minorHAnsi"/>
          <w:b/>
          <w:i/>
          <w:noProof/>
          <w:szCs w:val="21"/>
          <w:lang w:val="hr-BA" w:eastAsia="hr-HR"/>
        </w:rPr>
        <w:t>Opasnost od argona</w:t>
      </w:r>
      <w:bookmarkEnd w:id="77"/>
      <w:bookmarkEnd w:id="78"/>
    </w:p>
    <w:p w:rsidR="00D91E8E" w:rsidRPr="00D91E8E" w:rsidRDefault="00D91E8E" w:rsidP="00166344">
      <w:pPr>
        <w:numPr>
          <w:ilvl w:val="0"/>
          <w:numId w:val="25"/>
        </w:numPr>
        <w:spacing w:after="120"/>
        <w:ind w:left="709" w:hanging="425"/>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 xml:space="preserve">Zagušljiva atmosfera – u slučaju curenja argona i neispravne ili nedovoljne ventilacije u zatvorenom prostoru dolazi do smanjenja koncentracije kisika što prouzrokuje gušenje. </w:t>
      </w:r>
    </w:p>
    <w:p w:rsidR="00D91E8E" w:rsidRPr="00D91E8E" w:rsidRDefault="00D91E8E" w:rsidP="00166344">
      <w:pPr>
        <w:numPr>
          <w:ilvl w:val="0"/>
          <w:numId w:val="25"/>
        </w:numPr>
        <w:ind w:left="709" w:hanging="425"/>
        <w:contextualSpacing/>
        <w:jc w:val="both"/>
        <w:rPr>
          <w:rFonts w:asciiTheme="minorHAnsi" w:eastAsia="Calibri" w:hAnsiTheme="minorHAnsi"/>
          <w:sz w:val="22"/>
          <w:szCs w:val="22"/>
          <w:lang w:val="bs-Latn-BA"/>
        </w:rPr>
      </w:pPr>
      <w:r w:rsidRPr="00D91E8E">
        <w:rPr>
          <w:rFonts w:asciiTheme="minorHAnsi" w:eastAsia="Calibri" w:hAnsiTheme="minorHAnsi"/>
          <w:sz w:val="22"/>
          <w:szCs w:val="22"/>
          <w:lang w:val="bs-Latn-BA"/>
        </w:rPr>
        <w:t>Hladne opekotine – pri nepravilnom rukovanju u kontaktu dijelova tijela sa tečnim ugljen – dioksidom dolazi do stvaranja „hladnih opekotina“ zbog niske temperature tečnog ugljen – dioksida. Obavezno koristiti lična zaštitna sredstva.</w:t>
      </w:r>
    </w:p>
    <w:p w:rsidR="00D91E8E" w:rsidRPr="00D91E8E" w:rsidRDefault="00D91E8E" w:rsidP="00D91E8E">
      <w:pPr>
        <w:ind w:left="709"/>
        <w:contextualSpacing/>
        <w:jc w:val="both"/>
        <w:rPr>
          <w:rFonts w:asciiTheme="minorHAnsi" w:eastAsia="Calibri" w:hAnsiTheme="minorHAnsi"/>
          <w:sz w:val="22"/>
          <w:szCs w:val="22"/>
          <w:lang w:val="bs-Latn-BA"/>
        </w:rPr>
      </w:pPr>
    </w:p>
    <w:p w:rsidR="00D91E8E" w:rsidRPr="00CA13B5" w:rsidRDefault="00D91E8E" w:rsidP="00D91E8E">
      <w:pPr>
        <w:keepNext/>
        <w:numPr>
          <w:ilvl w:val="2"/>
          <w:numId w:val="0"/>
        </w:numPr>
        <w:spacing w:after="120"/>
        <w:ind w:left="720" w:hanging="720"/>
        <w:outlineLvl w:val="2"/>
        <w:rPr>
          <w:rFonts w:ascii="Calibri" w:hAnsi="Calibri"/>
          <w:b/>
          <w:noProof/>
          <w:szCs w:val="32"/>
          <w:lang w:val="hr-BA" w:eastAsia="hr-HR"/>
        </w:rPr>
      </w:pPr>
      <w:bookmarkStart w:id="79" w:name="_Toc168649884"/>
      <w:bookmarkStart w:id="80" w:name="_Toc168650070"/>
      <w:r w:rsidRPr="00CA13B5">
        <w:rPr>
          <w:rFonts w:ascii="Calibri" w:hAnsi="Calibri"/>
          <w:b/>
          <w:noProof/>
          <w:szCs w:val="32"/>
          <w:lang w:val="hr-BA" w:eastAsia="hr-HR"/>
        </w:rPr>
        <w:t>Uticaj na susjedna postrojenja</w:t>
      </w:r>
      <w:bookmarkEnd w:id="79"/>
      <w:bookmarkEnd w:id="80"/>
    </w:p>
    <w:p w:rsidR="00D91E8E" w:rsidRPr="00D91E8E" w:rsidRDefault="00D91E8E" w:rsidP="00D91E8E">
      <w:pPr>
        <w:jc w:val="both"/>
        <w:rPr>
          <w:rFonts w:asciiTheme="minorHAnsi" w:hAnsiTheme="minorHAnsi"/>
          <w:sz w:val="22"/>
          <w:szCs w:val="22"/>
          <w:lang w:val="hr-BA"/>
        </w:rPr>
      </w:pPr>
      <w:r w:rsidRPr="00D91E8E">
        <w:rPr>
          <w:rFonts w:asciiTheme="minorHAnsi" w:hAnsiTheme="minorHAnsi"/>
          <w:sz w:val="22"/>
          <w:szCs w:val="22"/>
          <w:lang w:val="hr-BA"/>
        </w:rPr>
        <w:t>Požar ili eksplozija ne mogu ugroziti susjedna p</w:t>
      </w:r>
      <w:r w:rsidR="00CA13B5">
        <w:rPr>
          <w:rFonts w:asciiTheme="minorHAnsi" w:hAnsiTheme="minorHAnsi"/>
          <w:sz w:val="22"/>
          <w:szCs w:val="22"/>
          <w:lang w:val="hr-BA"/>
        </w:rPr>
        <w:t>ostrojenja koja pripadaju lokaciji Brestovsko</w:t>
      </w:r>
      <w:r w:rsidRPr="00D91E8E">
        <w:rPr>
          <w:rFonts w:asciiTheme="minorHAnsi" w:hAnsiTheme="minorHAnsi"/>
          <w:sz w:val="22"/>
          <w:szCs w:val="22"/>
          <w:lang w:val="hr-BA"/>
        </w:rPr>
        <w:t xml:space="preserve">, jer je planirana međusobna udaljenost kao i udaljenost samog pogona </w:t>
      </w:r>
      <w:r w:rsidR="00D16C88">
        <w:rPr>
          <w:rFonts w:asciiTheme="minorHAnsi" w:hAnsiTheme="minorHAnsi"/>
          <w:sz w:val="22"/>
          <w:szCs w:val="22"/>
          <w:lang w:val="hr-BA"/>
        </w:rPr>
        <w:t>TURBO-PROM</w:t>
      </w:r>
      <w:r w:rsidR="00CA13B5">
        <w:rPr>
          <w:rFonts w:asciiTheme="minorHAnsi" w:hAnsiTheme="minorHAnsi"/>
          <w:sz w:val="22"/>
          <w:szCs w:val="22"/>
          <w:lang w:val="hr-BA"/>
        </w:rPr>
        <w:t xml:space="preserve"> </w:t>
      </w:r>
      <w:r w:rsidRPr="00D91E8E">
        <w:rPr>
          <w:rFonts w:asciiTheme="minorHAnsi" w:hAnsiTheme="minorHAnsi"/>
          <w:sz w:val="22"/>
          <w:szCs w:val="22"/>
          <w:lang w:val="hr-BA"/>
        </w:rPr>
        <w:t xml:space="preserve">od susjednih pogona zadovoljavajuća. </w:t>
      </w:r>
    </w:p>
    <w:p w:rsidR="00D91E8E" w:rsidRPr="00D91E8E" w:rsidRDefault="00D91E8E" w:rsidP="00D91E8E">
      <w:pPr>
        <w:rPr>
          <w:rFonts w:ascii="Calibri" w:hAnsi="Calibri"/>
          <w:sz w:val="22"/>
          <w:szCs w:val="20"/>
          <w:lang w:val="hr-BA" w:eastAsia="hr-HR"/>
        </w:rPr>
      </w:pPr>
    </w:p>
    <w:p w:rsidR="00D91E8E" w:rsidRPr="00CA13B5" w:rsidRDefault="00D91E8E" w:rsidP="00D91E8E">
      <w:pPr>
        <w:keepNext/>
        <w:numPr>
          <w:ilvl w:val="2"/>
          <w:numId w:val="0"/>
        </w:numPr>
        <w:spacing w:after="120"/>
        <w:ind w:left="720" w:hanging="720"/>
        <w:outlineLvl w:val="2"/>
        <w:rPr>
          <w:rFonts w:ascii="Calibri" w:hAnsi="Calibri"/>
          <w:b/>
          <w:noProof/>
          <w:szCs w:val="32"/>
          <w:lang w:val="hr-BA" w:eastAsia="hr-HR"/>
        </w:rPr>
      </w:pPr>
      <w:bookmarkStart w:id="81" w:name="_Toc168649885"/>
      <w:bookmarkStart w:id="82" w:name="_Toc168650071"/>
      <w:r w:rsidRPr="00CA13B5">
        <w:rPr>
          <w:rFonts w:ascii="Calibri" w:hAnsi="Calibri"/>
          <w:b/>
          <w:noProof/>
          <w:szCs w:val="32"/>
          <w:lang w:val="hr-BA" w:eastAsia="hr-HR"/>
        </w:rPr>
        <w:t>Građevinsko-konstruktivne karakteristike objekata</w:t>
      </w:r>
      <w:bookmarkEnd w:id="81"/>
      <w:bookmarkEnd w:id="82"/>
    </w:p>
    <w:p w:rsidR="00D91E8E" w:rsidRPr="00D91E8E" w:rsidRDefault="00D91E8E" w:rsidP="00D91E8E">
      <w:pPr>
        <w:jc w:val="both"/>
        <w:rPr>
          <w:rFonts w:asciiTheme="minorHAnsi" w:hAnsiTheme="minorHAnsi"/>
          <w:sz w:val="22"/>
          <w:szCs w:val="22"/>
          <w:lang w:val="hr-BA"/>
        </w:rPr>
      </w:pPr>
      <w:r w:rsidRPr="00D91E8E">
        <w:rPr>
          <w:rFonts w:asciiTheme="minorHAnsi" w:hAnsiTheme="minorHAnsi"/>
          <w:sz w:val="22"/>
          <w:szCs w:val="22"/>
          <w:lang w:val="hr-BA"/>
        </w:rPr>
        <w:t>Svi planirani objekti nalaze se u jednom krug</w:t>
      </w:r>
      <w:r w:rsidR="00CA13B5">
        <w:rPr>
          <w:rFonts w:asciiTheme="minorHAnsi" w:hAnsiTheme="minorHAnsi"/>
          <w:sz w:val="22"/>
          <w:szCs w:val="22"/>
          <w:lang w:val="hr-BA"/>
        </w:rPr>
        <w:t>u koji je ograđen ogradom sa  kapijom</w:t>
      </w:r>
      <w:r w:rsidRPr="00D91E8E">
        <w:rPr>
          <w:rFonts w:asciiTheme="minorHAnsi" w:hAnsiTheme="minorHAnsi"/>
          <w:sz w:val="22"/>
          <w:szCs w:val="22"/>
          <w:lang w:val="hr-BA"/>
        </w:rPr>
        <w:t xml:space="preserve">. Krovne konstrukcije su drvene ili čelične. </w:t>
      </w:r>
    </w:p>
    <w:p w:rsidR="00D91E8E" w:rsidRPr="00D91E8E" w:rsidRDefault="00D91E8E" w:rsidP="00D91E8E">
      <w:pPr>
        <w:rPr>
          <w:rFonts w:ascii="Calibri" w:hAnsi="Calibri"/>
          <w:sz w:val="22"/>
          <w:szCs w:val="20"/>
          <w:lang w:val="hr-BA" w:eastAsia="hr-HR"/>
        </w:rPr>
      </w:pPr>
    </w:p>
    <w:p w:rsidR="00D91E8E" w:rsidRPr="00CA13B5" w:rsidRDefault="00D91E8E" w:rsidP="00D91E8E">
      <w:pPr>
        <w:keepNext/>
        <w:numPr>
          <w:ilvl w:val="3"/>
          <w:numId w:val="0"/>
        </w:numPr>
        <w:tabs>
          <w:tab w:val="left" w:pos="561"/>
          <w:tab w:val="left" w:pos="1122"/>
          <w:tab w:val="left" w:pos="7911"/>
          <w:tab w:val="left" w:pos="8528"/>
        </w:tabs>
        <w:autoSpaceDE w:val="0"/>
        <w:autoSpaceDN w:val="0"/>
        <w:adjustRightInd w:val="0"/>
        <w:spacing w:after="120"/>
        <w:ind w:left="864" w:hanging="864"/>
        <w:outlineLvl w:val="3"/>
        <w:rPr>
          <w:rFonts w:asciiTheme="minorHAnsi" w:hAnsiTheme="minorHAnsi"/>
          <w:b/>
          <w:i/>
          <w:noProof/>
          <w:szCs w:val="21"/>
          <w:lang w:val="hr-BA" w:eastAsia="hr-HR"/>
        </w:rPr>
      </w:pPr>
      <w:r w:rsidRPr="00CA13B5">
        <w:rPr>
          <w:rFonts w:asciiTheme="minorHAnsi" w:hAnsiTheme="minorHAnsi"/>
          <w:b/>
          <w:i/>
          <w:noProof/>
          <w:szCs w:val="21"/>
          <w:lang w:val="hr-BA" w:eastAsia="hr-HR"/>
        </w:rPr>
        <w:t xml:space="preserve"> </w:t>
      </w:r>
      <w:bookmarkStart w:id="83" w:name="_Toc168649886"/>
      <w:bookmarkStart w:id="84" w:name="_Toc168650072"/>
      <w:r w:rsidRPr="00CA13B5">
        <w:rPr>
          <w:rFonts w:asciiTheme="minorHAnsi" w:hAnsiTheme="minorHAnsi"/>
          <w:b/>
          <w:i/>
          <w:noProof/>
          <w:szCs w:val="21"/>
          <w:lang w:val="hr-BA" w:eastAsia="hr-HR"/>
        </w:rPr>
        <w:t>Pretakalište propan-butana sa rezervoarima</w:t>
      </w:r>
      <w:bookmarkEnd w:id="83"/>
      <w:bookmarkEnd w:id="84"/>
    </w:p>
    <w:p w:rsidR="00D91E8E" w:rsidRPr="00D91E8E" w:rsidRDefault="00D91E8E" w:rsidP="00D91E8E">
      <w:pPr>
        <w:jc w:val="both"/>
        <w:rPr>
          <w:rFonts w:ascii="Calibri" w:hAnsi="Calibri"/>
          <w:sz w:val="22"/>
          <w:szCs w:val="20"/>
          <w:lang w:val="hr-BA" w:eastAsia="hr-HR"/>
        </w:rPr>
      </w:pPr>
      <w:r w:rsidRPr="00D91E8E">
        <w:rPr>
          <w:rFonts w:ascii="Calibri" w:hAnsi="Calibri"/>
          <w:sz w:val="22"/>
          <w:szCs w:val="20"/>
          <w:lang w:val="hr-BA" w:eastAsia="hr-HR"/>
        </w:rPr>
        <w:t>Ovaj objekat (rezervoari i sva prateća oprema) će biti izgrađen i postavljen na betonskom platou koji će se graditi za tu namjenu. Objekat je otvorenog tipa. Pumpna stanica će biti smještana u nadstrešnicu koja će se graditi na platou. Krov ove nadstrešnice će biti izgrađen od drvenih daski koje će biti pokrivene aluminijskim limom.</w:t>
      </w:r>
    </w:p>
    <w:p w:rsidR="00D91E8E" w:rsidRPr="00D91E8E" w:rsidRDefault="00D91E8E" w:rsidP="00D91E8E">
      <w:pPr>
        <w:rPr>
          <w:rFonts w:ascii="Calibri" w:hAnsi="Calibri"/>
          <w:sz w:val="22"/>
          <w:szCs w:val="20"/>
          <w:lang w:val="hr-BA" w:eastAsia="hr-HR"/>
        </w:rPr>
      </w:pPr>
    </w:p>
    <w:p w:rsidR="00D91E8E" w:rsidRPr="00CA13B5" w:rsidRDefault="00D91E8E" w:rsidP="00D91E8E">
      <w:pPr>
        <w:keepNext/>
        <w:numPr>
          <w:ilvl w:val="3"/>
          <w:numId w:val="0"/>
        </w:numPr>
        <w:tabs>
          <w:tab w:val="left" w:pos="561"/>
          <w:tab w:val="left" w:pos="1122"/>
          <w:tab w:val="left" w:pos="7911"/>
          <w:tab w:val="left" w:pos="8528"/>
        </w:tabs>
        <w:autoSpaceDE w:val="0"/>
        <w:autoSpaceDN w:val="0"/>
        <w:adjustRightInd w:val="0"/>
        <w:spacing w:after="120"/>
        <w:ind w:left="864" w:hanging="864"/>
        <w:outlineLvl w:val="3"/>
        <w:rPr>
          <w:rFonts w:asciiTheme="minorHAnsi" w:hAnsiTheme="minorHAnsi"/>
          <w:b/>
          <w:i/>
          <w:noProof/>
          <w:szCs w:val="21"/>
          <w:lang w:val="hr-BA" w:eastAsia="hr-HR"/>
        </w:rPr>
      </w:pPr>
      <w:bookmarkStart w:id="85" w:name="_Toc168649888"/>
      <w:bookmarkStart w:id="86" w:name="_Toc168650074"/>
      <w:r w:rsidRPr="00CA13B5">
        <w:rPr>
          <w:rFonts w:asciiTheme="minorHAnsi" w:hAnsiTheme="minorHAnsi"/>
          <w:b/>
          <w:i/>
          <w:noProof/>
          <w:szCs w:val="21"/>
          <w:lang w:val="hr-BA" w:eastAsia="hr-HR"/>
        </w:rPr>
        <w:t>Prodajno skladište boca tehničkih plinova</w:t>
      </w:r>
      <w:bookmarkEnd w:id="85"/>
      <w:bookmarkEnd w:id="86"/>
    </w:p>
    <w:p w:rsidR="00D91E8E" w:rsidRPr="00D91E8E" w:rsidRDefault="00D91E8E" w:rsidP="00D91E8E">
      <w:pPr>
        <w:jc w:val="both"/>
        <w:rPr>
          <w:rFonts w:asciiTheme="minorHAnsi" w:hAnsiTheme="minorHAnsi"/>
          <w:sz w:val="22"/>
          <w:szCs w:val="22"/>
          <w:lang w:val="hr-BA"/>
        </w:rPr>
      </w:pPr>
      <w:r w:rsidRPr="00D91E8E">
        <w:rPr>
          <w:rFonts w:asciiTheme="minorHAnsi" w:hAnsiTheme="minorHAnsi"/>
          <w:sz w:val="22"/>
          <w:szCs w:val="22"/>
          <w:lang w:val="hr-BA"/>
        </w:rPr>
        <w:t>Ovaj objekat, kao i prethodni, će biti tipa nadsrešnice sa efikasnom prirodnom ventilacijom sa antistatik i neiskrečim podom. Krovna konstrukcija je drvena pokrivena aluminijskim limom.</w:t>
      </w:r>
    </w:p>
    <w:p w:rsidR="00D91E8E" w:rsidRPr="00CA13B5" w:rsidRDefault="00D91E8E" w:rsidP="00D91E8E">
      <w:pPr>
        <w:keepNext/>
        <w:keepLines/>
        <w:spacing w:before="240" w:after="240" w:line="276" w:lineRule="auto"/>
        <w:ind w:left="432" w:hanging="432"/>
        <w:outlineLvl w:val="0"/>
        <w:rPr>
          <w:rFonts w:asciiTheme="minorHAnsi" w:eastAsiaTheme="majorEastAsia" w:hAnsiTheme="minorHAnsi" w:cstheme="majorBidi"/>
          <w:b/>
          <w:bCs/>
          <w:caps/>
          <w:sz w:val="26"/>
          <w:szCs w:val="28"/>
          <w:lang w:val="hr-BA" w:eastAsia="hr-HR"/>
        </w:rPr>
      </w:pPr>
      <w:bookmarkStart w:id="87" w:name="_Toc168649889"/>
      <w:bookmarkStart w:id="88" w:name="_Toc168650075"/>
      <w:r w:rsidRPr="00CA13B5">
        <w:rPr>
          <w:rFonts w:asciiTheme="minorHAnsi" w:eastAsiaTheme="majorEastAsia" w:hAnsiTheme="minorHAnsi" w:cstheme="majorBidi"/>
          <w:b/>
          <w:bCs/>
          <w:caps/>
          <w:sz w:val="26"/>
          <w:szCs w:val="28"/>
          <w:lang w:val="hr-BA" w:eastAsia="hr-HR"/>
        </w:rPr>
        <w:t>Identifikacija i analiza Mogućih Rizika i mjera prevencije</w:t>
      </w:r>
      <w:bookmarkEnd w:id="87"/>
      <w:bookmarkEnd w:id="88"/>
    </w:p>
    <w:p w:rsidR="00D91E8E" w:rsidRPr="00D91E8E" w:rsidRDefault="00D91E8E" w:rsidP="00D91E8E">
      <w:pPr>
        <w:jc w:val="both"/>
        <w:rPr>
          <w:rFonts w:asciiTheme="minorHAnsi" w:hAnsiTheme="minorHAnsi"/>
          <w:sz w:val="22"/>
          <w:szCs w:val="22"/>
          <w:lang w:val="hr-BA"/>
        </w:rPr>
      </w:pPr>
      <w:r w:rsidRPr="00D91E8E">
        <w:rPr>
          <w:rFonts w:asciiTheme="minorHAnsi" w:hAnsiTheme="minorHAnsi"/>
          <w:sz w:val="22"/>
          <w:szCs w:val="22"/>
          <w:lang w:val="hr-BA"/>
        </w:rPr>
        <w:t>U identifikaciji i analizi mogućih rizika sa primjenom mjera prevencije, osvrt je dat na prostore koji mogu biti ugroženi, supstancama i njihovim karakteristikama a koje mogu biti izvor opasnosti i sigurnosnim mjerama koje se poduzimaju u određenim situacijama.</w:t>
      </w:r>
    </w:p>
    <w:p w:rsidR="00D91E8E" w:rsidRPr="00D91E8E" w:rsidRDefault="00D91E8E" w:rsidP="00D91E8E">
      <w:pPr>
        <w:rPr>
          <w:rFonts w:ascii="Calibri" w:hAnsi="Calibri"/>
          <w:sz w:val="22"/>
          <w:szCs w:val="20"/>
          <w:lang w:val="hr-BA" w:eastAsia="hr-HR"/>
        </w:rPr>
      </w:pPr>
    </w:p>
    <w:p w:rsidR="00D91E8E" w:rsidRPr="00CA13B5" w:rsidRDefault="00D91E8E" w:rsidP="00D91E8E">
      <w:pPr>
        <w:keepNext/>
        <w:numPr>
          <w:ilvl w:val="1"/>
          <w:numId w:val="0"/>
        </w:numPr>
        <w:spacing w:after="120"/>
        <w:ind w:left="576" w:hanging="576"/>
        <w:outlineLvl w:val="1"/>
        <w:rPr>
          <w:rFonts w:asciiTheme="minorHAnsi" w:hAnsiTheme="minorHAnsi"/>
          <w:b/>
          <w:caps/>
          <w:noProof/>
          <w:szCs w:val="20"/>
          <w:lang w:val="hr-BA" w:eastAsia="hr-HR"/>
        </w:rPr>
      </w:pPr>
      <w:bookmarkStart w:id="89" w:name="_Toc168649890"/>
      <w:bookmarkStart w:id="90" w:name="_Toc168650076"/>
      <w:r w:rsidRPr="00CA13B5">
        <w:rPr>
          <w:rFonts w:asciiTheme="minorHAnsi" w:hAnsiTheme="minorHAnsi"/>
          <w:b/>
          <w:caps/>
          <w:noProof/>
          <w:szCs w:val="20"/>
          <w:lang w:val="hr-BA" w:eastAsia="hr-HR"/>
        </w:rPr>
        <w:t>Zapaljive i eksplozivne smjese</w:t>
      </w:r>
      <w:bookmarkEnd w:id="89"/>
      <w:bookmarkEnd w:id="90"/>
    </w:p>
    <w:p w:rsidR="00D91E8E" w:rsidRPr="00D91E8E" w:rsidRDefault="00D91E8E" w:rsidP="00D91E8E">
      <w:pPr>
        <w:jc w:val="both"/>
        <w:rPr>
          <w:rFonts w:ascii="Calibri" w:hAnsi="Calibri"/>
          <w:sz w:val="22"/>
          <w:szCs w:val="20"/>
          <w:lang w:val="bs-Latn-BA"/>
        </w:rPr>
      </w:pPr>
      <w:r w:rsidRPr="00D91E8E">
        <w:rPr>
          <w:rFonts w:ascii="Calibri" w:hAnsi="Calibri"/>
          <w:sz w:val="22"/>
          <w:szCs w:val="20"/>
          <w:lang w:val="bs-Latn-BA"/>
        </w:rPr>
        <w:t>Zapaljive smjese čine sve zapaljive materije uz prisutnost zraka, odnosno dovoljne količine kisika s kojim može doći do procesa gorenja, dok eksplozivne smjese čine također zapaljive materije uz prisutnost određene količine zraka, odnosno  raspoložive količine kisika s kojim može doći do lančane reakcije gorenja, koje zbog svog brizantnog razvijanja prelazi u eksploziju. Uz obilniju prisutnost kisika u određenim okolnostima može doći do vrlo brizantne reakcije gorenja, što dovodi do procesa detonacije. Da bi došlo do opasnih procesa, opisana eksplozivna smjesa mora imati uzročnika paljenja (inicijalno paljenje eksplozivne smjese).</w:t>
      </w:r>
    </w:p>
    <w:p w:rsidR="00D91E8E" w:rsidRPr="00D91E8E" w:rsidRDefault="00D91E8E" w:rsidP="00D91E8E">
      <w:pPr>
        <w:rPr>
          <w:rFonts w:ascii="Calibri" w:hAnsi="Calibri"/>
          <w:sz w:val="22"/>
          <w:szCs w:val="20"/>
          <w:lang w:val="hr-BA" w:eastAsia="hr-HR"/>
        </w:rPr>
      </w:pPr>
    </w:p>
    <w:p w:rsidR="00D91E8E" w:rsidRPr="00CA13B5" w:rsidRDefault="00D91E8E" w:rsidP="00D91E8E">
      <w:pPr>
        <w:keepNext/>
        <w:numPr>
          <w:ilvl w:val="1"/>
          <w:numId w:val="0"/>
        </w:numPr>
        <w:spacing w:after="120"/>
        <w:ind w:left="576" w:hanging="576"/>
        <w:outlineLvl w:val="1"/>
        <w:rPr>
          <w:rFonts w:asciiTheme="minorHAnsi" w:hAnsiTheme="minorHAnsi"/>
          <w:b/>
          <w:caps/>
          <w:noProof/>
          <w:szCs w:val="20"/>
          <w:lang w:val="hr-BA" w:eastAsia="hr-HR"/>
        </w:rPr>
      </w:pPr>
      <w:bookmarkStart w:id="91" w:name="_Toc168649891"/>
      <w:bookmarkStart w:id="92" w:name="_Toc168650077"/>
      <w:r w:rsidRPr="00CA13B5">
        <w:rPr>
          <w:rFonts w:asciiTheme="minorHAnsi" w:hAnsiTheme="minorHAnsi"/>
          <w:b/>
          <w:caps/>
          <w:noProof/>
          <w:szCs w:val="20"/>
          <w:lang w:val="hr-BA" w:eastAsia="hr-HR"/>
        </w:rPr>
        <w:t>Eksplozivno ugroženi prostori</w:t>
      </w:r>
      <w:bookmarkEnd w:id="91"/>
      <w:bookmarkEnd w:id="92"/>
    </w:p>
    <w:p w:rsidR="00D91E8E" w:rsidRPr="00D91E8E" w:rsidRDefault="00D91E8E" w:rsidP="00D91E8E">
      <w:pPr>
        <w:jc w:val="both"/>
        <w:rPr>
          <w:rFonts w:ascii="Calibri" w:hAnsi="Calibri"/>
          <w:sz w:val="22"/>
          <w:szCs w:val="20"/>
          <w:lang w:val="bs-Latn-BA"/>
        </w:rPr>
      </w:pPr>
      <w:r w:rsidRPr="00D91E8E">
        <w:rPr>
          <w:rFonts w:ascii="Calibri" w:hAnsi="Calibri"/>
          <w:sz w:val="22"/>
          <w:szCs w:val="20"/>
          <w:lang w:val="bs-Latn-BA"/>
        </w:rPr>
        <w:t>Radi razumjevanja materije u vezi definisanja zona opasnosti od eksplozije neophodno je upoznati osnove o eksplozivno ugroženim prostorima. Eksplozivna atmosfera je atmosfera u prostoru koja sadrži zapaljive plinove, pare, maglice ili prašine sa zrakom u atmosferskim uvjetima u kojima nakon inicijalnog paljenja nastaje lančani proces gorenja u obliku eksplozije. Pri tome u ugroženom prostoru može biti prisutan istovremeno jedan ili više nabrojanih zapaljivih medija. Smjesa zapaljivog medija sa zrakom nastaje strujanjem uzrokovanim fizikalnim uvjetima i difuzijom plinova  i para sa zrakom. Pri tome prostor ugrožen eksplozivnim smjesama  ne mora uvijek sadržavati eksplozivnu atmosferu, ali već mogućnost da do nje može doći u bilo kakvim okolnostima navodi na oprez i zahtijeva da se prostor proglasi ugroženim prostorom. U takvim prostorima mora se posvetiti posebna pažnja svim mogućim uzročnicima paljenja eventualno nastale eksplozivne smjese. To se prvenstveno odnosi na električne uređaje. Krajem 1981. godine objavljen je standard JUS N.S8.007 koji obrađuje zone opasnosti prostora ugroženih eksplozivnim smjesama plinova i para.</w:t>
      </w:r>
    </w:p>
    <w:p w:rsidR="00D91E8E" w:rsidRPr="00D91E8E" w:rsidRDefault="00D91E8E" w:rsidP="00D91E8E">
      <w:pPr>
        <w:jc w:val="both"/>
        <w:rPr>
          <w:rFonts w:ascii="Calibri" w:hAnsi="Calibri"/>
          <w:sz w:val="22"/>
          <w:szCs w:val="20"/>
          <w:lang w:val="bs-Latn-BA"/>
        </w:rPr>
      </w:pPr>
      <w:r w:rsidRPr="00D91E8E">
        <w:rPr>
          <w:rFonts w:ascii="Calibri" w:hAnsi="Calibri"/>
          <w:sz w:val="22"/>
          <w:szCs w:val="20"/>
          <w:lang w:val="bs-Latn-BA"/>
        </w:rPr>
        <w:t>Ovim standardom definisani su osnovni pojmovi, kategorizacija izvora opasnosti, stepeni opasnosti, granice ugroženih prostora i rasprostiranje eksplozivnih smjesa od izvora opasnosti. Istovremeno je objavljen i standard JUS.N.S8.003 kojim se utvrđuje  klasifikacija zapaljivih plinova i para. Radi razumjevanja metoda utvrđivanja zona opasnosti neophodno je dati kratka objašnjenja nekih pojmova i definicija iz ove oblasti.</w:t>
      </w:r>
    </w:p>
    <w:p w:rsidR="00D91E8E" w:rsidRPr="00D91E8E" w:rsidRDefault="00D91E8E" w:rsidP="00D91E8E">
      <w:pPr>
        <w:rPr>
          <w:rFonts w:ascii="Calibri" w:hAnsi="Calibri"/>
          <w:sz w:val="22"/>
          <w:szCs w:val="20"/>
          <w:lang w:val="hr-BA" w:eastAsia="hr-HR"/>
        </w:rPr>
      </w:pPr>
    </w:p>
    <w:p w:rsidR="00D91E8E" w:rsidRPr="00CA13B5" w:rsidRDefault="00D91E8E" w:rsidP="00D91E8E">
      <w:pPr>
        <w:keepNext/>
        <w:numPr>
          <w:ilvl w:val="1"/>
          <w:numId w:val="0"/>
        </w:numPr>
        <w:spacing w:after="120"/>
        <w:ind w:left="576" w:hanging="576"/>
        <w:outlineLvl w:val="1"/>
        <w:rPr>
          <w:rFonts w:asciiTheme="minorHAnsi" w:hAnsiTheme="minorHAnsi"/>
          <w:b/>
          <w:caps/>
          <w:noProof/>
          <w:szCs w:val="20"/>
          <w:lang w:val="hr-BA" w:eastAsia="hr-HR"/>
        </w:rPr>
      </w:pPr>
      <w:bookmarkStart w:id="93" w:name="_Toc168649892"/>
      <w:bookmarkStart w:id="94" w:name="_Toc168650078"/>
      <w:r w:rsidRPr="00CA13B5">
        <w:rPr>
          <w:rFonts w:asciiTheme="minorHAnsi" w:hAnsiTheme="minorHAnsi"/>
          <w:b/>
          <w:caps/>
          <w:noProof/>
          <w:szCs w:val="20"/>
          <w:lang w:val="hr-BA" w:eastAsia="hr-HR"/>
        </w:rPr>
        <w:t>Granice eksplozivnosti</w:t>
      </w:r>
      <w:bookmarkEnd w:id="93"/>
      <w:bookmarkEnd w:id="94"/>
    </w:p>
    <w:p w:rsidR="00D91E8E" w:rsidRPr="00D91E8E" w:rsidRDefault="00D91E8E" w:rsidP="00D91E8E">
      <w:pPr>
        <w:jc w:val="both"/>
        <w:rPr>
          <w:rFonts w:ascii="Calibri" w:hAnsi="Calibri"/>
          <w:sz w:val="22"/>
          <w:szCs w:val="20"/>
          <w:lang w:val="bs-Latn-BA"/>
        </w:rPr>
      </w:pPr>
      <w:r w:rsidRPr="00D91E8E">
        <w:rPr>
          <w:rFonts w:ascii="Calibri" w:hAnsi="Calibri"/>
          <w:sz w:val="22"/>
          <w:szCs w:val="20"/>
          <w:lang w:val="bs-Latn-BA"/>
        </w:rPr>
        <w:t>Kako će se razvijati proces eksplozije nakon inicijalnog paljenja ovisi o sustavu same eksplozivne smjese. Ako pri tome postoji ravnoteža između zapaljive materije i raspoloživog kisika, neće biti ostatka ni jedne ni druge komponente i nastaće najintenzivnija eksplozija. Ovakve volumenske odnose, kod kojih dolazi do  potpunog izgaranja bez ikakvog ostatka, nazivaju se stehiometrijskim odnosima. Ako je volumenski odnos zapaljive materije i zraka ili koncentracija takva da zapaljiva materija sva izgori, a da pri tome ne potroši sav kisik u zraku, tada se radi o siromašnoj smjesi. U slučaju da ostane nesagorjenog plina zbog nedostatka kisika, onda se radi o bogatoj smjesi. Ovakvo smanjenje i povećanje koncentracije može ići do neke granice ispod, iznad koje više neće doći do paljenja odnosno do eksplozije, što znači da postoje granice eksplozivnosti u odnosu na koncentraciju.</w:t>
      </w:r>
    </w:p>
    <w:p w:rsidR="00D91E8E" w:rsidRPr="00D91E8E" w:rsidRDefault="00D91E8E" w:rsidP="00D91E8E">
      <w:pPr>
        <w:jc w:val="both"/>
        <w:rPr>
          <w:rFonts w:ascii="Calibri" w:hAnsi="Calibri"/>
          <w:sz w:val="22"/>
          <w:szCs w:val="20"/>
          <w:lang w:val="bs-Latn-BA"/>
        </w:rPr>
      </w:pPr>
      <w:r w:rsidRPr="00D91E8E">
        <w:rPr>
          <w:rFonts w:ascii="Calibri" w:hAnsi="Calibri"/>
          <w:sz w:val="22"/>
          <w:szCs w:val="20"/>
          <w:lang w:val="bs-Latn-BA"/>
        </w:rPr>
        <w:t>Donja granica eksplozivnosti je najveći postotak volumenskog odnosa eksplozivnog plina u smjesi plina i zraka ispod stehiometrijske koncentracije kod kojeg još ne dolazi do eksplozije nakon inicijalnog paljenja. Iznad tog postotka je eksplozivna atmosfera.</w:t>
      </w:r>
    </w:p>
    <w:p w:rsidR="00D91E8E" w:rsidRPr="00CA13B5" w:rsidRDefault="00D91E8E" w:rsidP="00D91E8E">
      <w:pPr>
        <w:keepNext/>
        <w:numPr>
          <w:ilvl w:val="1"/>
          <w:numId w:val="0"/>
        </w:numPr>
        <w:spacing w:after="120"/>
        <w:ind w:left="576" w:hanging="576"/>
        <w:outlineLvl w:val="1"/>
        <w:rPr>
          <w:rFonts w:asciiTheme="minorHAnsi" w:hAnsiTheme="minorHAnsi"/>
          <w:b/>
          <w:caps/>
          <w:noProof/>
          <w:szCs w:val="20"/>
          <w:lang w:val="hr-BA" w:eastAsia="hr-HR"/>
        </w:rPr>
      </w:pPr>
      <w:bookmarkStart w:id="95" w:name="_Toc168649901"/>
      <w:bookmarkStart w:id="96" w:name="_Toc168650087"/>
      <w:r w:rsidRPr="00CA13B5">
        <w:rPr>
          <w:rFonts w:asciiTheme="minorHAnsi" w:hAnsiTheme="minorHAnsi"/>
          <w:b/>
          <w:caps/>
          <w:noProof/>
          <w:szCs w:val="20"/>
          <w:lang w:val="hr-BA" w:eastAsia="hr-HR"/>
        </w:rPr>
        <w:t>Zone opasnosti</w:t>
      </w:r>
      <w:bookmarkEnd w:id="95"/>
      <w:bookmarkEnd w:id="96"/>
    </w:p>
    <w:p w:rsidR="00D91E8E" w:rsidRPr="00D91E8E" w:rsidRDefault="00D91E8E" w:rsidP="00D91E8E">
      <w:pPr>
        <w:jc w:val="both"/>
        <w:rPr>
          <w:rFonts w:ascii="Calibri" w:hAnsi="Calibri"/>
          <w:sz w:val="22"/>
          <w:szCs w:val="20"/>
          <w:lang w:val="hr-BA" w:eastAsia="hr-HR"/>
        </w:rPr>
      </w:pPr>
      <w:r w:rsidRPr="00D91E8E">
        <w:rPr>
          <w:rFonts w:ascii="Calibri" w:hAnsi="Calibri"/>
          <w:sz w:val="22"/>
          <w:szCs w:val="20"/>
          <w:lang w:val="hr-BA" w:eastAsia="hr-HR"/>
        </w:rPr>
        <w:t>Pošto se u ovome slučaju radi o pogonu koji se planira izgraditi, obaveza investitora je da u budućim fazama izgradnje pogona a na osnovu Zakona o zaštiti od požara i vatrogastvu (Sl. novine FBiH, br. 10/09) izradi Elaborat o zonama opasnosti od eksplozija i požara u planiranim objektima pretakališta propan-butana sa skladištem i prodajnog i proizvodnog skladišta boca tehničkih plinova.</w:t>
      </w:r>
    </w:p>
    <w:p w:rsidR="00D91E8E" w:rsidRPr="00D91E8E" w:rsidRDefault="00D91E8E" w:rsidP="00D91E8E">
      <w:pPr>
        <w:rPr>
          <w:rFonts w:ascii="Calibri" w:hAnsi="Calibri"/>
          <w:sz w:val="22"/>
          <w:szCs w:val="20"/>
          <w:lang w:val="hr-BA" w:eastAsia="hr-HR"/>
        </w:rPr>
      </w:pPr>
      <w:r w:rsidRPr="00D91E8E">
        <w:rPr>
          <w:rFonts w:ascii="Calibri" w:hAnsi="Calibri"/>
          <w:sz w:val="22"/>
          <w:szCs w:val="20"/>
          <w:lang w:val="hr-BA" w:eastAsia="hr-HR"/>
        </w:rPr>
        <w:t xml:space="preserve">  </w:t>
      </w:r>
    </w:p>
    <w:p w:rsidR="00D91E8E" w:rsidRPr="00CA13B5" w:rsidRDefault="00D91E8E" w:rsidP="00D91E8E">
      <w:pPr>
        <w:keepNext/>
        <w:numPr>
          <w:ilvl w:val="2"/>
          <w:numId w:val="0"/>
        </w:numPr>
        <w:spacing w:after="120"/>
        <w:ind w:left="720" w:hanging="720"/>
        <w:outlineLvl w:val="2"/>
        <w:rPr>
          <w:rFonts w:ascii="Calibri" w:hAnsi="Calibri"/>
          <w:b/>
          <w:noProof/>
          <w:szCs w:val="32"/>
          <w:lang w:val="hr-BA" w:eastAsia="hr-HR"/>
        </w:rPr>
      </w:pPr>
      <w:bookmarkStart w:id="97" w:name="_Toc168649902"/>
      <w:bookmarkStart w:id="98" w:name="_Toc168650088"/>
      <w:r w:rsidRPr="00CA13B5">
        <w:rPr>
          <w:rFonts w:ascii="Calibri" w:hAnsi="Calibri"/>
          <w:b/>
          <w:noProof/>
          <w:szCs w:val="32"/>
          <w:lang w:val="hr-BA" w:eastAsia="hr-HR"/>
        </w:rPr>
        <w:t>Eksplozivno ugroženi prostori – Zone opasnosti od eksplozije</w:t>
      </w:r>
      <w:bookmarkEnd w:id="97"/>
      <w:bookmarkEnd w:id="98"/>
    </w:p>
    <w:p w:rsidR="00D91E8E" w:rsidRPr="00D91E8E" w:rsidRDefault="00D91E8E" w:rsidP="00D91E8E">
      <w:pPr>
        <w:jc w:val="both"/>
        <w:rPr>
          <w:rFonts w:asciiTheme="minorHAnsi" w:hAnsiTheme="minorHAnsi"/>
          <w:sz w:val="22"/>
          <w:szCs w:val="22"/>
          <w:lang w:val="hr-BA"/>
        </w:rPr>
      </w:pPr>
      <w:r w:rsidRPr="00D91E8E">
        <w:rPr>
          <w:rFonts w:asciiTheme="minorHAnsi" w:hAnsiTheme="minorHAnsi"/>
          <w:sz w:val="22"/>
          <w:szCs w:val="22"/>
          <w:lang w:val="hr-BA"/>
        </w:rPr>
        <w:t xml:space="preserve">Radi razumijevanja materije u vezi definisanja zona opasnosti od eksplozije neophodno je upoznati osnove o ekslpozivno ugroženim prostorima. </w:t>
      </w:r>
    </w:p>
    <w:p w:rsidR="00D91E8E" w:rsidRPr="00D91E8E" w:rsidRDefault="00D91E8E" w:rsidP="00D91E8E">
      <w:pPr>
        <w:jc w:val="both"/>
        <w:rPr>
          <w:rFonts w:asciiTheme="minorHAnsi" w:hAnsiTheme="minorHAnsi"/>
          <w:sz w:val="22"/>
          <w:szCs w:val="22"/>
          <w:lang w:val="hr-BA"/>
        </w:rPr>
      </w:pPr>
      <w:r w:rsidRPr="00D91E8E">
        <w:rPr>
          <w:rFonts w:asciiTheme="minorHAnsi" w:hAnsiTheme="minorHAnsi"/>
          <w:sz w:val="22"/>
          <w:szCs w:val="22"/>
          <w:lang w:val="hr-BA"/>
        </w:rPr>
        <w:t xml:space="preserve">Eksplozivna atmosfera je atmosfera u prostoru koji sadrži zapaljive plinove, pare, maglice ili prašine sa zrakom u atmosferskim uvjetima u kojima nakon inicijalnog paljenja nastaje lančani proces gorenja u obliku eksplozije. Pri tome u ugroženom prostoru može biti prisutan istovremeno jedan ili više nabrojanih zapaljivih medija. Smjesa zapaljivog medija sa zrakom nastaje strujanjem uzrokovanim fizikalnim uvjetima i difuzijom plinova i para sa zrakom. Pri tome prostor ugrožen eksplozivnim smjesama na mora uvijek sadržavati eksplozivnu atmosferu, ali već mogućnost da do nje može doći u obliku kakvim okolnostima navodi na oprez i zahtijeva da se prostor proglasi ugroženim prostorom. U </w:t>
      </w:r>
      <w:r w:rsidRPr="00D91E8E">
        <w:rPr>
          <w:rFonts w:asciiTheme="minorHAnsi" w:hAnsiTheme="minorHAnsi"/>
          <w:sz w:val="22"/>
          <w:szCs w:val="22"/>
          <w:lang w:val="hr-BA"/>
        </w:rPr>
        <w:lastRenderedPageBreak/>
        <w:t xml:space="preserve">takvim prostorima mora se posvetiti posebna pažnja svim mogućim uzročnicima paljenja eventualno nastale eksplozivne smjese. To se prvenstveno odnosi na električne uređaje. </w:t>
      </w:r>
    </w:p>
    <w:p w:rsidR="00D91E8E" w:rsidRPr="00D91E8E" w:rsidRDefault="00D91E8E" w:rsidP="00D91E8E">
      <w:pPr>
        <w:rPr>
          <w:rFonts w:ascii="Calibri" w:hAnsi="Calibri"/>
          <w:sz w:val="22"/>
          <w:szCs w:val="20"/>
          <w:lang w:val="hr-BA"/>
        </w:rPr>
      </w:pPr>
      <w:r w:rsidRPr="00D91E8E">
        <w:rPr>
          <w:rFonts w:ascii="Calibri" w:hAnsi="Calibri"/>
          <w:sz w:val="22"/>
          <w:szCs w:val="20"/>
          <w:lang w:val="hr-BA"/>
        </w:rPr>
        <w:t xml:space="preserve">   </w:t>
      </w:r>
    </w:p>
    <w:p w:rsidR="00D91E8E" w:rsidRPr="00D91E8E" w:rsidRDefault="00D91E8E" w:rsidP="00D91E8E">
      <w:pPr>
        <w:jc w:val="both"/>
        <w:rPr>
          <w:rFonts w:asciiTheme="minorHAnsi" w:hAnsiTheme="minorHAnsi"/>
          <w:sz w:val="22"/>
          <w:szCs w:val="22"/>
          <w:lang w:val="hr-BA"/>
        </w:rPr>
      </w:pPr>
      <w:r w:rsidRPr="00D91E8E">
        <w:rPr>
          <w:rFonts w:asciiTheme="minorHAnsi" w:hAnsiTheme="minorHAnsi"/>
          <w:sz w:val="22"/>
          <w:szCs w:val="22"/>
          <w:lang w:val="hr-BA"/>
        </w:rPr>
        <w:t>Krajem 1981. godine objavljen je standard JUS N.S8. 007 koji obrađuje zone opasnosti prostora ugroženih eksplozivnim smjesama plinova i para.</w:t>
      </w:r>
    </w:p>
    <w:p w:rsidR="00D91E8E" w:rsidRPr="00D91E8E" w:rsidRDefault="00D91E8E" w:rsidP="00D91E8E">
      <w:pPr>
        <w:jc w:val="both"/>
        <w:rPr>
          <w:rFonts w:asciiTheme="minorHAnsi" w:hAnsiTheme="minorHAnsi"/>
          <w:sz w:val="22"/>
          <w:szCs w:val="22"/>
          <w:lang w:val="hr-BA"/>
        </w:rPr>
      </w:pPr>
    </w:p>
    <w:p w:rsidR="00D91E8E" w:rsidRPr="00D91E8E" w:rsidRDefault="00D91E8E" w:rsidP="00D91E8E">
      <w:pPr>
        <w:jc w:val="both"/>
        <w:rPr>
          <w:rFonts w:asciiTheme="minorHAnsi" w:hAnsiTheme="minorHAnsi"/>
          <w:sz w:val="22"/>
          <w:szCs w:val="22"/>
          <w:lang w:val="hr-BA"/>
        </w:rPr>
      </w:pPr>
      <w:r w:rsidRPr="00D91E8E">
        <w:rPr>
          <w:rFonts w:asciiTheme="minorHAnsi" w:hAnsiTheme="minorHAnsi"/>
          <w:sz w:val="22"/>
          <w:szCs w:val="22"/>
          <w:lang w:val="hr-BA"/>
        </w:rPr>
        <w:t>Ovim standardom definisani su osnovni pojmovi, kategorizacija izvora opasnosti, stepeni opasnosti, granice ugroženih prostora i rasprostiranje eksplozivnih smjesa od izvora opasnosti. Istovremeno je objavljen i standard JUS. N. S8. 003 kojim se utvrđuje klasifikacija zapaljivih plinova i para. Radi razumijevanja metoda utvrđivanja zona opasnosti neophodno je dati kratka objašnjenja nekih pojmova i definicija iz ove oblasti.</w:t>
      </w:r>
    </w:p>
    <w:p w:rsidR="00C0487B" w:rsidRPr="00C0487B" w:rsidRDefault="00C0487B" w:rsidP="00C0487B">
      <w:pPr>
        <w:spacing w:after="200" w:line="276" w:lineRule="auto"/>
        <w:contextualSpacing/>
        <w:jc w:val="both"/>
        <w:rPr>
          <w:rFonts w:ascii="Calibri" w:eastAsia="Calibri" w:hAnsi="Calibri"/>
          <w:sz w:val="22"/>
          <w:szCs w:val="22"/>
          <w:lang w:val="bs-Latn-BA"/>
        </w:rPr>
      </w:pPr>
      <w:r w:rsidRPr="00C0487B">
        <w:rPr>
          <w:rFonts w:ascii="Calibri" w:eastAsia="Calibri" w:hAnsi="Calibri"/>
          <w:sz w:val="22"/>
          <w:szCs w:val="22"/>
          <w:lang w:val="bs-Latn-BA"/>
        </w:rPr>
        <w:t>Dijelovi ugroženog prostora se klasificiraju u zone opasnosti:</w:t>
      </w:r>
    </w:p>
    <w:p w:rsidR="00C0487B" w:rsidRPr="00C0487B" w:rsidRDefault="00C0487B" w:rsidP="00C0487B">
      <w:pPr>
        <w:ind w:left="1843" w:hanging="1843"/>
        <w:jc w:val="both"/>
        <w:rPr>
          <w:rFonts w:ascii="Calibri" w:hAnsi="Calibri"/>
          <w:sz w:val="22"/>
          <w:szCs w:val="20"/>
          <w:lang w:val="bs-Latn-BA"/>
        </w:rPr>
      </w:pPr>
      <w:r w:rsidRPr="00C0487B">
        <w:rPr>
          <w:rFonts w:ascii="Calibri" w:hAnsi="Calibri"/>
          <w:b/>
          <w:sz w:val="22"/>
          <w:szCs w:val="20"/>
          <w:lang w:val="bs-Latn-BA"/>
        </w:rPr>
        <w:t>Zona opasnosti 0</w:t>
      </w:r>
      <w:r w:rsidRPr="00C0487B">
        <w:rPr>
          <w:rFonts w:ascii="Calibri" w:hAnsi="Calibri"/>
          <w:sz w:val="22"/>
          <w:szCs w:val="20"/>
          <w:lang w:val="bs-Latn-BA"/>
        </w:rPr>
        <w:t xml:space="preserve">  - Prostor u kojem su učestalost i trajanje eksplozivne smjese zapaljivog plina ili   pare sa zrakom veoma veliki i prisutni duže vremena.</w:t>
      </w:r>
    </w:p>
    <w:p w:rsidR="00C0487B" w:rsidRPr="00C0487B" w:rsidRDefault="00C0487B" w:rsidP="00C0487B">
      <w:pPr>
        <w:ind w:left="1843" w:hanging="1843"/>
        <w:jc w:val="both"/>
        <w:rPr>
          <w:rFonts w:ascii="Calibri" w:hAnsi="Calibri"/>
          <w:sz w:val="22"/>
          <w:szCs w:val="20"/>
          <w:lang w:val="bs-Latn-BA"/>
        </w:rPr>
      </w:pPr>
      <w:r w:rsidRPr="00C0487B">
        <w:rPr>
          <w:rFonts w:ascii="Calibri" w:hAnsi="Calibri"/>
          <w:sz w:val="22"/>
          <w:szCs w:val="20"/>
          <w:lang w:val="bs-Latn-BA"/>
        </w:rPr>
        <w:t>Ovu zonu opasnosti uzrokuju:</w:t>
      </w:r>
    </w:p>
    <w:p w:rsidR="00C0487B" w:rsidRPr="00C0487B" w:rsidRDefault="00C0487B" w:rsidP="00166344">
      <w:pPr>
        <w:numPr>
          <w:ilvl w:val="0"/>
          <w:numId w:val="26"/>
        </w:numPr>
        <w:spacing w:after="200" w:line="276" w:lineRule="auto"/>
        <w:contextualSpacing/>
        <w:jc w:val="both"/>
        <w:rPr>
          <w:rFonts w:ascii="Calibri" w:eastAsia="Calibri" w:hAnsi="Calibri"/>
          <w:sz w:val="22"/>
          <w:szCs w:val="22"/>
          <w:lang w:val="bs-Latn-BA"/>
        </w:rPr>
      </w:pPr>
      <w:r w:rsidRPr="00C0487B">
        <w:rPr>
          <w:rFonts w:ascii="Calibri" w:eastAsia="Calibri" w:hAnsi="Calibri"/>
          <w:sz w:val="22"/>
          <w:szCs w:val="22"/>
          <w:lang w:val="bs-Latn-BA"/>
        </w:rPr>
        <w:t>Trajni izvori opasnosti</w:t>
      </w:r>
    </w:p>
    <w:p w:rsidR="00C0487B" w:rsidRPr="00C0487B" w:rsidRDefault="00C0487B" w:rsidP="00166344">
      <w:pPr>
        <w:numPr>
          <w:ilvl w:val="0"/>
          <w:numId w:val="26"/>
        </w:numPr>
        <w:spacing w:after="200" w:line="276" w:lineRule="auto"/>
        <w:contextualSpacing/>
        <w:jc w:val="both"/>
        <w:rPr>
          <w:rFonts w:ascii="Calibri" w:eastAsia="Calibri" w:hAnsi="Calibri"/>
          <w:sz w:val="22"/>
          <w:szCs w:val="22"/>
          <w:lang w:val="bs-Latn-BA"/>
        </w:rPr>
      </w:pPr>
      <w:r w:rsidRPr="00C0487B">
        <w:rPr>
          <w:rFonts w:ascii="Calibri" w:eastAsia="Calibri" w:hAnsi="Calibri"/>
          <w:sz w:val="22"/>
          <w:szCs w:val="22"/>
          <w:lang w:val="bs-Latn-BA"/>
        </w:rPr>
        <w:t>Primarni izvori opasnosti u zatvorenom prostoru</w:t>
      </w:r>
    </w:p>
    <w:p w:rsidR="00C0487B" w:rsidRPr="00C0487B" w:rsidRDefault="00C0487B" w:rsidP="00C0487B">
      <w:pPr>
        <w:ind w:left="1843" w:hanging="1843"/>
        <w:jc w:val="both"/>
        <w:rPr>
          <w:rFonts w:ascii="Calibri" w:hAnsi="Calibri"/>
          <w:sz w:val="22"/>
          <w:szCs w:val="20"/>
          <w:lang w:val="bs-Latn-BA"/>
        </w:rPr>
      </w:pPr>
      <w:r w:rsidRPr="00C0487B">
        <w:rPr>
          <w:rFonts w:ascii="Calibri" w:hAnsi="Calibri"/>
          <w:b/>
          <w:sz w:val="22"/>
          <w:szCs w:val="20"/>
          <w:lang w:val="bs-Latn-BA"/>
        </w:rPr>
        <w:t>Zona opasnosti 1</w:t>
      </w:r>
      <w:r w:rsidRPr="00C0487B">
        <w:rPr>
          <w:rFonts w:ascii="Calibri" w:hAnsi="Calibri"/>
          <w:sz w:val="22"/>
          <w:szCs w:val="20"/>
          <w:lang w:val="bs-Latn-BA"/>
        </w:rPr>
        <w:t xml:space="preserve">  - Prostor u kojem su  eksplozivna smjese zapaljivog plina ili pare sa zrakom moguća   pri normalnom radu, odnosno njeno prisustvo je predviđeno tehnološkim procesom.</w:t>
      </w:r>
    </w:p>
    <w:p w:rsidR="00C0487B" w:rsidRPr="00C0487B" w:rsidRDefault="00C0487B" w:rsidP="00C0487B">
      <w:pPr>
        <w:ind w:left="1701" w:hanging="1701"/>
        <w:jc w:val="both"/>
        <w:rPr>
          <w:rFonts w:ascii="Calibri" w:hAnsi="Calibri"/>
          <w:sz w:val="22"/>
          <w:szCs w:val="20"/>
          <w:lang w:val="bs-Latn-BA"/>
        </w:rPr>
      </w:pPr>
      <w:r w:rsidRPr="00C0487B">
        <w:rPr>
          <w:rFonts w:ascii="Calibri" w:hAnsi="Calibri"/>
          <w:sz w:val="22"/>
          <w:szCs w:val="20"/>
          <w:lang w:val="bs-Latn-BA"/>
        </w:rPr>
        <w:t>Ovu zonu opasnosti uzrokuju:</w:t>
      </w:r>
    </w:p>
    <w:p w:rsidR="00C0487B" w:rsidRPr="00C0487B" w:rsidRDefault="00C0487B" w:rsidP="00166344">
      <w:pPr>
        <w:numPr>
          <w:ilvl w:val="0"/>
          <w:numId w:val="26"/>
        </w:numPr>
        <w:spacing w:after="200" w:line="276" w:lineRule="auto"/>
        <w:contextualSpacing/>
        <w:jc w:val="both"/>
        <w:rPr>
          <w:rFonts w:ascii="Calibri" w:eastAsia="Calibri" w:hAnsi="Calibri"/>
          <w:sz w:val="22"/>
          <w:szCs w:val="22"/>
          <w:lang w:val="bs-Latn-BA"/>
        </w:rPr>
      </w:pPr>
      <w:r w:rsidRPr="00C0487B">
        <w:rPr>
          <w:rFonts w:ascii="Calibri" w:eastAsia="Calibri" w:hAnsi="Calibri"/>
          <w:sz w:val="22"/>
          <w:szCs w:val="22"/>
          <w:lang w:val="bs-Latn-BA"/>
        </w:rPr>
        <w:t>Trajni izvori opasnosti u okolini zone „0“</w:t>
      </w:r>
    </w:p>
    <w:p w:rsidR="00C0487B" w:rsidRPr="00C0487B" w:rsidRDefault="00C0487B" w:rsidP="00166344">
      <w:pPr>
        <w:numPr>
          <w:ilvl w:val="0"/>
          <w:numId w:val="26"/>
        </w:numPr>
        <w:spacing w:after="200" w:line="276" w:lineRule="auto"/>
        <w:contextualSpacing/>
        <w:jc w:val="both"/>
        <w:rPr>
          <w:rFonts w:ascii="Calibri" w:eastAsia="Calibri" w:hAnsi="Calibri"/>
          <w:sz w:val="22"/>
          <w:szCs w:val="22"/>
          <w:lang w:val="bs-Latn-BA"/>
        </w:rPr>
      </w:pPr>
      <w:r w:rsidRPr="00C0487B">
        <w:rPr>
          <w:rFonts w:ascii="Calibri" w:eastAsia="Calibri" w:hAnsi="Calibri"/>
          <w:sz w:val="22"/>
          <w:szCs w:val="22"/>
          <w:lang w:val="bs-Latn-BA"/>
        </w:rPr>
        <w:t xml:space="preserve">Primarni izvori opasnosti </w:t>
      </w:r>
    </w:p>
    <w:p w:rsidR="00C0487B" w:rsidRPr="00C0487B" w:rsidRDefault="00C0487B" w:rsidP="00166344">
      <w:pPr>
        <w:numPr>
          <w:ilvl w:val="0"/>
          <w:numId w:val="26"/>
        </w:numPr>
        <w:spacing w:after="200" w:line="276" w:lineRule="auto"/>
        <w:contextualSpacing/>
        <w:jc w:val="both"/>
        <w:rPr>
          <w:rFonts w:ascii="Calibri" w:eastAsia="Calibri" w:hAnsi="Calibri"/>
          <w:sz w:val="22"/>
          <w:szCs w:val="22"/>
          <w:lang w:val="bs-Latn-BA"/>
        </w:rPr>
      </w:pPr>
      <w:r w:rsidRPr="00C0487B">
        <w:rPr>
          <w:rFonts w:ascii="Calibri" w:eastAsia="Calibri" w:hAnsi="Calibri"/>
          <w:sz w:val="22"/>
          <w:szCs w:val="22"/>
          <w:lang w:val="bs-Latn-BA"/>
        </w:rPr>
        <w:t>Sekundarni izvori, ako nastala smjesa ostaje duže vrijeme u prostoru</w:t>
      </w:r>
    </w:p>
    <w:p w:rsidR="00C0487B" w:rsidRPr="00C0487B" w:rsidRDefault="00C0487B" w:rsidP="00C0487B">
      <w:pPr>
        <w:ind w:left="1701" w:hanging="1701"/>
        <w:jc w:val="both"/>
        <w:rPr>
          <w:rFonts w:ascii="Calibri" w:hAnsi="Calibri"/>
          <w:sz w:val="22"/>
          <w:szCs w:val="20"/>
          <w:lang w:val="bs-Latn-BA"/>
        </w:rPr>
      </w:pPr>
      <w:r w:rsidRPr="00C0487B">
        <w:rPr>
          <w:rFonts w:ascii="Calibri" w:hAnsi="Calibri"/>
          <w:b/>
          <w:sz w:val="22"/>
          <w:szCs w:val="20"/>
          <w:lang w:val="bs-Latn-BA"/>
        </w:rPr>
        <w:t>Zona opasnosti 2</w:t>
      </w:r>
      <w:r w:rsidRPr="00C0487B">
        <w:rPr>
          <w:rFonts w:ascii="Calibri" w:hAnsi="Calibri"/>
          <w:sz w:val="22"/>
          <w:szCs w:val="20"/>
          <w:lang w:val="bs-Latn-BA"/>
        </w:rPr>
        <w:t xml:space="preserve"> - Prostor u kojem su  učestalost pojave i trajanja eksplozivne smjese zapaljivog plina ili pare sa zrakom veoma mali, a koja nije predviđena u normalnom radu u  tehnološkom procesu.</w:t>
      </w:r>
    </w:p>
    <w:p w:rsidR="00C0487B" w:rsidRPr="00C0487B" w:rsidRDefault="00C0487B" w:rsidP="00C0487B">
      <w:pPr>
        <w:ind w:left="1701" w:hanging="1701"/>
        <w:jc w:val="both"/>
        <w:rPr>
          <w:rFonts w:ascii="Calibri" w:hAnsi="Calibri"/>
          <w:sz w:val="22"/>
          <w:szCs w:val="20"/>
          <w:lang w:val="bs-Latn-BA"/>
        </w:rPr>
      </w:pPr>
      <w:r w:rsidRPr="00C0487B">
        <w:rPr>
          <w:rFonts w:ascii="Calibri" w:hAnsi="Calibri"/>
          <w:sz w:val="22"/>
          <w:szCs w:val="20"/>
          <w:lang w:val="bs-Latn-BA"/>
        </w:rPr>
        <w:t>Ovu zonu opasnosti uzrokuju:</w:t>
      </w:r>
    </w:p>
    <w:p w:rsidR="00C0487B" w:rsidRPr="00C0487B" w:rsidRDefault="00C0487B" w:rsidP="00166344">
      <w:pPr>
        <w:numPr>
          <w:ilvl w:val="0"/>
          <w:numId w:val="26"/>
        </w:numPr>
        <w:spacing w:after="200" w:line="276" w:lineRule="auto"/>
        <w:contextualSpacing/>
        <w:jc w:val="both"/>
        <w:rPr>
          <w:rFonts w:ascii="Calibri" w:eastAsia="Calibri" w:hAnsi="Calibri"/>
          <w:sz w:val="22"/>
          <w:szCs w:val="22"/>
          <w:lang w:val="bs-Latn-BA"/>
        </w:rPr>
      </w:pPr>
      <w:r w:rsidRPr="00C0487B">
        <w:rPr>
          <w:rFonts w:ascii="Calibri" w:eastAsia="Calibri" w:hAnsi="Calibri"/>
          <w:sz w:val="22"/>
          <w:szCs w:val="22"/>
          <w:lang w:val="bs-Latn-BA"/>
        </w:rPr>
        <w:t>Trajni izvori opasnosti u okolini zone „0“</w:t>
      </w:r>
    </w:p>
    <w:p w:rsidR="00D91E8E" w:rsidRDefault="00C0487B" w:rsidP="00C0487B">
      <w:pPr>
        <w:widowControl w:val="0"/>
        <w:spacing w:after="120"/>
        <w:ind w:right="24"/>
        <w:jc w:val="both"/>
        <w:rPr>
          <w:rFonts w:ascii="Arial" w:hAnsi="Arial" w:cs="Arial"/>
          <w:color w:val="FF0000"/>
        </w:rPr>
      </w:pPr>
      <w:r w:rsidRPr="00C0487B">
        <w:rPr>
          <w:rFonts w:ascii="Calibri" w:hAnsi="Calibri"/>
          <w:sz w:val="22"/>
          <w:szCs w:val="20"/>
          <w:lang w:val="hr-BA"/>
        </w:rPr>
        <w:t>Primarni izvori opasnosti</w:t>
      </w:r>
    </w:p>
    <w:p w:rsidR="00C0487B" w:rsidRPr="00CA13B5" w:rsidRDefault="00C0487B" w:rsidP="00C0487B">
      <w:pPr>
        <w:keepNext/>
        <w:numPr>
          <w:ilvl w:val="4"/>
          <w:numId w:val="0"/>
        </w:numPr>
        <w:tabs>
          <w:tab w:val="left" w:pos="1043"/>
          <w:tab w:val="left" w:pos="7911"/>
          <w:tab w:val="left" w:pos="8528"/>
        </w:tabs>
        <w:autoSpaceDE w:val="0"/>
        <w:autoSpaceDN w:val="0"/>
        <w:adjustRightInd w:val="0"/>
        <w:spacing w:after="120"/>
        <w:ind w:left="1008" w:hanging="1008"/>
        <w:outlineLvl w:val="4"/>
        <w:rPr>
          <w:rFonts w:asciiTheme="minorHAnsi" w:hAnsiTheme="minorHAnsi"/>
          <w:b/>
          <w:bCs/>
          <w:noProof/>
          <w:sz w:val="22"/>
          <w:szCs w:val="21"/>
          <w:lang w:val="hr-BA" w:eastAsia="hr-HR"/>
        </w:rPr>
      </w:pPr>
      <w:bookmarkStart w:id="99" w:name="_Toc168649912"/>
      <w:bookmarkStart w:id="100" w:name="_Toc168650098"/>
      <w:r w:rsidRPr="00CA13B5">
        <w:rPr>
          <w:rFonts w:asciiTheme="minorHAnsi" w:hAnsiTheme="minorHAnsi"/>
          <w:b/>
          <w:bCs/>
          <w:noProof/>
          <w:sz w:val="22"/>
          <w:szCs w:val="21"/>
          <w:lang w:val="hr-BA" w:eastAsia="hr-HR"/>
        </w:rPr>
        <w:t>Sigurnosne mjere</w:t>
      </w:r>
      <w:bookmarkEnd w:id="99"/>
      <w:bookmarkEnd w:id="100"/>
    </w:p>
    <w:p w:rsidR="00C0487B" w:rsidRPr="00C0487B" w:rsidRDefault="00C0487B" w:rsidP="00C0487B">
      <w:pPr>
        <w:spacing w:after="120"/>
        <w:jc w:val="both"/>
        <w:rPr>
          <w:rFonts w:asciiTheme="minorHAnsi" w:hAnsiTheme="minorHAnsi" w:cstheme="minorHAnsi"/>
          <w:sz w:val="22"/>
          <w:szCs w:val="22"/>
          <w:lang w:val="hr-BA"/>
        </w:rPr>
      </w:pPr>
      <w:r w:rsidRPr="00C0487B">
        <w:rPr>
          <w:rFonts w:asciiTheme="minorHAnsi" w:hAnsiTheme="minorHAnsi" w:cstheme="minorHAnsi"/>
          <w:sz w:val="22"/>
          <w:szCs w:val="22"/>
          <w:lang w:val="hr-BA"/>
        </w:rPr>
        <w:t>Ispuštanjem LPG-a u atmosferu raste opasnost od pojave požara i eksplozije. Slijedeće mjere predostrožnosti treba poduzeti, kako bi se eliminisali ovi rizici:</w:t>
      </w:r>
    </w:p>
    <w:p w:rsidR="00C0487B" w:rsidRPr="00C0487B" w:rsidRDefault="00C0487B" w:rsidP="00166344">
      <w:pPr>
        <w:numPr>
          <w:ilvl w:val="0"/>
          <w:numId w:val="19"/>
        </w:numPr>
        <w:contextualSpacing/>
        <w:jc w:val="both"/>
        <w:rPr>
          <w:rFonts w:asciiTheme="minorHAnsi" w:eastAsia="Calibri" w:hAnsiTheme="minorHAnsi" w:cstheme="minorHAnsi"/>
          <w:sz w:val="22"/>
          <w:szCs w:val="22"/>
          <w:lang w:val="bs-Latn-BA"/>
        </w:rPr>
      </w:pPr>
      <w:r w:rsidRPr="00C0487B">
        <w:rPr>
          <w:rFonts w:asciiTheme="minorHAnsi" w:eastAsia="Calibri" w:hAnsiTheme="minorHAnsi" w:cstheme="minorHAnsi"/>
          <w:sz w:val="22"/>
          <w:szCs w:val="22"/>
          <w:lang w:val="bs-Latn-BA"/>
        </w:rPr>
        <w:t>Čim se prestane sa trošenjem LPG-a, zatvoriti ventil na boci.</w:t>
      </w:r>
    </w:p>
    <w:p w:rsidR="00C0487B" w:rsidRPr="00C0487B" w:rsidRDefault="00C0487B" w:rsidP="00166344">
      <w:pPr>
        <w:numPr>
          <w:ilvl w:val="0"/>
          <w:numId w:val="19"/>
        </w:numPr>
        <w:contextualSpacing/>
        <w:jc w:val="both"/>
        <w:rPr>
          <w:rFonts w:asciiTheme="minorHAnsi" w:eastAsia="Calibri" w:hAnsiTheme="minorHAnsi" w:cstheme="minorHAnsi"/>
          <w:sz w:val="22"/>
          <w:szCs w:val="22"/>
          <w:lang w:val="bs-Latn-BA"/>
        </w:rPr>
      </w:pPr>
      <w:r w:rsidRPr="00C0487B">
        <w:rPr>
          <w:rFonts w:asciiTheme="minorHAnsi" w:eastAsia="Calibri" w:hAnsiTheme="minorHAnsi" w:cstheme="minorHAnsi"/>
          <w:sz w:val="22"/>
          <w:szCs w:val="22"/>
          <w:lang w:val="bs-Latn-BA"/>
        </w:rPr>
        <w:t>Prostorije sa LPG sistemima moraju imati prirodnu ili prinudnu ventilaciju, kako bi se dovoljno razrijedila bilo koja količina ispuštenog gasa.</w:t>
      </w:r>
    </w:p>
    <w:p w:rsidR="00C0487B" w:rsidRPr="00C0487B" w:rsidRDefault="00C0487B" w:rsidP="00166344">
      <w:pPr>
        <w:numPr>
          <w:ilvl w:val="0"/>
          <w:numId w:val="19"/>
        </w:numPr>
        <w:contextualSpacing/>
        <w:jc w:val="both"/>
        <w:rPr>
          <w:rFonts w:asciiTheme="minorHAnsi" w:eastAsia="Calibri" w:hAnsiTheme="minorHAnsi" w:cstheme="minorHAnsi"/>
          <w:sz w:val="22"/>
          <w:szCs w:val="22"/>
          <w:lang w:val="bs-Latn-BA"/>
        </w:rPr>
      </w:pPr>
      <w:r w:rsidRPr="00C0487B">
        <w:rPr>
          <w:rFonts w:asciiTheme="minorHAnsi" w:eastAsia="Calibri" w:hAnsiTheme="minorHAnsi" w:cstheme="minorHAnsi"/>
          <w:sz w:val="22"/>
          <w:szCs w:val="22"/>
          <w:lang w:val="bs-Latn-BA"/>
        </w:rPr>
        <w:t>Zabranjeno je pušenje za vrijeme rada sa bocama LPG-a (npr. Priključenje/demontaža boca).</w:t>
      </w:r>
    </w:p>
    <w:p w:rsidR="00C0487B" w:rsidRPr="00C0487B" w:rsidRDefault="00C0487B" w:rsidP="00166344">
      <w:pPr>
        <w:numPr>
          <w:ilvl w:val="0"/>
          <w:numId w:val="19"/>
        </w:numPr>
        <w:contextualSpacing/>
        <w:jc w:val="both"/>
        <w:rPr>
          <w:rFonts w:asciiTheme="minorHAnsi" w:eastAsia="Calibri" w:hAnsiTheme="minorHAnsi" w:cstheme="minorHAnsi"/>
          <w:sz w:val="22"/>
          <w:szCs w:val="22"/>
          <w:lang w:val="bs-Latn-BA"/>
        </w:rPr>
      </w:pPr>
      <w:r w:rsidRPr="00C0487B">
        <w:rPr>
          <w:rFonts w:asciiTheme="minorHAnsi" w:eastAsia="Calibri" w:hAnsiTheme="minorHAnsi" w:cstheme="minorHAnsi"/>
          <w:sz w:val="22"/>
          <w:szCs w:val="22"/>
          <w:lang w:val="bs-Latn-BA"/>
        </w:rPr>
        <w:t>Ukoliko se dogodi veliko isticanje LPG-a, posebno je važno hitno evakuisati najniže prostorije (npr. Rudnike, podrume) pošto je to prostor gdje se LPG može akumulirati u znatnim količinama.</w:t>
      </w:r>
    </w:p>
    <w:p w:rsidR="00C0487B" w:rsidRPr="00C0487B" w:rsidRDefault="00C0487B" w:rsidP="00166344">
      <w:pPr>
        <w:numPr>
          <w:ilvl w:val="0"/>
          <w:numId w:val="19"/>
        </w:numPr>
        <w:contextualSpacing/>
        <w:jc w:val="both"/>
        <w:rPr>
          <w:rFonts w:asciiTheme="minorHAnsi" w:eastAsia="Calibri" w:hAnsiTheme="minorHAnsi" w:cstheme="minorHAnsi"/>
          <w:sz w:val="22"/>
          <w:szCs w:val="22"/>
          <w:lang w:val="bs-Latn-BA"/>
        </w:rPr>
      </w:pPr>
      <w:r w:rsidRPr="00C0487B">
        <w:rPr>
          <w:rFonts w:asciiTheme="minorHAnsi" w:eastAsia="Calibri" w:hAnsiTheme="minorHAnsi" w:cstheme="minorHAnsi"/>
          <w:sz w:val="22"/>
          <w:szCs w:val="22"/>
          <w:lang w:val="bs-Latn-BA"/>
        </w:rPr>
        <w:t>Na instalacijama između posuda i potrošačkih mjesta ne smije biti propuštanja. LPG sistemi se moraju povremeno provjeravati po osnovu propupštanja, npr. pjenom. Isticanja na posudama, ventilima, instalacijama i potrošačkim uređajima se moraju odmah otkloniti. Posebnu pažnju treba obratiti na crijeva na kojima može doći do isticanja zbog njihove starosti ili oštećenja.</w:t>
      </w:r>
    </w:p>
    <w:p w:rsidR="00C0487B" w:rsidRPr="00C0487B" w:rsidRDefault="00CA13B5" w:rsidP="00166344">
      <w:pPr>
        <w:numPr>
          <w:ilvl w:val="0"/>
          <w:numId w:val="19"/>
        </w:numPr>
        <w:contextualSpacing/>
        <w:jc w:val="both"/>
        <w:rPr>
          <w:rFonts w:asciiTheme="minorHAnsi" w:eastAsia="Calibri" w:hAnsiTheme="minorHAnsi" w:cstheme="minorHAnsi"/>
          <w:sz w:val="22"/>
          <w:szCs w:val="22"/>
          <w:lang w:val="bs-Latn-BA"/>
        </w:rPr>
      </w:pPr>
      <w:r>
        <w:rPr>
          <w:rFonts w:asciiTheme="minorHAnsi" w:eastAsia="Calibri" w:hAnsiTheme="minorHAnsi" w:cstheme="minorHAnsi"/>
          <w:sz w:val="22"/>
          <w:szCs w:val="22"/>
          <w:lang w:val="bs-Latn-BA"/>
        </w:rPr>
        <w:t xml:space="preserve">Plin </w:t>
      </w:r>
      <w:r w:rsidR="00C0487B" w:rsidRPr="00C0487B">
        <w:rPr>
          <w:rFonts w:asciiTheme="minorHAnsi" w:eastAsia="Calibri" w:hAnsiTheme="minorHAnsi" w:cstheme="minorHAnsi"/>
          <w:sz w:val="22"/>
          <w:szCs w:val="22"/>
          <w:lang w:val="bs-Latn-BA"/>
        </w:rPr>
        <w:t>koji ističe na mjestu potrošnje (npr. na gorioniku) treba odmah zapaliti, pošto odlaganje paljenja može rezultirati pojavom veće ili manje eksplozije.</w:t>
      </w:r>
    </w:p>
    <w:p w:rsidR="00C0487B" w:rsidRPr="00C0487B" w:rsidRDefault="00C0487B" w:rsidP="00C0487B">
      <w:pPr>
        <w:jc w:val="both"/>
        <w:rPr>
          <w:rFonts w:asciiTheme="minorHAnsi" w:hAnsiTheme="minorHAnsi" w:cstheme="minorHAnsi"/>
          <w:sz w:val="22"/>
          <w:szCs w:val="22"/>
          <w:lang w:val="hr-BA"/>
        </w:rPr>
      </w:pPr>
    </w:p>
    <w:p w:rsidR="00C0487B" w:rsidRPr="00C0487B" w:rsidRDefault="00C0487B" w:rsidP="00C0487B">
      <w:pPr>
        <w:jc w:val="both"/>
        <w:rPr>
          <w:rFonts w:asciiTheme="minorHAnsi" w:hAnsiTheme="minorHAnsi" w:cstheme="minorHAnsi"/>
          <w:sz w:val="22"/>
          <w:szCs w:val="22"/>
          <w:lang w:val="hr-BA"/>
        </w:rPr>
      </w:pPr>
      <w:r w:rsidRPr="00C0487B">
        <w:rPr>
          <w:rFonts w:asciiTheme="minorHAnsi" w:hAnsiTheme="minorHAnsi" w:cstheme="minorHAnsi"/>
          <w:sz w:val="22"/>
          <w:szCs w:val="22"/>
          <w:lang w:val="hr-BA"/>
        </w:rPr>
        <w:lastRenderedPageBreak/>
        <w:t xml:space="preserve">Opasnosti hladnih opekotina pri rukovanju sa LPG-om se mogu otkloniti sprečavanjem kontakta LPG-a sa tijelom. Pravilnim korištenjem odgovarajuće zaštite opreme (rukavice, naočale) može se spriječiti pojava hladnih opekotina. </w:t>
      </w:r>
    </w:p>
    <w:p w:rsidR="00C0487B" w:rsidRPr="00C0487B" w:rsidRDefault="00C0487B" w:rsidP="00C0487B">
      <w:pPr>
        <w:jc w:val="both"/>
        <w:rPr>
          <w:rFonts w:asciiTheme="minorHAnsi" w:hAnsiTheme="minorHAnsi" w:cstheme="minorHAnsi"/>
          <w:sz w:val="22"/>
          <w:szCs w:val="22"/>
          <w:lang w:val="hr-BA"/>
        </w:rPr>
      </w:pPr>
    </w:p>
    <w:p w:rsidR="00C0487B" w:rsidRPr="00C0487B" w:rsidRDefault="00C0487B" w:rsidP="00C0487B">
      <w:pPr>
        <w:jc w:val="both"/>
        <w:rPr>
          <w:rFonts w:asciiTheme="minorHAnsi" w:hAnsiTheme="minorHAnsi" w:cstheme="minorHAnsi"/>
          <w:sz w:val="22"/>
          <w:szCs w:val="22"/>
          <w:lang w:val="hr-BA"/>
        </w:rPr>
      </w:pPr>
      <w:r w:rsidRPr="00C0487B">
        <w:rPr>
          <w:rFonts w:asciiTheme="minorHAnsi" w:hAnsiTheme="minorHAnsi" w:cstheme="minorHAnsi"/>
          <w:sz w:val="22"/>
          <w:szCs w:val="22"/>
          <w:lang w:val="hr-BA"/>
        </w:rPr>
        <w:t>Sljedeća opasnost se može dogoditi pri korištenju LPG-a; Gorivi ispusni gasovi sadrže manje količine otrovnog ugljen monoksida. Na korektno ugrađenim sistemima LPG-a, to je izvedeno odgovarajućim sprovođenjem dimnih gasova i/ili ventilacijom prostorije u kojoj je ugrađen LPG sistem.</w:t>
      </w:r>
    </w:p>
    <w:p w:rsidR="00C0487B" w:rsidRPr="00C0487B" w:rsidRDefault="00C0487B" w:rsidP="00C0487B">
      <w:pPr>
        <w:rPr>
          <w:rFonts w:ascii="Calibri" w:hAnsi="Calibri"/>
          <w:sz w:val="22"/>
          <w:szCs w:val="20"/>
          <w:lang w:val="hr-BA" w:eastAsia="hr-HR"/>
        </w:rPr>
      </w:pPr>
    </w:p>
    <w:p w:rsidR="00C0487B" w:rsidRPr="00CA13B5" w:rsidRDefault="00C0487B" w:rsidP="00C0487B">
      <w:pPr>
        <w:keepNext/>
        <w:numPr>
          <w:ilvl w:val="4"/>
          <w:numId w:val="0"/>
        </w:numPr>
        <w:tabs>
          <w:tab w:val="left" w:pos="1043"/>
          <w:tab w:val="left" w:pos="7911"/>
          <w:tab w:val="left" w:pos="8528"/>
        </w:tabs>
        <w:autoSpaceDE w:val="0"/>
        <w:autoSpaceDN w:val="0"/>
        <w:adjustRightInd w:val="0"/>
        <w:spacing w:after="120"/>
        <w:ind w:left="1008" w:hanging="1008"/>
        <w:outlineLvl w:val="4"/>
        <w:rPr>
          <w:rFonts w:asciiTheme="minorHAnsi" w:hAnsiTheme="minorHAnsi"/>
          <w:b/>
          <w:bCs/>
          <w:noProof/>
          <w:sz w:val="22"/>
          <w:szCs w:val="21"/>
          <w:lang w:val="hr-BA" w:eastAsia="hr-HR"/>
        </w:rPr>
      </w:pPr>
      <w:bookmarkStart w:id="101" w:name="_Toc168649913"/>
      <w:bookmarkStart w:id="102" w:name="_Toc168650099"/>
      <w:r w:rsidRPr="00CA13B5">
        <w:rPr>
          <w:rFonts w:asciiTheme="minorHAnsi" w:hAnsiTheme="minorHAnsi"/>
          <w:b/>
          <w:bCs/>
          <w:noProof/>
          <w:sz w:val="22"/>
          <w:szCs w:val="21"/>
          <w:lang w:val="hr-BA" w:eastAsia="hr-HR"/>
        </w:rPr>
        <w:t>Punjenje propan-butana</w:t>
      </w:r>
      <w:bookmarkEnd w:id="101"/>
      <w:bookmarkEnd w:id="102"/>
    </w:p>
    <w:p w:rsidR="00C0487B" w:rsidRPr="00C0487B" w:rsidRDefault="00C0487B" w:rsidP="00C0487B">
      <w:pPr>
        <w:jc w:val="both"/>
        <w:rPr>
          <w:rFonts w:asciiTheme="minorHAnsi" w:hAnsiTheme="minorHAnsi"/>
          <w:sz w:val="22"/>
          <w:szCs w:val="20"/>
          <w:lang w:val="hr-BA"/>
        </w:rPr>
      </w:pPr>
      <w:r w:rsidRPr="00C0487B">
        <w:rPr>
          <w:rFonts w:asciiTheme="minorHAnsi" w:hAnsiTheme="minorHAnsi"/>
          <w:sz w:val="22"/>
          <w:szCs w:val="22"/>
          <w:lang w:val="hr-BA"/>
        </w:rPr>
        <w:t>Boce LPG-a treba puniti samo kod ovlaštenih kompanija. Samo se kod takvih kompanija može sa sigurnošću procijeniti mogućnost punjenja boca, definisati predviđena količina punjenja i imati neophodnu opremu za održavanje. Pravilno određena količina punjenja garantira da neće doći do opasnog porasta pritiska u boci na temperaturi 65</w:t>
      </w:r>
      <w:r w:rsidRPr="00C0487B">
        <w:rPr>
          <w:rFonts w:asciiTheme="minorHAnsi" w:hAnsiTheme="minorHAnsi"/>
          <w:sz w:val="22"/>
          <w:szCs w:val="22"/>
          <w:vertAlign w:val="superscript"/>
          <w:lang w:val="hr-BA"/>
        </w:rPr>
        <w:t>o</w:t>
      </w:r>
      <w:r w:rsidRPr="00C0487B">
        <w:rPr>
          <w:rFonts w:asciiTheme="minorHAnsi" w:hAnsiTheme="minorHAnsi"/>
          <w:sz w:val="22"/>
          <w:szCs w:val="22"/>
          <w:lang w:val="hr-BA"/>
        </w:rPr>
        <w:t xml:space="preserve">C. Ukoliko se boca napuni sa većom količinom LPG-a onda se i kod neznatnog zagrijavanja, npr. sunčevom svjetlošću može dogoditi prskanje iste kao rezultat povećanja pritiska tečne faze.   </w:t>
      </w:r>
      <w:r w:rsidRPr="00C0487B">
        <w:rPr>
          <w:rFonts w:asciiTheme="minorHAnsi" w:hAnsiTheme="minorHAnsi"/>
          <w:sz w:val="22"/>
          <w:szCs w:val="20"/>
          <w:lang w:val="hr-BA"/>
        </w:rPr>
        <w:t xml:space="preserve">    </w:t>
      </w:r>
    </w:p>
    <w:p w:rsidR="00C0487B" w:rsidRPr="00C0487B" w:rsidRDefault="00C0487B" w:rsidP="00C0487B">
      <w:pPr>
        <w:rPr>
          <w:rFonts w:ascii="Calibri" w:hAnsi="Calibri"/>
          <w:sz w:val="22"/>
          <w:szCs w:val="20"/>
          <w:lang w:val="hr-BA" w:eastAsia="hr-HR"/>
        </w:rPr>
      </w:pPr>
    </w:p>
    <w:p w:rsidR="00C0487B" w:rsidRPr="00CA13B5" w:rsidRDefault="00C0487B" w:rsidP="00C0487B">
      <w:pPr>
        <w:keepNext/>
        <w:numPr>
          <w:ilvl w:val="4"/>
          <w:numId w:val="0"/>
        </w:numPr>
        <w:tabs>
          <w:tab w:val="left" w:pos="1043"/>
          <w:tab w:val="left" w:pos="7911"/>
          <w:tab w:val="left" w:pos="8528"/>
        </w:tabs>
        <w:autoSpaceDE w:val="0"/>
        <w:autoSpaceDN w:val="0"/>
        <w:adjustRightInd w:val="0"/>
        <w:spacing w:after="120"/>
        <w:ind w:left="1008" w:hanging="1008"/>
        <w:outlineLvl w:val="4"/>
        <w:rPr>
          <w:rFonts w:asciiTheme="minorHAnsi" w:hAnsiTheme="minorHAnsi"/>
          <w:b/>
          <w:bCs/>
          <w:noProof/>
          <w:sz w:val="22"/>
          <w:szCs w:val="21"/>
          <w:lang w:val="hr-BA" w:eastAsia="hr-HR"/>
        </w:rPr>
      </w:pPr>
      <w:bookmarkStart w:id="103" w:name="_Toc168649914"/>
      <w:bookmarkStart w:id="104" w:name="_Toc168650100"/>
      <w:r w:rsidRPr="00CA13B5">
        <w:rPr>
          <w:rFonts w:asciiTheme="minorHAnsi" w:hAnsiTheme="minorHAnsi"/>
          <w:b/>
          <w:bCs/>
          <w:noProof/>
          <w:sz w:val="22"/>
          <w:szCs w:val="21"/>
          <w:lang w:val="hr-BA" w:eastAsia="hr-HR"/>
        </w:rPr>
        <w:t>Način p</w:t>
      </w:r>
      <w:r w:rsidR="00CA13B5">
        <w:rPr>
          <w:rFonts w:asciiTheme="minorHAnsi" w:hAnsiTheme="minorHAnsi"/>
          <w:b/>
          <w:bCs/>
          <w:noProof/>
          <w:sz w:val="22"/>
          <w:szCs w:val="21"/>
          <w:lang w:val="hr-BA" w:eastAsia="hr-HR"/>
        </w:rPr>
        <w:t>ristupa u slučaju isticanja plina</w:t>
      </w:r>
      <w:r w:rsidRPr="00CA13B5">
        <w:rPr>
          <w:rFonts w:asciiTheme="minorHAnsi" w:hAnsiTheme="minorHAnsi"/>
          <w:b/>
          <w:bCs/>
          <w:noProof/>
          <w:sz w:val="22"/>
          <w:szCs w:val="21"/>
          <w:lang w:val="hr-BA" w:eastAsia="hr-HR"/>
        </w:rPr>
        <w:t xml:space="preserve"> ili pojave požara</w:t>
      </w:r>
      <w:bookmarkEnd w:id="103"/>
      <w:bookmarkEnd w:id="104"/>
    </w:p>
    <w:p w:rsidR="00C0487B" w:rsidRPr="00C0487B" w:rsidRDefault="00C0487B" w:rsidP="00C0487B">
      <w:pPr>
        <w:jc w:val="both"/>
        <w:rPr>
          <w:rFonts w:asciiTheme="minorHAnsi" w:hAnsiTheme="minorHAnsi"/>
          <w:sz w:val="22"/>
          <w:szCs w:val="22"/>
          <w:lang w:val="hr-BA"/>
        </w:rPr>
      </w:pPr>
      <w:r w:rsidRPr="00C0487B">
        <w:rPr>
          <w:rFonts w:asciiTheme="minorHAnsi" w:hAnsiTheme="minorHAnsi"/>
          <w:sz w:val="22"/>
          <w:szCs w:val="22"/>
          <w:lang w:val="hr-BA"/>
        </w:rPr>
        <w:t xml:space="preserve">Ukoliko propan-butan ističe kroz pukotine, dotok do pukotine mora biti obustavljen zatvaranjem ventila. Pokušaj direktnog btrvljenja pukotine se ne treba raditi, zbog mogućnosti paljenja </w:t>
      </w:r>
      <w:r w:rsidR="00CA13B5">
        <w:rPr>
          <w:rFonts w:asciiTheme="minorHAnsi" w:hAnsiTheme="minorHAnsi"/>
          <w:sz w:val="22"/>
          <w:szCs w:val="22"/>
          <w:lang w:val="hr-BA"/>
        </w:rPr>
        <w:t>plin</w:t>
      </w:r>
      <w:r w:rsidRPr="00C0487B">
        <w:rPr>
          <w:rFonts w:asciiTheme="minorHAnsi" w:hAnsiTheme="minorHAnsi"/>
          <w:sz w:val="22"/>
          <w:szCs w:val="22"/>
          <w:lang w:val="hr-BA"/>
        </w:rPr>
        <w:t>a. Ukoliko dođe do požara pri isticanju LPG-a, vatru treba ugasiti zatv</w:t>
      </w:r>
      <w:r w:rsidR="00CA13B5">
        <w:rPr>
          <w:rFonts w:asciiTheme="minorHAnsi" w:hAnsiTheme="minorHAnsi"/>
          <w:sz w:val="22"/>
          <w:szCs w:val="22"/>
          <w:lang w:val="hr-BA"/>
        </w:rPr>
        <w:t>aranjem dotoka plin</w:t>
      </w:r>
      <w:r w:rsidRPr="00C0487B">
        <w:rPr>
          <w:rFonts w:asciiTheme="minorHAnsi" w:hAnsiTheme="minorHAnsi"/>
          <w:sz w:val="22"/>
          <w:szCs w:val="22"/>
          <w:lang w:val="hr-BA"/>
        </w:rPr>
        <w:t>a. Ukoliko</w:t>
      </w:r>
      <w:r w:rsidR="00CA13B5">
        <w:rPr>
          <w:rFonts w:asciiTheme="minorHAnsi" w:hAnsiTheme="minorHAnsi"/>
          <w:sz w:val="22"/>
          <w:szCs w:val="22"/>
          <w:lang w:val="hr-BA"/>
        </w:rPr>
        <w:t xml:space="preserve"> je požar u objektu a protok plin</w:t>
      </w:r>
      <w:r w:rsidRPr="00C0487B">
        <w:rPr>
          <w:rFonts w:asciiTheme="minorHAnsi" w:hAnsiTheme="minorHAnsi"/>
          <w:sz w:val="22"/>
          <w:szCs w:val="22"/>
          <w:lang w:val="hr-BA"/>
        </w:rPr>
        <w:t>a se ne može obustaviti, onda je dopušten</w:t>
      </w:r>
      <w:r w:rsidR="00CA13B5">
        <w:rPr>
          <w:rFonts w:asciiTheme="minorHAnsi" w:hAnsiTheme="minorHAnsi"/>
          <w:sz w:val="22"/>
          <w:szCs w:val="22"/>
          <w:lang w:val="hr-BA"/>
        </w:rPr>
        <w:t>o da požar gori do potrošnje plin</w:t>
      </w:r>
      <w:r w:rsidRPr="00C0487B">
        <w:rPr>
          <w:rFonts w:asciiTheme="minorHAnsi" w:hAnsiTheme="minorHAnsi"/>
          <w:sz w:val="22"/>
          <w:szCs w:val="22"/>
          <w:lang w:val="hr-BA"/>
        </w:rPr>
        <w:t>a.</w:t>
      </w:r>
    </w:p>
    <w:p w:rsidR="00C0487B" w:rsidRPr="00C0487B" w:rsidRDefault="00C0487B" w:rsidP="00C0487B">
      <w:pPr>
        <w:jc w:val="both"/>
        <w:rPr>
          <w:rFonts w:asciiTheme="minorHAnsi" w:hAnsiTheme="minorHAnsi"/>
          <w:sz w:val="22"/>
          <w:szCs w:val="22"/>
          <w:lang w:val="hr-BA"/>
        </w:rPr>
      </w:pPr>
    </w:p>
    <w:p w:rsidR="00C0487B" w:rsidRPr="00C0487B" w:rsidRDefault="00C0487B" w:rsidP="00C0487B">
      <w:pPr>
        <w:jc w:val="both"/>
        <w:rPr>
          <w:rFonts w:asciiTheme="minorHAnsi" w:hAnsiTheme="minorHAnsi"/>
          <w:sz w:val="22"/>
          <w:szCs w:val="22"/>
          <w:lang w:val="hr-BA"/>
        </w:rPr>
      </w:pPr>
      <w:r w:rsidRPr="00C0487B">
        <w:rPr>
          <w:rFonts w:asciiTheme="minorHAnsi" w:hAnsiTheme="minorHAnsi"/>
          <w:sz w:val="22"/>
          <w:szCs w:val="22"/>
          <w:lang w:val="hr-BA"/>
        </w:rPr>
        <w:t>Pokušaj da se vatra stavi pod kontrolu korištenjem praha ili vode može biti uspješno, ali se time javlja potencijalna opasnost od pojave eksplozije LPG-a koji još uvijek ističe. Ukoliko se boce LPG-a nađu u neposrednoj blizini požara iste moraju biti odstranjene ili intenzivno hlađene vodom sa sigurne udaljenosti.</w:t>
      </w:r>
    </w:p>
    <w:p w:rsidR="00C0487B" w:rsidRPr="00CA13B5" w:rsidRDefault="00C0487B" w:rsidP="00C0487B">
      <w:pPr>
        <w:keepNext/>
        <w:numPr>
          <w:ilvl w:val="3"/>
          <w:numId w:val="0"/>
        </w:numPr>
        <w:tabs>
          <w:tab w:val="left" w:pos="561"/>
          <w:tab w:val="left" w:pos="1122"/>
          <w:tab w:val="left" w:pos="7911"/>
          <w:tab w:val="left" w:pos="8528"/>
        </w:tabs>
        <w:autoSpaceDE w:val="0"/>
        <w:autoSpaceDN w:val="0"/>
        <w:adjustRightInd w:val="0"/>
        <w:spacing w:after="120"/>
        <w:ind w:left="864" w:hanging="864"/>
        <w:outlineLvl w:val="3"/>
        <w:rPr>
          <w:rFonts w:asciiTheme="minorHAnsi" w:hAnsiTheme="minorHAnsi"/>
          <w:b/>
          <w:i/>
          <w:noProof/>
          <w:szCs w:val="21"/>
          <w:lang w:val="hr-BA" w:eastAsia="hr-HR"/>
        </w:rPr>
      </w:pPr>
      <w:bookmarkStart w:id="105" w:name="_Toc168649962"/>
      <w:bookmarkStart w:id="106" w:name="_Toc168650148"/>
      <w:r w:rsidRPr="00CA13B5">
        <w:rPr>
          <w:rFonts w:asciiTheme="minorHAnsi" w:hAnsiTheme="minorHAnsi"/>
          <w:b/>
          <w:i/>
          <w:noProof/>
          <w:szCs w:val="21"/>
          <w:lang w:val="hr-BA" w:eastAsia="hr-HR"/>
        </w:rPr>
        <w:t>Kako sigurno skladištiti boce?</w:t>
      </w:r>
      <w:bookmarkEnd w:id="105"/>
      <w:bookmarkEnd w:id="106"/>
    </w:p>
    <w:p w:rsidR="00C0487B" w:rsidRPr="00C0487B" w:rsidRDefault="00C0487B" w:rsidP="00C0487B">
      <w:pPr>
        <w:spacing w:after="120"/>
        <w:jc w:val="both"/>
        <w:rPr>
          <w:rFonts w:asciiTheme="minorHAnsi" w:hAnsiTheme="minorHAnsi"/>
          <w:sz w:val="22"/>
          <w:szCs w:val="22"/>
          <w:lang w:val="hr-BA"/>
        </w:rPr>
      </w:pPr>
      <w:r w:rsidRPr="00C0487B">
        <w:rPr>
          <w:rFonts w:asciiTheme="minorHAnsi" w:hAnsiTheme="minorHAnsi"/>
          <w:sz w:val="22"/>
          <w:szCs w:val="22"/>
          <w:lang w:val="hr-BA"/>
        </w:rPr>
        <w:t>Osnovana pravila:</w:t>
      </w:r>
    </w:p>
    <w:p w:rsidR="00C0487B" w:rsidRPr="00C0487B" w:rsidRDefault="00C0487B" w:rsidP="00166344">
      <w:pPr>
        <w:numPr>
          <w:ilvl w:val="0"/>
          <w:numId w:val="19"/>
        </w:numPr>
        <w:ind w:left="284" w:hanging="284"/>
        <w:contextualSpacing/>
        <w:jc w:val="both"/>
        <w:rPr>
          <w:rFonts w:asciiTheme="minorHAnsi" w:eastAsia="Calibri" w:hAnsiTheme="minorHAnsi"/>
          <w:sz w:val="22"/>
          <w:szCs w:val="22"/>
          <w:lang w:val="bs-Latn-BA"/>
        </w:rPr>
      </w:pPr>
      <w:r w:rsidRPr="00C0487B">
        <w:rPr>
          <w:rFonts w:asciiTheme="minorHAnsi" w:eastAsia="Calibri" w:hAnsiTheme="minorHAnsi"/>
          <w:sz w:val="22"/>
          <w:szCs w:val="22"/>
          <w:lang w:val="bs-Latn-BA"/>
        </w:rPr>
        <w:t>Zaštiti boce od prekomjernog zagrijavanja, požara, opasne korozije, mehaničke štete ili pristup neovlaštenih lica.</w:t>
      </w:r>
    </w:p>
    <w:p w:rsidR="00C0487B" w:rsidRPr="00C0487B" w:rsidRDefault="00C0487B" w:rsidP="00166344">
      <w:pPr>
        <w:numPr>
          <w:ilvl w:val="0"/>
          <w:numId w:val="19"/>
        </w:numPr>
        <w:ind w:left="284" w:hanging="284"/>
        <w:contextualSpacing/>
        <w:jc w:val="both"/>
        <w:rPr>
          <w:rFonts w:asciiTheme="minorHAnsi" w:eastAsia="Calibri" w:hAnsiTheme="minorHAnsi"/>
          <w:sz w:val="22"/>
          <w:szCs w:val="22"/>
          <w:lang w:val="bs-Latn-BA"/>
        </w:rPr>
      </w:pPr>
      <w:r w:rsidRPr="00C0487B">
        <w:rPr>
          <w:rFonts w:asciiTheme="minorHAnsi" w:eastAsia="Calibri" w:hAnsiTheme="minorHAnsi"/>
          <w:sz w:val="22"/>
          <w:szCs w:val="22"/>
          <w:lang w:val="bs-Latn-BA"/>
        </w:rPr>
        <w:t>Ne skladištiti boce na teško pristupačnim mjestima i prolazima za hitne slučajeve.</w:t>
      </w:r>
    </w:p>
    <w:p w:rsidR="00C0487B" w:rsidRPr="00C0487B" w:rsidRDefault="00C0487B" w:rsidP="00C0487B">
      <w:pPr>
        <w:jc w:val="both"/>
        <w:rPr>
          <w:rFonts w:asciiTheme="minorHAnsi" w:hAnsiTheme="minorHAnsi"/>
          <w:sz w:val="22"/>
          <w:szCs w:val="22"/>
          <w:lang w:val="hr-BA"/>
        </w:rPr>
      </w:pPr>
    </w:p>
    <w:p w:rsidR="00C0487B" w:rsidRPr="00C0487B" w:rsidRDefault="00C0487B" w:rsidP="00C0487B">
      <w:pPr>
        <w:spacing w:after="120"/>
        <w:jc w:val="both"/>
        <w:rPr>
          <w:rFonts w:asciiTheme="minorHAnsi" w:hAnsiTheme="minorHAnsi"/>
          <w:sz w:val="22"/>
          <w:szCs w:val="22"/>
          <w:lang w:val="hr-BA"/>
        </w:rPr>
      </w:pPr>
      <w:r w:rsidRPr="00C0487B">
        <w:rPr>
          <w:rFonts w:asciiTheme="minorHAnsi" w:hAnsiTheme="minorHAnsi"/>
          <w:sz w:val="22"/>
          <w:szCs w:val="22"/>
          <w:lang w:val="hr-BA"/>
        </w:rPr>
        <w:t>Skladištenje u prostorijama:</w:t>
      </w:r>
    </w:p>
    <w:p w:rsidR="00C0487B" w:rsidRPr="00C0487B" w:rsidRDefault="00C0487B" w:rsidP="00166344">
      <w:pPr>
        <w:numPr>
          <w:ilvl w:val="0"/>
          <w:numId w:val="19"/>
        </w:numPr>
        <w:ind w:left="284" w:hanging="284"/>
        <w:contextualSpacing/>
        <w:jc w:val="both"/>
        <w:rPr>
          <w:rFonts w:asciiTheme="minorHAnsi" w:eastAsia="Calibri" w:hAnsiTheme="minorHAnsi"/>
          <w:sz w:val="22"/>
          <w:szCs w:val="22"/>
          <w:lang w:val="bs-Latn-BA"/>
        </w:rPr>
      </w:pPr>
      <w:r w:rsidRPr="00C0487B">
        <w:rPr>
          <w:rFonts w:asciiTheme="minorHAnsi" w:eastAsia="Calibri" w:hAnsiTheme="minorHAnsi"/>
          <w:sz w:val="22"/>
          <w:szCs w:val="22"/>
          <w:lang w:val="bs-Latn-BA"/>
        </w:rPr>
        <w:t>Prostorija za skladištenje treba biti napravljena od nezapaljivog građevinskog materijala. Mora imati prinudnu ili prisilnu ventilaciju i ne smije se koristiti u druge svrhe.</w:t>
      </w:r>
    </w:p>
    <w:p w:rsidR="00C0487B" w:rsidRPr="00C0487B" w:rsidRDefault="00C0487B" w:rsidP="00166344">
      <w:pPr>
        <w:numPr>
          <w:ilvl w:val="0"/>
          <w:numId w:val="19"/>
        </w:numPr>
        <w:ind w:left="284" w:hanging="284"/>
        <w:contextualSpacing/>
        <w:jc w:val="both"/>
        <w:rPr>
          <w:rFonts w:asciiTheme="minorHAnsi" w:eastAsia="Calibri" w:hAnsiTheme="minorHAnsi"/>
          <w:sz w:val="22"/>
          <w:szCs w:val="22"/>
          <w:lang w:val="bs-Latn-BA"/>
        </w:rPr>
      </w:pPr>
      <w:r w:rsidRPr="00C0487B">
        <w:rPr>
          <w:rFonts w:asciiTheme="minorHAnsi" w:eastAsia="Calibri" w:hAnsiTheme="minorHAnsi"/>
          <w:sz w:val="22"/>
          <w:szCs w:val="22"/>
          <w:lang w:val="bs-Latn-BA"/>
        </w:rPr>
        <w:t>Između boca koje sadrže gorive gasove (npr.</w:t>
      </w:r>
      <w:r w:rsidR="00CA13B5">
        <w:rPr>
          <w:rFonts w:asciiTheme="minorHAnsi" w:eastAsia="Calibri" w:hAnsiTheme="minorHAnsi"/>
          <w:sz w:val="22"/>
          <w:szCs w:val="22"/>
          <w:lang w:val="bs-Latn-BA"/>
        </w:rPr>
        <w:t xml:space="preserve"> propan) i boce koje sadrže plino</w:t>
      </w:r>
      <w:r w:rsidRPr="00C0487B">
        <w:rPr>
          <w:rFonts w:asciiTheme="minorHAnsi" w:eastAsia="Calibri" w:hAnsiTheme="minorHAnsi"/>
          <w:sz w:val="22"/>
          <w:szCs w:val="22"/>
          <w:lang w:val="bs-Latn-BA"/>
        </w:rPr>
        <w:t xml:space="preserve">ve koje podržavaju gorenje (npr. kisik) održavati razdaljinu od približno 2 m. Taj međuprostor se može popuniti bocama koje sadrže inertne </w:t>
      </w:r>
      <w:r w:rsidR="00CA13B5">
        <w:rPr>
          <w:rFonts w:asciiTheme="minorHAnsi" w:eastAsia="Calibri" w:hAnsiTheme="minorHAnsi"/>
          <w:sz w:val="22"/>
          <w:szCs w:val="22"/>
          <w:lang w:val="bs-Latn-BA"/>
        </w:rPr>
        <w:t>plinov</w:t>
      </w:r>
      <w:r w:rsidRPr="00C0487B">
        <w:rPr>
          <w:rFonts w:asciiTheme="minorHAnsi" w:eastAsia="Calibri" w:hAnsiTheme="minorHAnsi"/>
          <w:sz w:val="22"/>
          <w:szCs w:val="22"/>
          <w:lang w:val="bs-Latn-BA"/>
        </w:rPr>
        <w:t>e (npr. azot).</w:t>
      </w:r>
    </w:p>
    <w:p w:rsidR="00C0487B" w:rsidRPr="00C0487B" w:rsidRDefault="00C0487B" w:rsidP="00166344">
      <w:pPr>
        <w:numPr>
          <w:ilvl w:val="0"/>
          <w:numId w:val="19"/>
        </w:numPr>
        <w:ind w:left="284" w:hanging="284"/>
        <w:contextualSpacing/>
        <w:jc w:val="both"/>
        <w:rPr>
          <w:rFonts w:asciiTheme="minorHAnsi" w:eastAsia="Calibri" w:hAnsiTheme="minorHAnsi"/>
          <w:sz w:val="22"/>
          <w:szCs w:val="22"/>
          <w:lang w:val="bs-Latn-BA"/>
        </w:rPr>
      </w:pPr>
      <w:r w:rsidRPr="00C0487B">
        <w:rPr>
          <w:rFonts w:asciiTheme="minorHAnsi" w:eastAsia="Calibri" w:hAnsiTheme="minorHAnsi"/>
          <w:sz w:val="22"/>
          <w:szCs w:val="22"/>
          <w:lang w:val="bs-Latn-BA"/>
        </w:rPr>
        <w:t>Ne skladištiti boce u podzemnim prostorijama, na ili do stepenica, na hodnicima, prolazima ili garažama. (mogući su izuzetci u skladu sa nacionalnim odredbama).</w:t>
      </w:r>
    </w:p>
    <w:p w:rsidR="00C0487B" w:rsidRPr="00C0487B" w:rsidRDefault="00C0487B" w:rsidP="00C0487B">
      <w:pPr>
        <w:jc w:val="both"/>
        <w:rPr>
          <w:rFonts w:asciiTheme="minorHAnsi" w:hAnsiTheme="minorHAnsi"/>
          <w:sz w:val="22"/>
          <w:szCs w:val="22"/>
          <w:lang w:val="hr-BA"/>
        </w:rPr>
      </w:pPr>
    </w:p>
    <w:p w:rsidR="00C0487B" w:rsidRPr="00C0487B" w:rsidRDefault="00C0487B" w:rsidP="00C0487B">
      <w:pPr>
        <w:spacing w:after="120"/>
        <w:jc w:val="both"/>
        <w:rPr>
          <w:rFonts w:asciiTheme="minorHAnsi" w:hAnsiTheme="minorHAnsi"/>
          <w:sz w:val="22"/>
          <w:szCs w:val="22"/>
          <w:lang w:val="hr-BA"/>
        </w:rPr>
      </w:pPr>
      <w:r w:rsidRPr="00C0487B">
        <w:rPr>
          <w:rFonts w:asciiTheme="minorHAnsi" w:hAnsiTheme="minorHAnsi"/>
          <w:sz w:val="22"/>
          <w:szCs w:val="22"/>
          <w:lang w:val="hr-BA"/>
        </w:rPr>
        <w:t>Skladište na otvorenom:</w:t>
      </w:r>
    </w:p>
    <w:p w:rsidR="00C0487B" w:rsidRPr="00C0487B" w:rsidRDefault="00C0487B" w:rsidP="00166344">
      <w:pPr>
        <w:numPr>
          <w:ilvl w:val="0"/>
          <w:numId w:val="19"/>
        </w:numPr>
        <w:ind w:left="284" w:hanging="284"/>
        <w:contextualSpacing/>
        <w:jc w:val="both"/>
        <w:rPr>
          <w:rFonts w:asciiTheme="minorHAnsi" w:eastAsia="Calibri" w:hAnsiTheme="minorHAnsi"/>
          <w:sz w:val="22"/>
          <w:szCs w:val="22"/>
          <w:lang w:val="bs-Latn-BA"/>
        </w:rPr>
      </w:pPr>
      <w:r w:rsidRPr="00C0487B">
        <w:rPr>
          <w:rFonts w:asciiTheme="minorHAnsi" w:eastAsia="Calibri" w:hAnsiTheme="minorHAnsi"/>
          <w:sz w:val="22"/>
          <w:szCs w:val="22"/>
          <w:lang w:val="bs-Latn-BA"/>
        </w:rPr>
        <w:t xml:space="preserve">Održavati sigurnosnu udaljenost kako bi se smanjila mogućnost okolnog uticaja (požar, mehanička oštećenja). </w:t>
      </w:r>
    </w:p>
    <w:p w:rsidR="00C0487B" w:rsidRPr="00C0487B" w:rsidRDefault="00C0487B" w:rsidP="00166344">
      <w:pPr>
        <w:numPr>
          <w:ilvl w:val="0"/>
          <w:numId w:val="19"/>
        </w:numPr>
        <w:ind w:left="284" w:hanging="284"/>
        <w:contextualSpacing/>
        <w:jc w:val="both"/>
        <w:rPr>
          <w:rFonts w:asciiTheme="minorHAnsi" w:eastAsia="Calibri" w:hAnsiTheme="minorHAnsi"/>
          <w:sz w:val="22"/>
          <w:szCs w:val="22"/>
          <w:lang w:val="bs-Latn-BA"/>
        </w:rPr>
      </w:pPr>
      <w:r w:rsidRPr="00C0487B">
        <w:rPr>
          <w:rFonts w:asciiTheme="minorHAnsi" w:eastAsia="Calibri" w:hAnsiTheme="minorHAnsi"/>
          <w:sz w:val="22"/>
          <w:szCs w:val="22"/>
          <w:lang w:val="bs-Latn-BA"/>
        </w:rPr>
        <w:t>Nije neophodna posebna zaštita od sunčeve svjetlosti.</w:t>
      </w:r>
    </w:p>
    <w:p w:rsidR="00C0487B" w:rsidRPr="00C0487B" w:rsidRDefault="00C0487B" w:rsidP="00C0487B">
      <w:pPr>
        <w:jc w:val="both"/>
        <w:rPr>
          <w:rFonts w:asciiTheme="minorHAnsi" w:hAnsiTheme="minorHAnsi"/>
          <w:sz w:val="22"/>
          <w:szCs w:val="22"/>
          <w:lang w:val="hr-BA"/>
        </w:rPr>
      </w:pPr>
    </w:p>
    <w:p w:rsidR="00C0487B" w:rsidRPr="00C0487B" w:rsidRDefault="00C0487B" w:rsidP="00C0487B">
      <w:pPr>
        <w:spacing w:after="120"/>
        <w:jc w:val="both"/>
        <w:rPr>
          <w:rFonts w:asciiTheme="minorHAnsi" w:hAnsiTheme="minorHAnsi"/>
          <w:sz w:val="22"/>
          <w:szCs w:val="22"/>
          <w:lang w:val="hr-BA"/>
        </w:rPr>
      </w:pPr>
      <w:r w:rsidRPr="00C0487B">
        <w:rPr>
          <w:rFonts w:asciiTheme="minorHAnsi" w:hAnsiTheme="minorHAnsi"/>
          <w:sz w:val="22"/>
          <w:szCs w:val="22"/>
          <w:lang w:val="hr-BA"/>
        </w:rPr>
        <w:t>Skladišta u prostorijama i na otvorenom:</w:t>
      </w:r>
    </w:p>
    <w:p w:rsidR="00C0487B" w:rsidRPr="00C0487B" w:rsidRDefault="00C0487B" w:rsidP="00166344">
      <w:pPr>
        <w:numPr>
          <w:ilvl w:val="0"/>
          <w:numId w:val="19"/>
        </w:numPr>
        <w:tabs>
          <w:tab w:val="num" w:pos="-5103"/>
        </w:tabs>
        <w:ind w:left="284" w:hanging="284"/>
        <w:contextualSpacing/>
        <w:jc w:val="both"/>
        <w:rPr>
          <w:rFonts w:asciiTheme="minorHAnsi" w:eastAsia="Calibri" w:hAnsiTheme="minorHAnsi"/>
          <w:sz w:val="22"/>
          <w:szCs w:val="22"/>
          <w:lang w:val="bs-Latn-BA"/>
        </w:rPr>
      </w:pPr>
      <w:r w:rsidRPr="00C0487B">
        <w:rPr>
          <w:rFonts w:asciiTheme="minorHAnsi" w:eastAsia="Calibri" w:hAnsiTheme="minorHAnsi"/>
          <w:sz w:val="22"/>
          <w:szCs w:val="22"/>
          <w:lang w:val="bs-Latn-BA"/>
        </w:rPr>
        <w:lastRenderedPageBreak/>
        <w:t>Ne skladištiti zajedno boce sa gorivim materijalom.</w:t>
      </w:r>
    </w:p>
    <w:p w:rsidR="00C0487B" w:rsidRPr="00C0487B" w:rsidRDefault="00C0487B" w:rsidP="00166344">
      <w:pPr>
        <w:numPr>
          <w:ilvl w:val="0"/>
          <w:numId w:val="19"/>
        </w:numPr>
        <w:tabs>
          <w:tab w:val="num" w:pos="-5103"/>
        </w:tabs>
        <w:ind w:left="284" w:hanging="284"/>
        <w:contextualSpacing/>
        <w:jc w:val="both"/>
        <w:rPr>
          <w:rFonts w:asciiTheme="minorHAnsi" w:eastAsia="Calibri" w:hAnsiTheme="minorHAnsi"/>
          <w:sz w:val="22"/>
          <w:szCs w:val="22"/>
          <w:lang w:val="bs-Latn-BA"/>
        </w:rPr>
      </w:pPr>
      <w:r w:rsidRPr="00C0487B">
        <w:rPr>
          <w:rFonts w:asciiTheme="minorHAnsi" w:eastAsia="Calibri" w:hAnsiTheme="minorHAnsi"/>
          <w:sz w:val="22"/>
          <w:szCs w:val="22"/>
          <w:lang w:val="bs-Latn-BA"/>
        </w:rPr>
        <w:t xml:space="preserve">Boce koje sadrže tečne </w:t>
      </w:r>
      <w:r w:rsidR="00CA13B5">
        <w:rPr>
          <w:rFonts w:asciiTheme="minorHAnsi" w:eastAsia="Calibri" w:hAnsiTheme="minorHAnsi"/>
          <w:sz w:val="22"/>
          <w:szCs w:val="22"/>
          <w:lang w:val="bs-Latn-BA"/>
        </w:rPr>
        <w:t>plinov</w:t>
      </w:r>
      <w:r w:rsidRPr="00C0487B">
        <w:rPr>
          <w:rFonts w:asciiTheme="minorHAnsi" w:eastAsia="Calibri" w:hAnsiTheme="minorHAnsi"/>
          <w:sz w:val="22"/>
          <w:szCs w:val="22"/>
          <w:lang w:val="bs-Latn-BA"/>
        </w:rPr>
        <w:t>e skladištiti uspravno.</w:t>
      </w:r>
    </w:p>
    <w:p w:rsidR="00C0487B" w:rsidRPr="00C0487B" w:rsidRDefault="00C0487B" w:rsidP="00166344">
      <w:pPr>
        <w:numPr>
          <w:ilvl w:val="0"/>
          <w:numId w:val="19"/>
        </w:numPr>
        <w:tabs>
          <w:tab w:val="num" w:pos="-5103"/>
        </w:tabs>
        <w:ind w:left="284" w:hanging="284"/>
        <w:contextualSpacing/>
        <w:jc w:val="both"/>
        <w:rPr>
          <w:rFonts w:asciiTheme="minorHAnsi" w:eastAsia="Calibri" w:hAnsiTheme="minorHAnsi"/>
          <w:sz w:val="22"/>
          <w:szCs w:val="22"/>
          <w:lang w:val="bs-Latn-BA"/>
        </w:rPr>
      </w:pPr>
      <w:r w:rsidRPr="00C0487B">
        <w:rPr>
          <w:rFonts w:asciiTheme="minorHAnsi" w:eastAsia="Calibri" w:hAnsiTheme="minorHAnsi"/>
          <w:sz w:val="22"/>
          <w:szCs w:val="22"/>
          <w:lang w:val="bs-Latn-BA"/>
        </w:rPr>
        <w:t>Osigurati boce od prevrtanja. Nisu neophodne posebne mjere predostrožnosti za boce koje su osigurane od prevrtanja svojom građom (npr. boce za propan), načinom skladištenja (npr. u zatvorenim paletama) ili skladištenjem u velikim grupama.</w:t>
      </w:r>
    </w:p>
    <w:p w:rsidR="00C0487B" w:rsidRPr="00CA13B5" w:rsidRDefault="00C0487B" w:rsidP="00C0487B">
      <w:pPr>
        <w:rPr>
          <w:rFonts w:ascii="Calibri" w:hAnsi="Calibri"/>
          <w:sz w:val="22"/>
          <w:szCs w:val="20"/>
          <w:lang w:val="hr-BA" w:eastAsia="hr-HR"/>
        </w:rPr>
      </w:pPr>
    </w:p>
    <w:p w:rsidR="00C0487B" w:rsidRPr="00CA13B5" w:rsidRDefault="00C0487B" w:rsidP="00C0487B">
      <w:pPr>
        <w:keepNext/>
        <w:numPr>
          <w:ilvl w:val="3"/>
          <w:numId w:val="0"/>
        </w:numPr>
        <w:tabs>
          <w:tab w:val="left" w:pos="561"/>
          <w:tab w:val="left" w:pos="1122"/>
          <w:tab w:val="left" w:pos="7911"/>
          <w:tab w:val="left" w:pos="8528"/>
        </w:tabs>
        <w:autoSpaceDE w:val="0"/>
        <w:autoSpaceDN w:val="0"/>
        <w:adjustRightInd w:val="0"/>
        <w:spacing w:after="120"/>
        <w:ind w:left="864" w:hanging="864"/>
        <w:outlineLvl w:val="3"/>
        <w:rPr>
          <w:rFonts w:asciiTheme="minorHAnsi" w:hAnsiTheme="minorHAnsi"/>
          <w:b/>
          <w:i/>
          <w:noProof/>
          <w:szCs w:val="21"/>
          <w:lang w:val="hr-BA" w:eastAsia="hr-HR"/>
        </w:rPr>
      </w:pPr>
      <w:bookmarkStart w:id="107" w:name="_Toc168649963"/>
      <w:bookmarkStart w:id="108" w:name="_Toc168650149"/>
      <w:r w:rsidRPr="00CA13B5">
        <w:rPr>
          <w:rFonts w:asciiTheme="minorHAnsi" w:hAnsiTheme="minorHAnsi"/>
          <w:b/>
          <w:i/>
          <w:noProof/>
          <w:szCs w:val="21"/>
          <w:lang w:val="hr-BA" w:eastAsia="hr-HR"/>
        </w:rPr>
        <w:t>Kako sigurno transportirati boce?</w:t>
      </w:r>
      <w:bookmarkEnd w:id="107"/>
      <w:bookmarkEnd w:id="108"/>
    </w:p>
    <w:p w:rsidR="00C0487B" w:rsidRPr="00C0487B" w:rsidRDefault="00C0487B" w:rsidP="00C0487B">
      <w:pPr>
        <w:spacing w:after="120"/>
        <w:rPr>
          <w:rFonts w:ascii="Calibri" w:hAnsi="Calibri"/>
          <w:sz w:val="22"/>
          <w:szCs w:val="20"/>
          <w:lang w:val="hr-BA" w:eastAsia="hr-HR"/>
        </w:rPr>
      </w:pPr>
      <w:r w:rsidRPr="00C0487B">
        <w:rPr>
          <w:rFonts w:ascii="Calibri" w:hAnsi="Calibri"/>
          <w:sz w:val="22"/>
          <w:szCs w:val="20"/>
          <w:lang w:val="hr-BA" w:eastAsia="hr-HR"/>
        </w:rPr>
        <w:t>Korištenje vozila za unutrašnji transport:</w:t>
      </w:r>
    </w:p>
    <w:p w:rsidR="00C0487B" w:rsidRPr="00C0487B" w:rsidRDefault="00C0487B" w:rsidP="00166344">
      <w:pPr>
        <w:numPr>
          <w:ilvl w:val="0"/>
          <w:numId w:val="19"/>
        </w:numPr>
        <w:spacing w:after="120"/>
        <w:ind w:left="284" w:hanging="284"/>
        <w:contextualSpacing/>
        <w:jc w:val="both"/>
        <w:rPr>
          <w:rFonts w:asciiTheme="minorHAnsi" w:eastAsia="Calibri" w:hAnsiTheme="minorHAnsi"/>
          <w:sz w:val="22"/>
          <w:szCs w:val="22"/>
          <w:lang w:val="bs-Latn-BA"/>
        </w:rPr>
      </w:pPr>
      <w:r w:rsidRPr="00C0487B">
        <w:rPr>
          <w:rFonts w:asciiTheme="minorHAnsi" w:eastAsia="Calibri" w:hAnsiTheme="minorHAnsi"/>
          <w:sz w:val="22"/>
          <w:szCs w:val="22"/>
          <w:lang w:val="bs-Latn-BA"/>
        </w:rPr>
        <w:t>Ukoliko se koriste palete koristiti viljuškar ili prevozno sredstvo za palete,</w:t>
      </w:r>
    </w:p>
    <w:p w:rsidR="00C0487B" w:rsidRPr="00C0487B" w:rsidRDefault="00C0487B" w:rsidP="00166344">
      <w:pPr>
        <w:numPr>
          <w:ilvl w:val="0"/>
          <w:numId w:val="19"/>
        </w:numPr>
        <w:spacing w:after="120"/>
        <w:ind w:left="284" w:hanging="284"/>
        <w:contextualSpacing/>
        <w:jc w:val="both"/>
        <w:rPr>
          <w:rFonts w:asciiTheme="minorHAnsi" w:eastAsia="Calibri" w:hAnsiTheme="minorHAnsi"/>
          <w:sz w:val="22"/>
          <w:szCs w:val="22"/>
          <w:lang w:val="bs-Latn-BA"/>
        </w:rPr>
      </w:pPr>
      <w:r w:rsidRPr="00C0487B">
        <w:rPr>
          <w:rFonts w:asciiTheme="minorHAnsi" w:eastAsia="Calibri" w:hAnsiTheme="minorHAnsi"/>
          <w:sz w:val="22"/>
          <w:szCs w:val="22"/>
          <w:lang w:val="bs-Latn-BA"/>
        </w:rPr>
        <w:t>Ukoliko se koriste palete koristiti dizalicu (zaštitne kape, ventili boca nisu pogodni kao oslonci za transport dizalicom),</w:t>
      </w:r>
    </w:p>
    <w:p w:rsidR="00C0487B" w:rsidRPr="00C0487B" w:rsidRDefault="00C0487B" w:rsidP="00166344">
      <w:pPr>
        <w:numPr>
          <w:ilvl w:val="0"/>
          <w:numId w:val="19"/>
        </w:numPr>
        <w:spacing w:after="120"/>
        <w:ind w:left="284" w:hanging="284"/>
        <w:contextualSpacing/>
        <w:jc w:val="both"/>
        <w:rPr>
          <w:rFonts w:asciiTheme="minorHAnsi" w:eastAsia="Calibri" w:hAnsiTheme="minorHAnsi"/>
          <w:sz w:val="22"/>
          <w:szCs w:val="22"/>
          <w:lang w:val="bs-Latn-BA"/>
        </w:rPr>
      </w:pPr>
      <w:r w:rsidRPr="00C0487B">
        <w:rPr>
          <w:rFonts w:asciiTheme="minorHAnsi" w:eastAsia="Calibri" w:hAnsiTheme="minorHAnsi"/>
          <w:sz w:val="22"/>
          <w:szCs w:val="22"/>
          <w:lang w:val="bs-Latn-BA"/>
        </w:rPr>
        <w:t>Koristiti kolica za boce,</w:t>
      </w:r>
    </w:p>
    <w:p w:rsidR="00C0487B" w:rsidRPr="00C0487B" w:rsidRDefault="00C0487B" w:rsidP="00166344">
      <w:pPr>
        <w:numPr>
          <w:ilvl w:val="0"/>
          <w:numId w:val="19"/>
        </w:numPr>
        <w:spacing w:after="120"/>
        <w:ind w:left="284" w:hanging="284"/>
        <w:contextualSpacing/>
        <w:jc w:val="both"/>
        <w:rPr>
          <w:rFonts w:asciiTheme="minorHAnsi" w:eastAsia="Calibri" w:hAnsiTheme="minorHAnsi"/>
          <w:sz w:val="22"/>
          <w:szCs w:val="22"/>
          <w:lang w:val="bs-Latn-BA"/>
        </w:rPr>
      </w:pPr>
      <w:r w:rsidRPr="00C0487B">
        <w:rPr>
          <w:rFonts w:asciiTheme="minorHAnsi" w:eastAsia="Calibri" w:hAnsiTheme="minorHAnsi"/>
          <w:sz w:val="22"/>
          <w:szCs w:val="22"/>
          <w:lang w:val="bs-Latn-BA"/>
        </w:rPr>
        <w:t>Transportirati odgovarajućim prozračenim vozilima u kojima su boce osigurane od prevrtanja.</w:t>
      </w:r>
    </w:p>
    <w:p w:rsidR="00C0487B" w:rsidRPr="00C0487B" w:rsidRDefault="00C0487B" w:rsidP="00166344">
      <w:pPr>
        <w:numPr>
          <w:ilvl w:val="0"/>
          <w:numId w:val="19"/>
        </w:numPr>
        <w:spacing w:after="120"/>
        <w:ind w:left="284" w:hanging="284"/>
        <w:contextualSpacing/>
        <w:jc w:val="both"/>
        <w:rPr>
          <w:rFonts w:asciiTheme="minorHAnsi" w:eastAsia="Calibri" w:hAnsiTheme="minorHAnsi"/>
          <w:sz w:val="22"/>
          <w:szCs w:val="22"/>
          <w:lang w:val="bs-Latn-BA"/>
        </w:rPr>
      </w:pPr>
      <w:r w:rsidRPr="00C0487B">
        <w:rPr>
          <w:rFonts w:asciiTheme="minorHAnsi" w:eastAsia="Calibri" w:hAnsiTheme="minorHAnsi"/>
          <w:sz w:val="22"/>
          <w:szCs w:val="22"/>
          <w:lang w:val="bs-Latn-BA"/>
        </w:rPr>
        <w:t>Prije pomijeranja boce naglim trzajem provjeriti dotegnutost zaštitne kape kako bi se provjerilo da je sigurno pričvršćena. Slabo pričvršćena zaštitna kapa može prouzrokovati opasnost.</w:t>
      </w:r>
    </w:p>
    <w:p w:rsidR="00C0487B" w:rsidRPr="00C0487B" w:rsidRDefault="00C0487B" w:rsidP="00166344">
      <w:pPr>
        <w:numPr>
          <w:ilvl w:val="0"/>
          <w:numId w:val="19"/>
        </w:numPr>
        <w:spacing w:after="120"/>
        <w:ind w:left="284" w:hanging="284"/>
        <w:contextualSpacing/>
        <w:jc w:val="both"/>
        <w:rPr>
          <w:rFonts w:asciiTheme="minorHAnsi" w:eastAsia="Calibri" w:hAnsiTheme="minorHAnsi"/>
          <w:sz w:val="22"/>
          <w:szCs w:val="22"/>
          <w:lang w:val="bs-Latn-BA"/>
        </w:rPr>
      </w:pPr>
      <w:r w:rsidRPr="00C0487B">
        <w:rPr>
          <w:rFonts w:asciiTheme="minorHAnsi" w:eastAsia="Calibri" w:hAnsiTheme="minorHAnsi"/>
          <w:sz w:val="22"/>
          <w:szCs w:val="22"/>
          <w:lang w:val="bs-Latn-BA"/>
        </w:rPr>
        <w:t>Male boce koje nemaju zaštitnu kapu nositi tako da ne mogu pasti i da se ventil ne može slučajno otvoriti. Preporučuje se transport u opremi za nošenje.</w:t>
      </w:r>
    </w:p>
    <w:p w:rsidR="00C0487B" w:rsidRPr="00C0487B" w:rsidRDefault="00C0487B" w:rsidP="00C0487B">
      <w:pPr>
        <w:spacing w:after="240"/>
        <w:jc w:val="both"/>
        <w:rPr>
          <w:rFonts w:asciiTheme="minorHAnsi" w:hAnsiTheme="minorHAnsi"/>
          <w:sz w:val="22"/>
          <w:szCs w:val="22"/>
          <w:lang w:val="hr-BA"/>
        </w:rPr>
      </w:pPr>
      <w:r w:rsidRPr="00C0487B">
        <w:rPr>
          <w:rFonts w:asciiTheme="minorHAnsi" w:hAnsiTheme="minorHAnsi"/>
          <w:sz w:val="22"/>
          <w:szCs w:val="22"/>
          <w:lang w:val="hr-BA"/>
        </w:rPr>
        <w:t xml:space="preserve">Baterije se najbolje prevoze viljuškarom. Prije pomjeranja baterije s mjesta korištenja, odstraniti cijev ili crijevo s baterije. Ukoliko se baterija transportuje kranom, to je najbolje izvesti preko odgovarajućeg jarma.        </w:t>
      </w:r>
    </w:p>
    <w:p w:rsidR="00C0487B" w:rsidRPr="00CA13B5" w:rsidRDefault="00C0487B" w:rsidP="00C0487B">
      <w:pPr>
        <w:keepNext/>
        <w:numPr>
          <w:ilvl w:val="3"/>
          <w:numId w:val="0"/>
        </w:numPr>
        <w:tabs>
          <w:tab w:val="left" w:pos="561"/>
          <w:tab w:val="left" w:pos="1122"/>
          <w:tab w:val="left" w:pos="7911"/>
          <w:tab w:val="left" w:pos="8528"/>
        </w:tabs>
        <w:autoSpaceDE w:val="0"/>
        <w:autoSpaceDN w:val="0"/>
        <w:adjustRightInd w:val="0"/>
        <w:spacing w:after="120"/>
        <w:ind w:left="864" w:hanging="864"/>
        <w:outlineLvl w:val="3"/>
        <w:rPr>
          <w:rFonts w:asciiTheme="minorHAnsi" w:hAnsiTheme="minorHAnsi"/>
          <w:b/>
          <w:i/>
          <w:noProof/>
          <w:szCs w:val="21"/>
          <w:lang w:val="hr-BA" w:eastAsia="hr-HR"/>
        </w:rPr>
      </w:pPr>
      <w:bookmarkStart w:id="109" w:name="_Toc168649964"/>
      <w:bookmarkStart w:id="110" w:name="_Toc168650150"/>
      <w:r w:rsidRPr="00CA13B5">
        <w:rPr>
          <w:rFonts w:asciiTheme="minorHAnsi" w:hAnsiTheme="minorHAnsi"/>
          <w:b/>
          <w:i/>
          <w:noProof/>
          <w:szCs w:val="21"/>
          <w:lang w:val="hr-BA" w:eastAsia="hr-HR"/>
        </w:rPr>
        <w:t>Kako sigurno isprazniti boce?</w:t>
      </w:r>
      <w:bookmarkEnd w:id="109"/>
      <w:bookmarkEnd w:id="110"/>
    </w:p>
    <w:p w:rsidR="00C0487B" w:rsidRPr="00BF6020" w:rsidRDefault="00C0487B" w:rsidP="00BF6020">
      <w:pPr>
        <w:widowControl w:val="0"/>
        <w:spacing w:after="120"/>
        <w:ind w:right="24"/>
        <w:jc w:val="both"/>
        <w:rPr>
          <w:rFonts w:ascii="Arial" w:hAnsi="Arial" w:cs="Arial"/>
          <w:color w:val="FF0000"/>
        </w:rPr>
      </w:pPr>
      <w:r w:rsidRPr="00C0487B">
        <w:rPr>
          <w:rFonts w:asciiTheme="minorHAnsi" w:hAnsiTheme="minorHAnsi"/>
          <w:sz w:val="22"/>
          <w:szCs w:val="22"/>
          <w:lang w:val="hr-BA"/>
        </w:rPr>
        <w:t>Prije korištenja boce, provjer</w:t>
      </w:r>
      <w:r w:rsidR="00CA13B5">
        <w:rPr>
          <w:rFonts w:asciiTheme="minorHAnsi" w:hAnsiTheme="minorHAnsi"/>
          <w:sz w:val="22"/>
          <w:szCs w:val="22"/>
          <w:lang w:val="hr-BA"/>
        </w:rPr>
        <w:t>iti da sadrži potrebnu vrstu plin</w:t>
      </w:r>
      <w:r w:rsidRPr="00C0487B">
        <w:rPr>
          <w:rFonts w:asciiTheme="minorHAnsi" w:hAnsiTheme="minorHAnsi"/>
          <w:sz w:val="22"/>
          <w:szCs w:val="22"/>
          <w:lang w:val="hr-BA"/>
        </w:rPr>
        <w:t>a. Jed</w:t>
      </w:r>
      <w:r w:rsidR="00CA13B5">
        <w:rPr>
          <w:rFonts w:asciiTheme="minorHAnsi" w:hAnsiTheme="minorHAnsi"/>
          <w:sz w:val="22"/>
          <w:szCs w:val="22"/>
          <w:lang w:val="hr-BA"/>
        </w:rPr>
        <w:t>ini pouzdan pokazatelj vrste plin</w:t>
      </w:r>
      <w:r w:rsidRPr="00C0487B">
        <w:rPr>
          <w:rFonts w:asciiTheme="minorHAnsi" w:hAnsiTheme="minorHAnsi"/>
          <w:sz w:val="22"/>
          <w:szCs w:val="22"/>
          <w:lang w:val="hr-BA"/>
        </w:rPr>
        <w:t>a je naljepnica, koja se mora nalaziti na svakoj boc</w:t>
      </w:r>
      <w:r w:rsidR="00CA13B5">
        <w:rPr>
          <w:rFonts w:asciiTheme="minorHAnsi" w:hAnsiTheme="minorHAnsi"/>
          <w:sz w:val="22"/>
          <w:szCs w:val="22"/>
          <w:lang w:val="hr-BA"/>
        </w:rPr>
        <w:t>i i daje informaciju o vrsti plin</w:t>
      </w:r>
      <w:r w:rsidRPr="00C0487B">
        <w:rPr>
          <w:rFonts w:asciiTheme="minorHAnsi" w:hAnsiTheme="minorHAnsi"/>
          <w:sz w:val="22"/>
          <w:szCs w:val="22"/>
          <w:lang w:val="hr-BA"/>
        </w:rPr>
        <w:t>a u boci. Oznake k</w:t>
      </w:r>
      <w:r w:rsidR="00BF6020">
        <w:rPr>
          <w:rFonts w:asciiTheme="minorHAnsi" w:hAnsiTheme="minorHAnsi"/>
          <w:sz w:val="22"/>
          <w:szCs w:val="22"/>
          <w:lang w:val="hr-BA"/>
        </w:rPr>
        <w:t>ao „testni plin</w:t>
      </w:r>
      <w:r w:rsidRPr="00C0487B">
        <w:rPr>
          <w:rFonts w:asciiTheme="minorHAnsi" w:hAnsiTheme="minorHAnsi"/>
          <w:sz w:val="22"/>
          <w:szCs w:val="22"/>
          <w:lang w:val="hr-BA"/>
        </w:rPr>
        <w:t xml:space="preserve">“ i boja boce ne obezbjeđuju uvijek </w:t>
      </w:r>
      <w:r w:rsidR="00BF6020">
        <w:rPr>
          <w:rFonts w:asciiTheme="minorHAnsi" w:hAnsiTheme="minorHAnsi"/>
          <w:sz w:val="22"/>
          <w:szCs w:val="22"/>
          <w:lang w:val="hr-BA"/>
        </w:rPr>
        <w:t>pouzdanu informaciju o vrsti plin</w:t>
      </w:r>
      <w:r w:rsidRPr="00C0487B">
        <w:rPr>
          <w:rFonts w:asciiTheme="minorHAnsi" w:hAnsiTheme="minorHAnsi"/>
          <w:sz w:val="22"/>
          <w:szCs w:val="22"/>
          <w:lang w:val="hr-BA"/>
        </w:rPr>
        <w:t>a u boci. Ako nije pouzdano</w:t>
      </w:r>
      <w:r w:rsidR="00BF6020">
        <w:rPr>
          <w:rFonts w:ascii="Arial" w:hAnsi="Arial" w:cs="Arial"/>
          <w:color w:val="FF0000"/>
        </w:rPr>
        <w:t xml:space="preserve"> </w:t>
      </w:r>
      <w:r w:rsidRPr="00C0487B">
        <w:rPr>
          <w:rFonts w:asciiTheme="minorHAnsi" w:hAnsiTheme="minorHAnsi"/>
          <w:sz w:val="22"/>
          <w:szCs w:val="22"/>
          <w:lang w:val="hr-BA"/>
        </w:rPr>
        <w:t>poznat sadržaj ili stanje boce (oštećenje, opekotine, posljedice mehaničkih udara), ne koristiti bocu. Takve boce jasno označiti i vratiti dostavl</w:t>
      </w:r>
      <w:r w:rsidR="00BF6020">
        <w:rPr>
          <w:rFonts w:asciiTheme="minorHAnsi" w:hAnsiTheme="minorHAnsi"/>
          <w:sz w:val="22"/>
          <w:szCs w:val="22"/>
          <w:lang w:val="hr-BA"/>
        </w:rPr>
        <w:t>jaču plin</w:t>
      </w:r>
      <w:r w:rsidRPr="00C0487B">
        <w:rPr>
          <w:rFonts w:asciiTheme="minorHAnsi" w:hAnsiTheme="minorHAnsi"/>
          <w:sz w:val="22"/>
          <w:szCs w:val="22"/>
          <w:lang w:val="hr-BA"/>
        </w:rPr>
        <w:t>a.</w:t>
      </w:r>
    </w:p>
    <w:p w:rsidR="00C0487B" w:rsidRPr="00C0487B" w:rsidRDefault="00C0487B" w:rsidP="00C0487B">
      <w:pPr>
        <w:spacing w:after="120"/>
        <w:jc w:val="both"/>
        <w:rPr>
          <w:rFonts w:asciiTheme="minorHAnsi" w:hAnsiTheme="minorHAnsi"/>
          <w:sz w:val="22"/>
          <w:szCs w:val="22"/>
          <w:lang w:val="hr-BA"/>
        </w:rPr>
      </w:pPr>
      <w:r w:rsidRPr="00C0487B">
        <w:rPr>
          <w:rFonts w:asciiTheme="minorHAnsi" w:hAnsiTheme="minorHAnsi"/>
          <w:sz w:val="22"/>
          <w:szCs w:val="22"/>
          <w:lang w:val="hr-BA"/>
        </w:rPr>
        <w:t xml:space="preserve">Održavanje i ispitivanje boca </w:t>
      </w:r>
      <w:r w:rsidR="00BF6020">
        <w:rPr>
          <w:rFonts w:asciiTheme="minorHAnsi" w:hAnsiTheme="minorHAnsi"/>
          <w:sz w:val="22"/>
          <w:szCs w:val="22"/>
          <w:lang w:val="hr-BA"/>
        </w:rPr>
        <w:t>je u nadležnosti dostavljača plin</w:t>
      </w:r>
      <w:r w:rsidRPr="00C0487B">
        <w:rPr>
          <w:rFonts w:asciiTheme="minorHAnsi" w:hAnsiTheme="minorHAnsi"/>
          <w:sz w:val="22"/>
          <w:szCs w:val="22"/>
          <w:lang w:val="hr-BA"/>
        </w:rPr>
        <w:t>a. Korisnik ne preuzima tu odgovornost na sebe i može prazniti boce bilo kad, čak i ako je rok za pregled istekao.</w:t>
      </w:r>
    </w:p>
    <w:p w:rsidR="00C0487B" w:rsidRPr="00C0487B" w:rsidRDefault="00C0487B" w:rsidP="00C0487B">
      <w:pPr>
        <w:spacing w:after="120"/>
        <w:jc w:val="both"/>
        <w:rPr>
          <w:rFonts w:asciiTheme="minorHAnsi" w:hAnsiTheme="minorHAnsi"/>
          <w:sz w:val="22"/>
          <w:szCs w:val="22"/>
          <w:lang w:val="hr-BA"/>
        </w:rPr>
      </w:pPr>
      <w:r w:rsidRPr="00C0487B">
        <w:rPr>
          <w:rFonts w:asciiTheme="minorHAnsi" w:hAnsiTheme="minorHAnsi"/>
          <w:sz w:val="22"/>
          <w:szCs w:val="22"/>
          <w:lang w:val="hr-BA"/>
        </w:rPr>
        <w:t>Korištenje boca:</w:t>
      </w:r>
    </w:p>
    <w:p w:rsidR="00C0487B" w:rsidRPr="00C0487B" w:rsidRDefault="00C0487B" w:rsidP="00166344">
      <w:pPr>
        <w:numPr>
          <w:ilvl w:val="0"/>
          <w:numId w:val="19"/>
        </w:numPr>
        <w:tabs>
          <w:tab w:val="num" w:pos="-5103"/>
        </w:tabs>
        <w:spacing w:after="120"/>
        <w:ind w:left="284" w:hanging="284"/>
        <w:contextualSpacing/>
        <w:jc w:val="both"/>
        <w:rPr>
          <w:rFonts w:asciiTheme="minorHAnsi" w:eastAsia="Calibri" w:hAnsiTheme="minorHAnsi"/>
          <w:sz w:val="22"/>
          <w:szCs w:val="22"/>
          <w:lang w:val="bs-Latn-BA"/>
        </w:rPr>
      </w:pPr>
      <w:r w:rsidRPr="00C0487B">
        <w:rPr>
          <w:rFonts w:asciiTheme="minorHAnsi" w:eastAsia="Calibri" w:hAnsiTheme="minorHAnsi"/>
          <w:sz w:val="22"/>
          <w:szCs w:val="22"/>
          <w:lang w:val="bs-Latn-BA"/>
        </w:rPr>
        <w:t xml:space="preserve">Bocu osigurati od prevrtanja na mjestu korištenja. </w:t>
      </w:r>
    </w:p>
    <w:p w:rsidR="00C0487B" w:rsidRPr="00C0487B" w:rsidRDefault="00C0487B" w:rsidP="00166344">
      <w:pPr>
        <w:numPr>
          <w:ilvl w:val="0"/>
          <w:numId w:val="19"/>
        </w:numPr>
        <w:tabs>
          <w:tab w:val="num" w:pos="-5103"/>
        </w:tabs>
        <w:spacing w:after="120"/>
        <w:ind w:left="284" w:hanging="284"/>
        <w:contextualSpacing/>
        <w:jc w:val="both"/>
        <w:rPr>
          <w:rFonts w:asciiTheme="minorHAnsi" w:eastAsia="Calibri" w:hAnsiTheme="minorHAnsi"/>
          <w:sz w:val="22"/>
          <w:szCs w:val="22"/>
          <w:lang w:val="bs-Latn-BA"/>
        </w:rPr>
      </w:pPr>
      <w:r w:rsidRPr="00C0487B">
        <w:rPr>
          <w:rFonts w:asciiTheme="minorHAnsi" w:eastAsia="Calibri" w:hAnsiTheme="minorHAnsi"/>
          <w:sz w:val="22"/>
          <w:szCs w:val="22"/>
          <w:lang w:val="bs-Latn-BA"/>
        </w:rPr>
        <w:t>Odvrnuti zaštitnu kapu. Ukoliko postoji odstraniti zaštitni čep s ventila. Zaštitnu kapu odvrnuti pažljivo rukama kako bi se spriječilo iznenadno odvrtanje ventila. Umjesto zaštitne kape, može biti postavljen štitnik koji služi kao trajna zaštita ventila. Štitnik ne treba odstranjivati.</w:t>
      </w:r>
    </w:p>
    <w:p w:rsidR="00C0487B" w:rsidRPr="00C0487B" w:rsidRDefault="00C0487B" w:rsidP="00166344">
      <w:pPr>
        <w:numPr>
          <w:ilvl w:val="0"/>
          <w:numId w:val="19"/>
        </w:numPr>
        <w:tabs>
          <w:tab w:val="num" w:pos="-5103"/>
        </w:tabs>
        <w:spacing w:after="120"/>
        <w:ind w:left="284" w:hanging="284"/>
        <w:contextualSpacing/>
        <w:jc w:val="both"/>
        <w:rPr>
          <w:rFonts w:asciiTheme="minorHAnsi" w:eastAsia="Calibri" w:hAnsiTheme="minorHAnsi"/>
          <w:sz w:val="22"/>
          <w:szCs w:val="22"/>
          <w:lang w:val="bs-Latn-BA"/>
        </w:rPr>
      </w:pPr>
      <w:r w:rsidRPr="00C0487B">
        <w:rPr>
          <w:rFonts w:asciiTheme="minorHAnsi" w:eastAsia="Calibri" w:hAnsiTheme="minorHAnsi"/>
          <w:sz w:val="22"/>
          <w:szCs w:val="22"/>
          <w:lang w:val="bs-Latn-BA"/>
        </w:rPr>
        <w:t>Kratko otvaranje ventila boce kako bi se provjerio pritisak nije potrebno i treba se izbjegavati. Ovakva vrsta provjere je opasna kod boca s ventilom koji se brzo otvara (npr. boce za ugljični dioksid ili azot koje služe za gašenje požara) jer će se boca početi nekontrolisano kretati uslijed odbojne sile koju stvara oslobođeni gas. Osim toga, boca može sadržavati opasan gas.</w:t>
      </w:r>
    </w:p>
    <w:p w:rsidR="00C0487B" w:rsidRPr="00C0487B" w:rsidRDefault="00C0487B" w:rsidP="00166344">
      <w:pPr>
        <w:numPr>
          <w:ilvl w:val="0"/>
          <w:numId w:val="19"/>
        </w:numPr>
        <w:tabs>
          <w:tab w:val="num" w:pos="-5103"/>
        </w:tabs>
        <w:spacing w:after="120"/>
        <w:ind w:left="284" w:hanging="284"/>
        <w:contextualSpacing/>
        <w:jc w:val="both"/>
        <w:rPr>
          <w:rFonts w:asciiTheme="minorHAnsi" w:eastAsia="Calibri" w:hAnsiTheme="minorHAnsi"/>
          <w:sz w:val="22"/>
          <w:szCs w:val="22"/>
          <w:lang w:val="bs-Latn-BA"/>
        </w:rPr>
      </w:pPr>
      <w:r w:rsidRPr="00C0487B">
        <w:rPr>
          <w:rFonts w:asciiTheme="minorHAnsi" w:eastAsia="Calibri" w:hAnsiTheme="minorHAnsi"/>
          <w:sz w:val="22"/>
          <w:szCs w:val="22"/>
          <w:lang w:val="bs-Latn-BA"/>
        </w:rPr>
        <w:t>Oprema za snabdijevanje, npr. reducir pritiska, adapter ili crijevo visokog pritiska, mora biti prilagođena radu s bocama pod visokim pritiskom (npr. 300 bar).</w:t>
      </w:r>
    </w:p>
    <w:p w:rsidR="00C0487B" w:rsidRPr="00C0487B" w:rsidRDefault="00C0487B" w:rsidP="00166344">
      <w:pPr>
        <w:numPr>
          <w:ilvl w:val="0"/>
          <w:numId w:val="19"/>
        </w:numPr>
        <w:tabs>
          <w:tab w:val="num" w:pos="-5103"/>
        </w:tabs>
        <w:spacing w:after="120"/>
        <w:ind w:left="284" w:hanging="284"/>
        <w:contextualSpacing/>
        <w:jc w:val="both"/>
        <w:rPr>
          <w:rFonts w:asciiTheme="minorHAnsi" w:eastAsia="Calibri" w:hAnsiTheme="minorHAnsi"/>
          <w:sz w:val="22"/>
          <w:szCs w:val="22"/>
          <w:lang w:val="bs-Latn-BA"/>
        </w:rPr>
      </w:pPr>
      <w:r w:rsidRPr="00C0487B">
        <w:rPr>
          <w:rFonts w:asciiTheme="minorHAnsi" w:eastAsia="Calibri" w:hAnsiTheme="minorHAnsi"/>
          <w:sz w:val="22"/>
          <w:szCs w:val="22"/>
          <w:lang w:val="bs-Latn-BA"/>
        </w:rPr>
        <w:t>Ventil na boci otvoriti ručno bez korištenja alata.</w:t>
      </w:r>
    </w:p>
    <w:p w:rsidR="00C0487B" w:rsidRPr="00C0487B" w:rsidRDefault="00C0487B" w:rsidP="00166344">
      <w:pPr>
        <w:numPr>
          <w:ilvl w:val="0"/>
          <w:numId w:val="19"/>
        </w:numPr>
        <w:tabs>
          <w:tab w:val="num" w:pos="-5103"/>
        </w:tabs>
        <w:spacing w:after="120"/>
        <w:ind w:left="284" w:hanging="284"/>
        <w:contextualSpacing/>
        <w:jc w:val="both"/>
        <w:rPr>
          <w:rFonts w:asciiTheme="minorHAnsi" w:eastAsia="Calibri" w:hAnsiTheme="minorHAnsi"/>
          <w:sz w:val="22"/>
          <w:szCs w:val="22"/>
          <w:lang w:val="bs-Latn-BA"/>
        </w:rPr>
      </w:pPr>
      <w:r w:rsidRPr="00C0487B">
        <w:rPr>
          <w:rFonts w:asciiTheme="minorHAnsi" w:eastAsia="Calibri" w:hAnsiTheme="minorHAnsi"/>
          <w:sz w:val="22"/>
          <w:szCs w:val="22"/>
          <w:lang w:val="bs-Latn-BA"/>
        </w:rPr>
        <w:t>Podesiti željeni radni pritisak na reduciru pritiska i otvoriti izlazni ventil.</w:t>
      </w:r>
    </w:p>
    <w:p w:rsidR="00C0487B" w:rsidRPr="00C0487B" w:rsidRDefault="00C0487B" w:rsidP="00166344">
      <w:pPr>
        <w:numPr>
          <w:ilvl w:val="0"/>
          <w:numId w:val="19"/>
        </w:numPr>
        <w:tabs>
          <w:tab w:val="num" w:pos="-5103"/>
        </w:tabs>
        <w:spacing w:after="120"/>
        <w:ind w:left="284" w:hanging="284"/>
        <w:contextualSpacing/>
        <w:jc w:val="both"/>
        <w:rPr>
          <w:rFonts w:asciiTheme="minorHAnsi" w:eastAsia="Calibri" w:hAnsiTheme="minorHAnsi"/>
          <w:sz w:val="22"/>
          <w:szCs w:val="22"/>
          <w:lang w:val="bs-Latn-BA"/>
        </w:rPr>
      </w:pPr>
      <w:r w:rsidRPr="00C0487B">
        <w:rPr>
          <w:rFonts w:asciiTheme="minorHAnsi" w:eastAsia="Calibri" w:hAnsiTheme="minorHAnsi"/>
          <w:sz w:val="22"/>
          <w:szCs w:val="22"/>
          <w:lang w:val="bs-Latn-BA"/>
        </w:rPr>
        <w:t>Provjeriti da spoj između ventila boce i reducira pritiska ne propušta.</w:t>
      </w:r>
    </w:p>
    <w:p w:rsidR="00C0487B" w:rsidRPr="00C0487B" w:rsidRDefault="00C0487B" w:rsidP="00166344">
      <w:pPr>
        <w:numPr>
          <w:ilvl w:val="0"/>
          <w:numId w:val="19"/>
        </w:numPr>
        <w:tabs>
          <w:tab w:val="num" w:pos="-5103"/>
        </w:tabs>
        <w:spacing w:after="120"/>
        <w:ind w:left="284" w:hanging="284"/>
        <w:contextualSpacing/>
        <w:jc w:val="both"/>
        <w:rPr>
          <w:rFonts w:asciiTheme="minorHAnsi" w:eastAsia="Calibri" w:hAnsiTheme="minorHAnsi"/>
          <w:sz w:val="22"/>
          <w:szCs w:val="22"/>
          <w:lang w:val="bs-Latn-BA"/>
        </w:rPr>
      </w:pPr>
      <w:r w:rsidRPr="00C0487B">
        <w:rPr>
          <w:rFonts w:asciiTheme="minorHAnsi" w:eastAsia="Calibri" w:hAnsiTheme="minorHAnsi"/>
          <w:sz w:val="22"/>
          <w:szCs w:val="22"/>
          <w:lang w:val="bs-Latn-BA"/>
        </w:rPr>
        <w:t>Zatvoriti ventil boce tokom svake pauze u radu i nakon radnog vremena kako bi se spriječilo nekontrolisano isticanje gasa.</w:t>
      </w:r>
    </w:p>
    <w:p w:rsidR="00C0487B" w:rsidRPr="00C0487B" w:rsidRDefault="00C0487B" w:rsidP="00166344">
      <w:pPr>
        <w:numPr>
          <w:ilvl w:val="0"/>
          <w:numId w:val="19"/>
        </w:numPr>
        <w:tabs>
          <w:tab w:val="num" w:pos="-5103"/>
        </w:tabs>
        <w:spacing w:after="120"/>
        <w:ind w:left="284" w:hanging="284"/>
        <w:contextualSpacing/>
        <w:jc w:val="both"/>
        <w:rPr>
          <w:rFonts w:asciiTheme="minorHAnsi" w:eastAsia="Calibri" w:hAnsiTheme="minorHAnsi"/>
          <w:sz w:val="22"/>
          <w:szCs w:val="22"/>
          <w:lang w:val="bs-Latn-BA"/>
        </w:rPr>
      </w:pPr>
      <w:r w:rsidRPr="00C0487B">
        <w:rPr>
          <w:rFonts w:asciiTheme="minorHAnsi" w:eastAsia="Calibri" w:hAnsiTheme="minorHAnsi"/>
          <w:sz w:val="22"/>
          <w:szCs w:val="22"/>
          <w:lang w:val="bs-Latn-BA"/>
        </w:rPr>
        <w:t>Prazniti bocu tako da nakon pražnjenja u boci ostane nadpritisak kako bi se spriječilo prodiranje strane materije u bocu.</w:t>
      </w:r>
    </w:p>
    <w:p w:rsidR="00C0487B" w:rsidRPr="00C0487B" w:rsidRDefault="00C0487B" w:rsidP="00166344">
      <w:pPr>
        <w:numPr>
          <w:ilvl w:val="0"/>
          <w:numId w:val="19"/>
        </w:numPr>
        <w:tabs>
          <w:tab w:val="num" w:pos="-5103"/>
        </w:tabs>
        <w:spacing w:after="120"/>
        <w:ind w:left="284" w:hanging="284"/>
        <w:contextualSpacing/>
        <w:jc w:val="both"/>
        <w:rPr>
          <w:rFonts w:asciiTheme="minorHAnsi" w:eastAsia="Calibri" w:hAnsiTheme="minorHAnsi"/>
          <w:sz w:val="22"/>
          <w:szCs w:val="22"/>
          <w:lang w:val="bs-Latn-BA"/>
        </w:rPr>
      </w:pPr>
      <w:r w:rsidRPr="00C0487B">
        <w:rPr>
          <w:rFonts w:asciiTheme="minorHAnsi" w:eastAsia="Calibri" w:hAnsiTheme="minorHAnsi"/>
          <w:sz w:val="22"/>
          <w:szCs w:val="22"/>
          <w:lang w:val="bs-Latn-BA"/>
        </w:rPr>
        <w:lastRenderedPageBreak/>
        <w:t xml:space="preserve">Kada se isprazni sav sadržaj boce osim zaostale količine, prvo zatvoriti ventil pa tek onda isključiti opremu za snabdijevanje. Obrnut redoslijed može još uvijek da sadrži gas pod znatnim pritiskom. </w:t>
      </w:r>
    </w:p>
    <w:p w:rsidR="00C0487B" w:rsidRPr="00C0487B" w:rsidRDefault="00C0487B" w:rsidP="00166344">
      <w:pPr>
        <w:numPr>
          <w:ilvl w:val="0"/>
          <w:numId w:val="19"/>
        </w:numPr>
        <w:tabs>
          <w:tab w:val="num" w:pos="-5103"/>
        </w:tabs>
        <w:spacing w:after="240"/>
        <w:ind w:left="284" w:hanging="284"/>
        <w:contextualSpacing/>
        <w:jc w:val="both"/>
        <w:rPr>
          <w:rFonts w:asciiTheme="minorHAnsi" w:eastAsia="Calibri" w:hAnsiTheme="minorHAnsi"/>
          <w:sz w:val="22"/>
          <w:szCs w:val="22"/>
          <w:lang w:val="bs-Latn-BA"/>
        </w:rPr>
      </w:pPr>
      <w:r w:rsidRPr="00C0487B">
        <w:rPr>
          <w:rFonts w:asciiTheme="minorHAnsi" w:eastAsia="Calibri" w:hAnsiTheme="minorHAnsi"/>
          <w:sz w:val="22"/>
          <w:szCs w:val="22"/>
          <w:lang w:val="bs-Latn-BA"/>
        </w:rPr>
        <w:t>Zavrnuti navojni čep na ventil i postaviti zaštitnu kapu. Boca se tada može vratiti dostavljaču.</w:t>
      </w:r>
    </w:p>
    <w:p w:rsidR="00C0487B" w:rsidRDefault="00C0487B" w:rsidP="00C0487B">
      <w:pPr>
        <w:widowControl w:val="0"/>
        <w:spacing w:after="120"/>
        <w:ind w:right="24"/>
        <w:jc w:val="both"/>
        <w:rPr>
          <w:rFonts w:ascii="Arial" w:hAnsi="Arial" w:cs="Arial"/>
          <w:color w:val="FF0000"/>
        </w:rPr>
      </w:pPr>
    </w:p>
    <w:p w:rsidR="00C0487B" w:rsidRPr="00BF6020" w:rsidRDefault="00C0487B" w:rsidP="00C0487B">
      <w:pPr>
        <w:keepNext/>
        <w:keepLines/>
        <w:spacing w:before="480" w:after="240" w:line="276" w:lineRule="auto"/>
        <w:ind w:left="432" w:hanging="432"/>
        <w:outlineLvl w:val="0"/>
        <w:rPr>
          <w:rFonts w:asciiTheme="minorHAnsi" w:eastAsiaTheme="majorEastAsia" w:hAnsiTheme="minorHAnsi" w:cstheme="majorBidi"/>
          <w:b/>
          <w:bCs/>
          <w:caps/>
          <w:sz w:val="26"/>
          <w:szCs w:val="28"/>
          <w:lang w:val="bs-Latn-BA"/>
        </w:rPr>
      </w:pPr>
      <w:bookmarkStart w:id="111" w:name="_Toc168649976"/>
      <w:bookmarkStart w:id="112" w:name="_Toc168650162"/>
      <w:r w:rsidRPr="00BF6020">
        <w:rPr>
          <w:rFonts w:asciiTheme="minorHAnsi" w:eastAsiaTheme="majorEastAsia" w:hAnsiTheme="minorHAnsi" w:cstheme="majorBidi"/>
          <w:b/>
          <w:bCs/>
          <w:caps/>
          <w:sz w:val="26"/>
          <w:szCs w:val="28"/>
          <w:lang w:val="bs-Latn-BA"/>
        </w:rPr>
        <w:t>Mjere zaštite i plan intervencije kojima se sprečava širenje posljedica nesreće</w:t>
      </w:r>
      <w:bookmarkEnd w:id="111"/>
      <w:bookmarkEnd w:id="112"/>
    </w:p>
    <w:p w:rsidR="00C0487B" w:rsidRPr="00BF6020" w:rsidRDefault="00C0487B" w:rsidP="00C0487B">
      <w:pPr>
        <w:keepNext/>
        <w:numPr>
          <w:ilvl w:val="1"/>
          <w:numId w:val="0"/>
        </w:numPr>
        <w:spacing w:before="240" w:after="120"/>
        <w:ind w:left="576" w:hanging="576"/>
        <w:outlineLvl w:val="1"/>
        <w:rPr>
          <w:rFonts w:asciiTheme="minorHAnsi" w:hAnsiTheme="minorHAnsi"/>
          <w:b/>
          <w:caps/>
          <w:noProof/>
          <w:szCs w:val="20"/>
          <w:lang w:val="hr-BA" w:eastAsia="hr-HR"/>
        </w:rPr>
      </w:pPr>
      <w:bookmarkStart w:id="113" w:name="_Toc168649978"/>
      <w:bookmarkStart w:id="114" w:name="_Toc168650164"/>
      <w:r w:rsidRPr="00BF6020">
        <w:rPr>
          <w:rFonts w:asciiTheme="minorHAnsi" w:hAnsiTheme="minorHAnsi"/>
          <w:b/>
          <w:caps/>
          <w:noProof/>
          <w:szCs w:val="20"/>
          <w:lang w:val="hr-BA" w:eastAsia="hr-HR"/>
        </w:rPr>
        <w:t>Aparati za gašenje požara</w:t>
      </w:r>
      <w:bookmarkEnd w:id="113"/>
      <w:bookmarkEnd w:id="114"/>
    </w:p>
    <w:p w:rsidR="00C0487B" w:rsidRPr="00C0487B" w:rsidRDefault="00C0487B" w:rsidP="00C0487B">
      <w:pPr>
        <w:rPr>
          <w:rFonts w:ascii="Calibri" w:hAnsi="Calibri"/>
          <w:sz w:val="22"/>
          <w:szCs w:val="20"/>
          <w:lang w:val="de-DE"/>
        </w:rPr>
      </w:pPr>
      <w:r w:rsidRPr="00C0487B">
        <w:rPr>
          <w:rFonts w:ascii="Calibri" w:hAnsi="Calibri"/>
          <w:sz w:val="22"/>
          <w:szCs w:val="20"/>
          <w:lang w:val="de-DE"/>
        </w:rPr>
        <w:t>Aparati za gašenje požara koji su raspoređeni prema tipu su:</w:t>
      </w:r>
    </w:p>
    <w:p w:rsidR="00C0487B" w:rsidRPr="00C0487B" w:rsidRDefault="00C0487B" w:rsidP="00C0487B">
      <w:pPr>
        <w:rPr>
          <w:rFonts w:ascii="Calibri" w:hAnsi="Calibri"/>
          <w:sz w:val="22"/>
          <w:szCs w:val="20"/>
          <w:lang w:val="de-DE"/>
        </w:rPr>
      </w:pPr>
    </w:p>
    <w:p w:rsidR="00C0487B" w:rsidRPr="00C0487B" w:rsidRDefault="00C0487B" w:rsidP="00C0487B">
      <w:pPr>
        <w:rPr>
          <w:rFonts w:ascii="Calibri" w:hAnsi="Calibri"/>
          <w:sz w:val="22"/>
          <w:szCs w:val="20"/>
          <w:lang w:val="de-DE"/>
        </w:rPr>
      </w:pPr>
      <w:r w:rsidRPr="00C0487B">
        <w:rPr>
          <w:rFonts w:ascii="Calibri" w:hAnsi="Calibri"/>
          <w:sz w:val="22"/>
          <w:szCs w:val="20"/>
          <w:lang w:val="de-DE"/>
        </w:rPr>
        <w:t xml:space="preserve">Aparat:   S </w:t>
      </w:r>
      <w:r w:rsidRPr="00C0487B">
        <w:rPr>
          <w:rFonts w:ascii="Calibri" w:hAnsi="Calibri"/>
          <w:sz w:val="22"/>
          <w:szCs w:val="20"/>
          <w:vertAlign w:val="subscript"/>
          <w:lang w:val="de-DE"/>
        </w:rPr>
        <w:t xml:space="preserve">50  </w:t>
      </w:r>
      <w:r w:rsidRPr="00C0487B">
        <w:rPr>
          <w:rFonts w:ascii="Calibri" w:hAnsi="Calibri"/>
          <w:sz w:val="22"/>
          <w:szCs w:val="20"/>
          <w:lang w:val="de-DE"/>
        </w:rPr>
        <w:t>(punjen prahom)</w:t>
      </w:r>
    </w:p>
    <w:p w:rsidR="00C0487B" w:rsidRPr="00C0487B" w:rsidRDefault="00C0487B" w:rsidP="00C0487B">
      <w:pPr>
        <w:rPr>
          <w:rFonts w:ascii="Calibri" w:hAnsi="Calibri"/>
          <w:sz w:val="22"/>
          <w:szCs w:val="20"/>
          <w:lang w:val="de-DE"/>
        </w:rPr>
      </w:pPr>
      <w:r w:rsidRPr="00C0487B">
        <w:rPr>
          <w:rFonts w:ascii="Calibri" w:hAnsi="Calibri"/>
          <w:sz w:val="22"/>
          <w:szCs w:val="20"/>
          <w:lang w:val="de-DE"/>
        </w:rPr>
        <w:t>Aparat :  S</w:t>
      </w:r>
      <w:r w:rsidRPr="00C0487B">
        <w:rPr>
          <w:rFonts w:ascii="Calibri" w:hAnsi="Calibri"/>
          <w:sz w:val="22"/>
          <w:szCs w:val="20"/>
          <w:vertAlign w:val="subscript"/>
          <w:lang w:val="de-DE"/>
        </w:rPr>
        <w:t xml:space="preserve">9   </w:t>
      </w:r>
      <w:r w:rsidRPr="00C0487B">
        <w:rPr>
          <w:rFonts w:ascii="Calibri" w:hAnsi="Calibri"/>
          <w:sz w:val="22"/>
          <w:szCs w:val="20"/>
          <w:lang w:val="de-DE"/>
        </w:rPr>
        <w:t xml:space="preserve"> (punjen prahom)</w:t>
      </w:r>
    </w:p>
    <w:p w:rsidR="00C0487B" w:rsidRPr="00C0487B" w:rsidRDefault="00C0487B" w:rsidP="00C0487B">
      <w:pPr>
        <w:rPr>
          <w:rFonts w:ascii="Calibri" w:hAnsi="Calibri"/>
          <w:sz w:val="22"/>
          <w:szCs w:val="20"/>
          <w:lang w:val="de-DE"/>
        </w:rPr>
      </w:pPr>
      <w:r w:rsidRPr="00C0487B">
        <w:rPr>
          <w:rFonts w:ascii="Calibri" w:hAnsi="Calibri"/>
          <w:sz w:val="22"/>
          <w:szCs w:val="20"/>
          <w:lang w:val="de-DE"/>
        </w:rPr>
        <w:t>Aparat:   CO</w:t>
      </w:r>
      <w:r w:rsidRPr="00C0487B">
        <w:rPr>
          <w:rFonts w:ascii="Calibri" w:hAnsi="Calibri"/>
          <w:sz w:val="22"/>
          <w:szCs w:val="20"/>
          <w:vertAlign w:val="subscript"/>
          <w:lang w:val="de-DE"/>
        </w:rPr>
        <w:t xml:space="preserve">2 </w:t>
      </w:r>
      <w:r w:rsidRPr="00C0487B">
        <w:rPr>
          <w:rFonts w:ascii="Calibri" w:hAnsi="Calibri"/>
          <w:sz w:val="22"/>
          <w:szCs w:val="20"/>
          <w:lang w:val="de-DE"/>
        </w:rPr>
        <w:t xml:space="preserve"> - 10 (punjen ugljen-dioksidom)</w:t>
      </w:r>
    </w:p>
    <w:p w:rsidR="00C0487B" w:rsidRDefault="00C0487B" w:rsidP="00C0487B">
      <w:pPr>
        <w:rPr>
          <w:rFonts w:ascii="Calibri" w:hAnsi="Calibri"/>
          <w:sz w:val="22"/>
          <w:szCs w:val="20"/>
          <w:lang w:val="de-DE"/>
        </w:rPr>
      </w:pPr>
      <w:r w:rsidRPr="00C0487B">
        <w:rPr>
          <w:rFonts w:ascii="Calibri" w:hAnsi="Calibri"/>
          <w:sz w:val="22"/>
          <w:szCs w:val="20"/>
          <w:lang w:val="de-DE"/>
        </w:rPr>
        <w:t>Aparat:   CO</w:t>
      </w:r>
      <w:r w:rsidRPr="00C0487B">
        <w:rPr>
          <w:rFonts w:ascii="Calibri" w:hAnsi="Calibri"/>
          <w:sz w:val="22"/>
          <w:szCs w:val="20"/>
          <w:vertAlign w:val="subscript"/>
          <w:lang w:val="de-DE"/>
        </w:rPr>
        <w:t>2</w:t>
      </w:r>
      <w:r w:rsidRPr="00C0487B">
        <w:rPr>
          <w:rFonts w:ascii="Calibri" w:hAnsi="Calibri"/>
          <w:sz w:val="22"/>
          <w:szCs w:val="20"/>
          <w:lang w:val="de-DE"/>
        </w:rPr>
        <w:t xml:space="preserve"> – 5  (punjen ugljen-dioksidom)</w:t>
      </w:r>
    </w:p>
    <w:p w:rsidR="00BF6020" w:rsidRPr="00C0487B" w:rsidRDefault="00BF6020" w:rsidP="00C0487B">
      <w:pPr>
        <w:rPr>
          <w:rFonts w:ascii="Calibri" w:hAnsi="Calibri"/>
          <w:sz w:val="22"/>
          <w:szCs w:val="20"/>
          <w:lang w:val="de-DE"/>
        </w:rPr>
      </w:pPr>
    </w:p>
    <w:p w:rsidR="007C4BAB" w:rsidRPr="00BF6020" w:rsidRDefault="007C4BAB" w:rsidP="007C4BAB">
      <w:pPr>
        <w:keepNext/>
        <w:numPr>
          <w:ilvl w:val="2"/>
          <w:numId w:val="0"/>
        </w:numPr>
        <w:spacing w:after="120"/>
        <w:ind w:left="720" w:hanging="720"/>
        <w:outlineLvl w:val="2"/>
        <w:rPr>
          <w:rFonts w:ascii="Calibri" w:hAnsi="Calibri"/>
          <w:b/>
          <w:noProof/>
          <w:szCs w:val="32"/>
          <w:lang w:val="bs-Latn-BA" w:eastAsia="hr-HR"/>
        </w:rPr>
      </w:pPr>
      <w:bookmarkStart w:id="115" w:name="_Toc168649992"/>
      <w:bookmarkStart w:id="116" w:name="_Toc168650178"/>
      <w:r w:rsidRPr="00BF6020">
        <w:rPr>
          <w:rFonts w:ascii="Calibri" w:hAnsi="Calibri"/>
          <w:b/>
          <w:noProof/>
          <w:szCs w:val="32"/>
          <w:lang w:val="bs-Latn-BA" w:eastAsia="hr-HR"/>
        </w:rPr>
        <w:t>Postupci zaposlenika u slučaju opasnosti</w:t>
      </w:r>
      <w:bookmarkEnd w:id="115"/>
      <w:bookmarkEnd w:id="116"/>
    </w:p>
    <w:p w:rsidR="007C4BAB" w:rsidRPr="00BF6020" w:rsidRDefault="007C4BAB" w:rsidP="007C4BAB">
      <w:pPr>
        <w:keepNext/>
        <w:numPr>
          <w:ilvl w:val="3"/>
          <w:numId w:val="0"/>
        </w:numPr>
        <w:tabs>
          <w:tab w:val="left" w:pos="561"/>
          <w:tab w:val="left" w:pos="1122"/>
          <w:tab w:val="left" w:pos="7911"/>
          <w:tab w:val="left" w:pos="8528"/>
        </w:tabs>
        <w:autoSpaceDE w:val="0"/>
        <w:autoSpaceDN w:val="0"/>
        <w:adjustRightInd w:val="0"/>
        <w:spacing w:after="120"/>
        <w:ind w:left="864" w:hanging="864"/>
        <w:outlineLvl w:val="3"/>
        <w:rPr>
          <w:rFonts w:asciiTheme="minorHAnsi" w:hAnsiTheme="minorHAnsi"/>
          <w:b/>
          <w:i/>
          <w:noProof/>
          <w:szCs w:val="21"/>
          <w:lang w:val="bs-Latn-BA" w:eastAsia="hr-HR"/>
        </w:rPr>
      </w:pPr>
      <w:bookmarkStart w:id="117" w:name="_Toc168649993"/>
      <w:bookmarkStart w:id="118" w:name="_Toc168650179"/>
      <w:r w:rsidRPr="00BF6020">
        <w:rPr>
          <w:rFonts w:asciiTheme="minorHAnsi" w:hAnsiTheme="minorHAnsi"/>
          <w:b/>
          <w:i/>
          <w:noProof/>
          <w:szCs w:val="21"/>
          <w:lang w:val="bs-Latn-BA" w:eastAsia="hr-HR"/>
        </w:rPr>
        <w:t>Opasnost</w:t>
      </w:r>
      <w:bookmarkEnd w:id="117"/>
      <w:bookmarkEnd w:id="118"/>
    </w:p>
    <w:p w:rsidR="007C4BAB" w:rsidRPr="007C4BAB" w:rsidRDefault="007C4BAB" w:rsidP="00166344">
      <w:pPr>
        <w:numPr>
          <w:ilvl w:val="0"/>
          <w:numId w:val="18"/>
        </w:numPr>
        <w:contextualSpacing/>
        <w:jc w:val="both"/>
        <w:rPr>
          <w:rFonts w:ascii="Calibri" w:eastAsia="Calibri" w:hAnsi="Calibri"/>
          <w:sz w:val="22"/>
          <w:szCs w:val="22"/>
          <w:lang w:val="bs-Latn-BA"/>
        </w:rPr>
      </w:pPr>
      <w:r w:rsidRPr="007C4BAB">
        <w:rPr>
          <w:rFonts w:ascii="Calibri" w:eastAsia="Calibri" w:hAnsi="Calibri"/>
          <w:sz w:val="22"/>
          <w:szCs w:val="22"/>
          <w:lang w:val="bs-Latn-BA"/>
        </w:rPr>
        <w:t>Koordinator za vanredne situacije prikuplja podatke o vrsti i obimu opasnosti i dalje djeluje kako je opisan</w:t>
      </w:r>
      <w:r w:rsidR="00BF6020">
        <w:rPr>
          <w:rFonts w:ascii="Calibri" w:eastAsia="Calibri" w:hAnsi="Calibri"/>
          <w:sz w:val="22"/>
          <w:szCs w:val="22"/>
          <w:lang w:val="bs-Latn-BA"/>
        </w:rPr>
        <w:t>o u Planu za vanredne situacije,</w:t>
      </w:r>
    </w:p>
    <w:p w:rsidR="007C4BAB" w:rsidRPr="007C4BAB" w:rsidRDefault="007C4BAB" w:rsidP="00166344">
      <w:pPr>
        <w:numPr>
          <w:ilvl w:val="0"/>
          <w:numId w:val="18"/>
        </w:numPr>
        <w:contextualSpacing/>
        <w:jc w:val="both"/>
        <w:rPr>
          <w:rFonts w:ascii="Calibri" w:eastAsia="Calibri" w:hAnsi="Calibri"/>
          <w:sz w:val="22"/>
          <w:szCs w:val="22"/>
          <w:lang w:val="bs-Latn-BA"/>
        </w:rPr>
      </w:pPr>
      <w:r w:rsidRPr="007C4BAB">
        <w:rPr>
          <w:rFonts w:ascii="Calibri" w:eastAsia="Calibri" w:hAnsi="Calibri"/>
          <w:sz w:val="22"/>
          <w:szCs w:val="22"/>
          <w:lang w:val="bs-Latn-BA"/>
        </w:rPr>
        <w:t>Povlači sve dozvole za rad na mjestu vanredne situacije,</w:t>
      </w:r>
    </w:p>
    <w:p w:rsidR="007C4BAB" w:rsidRPr="007C4BAB" w:rsidRDefault="007C4BAB" w:rsidP="00166344">
      <w:pPr>
        <w:numPr>
          <w:ilvl w:val="0"/>
          <w:numId w:val="18"/>
        </w:numPr>
        <w:contextualSpacing/>
        <w:jc w:val="both"/>
        <w:rPr>
          <w:rFonts w:ascii="Calibri" w:eastAsia="Calibri" w:hAnsi="Calibri"/>
          <w:sz w:val="22"/>
          <w:szCs w:val="22"/>
          <w:lang w:val="bs-Latn-BA"/>
        </w:rPr>
      </w:pPr>
      <w:r w:rsidRPr="007C4BAB">
        <w:rPr>
          <w:rFonts w:ascii="Calibri" w:eastAsia="Calibri" w:hAnsi="Calibri"/>
          <w:sz w:val="22"/>
          <w:szCs w:val="22"/>
          <w:lang w:val="bs-Latn-BA"/>
        </w:rPr>
        <w:t>Zaposlenici prestaju sa radom, korištenjem bilo kakvih izvora palenja i čekaju dalja uputstva.</w:t>
      </w:r>
    </w:p>
    <w:p w:rsidR="007C4BAB" w:rsidRPr="007C4BAB" w:rsidRDefault="007C4BAB" w:rsidP="007C4BAB">
      <w:pPr>
        <w:rPr>
          <w:rFonts w:ascii="Calibri" w:hAnsi="Calibri"/>
          <w:sz w:val="22"/>
          <w:szCs w:val="20"/>
          <w:lang w:val="bs-Latn-BA" w:eastAsia="hr-HR"/>
        </w:rPr>
      </w:pPr>
    </w:p>
    <w:p w:rsidR="007C4BAB" w:rsidRPr="00BF6020" w:rsidRDefault="007C4BAB" w:rsidP="007C4BAB">
      <w:pPr>
        <w:keepNext/>
        <w:numPr>
          <w:ilvl w:val="3"/>
          <w:numId w:val="0"/>
        </w:numPr>
        <w:tabs>
          <w:tab w:val="left" w:pos="561"/>
          <w:tab w:val="left" w:pos="1122"/>
          <w:tab w:val="left" w:pos="7911"/>
          <w:tab w:val="left" w:pos="8528"/>
        </w:tabs>
        <w:autoSpaceDE w:val="0"/>
        <w:autoSpaceDN w:val="0"/>
        <w:adjustRightInd w:val="0"/>
        <w:spacing w:after="120"/>
        <w:ind w:left="864" w:hanging="864"/>
        <w:outlineLvl w:val="3"/>
        <w:rPr>
          <w:rFonts w:asciiTheme="minorHAnsi" w:hAnsiTheme="minorHAnsi"/>
          <w:b/>
          <w:i/>
          <w:noProof/>
          <w:szCs w:val="21"/>
          <w:lang w:val="bs-Latn-BA" w:eastAsia="hr-HR"/>
        </w:rPr>
      </w:pPr>
      <w:bookmarkStart w:id="119" w:name="_Toc168649994"/>
      <w:bookmarkStart w:id="120" w:name="_Toc168650180"/>
      <w:r w:rsidRPr="00BF6020">
        <w:rPr>
          <w:rFonts w:asciiTheme="minorHAnsi" w:hAnsiTheme="minorHAnsi"/>
          <w:b/>
          <w:i/>
          <w:noProof/>
          <w:szCs w:val="21"/>
          <w:lang w:val="bs-Latn-BA" w:eastAsia="hr-HR"/>
        </w:rPr>
        <w:t>Evakuacija</w:t>
      </w:r>
      <w:bookmarkEnd w:id="119"/>
      <w:bookmarkEnd w:id="120"/>
    </w:p>
    <w:p w:rsidR="007C4BAB" w:rsidRPr="007C4BAB" w:rsidRDefault="007C4BAB" w:rsidP="00166344">
      <w:pPr>
        <w:numPr>
          <w:ilvl w:val="0"/>
          <w:numId w:val="28"/>
        </w:numPr>
        <w:tabs>
          <w:tab w:val="num" w:pos="-993"/>
        </w:tabs>
        <w:spacing w:after="120"/>
        <w:ind w:left="709" w:hanging="283"/>
        <w:contextualSpacing/>
        <w:jc w:val="both"/>
        <w:rPr>
          <w:rFonts w:asciiTheme="minorHAnsi" w:eastAsia="Calibri" w:hAnsiTheme="minorHAnsi"/>
          <w:sz w:val="22"/>
          <w:szCs w:val="22"/>
          <w:lang w:val="bs-Latn-BA"/>
        </w:rPr>
      </w:pPr>
      <w:r w:rsidRPr="007C4BAB">
        <w:rPr>
          <w:rFonts w:asciiTheme="minorHAnsi" w:eastAsia="Calibri" w:hAnsiTheme="minorHAnsi"/>
          <w:sz w:val="22"/>
          <w:szCs w:val="22"/>
          <w:lang w:val="bs-Latn-BA"/>
        </w:rPr>
        <w:t>Zaposlenici se kreću evakuacijskim putevima, a oni su najbrži, najkraći i najsigurniji prema evakuacijskom mjestu.</w:t>
      </w:r>
    </w:p>
    <w:p w:rsidR="007C4BAB" w:rsidRPr="007C4BAB" w:rsidRDefault="007C4BAB" w:rsidP="00166344">
      <w:pPr>
        <w:numPr>
          <w:ilvl w:val="0"/>
          <w:numId w:val="28"/>
        </w:numPr>
        <w:tabs>
          <w:tab w:val="num" w:pos="-993"/>
        </w:tabs>
        <w:spacing w:after="120"/>
        <w:ind w:left="709" w:hanging="283"/>
        <w:contextualSpacing/>
        <w:jc w:val="both"/>
        <w:rPr>
          <w:rFonts w:asciiTheme="minorHAnsi" w:eastAsia="Calibri" w:hAnsiTheme="minorHAnsi"/>
          <w:sz w:val="22"/>
          <w:szCs w:val="22"/>
          <w:lang w:val="bs-Latn-BA"/>
        </w:rPr>
      </w:pPr>
      <w:r w:rsidRPr="007C4BAB">
        <w:rPr>
          <w:rFonts w:asciiTheme="minorHAnsi" w:eastAsia="Calibri" w:hAnsiTheme="minorHAnsi"/>
          <w:sz w:val="22"/>
          <w:szCs w:val="22"/>
          <w:lang w:val="bs-Latn-BA"/>
        </w:rPr>
        <w:t xml:space="preserve">Koordinator za vanredne situacije određuje zaposlenike koji su članovi tima za vanredne situacije za sigurnu obustavu rada i početno gašenje požara. Ostali zaposlenici napuštaju mjesto rada. </w:t>
      </w:r>
    </w:p>
    <w:p w:rsidR="007C4BAB" w:rsidRPr="007C4BAB" w:rsidRDefault="007C4BAB" w:rsidP="00166344">
      <w:pPr>
        <w:numPr>
          <w:ilvl w:val="0"/>
          <w:numId w:val="28"/>
        </w:numPr>
        <w:tabs>
          <w:tab w:val="num" w:pos="-993"/>
        </w:tabs>
        <w:spacing w:after="120"/>
        <w:ind w:left="709" w:hanging="283"/>
        <w:contextualSpacing/>
        <w:jc w:val="both"/>
        <w:rPr>
          <w:rFonts w:asciiTheme="minorHAnsi" w:eastAsia="Calibri" w:hAnsiTheme="minorHAnsi"/>
          <w:sz w:val="22"/>
          <w:szCs w:val="22"/>
          <w:lang w:val="bs-Latn-BA"/>
        </w:rPr>
      </w:pPr>
      <w:r w:rsidRPr="007C4BAB">
        <w:rPr>
          <w:rFonts w:asciiTheme="minorHAnsi" w:eastAsia="Calibri" w:hAnsiTheme="minorHAnsi"/>
          <w:sz w:val="22"/>
          <w:szCs w:val="22"/>
          <w:lang w:val="bs-Latn-BA"/>
        </w:rPr>
        <w:t>Zaposlenici ostaju na zbornom evakuacijskom mjestu sve dok se ne izvrši evidencija prisutnih. Evidenciju vrši koordinator za evakuaciju.</w:t>
      </w:r>
    </w:p>
    <w:p w:rsidR="007C4BAB" w:rsidRPr="007C4BAB" w:rsidRDefault="007C4BAB" w:rsidP="00166344">
      <w:pPr>
        <w:numPr>
          <w:ilvl w:val="0"/>
          <w:numId w:val="28"/>
        </w:numPr>
        <w:tabs>
          <w:tab w:val="num" w:pos="-993"/>
        </w:tabs>
        <w:spacing w:after="120"/>
        <w:ind w:left="709" w:hanging="283"/>
        <w:contextualSpacing/>
        <w:jc w:val="both"/>
        <w:rPr>
          <w:rFonts w:asciiTheme="minorHAnsi" w:eastAsia="Calibri" w:hAnsiTheme="minorHAnsi"/>
          <w:sz w:val="22"/>
          <w:szCs w:val="22"/>
          <w:lang w:val="bs-Latn-BA"/>
        </w:rPr>
      </w:pPr>
      <w:r w:rsidRPr="007C4BAB">
        <w:rPr>
          <w:rFonts w:asciiTheme="minorHAnsi" w:eastAsia="Calibri" w:hAnsiTheme="minorHAnsi"/>
          <w:sz w:val="22"/>
          <w:szCs w:val="22"/>
          <w:lang w:val="bs-Latn-BA"/>
        </w:rPr>
        <w:t>Zaposlenici se ne smiju vračati na radno mjesto prije nego što se objavi znak prestanka opasnosti, osim u slučaju kada ih koordinator za vanredne slučajeve – vođa tima odredi za učestvovanje u postupku gašenja ili sanacije.</w:t>
      </w:r>
    </w:p>
    <w:p w:rsidR="007C4BAB" w:rsidRPr="007C4BAB" w:rsidRDefault="007C4BAB" w:rsidP="00166344">
      <w:pPr>
        <w:numPr>
          <w:ilvl w:val="0"/>
          <w:numId w:val="28"/>
        </w:numPr>
        <w:tabs>
          <w:tab w:val="num" w:pos="-993"/>
        </w:tabs>
        <w:spacing w:after="120"/>
        <w:ind w:left="709" w:hanging="283"/>
        <w:contextualSpacing/>
        <w:jc w:val="both"/>
        <w:rPr>
          <w:rFonts w:asciiTheme="minorHAnsi" w:eastAsia="Calibri" w:hAnsiTheme="minorHAnsi"/>
          <w:sz w:val="22"/>
          <w:szCs w:val="22"/>
          <w:lang w:val="bs-Latn-BA"/>
        </w:rPr>
      </w:pPr>
      <w:r w:rsidRPr="007C4BAB">
        <w:rPr>
          <w:rFonts w:asciiTheme="minorHAnsi" w:eastAsia="Calibri" w:hAnsiTheme="minorHAnsi"/>
          <w:sz w:val="22"/>
          <w:szCs w:val="22"/>
          <w:lang w:val="bs-Latn-BA"/>
        </w:rPr>
        <w:t>Povratak zaposlenika i pokretanje pogona vrši se kada koordinator za vanredne situacije procijeni da je opasnost prošla i nakon provjere da li je ugroženo područje dovoljno sigurno za povratak zaposlenika.</w:t>
      </w:r>
    </w:p>
    <w:p w:rsidR="007C4BAB" w:rsidRPr="00BF6020" w:rsidRDefault="007C4BAB" w:rsidP="007C4BAB">
      <w:pPr>
        <w:keepNext/>
        <w:numPr>
          <w:ilvl w:val="2"/>
          <w:numId w:val="0"/>
        </w:numPr>
        <w:spacing w:after="120"/>
        <w:ind w:left="720" w:hanging="720"/>
        <w:outlineLvl w:val="2"/>
        <w:rPr>
          <w:rFonts w:ascii="Calibri" w:hAnsi="Calibri"/>
          <w:b/>
          <w:noProof/>
          <w:szCs w:val="32"/>
          <w:lang w:val="bs-Latn-BA" w:eastAsia="hr-HR"/>
        </w:rPr>
      </w:pPr>
      <w:bookmarkStart w:id="121" w:name="_Toc168649995"/>
      <w:bookmarkStart w:id="122" w:name="_Toc168650181"/>
      <w:r w:rsidRPr="00BF6020">
        <w:rPr>
          <w:rFonts w:ascii="Calibri" w:hAnsi="Calibri"/>
          <w:b/>
          <w:noProof/>
          <w:szCs w:val="32"/>
          <w:lang w:val="bs-Latn-BA" w:eastAsia="hr-HR"/>
        </w:rPr>
        <w:t>Tehničke mjere zaštite</w:t>
      </w:r>
      <w:bookmarkEnd w:id="121"/>
      <w:bookmarkEnd w:id="122"/>
    </w:p>
    <w:p w:rsidR="007C4BAB" w:rsidRPr="007C4BAB" w:rsidRDefault="007C4BAB" w:rsidP="00166344">
      <w:pPr>
        <w:numPr>
          <w:ilvl w:val="0"/>
          <w:numId w:val="29"/>
        </w:numPr>
        <w:contextualSpacing/>
        <w:rPr>
          <w:rFonts w:ascii="Calibri" w:eastAsia="Calibri" w:hAnsi="Calibri"/>
          <w:sz w:val="22"/>
          <w:szCs w:val="22"/>
          <w:lang w:val="bs-Latn-BA"/>
        </w:rPr>
      </w:pPr>
      <w:r w:rsidRPr="007C4BAB">
        <w:rPr>
          <w:rFonts w:ascii="Calibri" w:eastAsia="Calibri" w:hAnsi="Calibri"/>
          <w:sz w:val="22"/>
          <w:szCs w:val="22"/>
          <w:lang w:val="bs-Latn-BA"/>
        </w:rPr>
        <w:t>Hidrantska mreža,</w:t>
      </w:r>
    </w:p>
    <w:p w:rsidR="007C4BAB" w:rsidRPr="007C4BAB" w:rsidRDefault="007C4BAB" w:rsidP="00166344">
      <w:pPr>
        <w:numPr>
          <w:ilvl w:val="0"/>
          <w:numId w:val="29"/>
        </w:numPr>
        <w:contextualSpacing/>
        <w:rPr>
          <w:rFonts w:ascii="Calibri" w:eastAsia="Calibri" w:hAnsi="Calibri"/>
          <w:sz w:val="22"/>
          <w:szCs w:val="22"/>
          <w:lang w:val="bs-Latn-BA"/>
        </w:rPr>
      </w:pPr>
      <w:r w:rsidRPr="007C4BAB">
        <w:rPr>
          <w:rFonts w:ascii="Calibri" w:eastAsia="Calibri" w:hAnsi="Calibri"/>
          <w:sz w:val="22"/>
          <w:szCs w:val="22"/>
          <w:lang w:val="bs-Latn-BA"/>
        </w:rPr>
        <w:t>Protupožarni aparati.</w:t>
      </w:r>
    </w:p>
    <w:p w:rsidR="007C4BAB" w:rsidRPr="007C4BAB" w:rsidRDefault="007C4BAB" w:rsidP="007C4BAB">
      <w:pPr>
        <w:rPr>
          <w:rFonts w:ascii="Calibri" w:hAnsi="Calibri"/>
          <w:sz w:val="22"/>
          <w:szCs w:val="20"/>
          <w:lang w:val="hr-BA"/>
        </w:rPr>
      </w:pPr>
    </w:p>
    <w:p w:rsidR="007C4BAB" w:rsidRPr="007C4BAB" w:rsidRDefault="007C4BAB" w:rsidP="007C4BAB">
      <w:pPr>
        <w:rPr>
          <w:rFonts w:ascii="Calibri" w:hAnsi="Calibri"/>
          <w:sz w:val="22"/>
          <w:szCs w:val="20"/>
          <w:lang w:val="bs-Latn-BA" w:eastAsia="hr-HR"/>
        </w:rPr>
      </w:pPr>
    </w:p>
    <w:p w:rsidR="007C4BAB" w:rsidRPr="00BF6020" w:rsidRDefault="007C4BAB" w:rsidP="007C4BAB">
      <w:pPr>
        <w:keepNext/>
        <w:numPr>
          <w:ilvl w:val="3"/>
          <w:numId w:val="0"/>
        </w:numPr>
        <w:tabs>
          <w:tab w:val="left" w:pos="561"/>
          <w:tab w:val="left" w:pos="1122"/>
          <w:tab w:val="left" w:pos="7911"/>
          <w:tab w:val="left" w:pos="8528"/>
        </w:tabs>
        <w:autoSpaceDE w:val="0"/>
        <w:autoSpaceDN w:val="0"/>
        <w:adjustRightInd w:val="0"/>
        <w:spacing w:after="120"/>
        <w:ind w:left="864" w:hanging="864"/>
        <w:outlineLvl w:val="3"/>
        <w:rPr>
          <w:rFonts w:asciiTheme="minorHAnsi" w:hAnsiTheme="minorHAnsi"/>
          <w:b/>
          <w:i/>
          <w:noProof/>
          <w:szCs w:val="21"/>
          <w:lang w:val="bs-Latn-BA" w:eastAsia="hr-HR"/>
        </w:rPr>
      </w:pPr>
      <w:bookmarkStart w:id="123" w:name="_Toc168649997"/>
      <w:bookmarkStart w:id="124" w:name="_Toc168650183"/>
      <w:r w:rsidRPr="00BF6020">
        <w:rPr>
          <w:rFonts w:asciiTheme="minorHAnsi" w:hAnsiTheme="minorHAnsi"/>
          <w:b/>
          <w:i/>
          <w:noProof/>
          <w:szCs w:val="21"/>
          <w:lang w:val="bs-Latn-BA" w:eastAsia="hr-HR"/>
        </w:rPr>
        <w:t>Osnovna strategija djelovanja u opasnim situacijama</w:t>
      </w:r>
      <w:bookmarkEnd w:id="123"/>
      <w:bookmarkEnd w:id="124"/>
    </w:p>
    <w:p w:rsidR="007C4BAB" w:rsidRPr="007C4BAB" w:rsidRDefault="007C4BAB" w:rsidP="00166344">
      <w:pPr>
        <w:numPr>
          <w:ilvl w:val="0"/>
          <w:numId w:val="30"/>
        </w:numPr>
        <w:ind w:left="567" w:hanging="283"/>
        <w:contextualSpacing/>
        <w:rPr>
          <w:rFonts w:ascii="Calibri" w:eastAsia="Calibri" w:hAnsi="Calibri"/>
          <w:sz w:val="22"/>
          <w:szCs w:val="22"/>
          <w:lang w:val="bs-Latn-BA"/>
        </w:rPr>
      </w:pPr>
      <w:r w:rsidRPr="007C4BAB">
        <w:rPr>
          <w:rFonts w:ascii="Calibri" w:eastAsia="Calibri" w:hAnsi="Calibri"/>
          <w:sz w:val="22"/>
          <w:szCs w:val="22"/>
          <w:lang w:val="bs-Latn-BA"/>
        </w:rPr>
        <w:t>Ispravno procijeniti situaciju,</w:t>
      </w:r>
    </w:p>
    <w:p w:rsidR="007C4BAB" w:rsidRPr="007C4BAB" w:rsidRDefault="007C4BAB" w:rsidP="00166344">
      <w:pPr>
        <w:numPr>
          <w:ilvl w:val="0"/>
          <w:numId w:val="30"/>
        </w:numPr>
        <w:ind w:left="567" w:hanging="283"/>
        <w:contextualSpacing/>
        <w:rPr>
          <w:rFonts w:ascii="Calibri" w:eastAsia="Calibri" w:hAnsi="Calibri"/>
          <w:sz w:val="22"/>
          <w:szCs w:val="22"/>
          <w:lang w:val="bs-Latn-BA"/>
        </w:rPr>
      </w:pPr>
      <w:r w:rsidRPr="007C4BAB">
        <w:rPr>
          <w:rFonts w:ascii="Calibri" w:eastAsia="Calibri" w:hAnsi="Calibri"/>
          <w:sz w:val="22"/>
          <w:szCs w:val="22"/>
          <w:lang w:val="bs-Latn-BA"/>
        </w:rPr>
        <w:t>Izbjeći paniku,</w:t>
      </w:r>
    </w:p>
    <w:p w:rsidR="007C4BAB" w:rsidRPr="007C4BAB" w:rsidRDefault="007C4BAB" w:rsidP="00166344">
      <w:pPr>
        <w:numPr>
          <w:ilvl w:val="0"/>
          <w:numId w:val="30"/>
        </w:numPr>
        <w:ind w:left="567" w:hanging="283"/>
        <w:contextualSpacing/>
        <w:rPr>
          <w:rFonts w:ascii="Calibri" w:eastAsia="Calibri" w:hAnsi="Calibri"/>
          <w:sz w:val="22"/>
          <w:szCs w:val="22"/>
          <w:lang w:val="bs-Latn-BA"/>
        </w:rPr>
      </w:pPr>
      <w:r w:rsidRPr="007C4BAB">
        <w:rPr>
          <w:rFonts w:ascii="Calibri" w:eastAsia="Calibri" w:hAnsi="Calibri"/>
          <w:sz w:val="22"/>
          <w:szCs w:val="22"/>
          <w:lang w:val="bs-Latn-BA"/>
        </w:rPr>
        <w:t>Lokalzirati opasnu situaciju,</w:t>
      </w:r>
    </w:p>
    <w:p w:rsidR="007C4BAB" w:rsidRPr="007C4BAB" w:rsidRDefault="007C4BAB" w:rsidP="00166344">
      <w:pPr>
        <w:numPr>
          <w:ilvl w:val="0"/>
          <w:numId w:val="30"/>
        </w:numPr>
        <w:ind w:left="567" w:hanging="283"/>
        <w:contextualSpacing/>
        <w:rPr>
          <w:rFonts w:ascii="Calibri" w:eastAsia="Calibri" w:hAnsi="Calibri"/>
          <w:sz w:val="22"/>
          <w:szCs w:val="22"/>
          <w:lang w:val="bs-Latn-BA"/>
        </w:rPr>
      </w:pPr>
      <w:r w:rsidRPr="007C4BAB">
        <w:rPr>
          <w:rFonts w:ascii="Calibri" w:eastAsia="Calibri" w:hAnsi="Calibri"/>
          <w:sz w:val="22"/>
          <w:szCs w:val="22"/>
          <w:lang w:val="bs-Latn-BA"/>
        </w:rPr>
        <w:lastRenderedPageBreak/>
        <w:t>Lokalizirati i osigurati mjesto ekscesnog događaja,</w:t>
      </w:r>
    </w:p>
    <w:p w:rsidR="007C4BAB" w:rsidRPr="007C4BAB" w:rsidRDefault="007C4BAB" w:rsidP="00166344">
      <w:pPr>
        <w:numPr>
          <w:ilvl w:val="0"/>
          <w:numId w:val="30"/>
        </w:numPr>
        <w:ind w:left="567" w:hanging="283"/>
        <w:contextualSpacing/>
        <w:rPr>
          <w:rFonts w:ascii="Calibri" w:eastAsia="Calibri" w:hAnsi="Calibri"/>
          <w:sz w:val="22"/>
          <w:szCs w:val="22"/>
          <w:lang w:val="bs-Latn-BA"/>
        </w:rPr>
      </w:pPr>
      <w:r w:rsidRPr="007C4BAB">
        <w:rPr>
          <w:rFonts w:ascii="Calibri" w:eastAsia="Calibri" w:hAnsi="Calibri"/>
          <w:sz w:val="22"/>
          <w:szCs w:val="22"/>
          <w:lang w:val="bs-Latn-BA"/>
        </w:rPr>
        <w:t>Zatražiti adekvatnu pomoć,</w:t>
      </w:r>
    </w:p>
    <w:p w:rsidR="007C4BAB" w:rsidRPr="007C4BAB" w:rsidRDefault="007C4BAB" w:rsidP="00166344">
      <w:pPr>
        <w:numPr>
          <w:ilvl w:val="0"/>
          <w:numId w:val="30"/>
        </w:numPr>
        <w:ind w:left="567" w:hanging="283"/>
        <w:contextualSpacing/>
        <w:rPr>
          <w:rFonts w:ascii="Calibri" w:eastAsia="Calibri" w:hAnsi="Calibri"/>
          <w:sz w:val="22"/>
          <w:szCs w:val="22"/>
          <w:lang w:val="bs-Latn-BA"/>
        </w:rPr>
      </w:pPr>
      <w:r w:rsidRPr="007C4BAB">
        <w:rPr>
          <w:rFonts w:ascii="Calibri" w:eastAsia="Calibri" w:hAnsi="Calibri"/>
          <w:sz w:val="22"/>
          <w:szCs w:val="22"/>
          <w:lang w:val="bs-Latn-BA"/>
        </w:rPr>
        <w:t>Ne preduzimati mjere koje bi mogle ugroziti život i zdravlje zaposlenika,</w:t>
      </w:r>
    </w:p>
    <w:p w:rsidR="007C4BAB" w:rsidRPr="007C4BAB" w:rsidRDefault="007C4BAB" w:rsidP="00166344">
      <w:pPr>
        <w:numPr>
          <w:ilvl w:val="0"/>
          <w:numId w:val="30"/>
        </w:numPr>
        <w:ind w:left="567" w:hanging="283"/>
        <w:contextualSpacing/>
        <w:rPr>
          <w:rFonts w:ascii="Calibri" w:eastAsia="Calibri" w:hAnsi="Calibri"/>
          <w:sz w:val="22"/>
          <w:szCs w:val="22"/>
          <w:lang w:val="bs-Latn-BA"/>
        </w:rPr>
      </w:pPr>
      <w:r w:rsidRPr="007C4BAB">
        <w:rPr>
          <w:rFonts w:ascii="Calibri" w:eastAsia="Calibri" w:hAnsi="Calibri"/>
          <w:sz w:val="22"/>
          <w:szCs w:val="22"/>
          <w:lang w:val="bs-Latn-BA"/>
        </w:rPr>
        <w:t>Sanirati ekscesni događaj.</w:t>
      </w:r>
    </w:p>
    <w:p w:rsidR="007C4BAB" w:rsidRPr="007C4BAB" w:rsidRDefault="007C4BAB" w:rsidP="007C4BAB">
      <w:pPr>
        <w:rPr>
          <w:rFonts w:ascii="Calibri" w:hAnsi="Calibri"/>
          <w:sz w:val="22"/>
          <w:szCs w:val="20"/>
          <w:lang w:val="bs-Latn-BA" w:eastAsia="hr-HR"/>
        </w:rPr>
      </w:pPr>
    </w:p>
    <w:p w:rsidR="007C4BAB" w:rsidRPr="00BF6020" w:rsidRDefault="007C4BAB" w:rsidP="007C4BAB">
      <w:pPr>
        <w:keepNext/>
        <w:numPr>
          <w:ilvl w:val="3"/>
          <w:numId w:val="0"/>
        </w:numPr>
        <w:tabs>
          <w:tab w:val="left" w:pos="561"/>
          <w:tab w:val="left" w:pos="1122"/>
          <w:tab w:val="left" w:pos="7911"/>
          <w:tab w:val="left" w:pos="8528"/>
        </w:tabs>
        <w:autoSpaceDE w:val="0"/>
        <w:autoSpaceDN w:val="0"/>
        <w:adjustRightInd w:val="0"/>
        <w:spacing w:after="120"/>
        <w:ind w:left="864" w:hanging="864"/>
        <w:outlineLvl w:val="3"/>
        <w:rPr>
          <w:rFonts w:asciiTheme="minorHAnsi" w:hAnsiTheme="minorHAnsi"/>
          <w:b/>
          <w:i/>
          <w:noProof/>
          <w:szCs w:val="21"/>
          <w:lang w:val="bs-Latn-BA" w:eastAsia="hr-HR"/>
        </w:rPr>
      </w:pPr>
      <w:bookmarkStart w:id="125" w:name="_Toc168649998"/>
      <w:bookmarkStart w:id="126" w:name="_Toc168650184"/>
      <w:r w:rsidRPr="00BF6020">
        <w:rPr>
          <w:rFonts w:asciiTheme="minorHAnsi" w:hAnsiTheme="minorHAnsi"/>
          <w:b/>
          <w:i/>
          <w:noProof/>
          <w:szCs w:val="21"/>
          <w:lang w:val="bs-Latn-BA" w:eastAsia="hr-HR"/>
        </w:rPr>
        <w:t xml:space="preserve">Opasnost na planiranim postrojenjima pogona u </w:t>
      </w:r>
      <w:bookmarkEnd w:id="125"/>
      <w:bookmarkEnd w:id="126"/>
      <w:r w:rsidR="00D16C88">
        <w:rPr>
          <w:rFonts w:asciiTheme="minorHAnsi" w:hAnsiTheme="minorHAnsi"/>
          <w:b/>
          <w:i/>
          <w:noProof/>
          <w:szCs w:val="21"/>
          <w:lang w:val="bs-Latn-BA" w:eastAsia="hr-HR"/>
        </w:rPr>
        <w:t>TURBO-PROM VITEZ</w:t>
      </w:r>
    </w:p>
    <w:p w:rsidR="007C4BAB" w:rsidRPr="007C4BAB" w:rsidRDefault="007C4BAB" w:rsidP="00166344">
      <w:pPr>
        <w:numPr>
          <w:ilvl w:val="0"/>
          <w:numId w:val="31"/>
        </w:numPr>
        <w:ind w:left="567" w:hanging="283"/>
        <w:contextualSpacing/>
        <w:jc w:val="both"/>
        <w:rPr>
          <w:rFonts w:ascii="Calibri" w:eastAsia="Calibri" w:hAnsi="Calibri"/>
          <w:sz w:val="22"/>
          <w:szCs w:val="22"/>
          <w:lang w:val="bs-Latn-BA"/>
        </w:rPr>
      </w:pPr>
      <w:r w:rsidRPr="007C4BAB">
        <w:rPr>
          <w:rFonts w:ascii="Calibri" w:eastAsia="Calibri" w:hAnsi="Calibri"/>
          <w:sz w:val="22"/>
          <w:szCs w:val="22"/>
          <w:lang w:val="bs-Latn-BA"/>
        </w:rPr>
        <w:t>Požar,</w:t>
      </w:r>
    </w:p>
    <w:p w:rsidR="007C4BAB" w:rsidRPr="007C4BAB" w:rsidRDefault="007C4BAB" w:rsidP="00166344">
      <w:pPr>
        <w:numPr>
          <w:ilvl w:val="0"/>
          <w:numId w:val="31"/>
        </w:numPr>
        <w:ind w:left="567" w:hanging="283"/>
        <w:contextualSpacing/>
        <w:jc w:val="both"/>
        <w:rPr>
          <w:rFonts w:ascii="Calibri" w:eastAsia="Calibri" w:hAnsi="Calibri"/>
          <w:sz w:val="22"/>
          <w:szCs w:val="22"/>
          <w:lang w:val="bs-Latn-BA"/>
        </w:rPr>
      </w:pPr>
      <w:r w:rsidRPr="007C4BAB">
        <w:rPr>
          <w:rFonts w:ascii="Calibri" w:eastAsia="Calibri" w:hAnsi="Calibri"/>
          <w:sz w:val="22"/>
          <w:szCs w:val="22"/>
          <w:lang w:val="bs-Latn-BA"/>
        </w:rPr>
        <w:t>Eksplozija,</w:t>
      </w:r>
    </w:p>
    <w:p w:rsidR="007C4BAB" w:rsidRPr="007C4BAB" w:rsidRDefault="007C4BAB" w:rsidP="00166344">
      <w:pPr>
        <w:numPr>
          <w:ilvl w:val="0"/>
          <w:numId w:val="31"/>
        </w:numPr>
        <w:ind w:left="567" w:hanging="283"/>
        <w:contextualSpacing/>
        <w:jc w:val="both"/>
        <w:rPr>
          <w:rFonts w:ascii="Calibri" w:eastAsia="Calibri" w:hAnsi="Calibri"/>
          <w:sz w:val="22"/>
          <w:szCs w:val="22"/>
          <w:lang w:val="bs-Latn-BA"/>
        </w:rPr>
      </w:pPr>
      <w:r w:rsidRPr="007C4BAB">
        <w:rPr>
          <w:rFonts w:ascii="Calibri" w:eastAsia="Calibri" w:hAnsi="Calibri"/>
          <w:sz w:val="22"/>
          <w:szCs w:val="22"/>
          <w:lang w:val="bs-Latn-BA"/>
        </w:rPr>
        <w:t>Prolijevanje tečnih plinova,</w:t>
      </w:r>
    </w:p>
    <w:p w:rsidR="007C4BAB" w:rsidRPr="007C4BAB" w:rsidRDefault="007C4BAB" w:rsidP="00166344">
      <w:pPr>
        <w:numPr>
          <w:ilvl w:val="0"/>
          <w:numId w:val="31"/>
        </w:numPr>
        <w:ind w:left="567" w:hanging="283"/>
        <w:contextualSpacing/>
        <w:jc w:val="both"/>
        <w:rPr>
          <w:rFonts w:ascii="Calibri" w:eastAsia="Calibri" w:hAnsi="Calibri"/>
          <w:sz w:val="22"/>
          <w:szCs w:val="22"/>
          <w:lang w:val="bs-Latn-BA"/>
        </w:rPr>
      </w:pPr>
      <w:r w:rsidRPr="007C4BAB">
        <w:rPr>
          <w:rFonts w:ascii="Calibri" w:eastAsia="Calibri" w:hAnsi="Calibri"/>
          <w:sz w:val="22"/>
          <w:szCs w:val="22"/>
          <w:lang w:val="bs-Latn-BA"/>
        </w:rPr>
        <w:t>Propuštanje tečnih komprimiranih plinova,</w:t>
      </w:r>
    </w:p>
    <w:p w:rsidR="007C4BAB" w:rsidRPr="007C4BAB" w:rsidRDefault="007C4BAB" w:rsidP="00166344">
      <w:pPr>
        <w:numPr>
          <w:ilvl w:val="0"/>
          <w:numId w:val="31"/>
        </w:numPr>
        <w:ind w:left="567" w:hanging="283"/>
        <w:contextualSpacing/>
        <w:jc w:val="both"/>
        <w:rPr>
          <w:rFonts w:ascii="Calibri" w:eastAsia="Calibri" w:hAnsi="Calibri"/>
          <w:sz w:val="22"/>
          <w:szCs w:val="22"/>
          <w:lang w:val="bs-Latn-BA"/>
        </w:rPr>
      </w:pPr>
      <w:r w:rsidRPr="007C4BAB">
        <w:rPr>
          <w:rFonts w:ascii="Calibri" w:eastAsia="Calibri" w:hAnsi="Calibri"/>
          <w:sz w:val="22"/>
          <w:szCs w:val="22"/>
          <w:lang w:val="bs-Latn-BA"/>
        </w:rPr>
        <w:t>Elektroinstalacije.</w:t>
      </w:r>
    </w:p>
    <w:p w:rsidR="007C4BAB" w:rsidRPr="007C4BAB" w:rsidRDefault="007C4BAB" w:rsidP="007C4BAB">
      <w:pPr>
        <w:rPr>
          <w:rFonts w:ascii="Calibri" w:hAnsi="Calibri"/>
          <w:sz w:val="22"/>
          <w:szCs w:val="20"/>
          <w:lang w:val="bs-Latn-BA" w:eastAsia="hr-HR"/>
        </w:rPr>
      </w:pPr>
    </w:p>
    <w:p w:rsidR="007C4BAB" w:rsidRPr="007C4BAB" w:rsidRDefault="007C4BAB" w:rsidP="007C4BAB">
      <w:pPr>
        <w:jc w:val="both"/>
        <w:rPr>
          <w:rFonts w:ascii="Calibri" w:hAnsi="Calibri"/>
          <w:sz w:val="22"/>
          <w:szCs w:val="20"/>
          <w:lang w:val="hr-BA"/>
        </w:rPr>
      </w:pPr>
      <w:r w:rsidRPr="007C4BAB">
        <w:rPr>
          <w:rFonts w:ascii="Calibri" w:hAnsi="Calibri"/>
          <w:sz w:val="22"/>
          <w:szCs w:val="20"/>
          <w:lang w:val="hr-BA"/>
        </w:rPr>
        <w:t>U situaciji vanrednog događaja i nastanka nesreća većih razmjera u funkciju se stavlja Krizni štab.</w:t>
      </w:r>
    </w:p>
    <w:p w:rsidR="007C4BAB" w:rsidRPr="007C4BAB" w:rsidRDefault="007C4BAB" w:rsidP="007C4BAB">
      <w:pPr>
        <w:rPr>
          <w:rFonts w:ascii="Calibri" w:hAnsi="Calibri"/>
          <w:sz w:val="22"/>
          <w:szCs w:val="20"/>
          <w:lang w:val="bs-Latn-BA" w:eastAsia="hr-HR"/>
        </w:rPr>
      </w:pPr>
    </w:p>
    <w:p w:rsidR="007C4BAB" w:rsidRPr="00BF6020" w:rsidRDefault="007C4BAB" w:rsidP="007C4BAB">
      <w:pPr>
        <w:keepNext/>
        <w:numPr>
          <w:ilvl w:val="4"/>
          <w:numId w:val="0"/>
        </w:numPr>
        <w:tabs>
          <w:tab w:val="left" w:pos="1043"/>
          <w:tab w:val="left" w:pos="7911"/>
          <w:tab w:val="left" w:pos="8528"/>
        </w:tabs>
        <w:autoSpaceDE w:val="0"/>
        <w:autoSpaceDN w:val="0"/>
        <w:adjustRightInd w:val="0"/>
        <w:spacing w:after="120"/>
        <w:ind w:left="1008" w:hanging="1008"/>
        <w:outlineLvl w:val="4"/>
        <w:rPr>
          <w:rFonts w:asciiTheme="minorHAnsi" w:hAnsiTheme="minorHAnsi"/>
          <w:b/>
          <w:bCs/>
          <w:noProof/>
          <w:sz w:val="22"/>
          <w:szCs w:val="21"/>
          <w:lang w:val="bs-Latn-BA" w:eastAsia="hr-HR"/>
        </w:rPr>
      </w:pPr>
      <w:bookmarkStart w:id="127" w:name="_Toc168649999"/>
      <w:bookmarkStart w:id="128" w:name="_Toc168650185"/>
      <w:r w:rsidRPr="00BF6020">
        <w:rPr>
          <w:rFonts w:asciiTheme="minorHAnsi" w:hAnsiTheme="minorHAnsi"/>
          <w:b/>
          <w:bCs/>
          <w:noProof/>
          <w:sz w:val="22"/>
          <w:szCs w:val="21"/>
          <w:lang w:val="bs-Latn-BA" w:eastAsia="hr-HR"/>
        </w:rPr>
        <w:t>Požar</w:t>
      </w:r>
      <w:bookmarkEnd w:id="127"/>
      <w:bookmarkEnd w:id="128"/>
    </w:p>
    <w:p w:rsidR="007C4BAB" w:rsidRPr="007C4BAB" w:rsidRDefault="007C4BAB" w:rsidP="007C4BAB">
      <w:pPr>
        <w:spacing w:after="120"/>
        <w:ind w:left="1418" w:hanging="1418"/>
        <w:jc w:val="both"/>
        <w:rPr>
          <w:rFonts w:ascii="Calibri" w:hAnsi="Calibri"/>
          <w:sz w:val="22"/>
          <w:szCs w:val="20"/>
          <w:lang w:val="hr-BA"/>
        </w:rPr>
      </w:pPr>
      <w:r w:rsidRPr="007C4BAB">
        <w:rPr>
          <w:rFonts w:ascii="Calibri" w:hAnsi="Calibri"/>
          <w:b/>
          <w:sz w:val="22"/>
          <w:szCs w:val="20"/>
          <w:lang w:val="hr-BA"/>
        </w:rPr>
        <w:t>Cilj:</w:t>
      </w:r>
      <w:r w:rsidRPr="007C4BAB">
        <w:rPr>
          <w:rFonts w:ascii="Calibri" w:hAnsi="Calibri"/>
          <w:sz w:val="22"/>
          <w:szCs w:val="20"/>
          <w:lang w:val="hr-BA"/>
        </w:rPr>
        <w:t xml:space="preserve"> </w:t>
      </w:r>
      <w:r w:rsidRPr="007C4BAB">
        <w:rPr>
          <w:rFonts w:ascii="Calibri" w:hAnsi="Calibri"/>
          <w:sz w:val="22"/>
          <w:szCs w:val="20"/>
          <w:lang w:val="hr-BA"/>
        </w:rPr>
        <w:tab/>
        <w:t>Lokalizirati požar, ventilima zatvoriti dotok plinova. Onemogućiti širenje požara hlađenjem.</w:t>
      </w:r>
    </w:p>
    <w:p w:rsidR="007C4BAB" w:rsidRPr="007C4BAB" w:rsidRDefault="007C4BAB" w:rsidP="007C4BAB">
      <w:pPr>
        <w:spacing w:after="120"/>
        <w:jc w:val="both"/>
        <w:rPr>
          <w:rFonts w:ascii="Calibri" w:hAnsi="Calibri"/>
          <w:sz w:val="22"/>
          <w:szCs w:val="20"/>
          <w:lang w:val="hr-BA"/>
        </w:rPr>
      </w:pPr>
      <w:r w:rsidRPr="007C4BAB">
        <w:rPr>
          <w:rFonts w:ascii="Calibri" w:hAnsi="Calibri"/>
          <w:b/>
          <w:sz w:val="22"/>
          <w:szCs w:val="20"/>
          <w:lang w:val="hr-BA"/>
        </w:rPr>
        <w:t>Dojava:</w:t>
      </w:r>
      <w:r w:rsidRPr="007C4BAB">
        <w:rPr>
          <w:rFonts w:ascii="Calibri" w:hAnsi="Calibri"/>
          <w:b/>
          <w:sz w:val="22"/>
          <w:szCs w:val="20"/>
          <w:lang w:val="hr-BA"/>
        </w:rPr>
        <w:tab/>
      </w:r>
      <w:r w:rsidRPr="007C4BAB">
        <w:rPr>
          <w:rFonts w:ascii="Calibri" w:hAnsi="Calibri"/>
          <w:sz w:val="22"/>
          <w:szCs w:val="20"/>
          <w:lang w:val="hr-BA"/>
        </w:rPr>
        <w:tab/>
        <w:t>Dati znak opasnosti za opasnost. Obavijestiti vatrogasce.</w:t>
      </w:r>
    </w:p>
    <w:p w:rsidR="007C4BAB" w:rsidRPr="007C4BAB" w:rsidRDefault="007C4BAB" w:rsidP="007C4BAB">
      <w:pPr>
        <w:spacing w:after="240"/>
        <w:ind w:left="1410" w:hanging="1410"/>
        <w:jc w:val="both"/>
        <w:rPr>
          <w:rFonts w:ascii="Calibri" w:hAnsi="Calibri"/>
          <w:sz w:val="22"/>
          <w:szCs w:val="20"/>
          <w:lang w:val="hr-BA"/>
        </w:rPr>
      </w:pPr>
      <w:r w:rsidRPr="007C4BAB">
        <w:rPr>
          <w:rFonts w:ascii="Calibri" w:hAnsi="Calibri"/>
          <w:b/>
          <w:sz w:val="22"/>
          <w:szCs w:val="20"/>
          <w:lang w:val="hr-BA"/>
        </w:rPr>
        <w:t>Akcija:</w:t>
      </w:r>
      <w:r w:rsidRPr="007C4BAB">
        <w:rPr>
          <w:rFonts w:ascii="Calibri" w:hAnsi="Calibri"/>
          <w:sz w:val="22"/>
          <w:szCs w:val="20"/>
          <w:lang w:val="hr-BA"/>
        </w:rPr>
        <w:tab/>
      </w:r>
      <w:r w:rsidRPr="007C4BAB">
        <w:rPr>
          <w:rFonts w:ascii="Calibri" w:hAnsi="Calibri"/>
          <w:sz w:val="22"/>
          <w:szCs w:val="20"/>
          <w:lang w:val="hr-BA"/>
        </w:rPr>
        <w:tab/>
        <w:t>Zatvoriti blok ventile na čeličnim bocama i onemogućiti dotok plina. Isključiti struju. Procijeniti dali je požar veliki ili mali.</w:t>
      </w:r>
    </w:p>
    <w:p w:rsidR="007C4BAB" w:rsidRPr="007C4BAB" w:rsidRDefault="007C4BAB" w:rsidP="007C4BAB">
      <w:pPr>
        <w:spacing w:after="120"/>
        <w:ind w:left="360"/>
        <w:jc w:val="both"/>
        <w:rPr>
          <w:rFonts w:ascii="Calibri" w:hAnsi="Calibri"/>
          <w:i/>
          <w:sz w:val="22"/>
          <w:szCs w:val="20"/>
          <w:lang w:val="hr-BA"/>
        </w:rPr>
      </w:pPr>
      <w:r w:rsidRPr="007C4BAB">
        <w:rPr>
          <w:rFonts w:ascii="Calibri" w:hAnsi="Calibri"/>
          <w:b/>
          <w:i/>
          <w:sz w:val="22"/>
          <w:szCs w:val="20"/>
          <w:lang w:val="hr-BA"/>
        </w:rPr>
        <w:tab/>
      </w:r>
      <w:r w:rsidRPr="007C4BAB">
        <w:rPr>
          <w:rFonts w:ascii="Calibri" w:hAnsi="Calibri"/>
          <w:b/>
          <w:i/>
          <w:sz w:val="22"/>
          <w:szCs w:val="20"/>
          <w:lang w:val="hr-BA"/>
        </w:rPr>
        <w:tab/>
      </w:r>
      <w:r w:rsidRPr="007C4BAB">
        <w:rPr>
          <w:rFonts w:ascii="Calibri" w:hAnsi="Calibri"/>
          <w:i/>
          <w:sz w:val="22"/>
          <w:szCs w:val="20"/>
          <w:lang w:val="hr-BA"/>
        </w:rPr>
        <w:t>Mali požar (početni):</w:t>
      </w:r>
    </w:p>
    <w:p w:rsidR="007C4BAB" w:rsidRPr="007C4BAB" w:rsidRDefault="007C4BAB" w:rsidP="00166344">
      <w:pPr>
        <w:numPr>
          <w:ilvl w:val="0"/>
          <w:numId w:val="28"/>
        </w:numPr>
        <w:ind w:left="1843"/>
        <w:contextualSpacing/>
        <w:jc w:val="both"/>
        <w:rPr>
          <w:rFonts w:ascii="Calibri" w:eastAsia="Calibri" w:hAnsi="Calibri"/>
          <w:sz w:val="22"/>
          <w:szCs w:val="22"/>
          <w:lang w:val="bs-Latn-BA"/>
        </w:rPr>
      </w:pPr>
      <w:r w:rsidRPr="007C4BAB">
        <w:rPr>
          <w:rFonts w:ascii="Calibri" w:eastAsia="Calibri" w:hAnsi="Calibri"/>
          <w:sz w:val="22"/>
          <w:szCs w:val="22"/>
          <w:lang w:val="bs-Latn-BA"/>
        </w:rPr>
        <w:t>Gasiti požar protupožarnim aparatima (prah ili CO</w:t>
      </w:r>
      <w:r w:rsidRPr="007C4BAB">
        <w:rPr>
          <w:rFonts w:ascii="Calibri" w:eastAsia="Calibri" w:hAnsi="Calibri"/>
          <w:sz w:val="22"/>
          <w:szCs w:val="22"/>
          <w:vertAlign w:val="subscript"/>
          <w:lang w:val="bs-Latn-BA"/>
        </w:rPr>
        <w:t>2</w:t>
      </w:r>
      <w:r w:rsidRPr="007C4BAB">
        <w:rPr>
          <w:rFonts w:ascii="Calibri" w:eastAsia="Calibri" w:hAnsi="Calibri"/>
          <w:sz w:val="22"/>
          <w:szCs w:val="22"/>
          <w:lang w:val="bs-Latn-BA"/>
        </w:rPr>
        <w:t>)</w:t>
      </w:r>
    </w:p>
    <w:p w:rsidR="007C4BAB" w:rsidRPr="007C4BAB" w:rsidRDefault="007C4BAB" w:rsidP="00166344">
      <w:pPr>
        <w:numPr>
          <w:ilvl w:val="0"/>
          <w:numId w:val="28"/>
        </w:numPr>
        <w:spacing w:after="240"/>
        <w:ind w:left="1843"/>
        <w:contextualSpacing/>
        <w:jc w:val="both"/>
        <w:rPr>
          <w:rFonts w:ascii="Calibri" w:eastAsia="Calibri" w:hAnsi="Calibri"/>
          <w:sz w:val="22"/>
          <w:szCs w:val="22"/>
          <w:lang w:val="bs-Latn-BA"/>
        </w:rPr>
      </w:pPr>
      <w:r w:rsidRPr="007C4BAB">
        <w:rPr>
          <w:rFonts w:ascii="Calibri" w:eastAsia="Calibri" w:hAnsi="Calibri"/>
          <w:sz w:val="22"/>
          <w:szCs w:val="22"/>
          <w:lang w:val="bs-Latn-BA"/>
        </w:rPr>
        <w:t>Hladiti vodom susjedne objekte</w:t>
      </w:r>
    </w:p>
    <w:p w:rsidR="007C4BAB" w:rsidRPr="007C4BAB" w:rsidRDefault="007C4BAB" w:rsidP="007C4BAB">
      <w:pPr>
        <w:spacing w:after="120"/>
        <w:ind w:left="1416"/>
        <w:jc w:val="both"/>
        <w:rPr>
          <w:rFonts w:ascii="Calibri" w:hAnsi="Calibri"/>
          <w:i/>
          <w:sz w:val="22"/>
          <w:szCs w:val="20"/>
          <w:lang w:val="hr-BA"/>
        </w:rPr>
      </w:pPr>
      <w:r w:rsidRPr="007C4BAB">
        <w:rPr>
          <w:rFonts w:ascii="Calibri" w:hAnsi="Calibri"/>
          <w:i/>
          <w:sz w:val="22"/>
          <w:szCs w:val="20"/>
          <w:lang w:val="hr-BA"/>
        </w:rPr>
        <w:t>Veliki požar:</w:t>
      </w:r>
    </w:p>
    <w:p w:rsidR="007C4BAB" w:rsidRPr="007C4BAB" w:rsidRDefault="007C4BAB" w:rsidP="00166344">
      <w:pPr>
        <w:numPr>
          <w:ilvl w:val="0"/>
          <w:numId w:val="28"/>
        </w:numPr>
        <w:ind w:left="1843"/>
        <w:contextualSpacing/>
        <w:jc w:val="both"/>
        <w:rPr>
          <w:rFonts w:ascii="Calibri" w:eastAsia="Calibri" w:hAnsi="Calibri"/>
          <w:sz w:val="22"/>
          <w:szCs w:val="22"/>
          <w:lang w:val="bs-Latn-BA"/>
        </w:rPr>
      </w:pPr>
      <w:r w:rsidRPr="007C4BAB">
        <w:rPr>
          <w:rFonts w:ascii="Calibri" w:eastAsia="Calibri" w:hAnsi="Calibri"/>
          <w:sz w:val="22"/>
          <w:szCs w:val="22"/>
          <w:lang w:val="bs-Latn-BA"/>
        </w:rPr>
        <w:t>Zatvoriti blok propan-butana,</w:t>
      </w:r>
    </w:p>
    <w:p w:rsidR="007C4BAB" w:rsidRPr="007C4BAB" w:rsidRDefault="007C4BAB" w:rsidP="00166344">
      <w:pPr>
        <w:numPr>
          <w:ilvl w:val="0"/>
          <w:numId w:val="28"/>
        </w:numPr>
        <w:ind w:left="1843"/>
        <w:contextualSpacing/>
        <w:jc w:val="both"/>
        <w:rPr>
          <w:rFonts w:ascii="Calibri" w:eastAsia="Calibri" w:hAnsi="Calibri"/>
          <w:sz w:val="22"/>
          <w:szCs w:val="22"/>
          <w:lang w:val="bs-Latn-BA"/>
        </w:rPr>
      </w:pPr>
      <w:r w:rsidRPr="007C4BAB">
        <w:rPr>
          <w:rFonts w:ascii="Calibri" w:eastAsia="Calibri" w:hAnsi="Calibri"/>
          <w:sz w:val="22"/>
          <w:szCs w:val="22"/>
          <w:lang w:val="bs-Latn-BA"/>
        </w:rPr>
        <w:t>Zaustaviti rad postrojenja,</w:t>
      </w:r>
    </w:p>
    <w:p w:rsidR="007C4BAB" w:rsidRPr="007C4BAB" w:rsidRDefault="007C4BAB" w:rsidP="00166344">
      <w:pPr>
        <w:numPr>
          <w:ilvl w:val="0"/>
          <w:numId w:val="28"/>
        </w:numPr>
        <w:ind w:left="1843"/>
        <w:contextualSpacing/>
        <w:jc w:val="both"/>
        <w:rPr>
          <w:rFonts w:ascii="Calibri" w:eastAsia="Calibri" w:hAnsi="Calibri"/>
          <w:sz w:val="22"/>
          <w:szCs w:val="22"/>
          <w:lang w:val="bs-Latn-BA"/>
        </w:rPr>
      </w:pPr>
      <w:r w:rsidRPr="007C4BAB">
        <w:rPr>
          <w:rFonts w:ascii="Calibri" w:eastAsia="Calibri" w:hAnsi="Calibri"/>
          <w:sz w:val="22"/>
          <w:szCs w:val="22"/>
          <w:lang w:val="bs-Latn-BA"/>
        </w:rPr>
        <w:t>Isključiti struju,</w:t>
      </w:r>
    </w:p>
    <w:p w:rsidR="007C4BAB" w:rsidRPr="007C4BAB" w:rsidRDefault="007C4BAB" w:rsidP="00166344">
      <w:pPr>
        <w:numPr>
          <w:ilvl w:val="0"/>
          <w:numId w:val="28"/>
        </w:numPr>
        <w:spacing w:after="240"/>
        <w:ind w:left="1843"/>
        <w:contextualSpacing/>
        <w:jc w:val="both"/>
        <w:rPr>
          <w:rFonts w:ascii="Calibri" w:eastAsia="Calibri" w:hAnsi="Calibri"/>
          <w:sz w:val="22"/>
          <w:szCs w:val="22"/>
          <w:lang w:val="bs-Latn-BA"/>
        </w:rPr>
      </w:pPr>
      <w:r w:rsidRPr="007C4BAB">
        <w:rPr>
          <w:rFonts w:ascii="Calibri" w:eastAsia="Calibri" w:hAnsi="Calibri"/>
          <w:sz w:val="22"/>
          <w:szCs w:val="22"/>
          <w:lang w:val="bs-Latn-BA"/>
        </w:rPr>
        <w:t>Zatražiti pomoć vatrogasaca.</w:t>
      </w:r>
    </w:p>
    <w:p w:rsidR="007C4BAB" w:rsidRPr="007C4BAB" w:rsidRDefault="007C4BAB" w:rsidP="007C4BAB">
      <w:pPr>
        <w:spacing w:after="120"/>
        <w:ind w:left="1416"/>
        <w:jc w:val="both"/>
        <w:rPr>
          <w:rFonts w:ascii="Calibri" w:hAnsi="Calibri"/>
          <w:i/>
          <w:sz w:val="22"/>
          <w:szCs w:val="20"/>
          <w:lang w:val="hr-BA"/>
        </w:rPr>
      </w:pPr>
      <w:r w:rsidRPr="007C4BAB">
        <w:rPr>
          <w:rFonts w:ascii="Calibri" w:hAnsi="Calibri"/>
          <w:i/>
          <w:sz w:val="22"/>
          <w:szCs w:val="20"/>
          <w:lang w:val="hr-BA"/>
        </w:rPr>
        <w:t>Lokacija očekivanih velikih požara:</w:t>
      </w:r>
    </w:p>
    <w:p w:rsidR="007C4BAB" w:rsidRPr="007C4BAB" w:rsidRDefault="007C4BAB" w:rsidP="00166344">
      <w:pPr>
        <w:numPr>
          <w:ilvl w:val="0"/>
          <w:numId w:val="34"/>
        </w:numPr>
        <w:ind w:left="1843"/>
        <w:rPr>
          <w:rFonts w:ascii="Calibri" w:hAnsi="Calibri"/>
          <w:noProof/>
          <w:sz w:val="22"/>
          <w:szCs w:val="22"/>
        </w:rPr>
      </w:pPr>
      <w:r w:rsidRPr="007C4BAB">
        <w:rPr>
          <w:rFonts w:ascii="Calibri" w:hAnsi="Calibri"/>
          <w:noProof/>
          <w:sz w:val="22"/>
          <w:szCs w:val="22"/>
        </w:rPr>
        <w:t>Požar na rezervoarima ili u blizini skladišnih rezervoara LPG-a,</w:t>
      </w:r>
    </w:p>
    <w:p w:rsidR="007C4BAB" w:rsidRPr="007C4BAB" w:rsidRDefault="007C4BAB" w:rsidP="00166344">
      <w:pPr>
        <w:numPr>
          <w:ilvl w:val="0"/>
          <w:numId w:val="34"/>
        </w:numPr>
        <w:ind w:left="1843"/>
        <w:rPr>
          <w:rFonts w:ascii="Calibri" w:hAnsi="Calibri"/>
          <w:noProof/>
          <w:sz w:val="22"/>
          <w:szCs w:val="22"/>
        </w:rPr>
      </w:pPr>
      <w:r w:rsidRPr="007C4BAB">
        <w:rPr>
          <w:rFonts w:ascii="Calibri" w:hAnsi="Calibri"/>
          <w:noProof/>
          <w:sz w:val="22"/>
          <w:szCs w:val="22"/>
        </w:rPr>
        <w:t>Požar u punionici LPG,</w:t>
      </w:r>
    </w:p>
    <w:p w:rsidR="007C4BAB" w:rsidRPr="007C4BAB" w:rsidRDefault="007C4BAB" w:rsidP="00166344">
      <w:pPr>
        <w:numPr>
          <w:ilvl w:val="0"/>
          <w:numId w:val="34"/>
        </w:numPr>
        <w:ind w:left="1843"/>
        <w:rPr>
          <w:rFonts w:ascii="Calibri" w:hAnsi="Calibri"/>
          <w:noProof/>
          <w:sz w:val="22"/>
          <w:szCs w:val="22"/>
        </w:rPr>
      </w:pPr>
      <w:r w:rsidRPr="007C4BAB">
        <w:rPr>
          <w:rFonts w:ascii="Calibri" w:hAnsi="Calibri"/>
          <w:noProof/>
          <w:sz w:val="22"/>
          <w:szCs w:val="22"/>
        </w:rPr>
        <w:t>Požar u natkrivenom skladištu boca LPG-a,</w:t>
      </w:r>
    </w:p>
    <w:p w:rsidR="007C4BAB" w:rsidRPr="007C4BAB" w:rsidRDefault="007C4BAB" w:rsidP="00166344">
      <w:pPr>
        <w:numPr>
          <w:ilvl w:val="0"/>
          <w:numId w:val="34"/>
        </w:numPr>
        <w:ind w:left="1843"/>
        <w:rPr>
          <w:rFonts w:ascii="Calibri" w:hAnsi="Calibri"/>
          <w:noProof/>
          <w:sz w:val="22"/>
          <w:szCs w:val="22"/>
        </w:rPr>
      </w:pPr>
      <w:r w:rsidRPr="007C4BAB">
        <w:rPr>
          <w:rFonts w:ascii="Calibri" w:hAnsi="Calibri"/>
          <w:noProof/>
          <w:sz w:val="22"/>
          <w:szCs w:val="22"/>
        </w:rPr>
        <w:t>Požar na pretakalištu,</w:t>
      </w:r>
    </w:p>
    <w:p w:rsidR="007C4BAB" w:rsidRPr="007C4BAB" w:rsidRDefault="007C4BAB" w:rsidP="00166344">
      <w:pPr>
        <w:numPr>
          <w:ilvl w:val="0"/>
          <w:numId w:val="34"/>
        </w:numPr>
        <w:ind w:left="1843"/>
        <w:rPr>
          <w:rFonts w:ascii="Calibri" w:hAnsi="Calibri"/>
          <w:noProof/>
          <w:sz w:val="22"/>
          <w:szCs w:val="22"/>
        </w:rPr>
      </w:pPr>
      <w:r w:rsidRPr="007C4BAB">
        <w:rPr>
          <w:rFonts w:ascii="Calibri" w:hAnsi="Calibri"/>
          <w:noProof/>
          <w:sz w:val="22"/>
          <w:szCs w:val="22"/>
        </w:rPr>
        <w:t>Požar u pumpnoj stanici,</w:t>
      </w:r>
    </w:p>
    <w:p w:rsidR="007C4BAB" w:rsidRPr="007C4BAB" w:rsidRDefault="007C4BAB" w:rsidP="007C4BAB">
      <w:pPr>
        <w:jc w:val="both"/>
        <w:rPr>
          <w:rFonts w:ascii="Calibri" w:hAnsi="Calibri"/>
          <w:sz w:val="22"/>
          <w:szCs w:val="20"/>
          <w:lang w:val="hr-BA"/>
        </w:rPr>
      </w:pPr>
    </w:p>
    <w:p w:rsidR="007C4BAB" w:rsidRPr="007C4BAB" w:rsidRDefault="007C4BAB" w:rsidP="007C4BAB">
      <w:pPr>
        <w:spacing w:after="120"/>
        <w:jc w:val="both"/>
        <w:rPr>
          <w:rFonts w:ascii="Calibri" w:hAnsi="Calibri"/>
          <w:b/>
          <w:i/>
          <w:sz w:val="22"/>
          <w:szCs w:val="20"/>
          <w:lang w:val="hr-BA"/>
        </w:rPr>
      </w:pPr>
      <w:r w:rsidRPr="007C4BAB">
        <w:rPr>
          <w:rFonts w:ascii="Calibri" w:hAnsi="Calibri"/>
          <w:b/>
          <w:i/>
          <w:sz w:val="22"/>
          <w:szCs w:val="20"/>
          <w:lang w:val="hr-BA"/>
        </w:rPr>
        <w:t>POSTUPCI:</w:t>
      </w:r>
    </w:p>
    <w:p w:rsidR="007C4BAB" w:rsidRPr="007C4BAB" w:rsidRDefault="007C4BAB" w:rsidP="007C4BAB">
      <w:pPr>
        <w:spacing w:after="120"/>
        <w:ind w:left="993"/>
        <w:jc w:val="both"/>
        <w:rPr>
          <w:rFonts w:ascii="Calibri" w:eastAsia="Calibri" w:hAnsi="Calibri"/>
          <w:b/>
          <w:sz w:val="22"/>
          <w:szCs w:val="22"/>
          <w:lang w:val="bs-Latn-BA"/>
        </w:rPr>
      </w:pPr>
      <w:r w:rsidRPr="007C4BAB">
        <w:rPr>
          <w:rFonts w:ascii="Calibri" w:eastAsia="Calibri" w:hAnsi="Calibri"/>
          <w:b/>
          <w:sz w:val="22"/>
          <w:szCs w:val="22"/>
          <w:lang w:val="bs-Latn-BA"/>
        </w:rPr>
        <w:t>a) Požar na rezervoarima ili u blizini skladišnih rezervoara LPG-a:</w:t>
      </w:r>
    </w:p>
    <w:p w:rsidR="007C4BAB" w:rsidRPr="007C4BAB" w:rsidRDefault="007C4BAB" w:rsidP="00166344">
      <w:pPr>
        <w:numPr>
          <w:ilvl w:val="0"/>
          <w:numId w:val="28"/>
        </w:numPr>
        <w:spacing w:after="120"/>
        <w:ind w:left="2127"/>
        <w:contextualSpacing/>
        <w:jc w:val="both"/>
        <w:rPr>
          <w:rFonts w:ascii="Calibri" w:eastAsia="Calibri" w:hAnsi="Calibri"/>
          <w:sz w:val="22"/>
          <w:szCs w:val="22"/>
          <w:lang w:val="bs-Latn-BA"/>
        </w:rPr>
      </w:pPr>
      <w:r w:rsidRPr="007C4BAB">
        <w:rPr>
          <w:rFonts w:ascii="Calibri" w:eastAsia="Calibri" w:hAnsi="Calibri"/>
          <w:sz w:val="22"/>
          <w:szCs w:val="22"/>
          <w:lang w:val="bs-Latn-BA"/>
        </w:rPr>
        <w:t>Zaustaviti rad,</w:t>
      </w:r>
    </w:p>
    <w:p w:rsidR="007C4BAB" w:rsidRPr="007C4BAB" w:rsidRDefault="007C4BAB" w:rsidP="00166344">
      <w:pPr>
        <w:numPr>
          <w:ilvl w:val="0"/>
          <w:numId w:val="28"/>
        </w:numPr>
        <w:spacing w:after="120"/>
        <w:ind w:left="2127"/>
        <w:contextualSpacing/>
        <w:jc w:val="both"/>
        <w:rPr>
          <w:rFonts w:ascii="Calibri" w:eastAsia="Calibri" w:hAnsi="Calibri"/>
          <w:b/>
          <w:sz w:val="22"/>
          <w:szCs w:val="22"/>
          <w:lang w:val="bs-Latn-BA"/>
        </w:rPr>
      </w:pPr>
      <w:r w:rsidRPr="007C4BAB">
        <w:rPr>
          <w:rFonts w:ascii="Calibri" w:eastAsia="Calibri" w:hAnsi="Calibri"/>
          <w:sz w:val="22"/>
          <w:szCs w:val="22"/>
          <w:lang w:val="bs-Latn-BA"/>
        </w:rPr>
        <w:t>Isključiti dovod električne energije,</w:t>
      </w:r>
    </w:p>
    <w:p w:rsidR="007C4BAB" w:rsidRPr="007C4BAB" w:rsidRDefault="007C4BAB" w:rsidP="00166344">
      <w:pPr>
        <w:numPr>
          <w:ilvl w:val="0"/>
          <w:numId w:val="28"/>
        </w:numPr>
        <w:spacing w:after="120"/>
        <w:ind w:left="2127"/>
        <w:contextualSpacing/>
        <w:jc w:val="both"/>
        <w:rPr>
          <w:rFonts w:ascii="Calibri" w:eastAsia="Calibri" w:hAnsi="Calibri"/>
          <w:b/>
          <w:sz w:val="22"/>
          <w:szCs w:val="22"/>
          <w:lang w:val="bs-Latn-BA"/>
        </w:rPr>
      </w:pPr>
      <w:r w:rsidRPr="007C4BAB">
        <w:rPr>
          <w:rFonts w:ascii="Calibri" w:eastAsia="Calibri" w:hAnsi="Calibri"/>
          <w:sz w:val="22"/>
          <w:szCs w:val="22"/>
          <w:lang w:val="bs-Latn-BA"/>
        </w:rPr>
        <w:t>Rezervoare hladiti vodom (sistem za hlađenje rezevoara)</w:t>
      </w:r>
    </w:p>
    <w:p w:rsidR="007C4BAB" w:rsidRPr="007C4BAB" w:rsidRDefault="007C4BAB" w:rsidP="00166344">
      <w:pPr>
        <w:numPr>
          <w:ilvl w:val="0"/>
          <w:numId w:val="28"/>
        </w:numPr>
        <w:spacing w:after="120"/>
        <w:ind w:left="2127"/>
        <w:contextualSpacing/>
        <w:jc w:val="both"/>
        <w:rPr>
          <w:rFonts w:ascii="Calibri" w:eastAsia="Calibri" w:hAnsi="Calibri"/>
          <w:sz w:val="22"/>
          <w:szCs w:val="22"/>
          <w:lang w:val="bs-Latn-BA"/>
        </w:rPr>
      </w:pPr>
      <w:r w:rsidRPr="007C4BAB">
        <w:rPr>
          <w:rFonts w:ascii="Calibri" w:eastAsia="Calibri" w:hAnsi="Calibri"/>
          <w:sz w:val="22"/>
          <w:szCs w:val="22"/>
          <w:lang w:val="bs-Latn-BA"/>
        </w:rPr>
        <w:t xml:space="preserve">Koristiti izolacijski aparat i vatrozaštitnu opremu, </w:t>
      </w:r>
    </w:p>
    <w:p w:rsidR="007C4BAB" w:rsidRPr="007C4BAB" w:rsidRDefault="007C4BAB" w:rsidP="00166344">
      <w:pPr>
        <w:numPr>
          <w:ilvl w:val="0"/>
          <w:numId w:val="28"/>
        </w:numPr>
        <w:spacing w:after="120"/>
        <w:ind w:left="2127"/>
        <w:contextualSpacing/>
        <w:jc w:val="both"/>
        <w:rPr>
          <w:rFonts w:ascii="Calibri" w:eastAsia="Calibri" w:hAnsi="Calibri"/>
          <w:b/>
          <w:sz w:val="22"/>
          <w:szCs w:val="22"/>
          <w:lang w:val="bs-Latn-BA"/>
        </w:rPr>
      </w:pPr>
      <w:r w:rsidRPr="007C4BAB">
        <w:rPr>
          <w:rFonts w:ascii="Calibri" w:eastAsia="Calibri" w:hAnsi="Calibri"/>
          <w:sz w:val="22"/>
          <w:szCs w:val="22"/>
          <w:lang w:val="bs-Latn-BA"/>
        </w:rPr>
        <w:t>Odstraniti sve zaposlenike iz ugroženog prostora,</w:t>
      </w:r>
    </w:p>
    <w:p w:rsidR="007C4BAB" w:rsidRPr="007C4BAB" w:rsidRDefault="007C4BAB" w:rsidP="00166344">
      <w:pPr>
        <w:numPr>
          <w:ilvl w:val="0"/>
          <w:numId w:val="28"/>
        </w:numPr>
        <w:spacing w:after="120"/>
        <w:ind w:left="2127"/>
        <w:contextualSpacing/>
        <w:jc w:val="both"/>
        <w:rPr>
          <w:rFonts w:ascii="Calibri" w:eastAsia="Calibri" w:hAnsi="Calibri"/>
          <w:b/>
          <w:sz w:val="22"/>
          <w:szCs w:val="22"/>
          <w:lang w:val="bs-Latn-BA"/>
        </w:rPr>
      </w:pPr>
      <w:r w:rsidRPr="007C4BAB">
        <w:rPr>
          <w:rFonts w:ascii="Calibri" w:eastAsia="Calibri" w:hAnsi="Calibri"/>
          <w:sz w:val="22"/>
          <w:szCs w:val="22"/>
          <w:lang w:val="bs-Latn-BA"/>
        </w:rPr>
        <w:t>Požar gasiti sa S aparatima,</w:t>
      </w:r>
    </w:p>
    <w:p w:rsidR="007C4BAB" w:rsidRPr="007C4BAB" w:rsidRDefault="007C4BAB" w:rsidP="00166344">
      <w:pPr>
        <w:numPr>
          <w:ilvl w:val="0"/>
          <w:numId w:val="28"/>
        </w:numPr>
        <w:spacing w:after="120"/>
        <w:ind w:left="2127"/>
        <w:contextualSpacing/>
        <w:jc w:val="both"/>
        <w:rPr>
          <w:rFonts w:ascii="Calibri" w:eastAsia="Calibri" w:hAnsi="Calibri"/>
          <w:b/>
          <w:sz w:val="22"/>
          <w:szCs w:val="22"/>
          <w:lang w:val="bs-Latn-BA"/>
        </w:rPr>
      </w:pPr>
      <w:r w:rsidRPr="007C4BAB">
        <w:rPr>
          <w:rFonts w:ascii="Calibri" w:eastAsia="Calibri" w:hAnsi="Calibri"/>
          <w:sz w:val="22"/>
          <w:szCs w:val="22"/>
          <w:lang w:val="bs-Latn-BA"/>
        </w:rPr>
        <w:t>Zabraniti kretanje svim motornim vozilima,</w:t>
      </w:r>
    </w:p>
    <w:p w:rsidR="007C4BAB" w:rsidRPr="007C4BAB" w:rsidRDefault="007C4BAB" w:rsidP="00166344">
      <w:pPr>
        <w:numPr>
          <w:ilvl w:val="0"/>
          <w:numId w:val="28"/>
        </w:numPr>
        <w:spacing w:after="120"/>
        <w:ind w:left="2127"/>
        <w:contextualSpacing/>
        <w:jc w:val="both"/>
        <w:rPr>
          <w:rFonts w:ascii="Calibri" w:eastAsia="Calibri" w:hAnsi="Calibri"/>
          <w:b/>
          <w:sz w:val="22"/>
          <w:szCs w:val="22"/>
          <w:lang w:val="bs-Latn-BA"/>
        </w:rPr>
      </w:pPr>
      <w:r w:rsidRPr="007C4BAB">
        <w:rPr>
          <w:rFonts w:ascii="Calibri" w:eastAsia="Calibri" w:hAnsi="Calibri"/>
          <w:sz w:val="22"/>
          <w:szCs w:val="22"/>
          <w:lang w:val="bs-Latn-BA"/>
        </w:rPr>
        <w:t>Pozvati vatrogasce.</w:t>
      </w:r>
    </w:p>
    <w:p w:rsidR="007C4BAB" w:rsidRPr="007C4BAB" w:rsidRDefault="007C4BAB" w:rsidP="007C4BAB">
      <w:pPr>
        <w:spacing w:after="200" w:line="276" w:lineRule="auto"/>
        <w:ind w:left="2127"/>
        <w:contextualSpacing/>
        <w:rPr>
          <w:rFonts w:ascii="Calibri" w:eastAsia="Calibri" w:hAnsi="Calibri"/>
          <w:b/>
          <w:sz w:val="22"/>
          <w:szCs w:val="22"/>
          <w:lang w:val="bs-Latn-BA" w:eastAsia="hr-HR"/>
        </w:rPr>
      </w:pPr>
    </w:p>
    <w:p w:rsidR="007C4BAB" w:rsidRPr="007C4BAB" w:rsidRDefault="007C4BAB" w:rsidP="007C4BAB">
      <w:pPr>
        <w:spacing w:after="120" w:line="276" w:lineRule="auto"/>
        <w:ind w:left="993"/>
        <w:contextualSpacing/>
        <w:rPr>
          <w:rFonts w:ascii="Calibri" w:eastAsia="Calibri" w:hAnsi="Calibri"/>
          <w:b/>
          <w:sz w:val="22"/>
          <w:szCs w:val="22"/>
          <w:lang w:val="bs-Latn-BA" w:eastAsia="hr-HR"/>
        </w:rPr>
      </w:pPr>
      <w:r w:rsidRPr="007C4BAB">
        <w:rPr>
          <w:rFonts w:ascii="Calibri" w:eastAsia="Calibri" w:hAnsi="Calibri"/>
          <w:b/>
          <w:sz w:val="22"/>
          <w:szCs w:val="22"/>
          <w:lang w:val="bs-Latn-BA" w:eastAsia="hr-HR"/>
        </w:rPr>
        <w:lastRenderedPageBreak/>
        <w:t>b) Požar u natkrivenim skladištima boca tehničkih plinova:</w:t>
      </w:r>
    </w:p>
    <w:p w:rsidR="007C4BAB" w:rsidRPr="007C4BAB" w:rsidRDefault="007C4BAB" w:rsidP="00166344">
      <w:pPr>
        <w:numPr>
          <w:ilvl w:val="0"/>
          <w:numId w:val="32"/>
        </w:numPr>
        <w:tabs>
          <w:tab w:val="num" w:pos="-2127"/>
        </w:tabs>
        <w:ind w:left="2127" w:hanging="284"/>
        <w:rPr>
          <w:rFonts w:ascii="Calibri" w:hAnsi="Calibri"/>
          <w:noProof/>
          <w:sz w:val="22"/>
          <w:szCs w:val="22"/>
        </w:rPr>
      </w:pPr>
      <w:r w:rsidRPr="007C4BAB">
        <w:rPr>
          <w:rFonts w:ascii="Calibri" w:hAnsi="Calibri"/>
          <w:noProof/>
          <w:sz w:val="22"/>
          <w:szCs w:val="22"/>
        </w:rPr>
        <w:t>Isključiti struju,</w:t>
      </w:r>
    </w:p>
    <w:p w:rsidR="007C4BAB" w:rsidRPr="007C4BAB" w:rsidRDefault="007C4BAB" w:rsidP="00166344">
      <w:pPr>
        <w:numPr>
          <w:ilvl w:val="0"/>
          <w:numId w:val="32"/>
        </w:numPr>
        <w:tabs>
          <w:tab w:val="num" w:pos="-2127"/>
        </w:tabs>
        <w:ind w:left="2127" w:hanging="284"/>
        <w:rPr>
          <w:rFonts w:ascii="Calibri" w:hAnsi="Calibri"/>
          <w:noProof/>
          <w:sz w:val="22"/>
          <w:szCs w:val="22"/>
        </w:rPr>
      </w:pPr>
      <w:r w:rsidRPr="007C4BAB">
        <w:rPr>
          <w:rFonts w:ascii="Calibri" w:hAnsi="Calibri"/>
          <w:noProof/>
          <w:sz w:val="22"/>
          <w:szCs w:val="22"/>
        </w:rPr>
        <w:t>Pokušati bocu odvojiti od ostalih,</w:t>
      </w:r>
    </w:p>
    <w:p w:rsidR="007C4BAB" w:rsidRPr="007C4BAB" w:rsidRDefault="007C4BAB" w:rsidP="00166344">
      <w:pPr>
        <w:numPr>
          <w:ilvl w:val="0"/>
          <w:numId w:val="32"/>
        </w:numPr>
        <w:tabs>
          <w:tab w:val="num" w:pos="-2127"/>
        </w:tabs>
        <w:ind w:left="2127" w:hanging="284"/>
        <w:rPr>
          <w:rFonts w:ascii="Calibri" w:hAnsi="Calibri"/>
          <w:noProof/>
          <w:sz w:val="22"/>
          <w:szCs w:val="22"/>
        </w:rPr>
      </w:pPr>
      <w:r w:rsidRPr="007C4BAB">
        <w:rPr>
          <w:rFonts w:ascii="Calibri" w:hAnsi="Calibri"/>
          <w:noProof/>
          <w:sz w:val="22"/>
          <w:szCs w:val="22"/>
        </w:rPr>
        <w:t>Ostale boce hladiti vodom,</w:t>
      </w:r>
    </w:p>
    <w:p w:rsidR="007C4BAB" w:rsidRPr="007C4BAB" w:rsidRDefault="007C4BAB" w:rsidP="00166344">
      <w:pPr>
        <w:numPr>
          <w:ilvl w:val="0"/>
          <w:numId w:val="32"/>
        </w:numPr>
        <w:tabs>
          <w:tab w:val="num" w:pos="-2127"/>
        </w:tabs>
        <w:ind w:left="2127" w:hanging="284"/>
        <w:rPr>
          <w:rFonts w:ascii="Calibri" w:hAnsi="Calibri"/>
          <w:noProof/>
          <w:sz w:val="22"/>
          <w:szCs w:val="22"/>
        </w:rPr>
      </w:pPr>
      <w:r w:rsidRPr="007C4BAB">
        <w:rPr>
          <w:rFonts w:ascii="Calibri" w:hAnsi="Calibri"/>
          <w:noProof/>
          <w:sz w:val="22"/>
          <w:szCs w:val="22"/>
        </w:rPr>
        <w:t>Požar gasiti S aparatima,</w:t>
      </w:r>
    </w:p>
    <w:p w:rsidR="007C4BAB" w:rsidRPr="007C4BAB" w:rsidRDefault="007C4BAB" w:rsidP="00166344">
      <w:pPr>
        <w:numPr>
          <w:ilvl w:val="0"/>
          <w:numId w:val="32"/>
        </w:numPr>
        <w:tabs>
          <w:tab w:val="num" w:pos="-2127"/>
        </w:tabs>
        <w:ind w:left="2127" w:hanging="284"/>
        <w:rPr>
          <w:rFonts w:ascii="Calibri" w:hAnsi="Calibri"/>
          <w:noProof/>
          <w:sz w:val="22"/>
          <w:szCs w:val="22"/>
        </w:rPr>
      </w:pPr>
      <w:r w:rsidRPr="007C4BAB">
        <w:rPr>
          <w:rFonts w:ascii="Calibri" w:hAnsi="Calibri"/>
          <w:noProof/>
          <w:sz w:val="22"/>
          <w:szCs w:val="22"/>
        </w:rPr>
        <w:t>Odstraniti radnike koji ne učestvuju u gašenju požara,</w:t>
      </w:r>
    </w:p>
    <w:p w:rsidR="007C4BAB" w:rsidRPr="007C4BAB" w:rsidRDefault="007C4BAB" w:rsidP="00166344">
      <w:pPr>
        <w:numPr>
          <w:ilvl w:val="0"/>
          <w:numId w:val="32"/>
        </w:numPr>
        <w:tabs>
          <w:tab w:val="num" w:pos="-2127"/>
        </w:tabs>
        <w:ind w:left="2127" w:hanging="284"/>
        <w:rPr>
          <w:rFonts w:ascii="Calibri" w:hAnsi="Calibri"/>
          <w:noProof/>
          <w:sz w:val="22"/>
          <w:szCs w:val="22"/>
        </w:rPr>
      </w:pPr>
      <w:r w:rsidRPr="007C4BAB">
        <w:rPr>
          <w:rFonts w:ascii="Calibri" w:hAnsi="Calibri"/>
          <w:noProof/>
          <w:sz w:val="22"/>
          <w:szCs w:val="22"/>
        </w:rPr>
        <w:t>Koristiti izolacijski aparat i vatrozaštitnu opremu,</w:t>
      </w:r>
    </w:p>
    <w:p w:rsidR="007C4BAB" w:rsidRPr="007C4BAB" w:rsidRDefault="007C4BAB" w:rsidP="00166344">
      <w:pPr>
        <w:numPr>
          <w:ilvl w:val="0"/>
          <w:numId w:val="32"/>
        </w:numPr>
        <w:tabs>
          <w:tab w:val="num" w:pos="-2127"/>
        </w:tabs>
        <w:ind w:left="2127" w:hanging="284"/>
        <w:rPr>
          <w:rFonts w:ascii="Calibri" w:hAnsi="Calibri"/>
          <w:noProof/>
          <w:sz w:val="22"/>
          <w:szCs w:val="22"/>
        </w:rPr>
      </w:pPr>
      <w:r w:rsidRPr="007C4BAB">
        <w:rPr>
          <w:rFonts w:ascii="Calibri" w:hAnsi="Calibri"/>
          <w:noProof/>
          <w:sz w:val="22"/>
          <w:szCs w:val="22"/>
        </w:rPr>
        <w:t>Pozvati vatrogasce.</w:t>
      </w:r>
    </w:p>
    <w:p w:rsidR="007C4BAB" w:rsidRPr="007C4BAB" w:rsidRDefault="007C4BAB" w:rsidP="007C4BAB">
      <w:pPr>
        <w:spacing w:after="120" w:line="276" w:lineRule="auto"/>
        <w:ind w:left="993"/>
        <w:contextualSpacing/>
        <w:rPr>
          <w:rFonts w:ascii="Calibri" w:eastAsia="Calibri" w:hAnsi="Calibri"/>
          <w:sz w:val="22"/>
          <w:szCs w:val="22"/>
          <w:lang w:val="bs-Latn-BA" w:eastAsia="hr-HR"/>
        </w:rPr>
      </w:pPr>
    </w:p>
    <w:p w:rsidR="007C4BAB" w:rsidRPr="007C4BAB" w:rsidRDefault="007C4BAB" w:rsidP="007C4BAB">
      <w:pPr>
        <w:spacing w:after="120" w:line="276" w:lineRule="auto"/>
        <w:ind w:left="993"/>
        <w:contextualSpacing/>
        <w:rPr>
          <w:rFonts w:ascii="Calibri" w:eastAsia="Calibri" w:hAnsi="Calibri"/>
          <w:b/>
          <w:sz w:val="22"/>
          <w:szCs w:val="22"/>
          <w:lang w:val="bs-Latn-BA" w:eastAsia="hr-HR"/>
        </w:rPr>
      </w:pPr>
      <w:r w:rsidRPr="007C4BAB">
        <w:rPr>
          <w:rFonts w:ascii="Calibri" w:eastAsia="Calibri" w:hAnsi="Calibri"/>
          <w:b/>
          <w:sz w:val="22"/>
          <w:szCs w:val="22"/>
          <w:lang w:val="bs-Latn-BA" w:eastAsia="hr-HR"/>
        </w:rPr>
        <w:t>c) Požar na pretakalištu:</w:t>
      </w:r>
    </w:p>
    <w:p w:rsidR="007C4BAB" w:rsidRPr="007C4BAB" w:rsidRDefault="007C4BAB" w:rsidP="00166344">
      <w:pPr>
        <w:numPr>
          <w:ilvl w:val="0"/>
          <w:numId w:val="33"/>
        </w:numPr>
        <w:ind w:left="2127" w:hanging="284"/>
        <w:rPr>
          <w:rFonts w:ascii="Calibri" w:hAnsi="Calibri"/>
          <w:noProof/>
          <w:sz w:val="22"/>
          <w:szCs w:val="22"/>
        </w:rPr>
      </w:pPr>
      <w:r w:rsidRPr="007C4BAB">
        <w:rPr>
          <w:rFonts w:ascii="Calibri" w:hAnsi="Calibri"/>
          <w:noProof/>
          <w:sz w:val="22"/>
          <w:szCs w:val="22"/>
        </w:rPr>
        <w:t>Odspojiti priključenu cisternu,</w:t>
      </w:r>
    </w:p>
    <w:p w:rsidR="007C4BAB" w:rsidRPr="007C4BAB" w:rsidRDefault="007C4BAB" w:rsidP="00166344">
      <w:pPr>
        <w:numPr>
          <w:ilvl w:val="0"/>
          <w:numId w:val="33"/>
        </w:numPr>
        <w:ind w:left="2127" w:hanging="284"/>
        <w:rPr>
          <w:rFonts w:ascii="Calibri" w:hAnsi="Calibri"/>
          <w:noProof/>
          <w:sz w:val="22"/>
          <w:szCs w:val="22"/>
        </w:rPr>
      </w:pPr>
      <w:r w:rsidRPr="007C4BAB">
        <w:rPr>
          <w:rFonts w:ascii="Calibri" w:hAnsi="Calibri"/>
          <w:noProof/>
          <w:sz w:val="22"/>
          <w:szCs w:val="22"/>
        </w:rPr>
        <w:t>Uključiti instalaciju za hlađenje,</w:t>
      </w:r>
    </w:p>
    <w:p w:rsidR="007C4BAB" w:rsidRPr="007C4BAB" w:rsidRDefault="007C4BAB" w:rsidP="00166344">
      <w:pPr>
        <w:numPr>
          <w:ilvl w:val="0"/>
          <w:numId w:val="33"/>
        </w:numPr>
        <w:ind w:left="2127" w:hanging="284"/>
        <w:rPr>
          <w:rFonts w:ascii="Calibri" w:hAnsi="Calibri"/>
          <w:noProof/>
          <w:sz w:val="22"/>
          <w:szCs w:val="22"/>
        </w:rPr>
      </w:pPr>
      <w:r w:rsidRPr="007C4BAB">
        <w:rPr>
          <w:rFonts w:ascii="Calibri" w:hAnsi="Calibri"/>
          <w:noProof/>
          <w:sz w:val="22"/>
          <w:szCs w:val="22"/>
        </w:rPr>
        <w:t>Zatvoriti ventile na autocisterni i rezervoarima,</w:t>
      </w:r>
    </w:p>
    <w:p w:rsidR="007C4BAB" w:rsidRPr="007C4BAB" w:rsidRDefault="007C4BAB" w:rsidP="00166344">
      <w:pPr>
        <w:numPr>
          <w:ilvl w:val="0"/>
          <w:numId w:val="33"/>
        </w:numPr>
        <w:ind w:left="2127" w:hanging="284"/>
        <w:rPr>
          <w:rFonts w:ascii="Calibri" w:hAnsi="Calibri"/>
          <w:noProof/>
          <w:sz w:val="22"/>
          <w:szCs w:val="22"/>
        </w:rPr>
      </w:pPr>
      <w:r w:rsidRPr="007C4BAB">
        <w:rPr>
          <w:rFonts w:ascii="Calibri" w:hAnsi="Calibri"/>
          <w:noProof/>
          <w:sz w:val="22"/>
          <w:szCs w:val="22"/>
        </w:rPr>
        <w:t>Isključiti struju,</w:t>
      </w:r>
    </w:p>
    <w:p w:rsidR="007C4BAB" w:rsidRPr="007C4BAB" w:rsidRDefault="007C4BAB" w:rsidP="00166344">
      <w:pPr>
        <w:numPr>
          <w:ilvl w:val="0"/>
          <w:numId w:val="33"/>
        </w:numPr>
        <w:ind w:left="2127" w:hanging="284"/>
        <w:rPr>
          <w:rFonts w:ascii="Calibri" w:hAnsi="Calibri"/>
          <w:noProof/>
          <w:sz w:val="22"/>
          <w:szCs w:val="22"/>
        </w:rPr>
      </w:pPr>
      <w:r w:rsidRPr="007C4BAB">
        <w:rPr>
          <w:rFonts w:ascii="Calibri" w:hAnsi="Calibri"/>
          <w:noProof/>
          <w:sz w:val="22"/>
          <w:szCs w:val="22"/>
        </w:rPr>
        <w:t>Zabraniti pristup radnicima koji ne učestvuju u gašenju,</w:t>
      </w:r>
    </w:p>
    <w:p w:rsidR="007C4BAB" w:rsidRPr="007C4BAB" w:rsidRDefault="007C4BAB" w:rsidP="00166344">
      <w:pPr>
        <w:numPr>
          <w:ilvl w:val="0"/>
          <w:numId w:val="33"/>
        </w:numPr>
        <w:ind w:left="2127" w:hanging="284"/>
        <w:rPr>
          <w:rFonts w:ascii="Calibri" w:hAnsi="Calibri"/>
          <w:noProof/>
          <w:sz w:val="22"/>
          <w:szCs w:val="22"/>
        </w:rPr>
      </w:pPr>
      <w:r w:rsidRPr="007C4BAB">
        <w:rPr>
          <w:rFonts w:ascii="Calibri" w:hAnsi="Calibri"/>
          <w:noProof/>
          <w:sz w:val="22"/>
          <w:szCs w:val="22"/>
        </w:rPr>
        <w:t>Požar gasiti S aparatima,</w:t>
      </w:r>
    </w:p>
    <w:p w:rsidR="007C4BAB" w:rsidRPr="007C4BAB" w:rsidRDefault="007C4BAB" w:rsidP="00166344">
      <w:pPr>
        <w:numPr>
          <w:ilvl w:val="0"/>
          <w:numId w:val="33"/>
        </w:numPr>
        <w:ind w:left="2127" w:hanging="284"/>
        <w:rPr>
          <w:rFonts w:ascii="Calibri" w:hAnsi="Calibri"/>
          <w:noProof/>
          <w:sz w:val="22"/>
          <w:szCs w:val="22"/>
        </w:rPr>
      </w:pPr>
      <w:r w:rsidRPr="007C4BAB">
        <w:rPr>
          <w:rFonts w:ascii="Calibri" w:hAnsi="Calibri"/>
          <w:noProof/>
          <w:sz w:val="22"/>
          <w:szCs w:val="22"/>
        </w:rPr>
        <w:t>Koristiti izolacijski aparat i vatrozaštitnu opremu,</w:t>
      </w:r>
    </w:p>
    <w:p w:rsidR="007C4BAB" w:rsidRPr="007C4BAB" w:rsidRDefault="007C4BAB" w:rsidP="00166344">
      <w:pPr>
        <w:numPr>
          <w:ilvl w:val="0"/>
          <w:numId w:val="33"/>
        </w:numPr>
        <w:ind w:left="2127" w:hanging="284"/>
        <w:rPr>
          <w:rFonts w:ascii="Calibri" w:hAnsi="Calibri"/>
          <w:noProof/>
          <w:sz w:val="22"/>
          <w:szCs w:val="22"/>
        </w:rPr>
      </w:pPr>
      <w:r w:rsidRPr="007C4BAB">
        <w:rPr>
          <w:rFonts w:ascii="Calibri" w:hAnsi="Calibri"/>
          <w:noProof/>
          <w:sz w:val="22"/>
          <w:szCs w:val="22"/>
        </w:rPr>
        <w:t>Pozvati vatrogasce.</w:t>
      </w:r>
    </w:p>
    <w:p w:rsidR="007C4BAB" w:rsidRPr="007C4BAB" w:rsidRDefault="007C4BAB" w:rsidP="007C4BAB">
      <w:pPr>
        <w:spacing w:after="120" w:line="276" w:lineRule="auto"/>
        <w:ind w:left="993"/>
        <w:contextualSpacing/>
        <w:rPr>
          <w:rFonts w:ascii="Calibri" w:eastAsia="Calibri" w:hAnsi="Calibri"/>
          <w:b/>
          <w:sz w:val="22"/>
          <w:szCs w:val="22"/>
          <w:lang w:val="bs-Latn-BA" w:eastAsia="hr-HR"/>
        </w:rPr>
      </w:pPr>
    </w:p>
    <w:p w:rsidR="007C4BAB" w:rsidRPr="007C4BAB" w:rsidRDefault="007C4BAB" w:rsidP="007C4BAB">
      <w:pPr>
        <w:spacing w:after="120" w:line="276" w:lineRule="auto"/>
        <w:ind w:left="993"/>
        <w:contextualSpacing/>
        <w:rPr>
          <w:rFonts w:ascii="Calibri" w:eastAsia="Calibri" w:hAnsi="Calibri"/>
          <w:b/>
          <w:sz w:val="22"/>
          <w:szCs w:val="22"/>
          <w:lang w:val="bs-Latn-BA" w:eastAsia="hr-HR"/>
        </w:rPr>
      </w:pPr>
      <w:r w:rsidRPr="007C4BAB">
        <w:rPr>
          <w:rFonts w:ascii="Calibri" w:eastAsia="Calibri" w:hAnsi="Calibri"/>
          <w:b/>
          <w:sz w:val="22"/>
          <w:szCs w:val="22"/>
          <w:lang w:val="bs-Latn-BA" w:eastAsia="hr-HR"/>
        </w:rPr>
        <w:t>d) Požar na pumpnoj stanici:</w:t>
      </w:r>
    </w:p>
    <w:p w:rsidR="007C4BAB" w:rsidRPr="007C4BAB" w:rsidRDefault="007C4BAB" w:rsidP="00166344">
      <w:pPr>
        <w:numPr>
          <w:ilvl w:val="0"/>
          <w:numId w:val="35"/>
        </w:numPr>
        <w:ind w:left="2127" w:hanging="284"/>
        <w:rPr>
          <w:rFonts w:ascii="Calibri" w:hAnsi="Calibri"/>
          <w:noProof/>
          <w:sz w:val="22"/>
          <w:szCs w:val="22"/>
        </w:rPr>
      </w:pPr>
      <w:r w:rsidRPr="007C4BAB">
        <w:rPr>
          <w:rFonts w:ascii="Calibri" w:hAnsi="Calibri"/>
          <w:noProof/>
          <w:sz w:val="22"/>
          <w:szCs w:val="22"/>
        </w:rPr>
        <w:t>Zatvoriti dovodne ventile plina,</w:t>
      </w:r>
    </w:p>
    <w:p w:rsidR="007C4BAB" w:rsidRPr="007C4BAB" w:rsidRDefault="007C4BAB" w:rsidP="00166344">
      <w:pPr>
        <w:numPr>
          <w:ilvl w:val="0"/>
          <w:numId w:val="35"/>
        </w:numPr>
        <w:ind w:left="2127" w:hanging="284"/>
        <w:rPr>
          <w:rFonts w:ascii="Calibri" w:hAnsi="Calibri"/>
          <w:noProof/>
          <w:sz w:val="22"/>
          <w:szCs w:val="22"/>
        </w:rPr>
      </w:pPr>
      <w:r w:rsidRPr="007C4BAB">
        <w:rPr>
          <w:rFonts w:ascii="Calibri" w:hAnsi="Calibri"/>
          <w:noProof/>
          <w:sz w:val="22"/>
          <w:szCs w:val="22"/>
        </w:rPr>
        <w:t>Isključiti struju,</w:t>
      </w:r>
    </w:p>
    <w:p w:rsidR="007C4BAB" w:rsidRPr="007C4BAB" w:rsidRDefault="007C4BAB" w:rsidP="00166344">
      <w:pPr>
        <w:numPr>
          <w:ilvl w:val="0"/>
          <w:numId w:val="35"/>
        </w:numPr>
        <w:ind w:left="2127" w:hanging="284"/>
        <w:rPr>
          <w:rFonts w:ascii="Calibri" w:hAnsi="Calibri"/>
          <w:noProof/>
          <w:sz w:val="22"/>
          <w:szCs w:val="22"/>
        </w:rPr>
      </w:pPr>
      <w:r w:rsidRPr="007C4BAB">
        <w:rPr>
          <w:rFonts w:ascii="Calibri" w:hAnsi="Calibri"/>
          <w:noProof/>
          <w:sz w:val="22"/>
          <w:szCs w:val="22"/>
        </w:rPr>
        <w:t>Požar gasiti  S aparatima,</w:t>
      </w:r>
    </w:p>
    <w:p w:rsidR="007C4BAB" w:rsidRPr="007C4BAB" w:rsidRDefault="007C4BAB" w:rsidP="00166344">
      <w:pPr>
        <w:numPr>
          <w:ilvl w:val="0"/>
          <w:numId w:val="35"/>
        </w:numPr>
        <w:ind w:left="2127" w:hanging="284"/>
        <w:rPr>
          <w:rFonts w:ascii="Calibri" w:hAnsi="Calibri"/>
          <w:noProof/>
          <w:sz w:val="22"/>
          <w:szCs w:val="22"/>
        </w:rPr>
      </w:pPr>
      <w:r w:rsidRPr="007C4BAB">
        <w:rPr>
          <w:rFonts w:ascii="Calibri" w:hAnsi="Calibri"/>
          <w:noProof/>
          <w:sz w:val="22"/>
          <w:szCs w:val="22"/>
        </w:rPr>
        <w:t>Odstraniti sve radnike koji ne učestvuju u gašenju požara,</w:t>
      </w:r>
    </w:p>
    <w:p w:rsidR="007C4BAB" w:rsidRPr="007C4BAB" w:rsidRDefault="007C4BAB" w:rsidP="00166344">
      <w:pPr>
        <w:numPr>
          <w:ilvl w:val="0"/>
          <w:numId w:val="35"/>
        </w:numPr>
        <w:ind w:left="2127" w:hanging="284"/>
        <w:rPr>
          <w:rFonts w:ascii="Calibri" w:hAnsi="Calibri"/>
          <w:noProof/>
          <w:sz w:val="22"/>
          <w:szCs w:val="22"/>
        </w:rPr>
      </w:pPr>
      <w:r w:rsidRPr="007C4BAB">
        <w:rPr>
          <w:rFonts w:ascii="Calibri" w:hAnsi="Calibri"/>
          <w:noProof/>
          <w:sz w:val="22"/>
          <w:szCs w:val="22"/>
        </w:rPr>
        <w:t>Koristiti izolacioni aparat i vatrozaštitnu opremu,</w:t>
      </w:r>
    </w:p>
    <w:p w:rsidR="007C4BAB" w:rsidRPr="007C4BAB" w:rsidRDefault="007C4BAB" w:rsidP="00166344">
      <w:pPr>
        <w:numPr>
          <w:ilvl w:val="0"/>
          <w:numId w:val="35"/>
        </w:numPr>
        <w:ind w:left="2127" w:hanging="284"/>
        <w:rPr>
          <w:rFonts w:ascii="Calibri" w:hAnsi="Calibri"/>
          <w:noProof/>
          <w:sz w:val="22"/>
          <w:szCs w:val="22"/>
        </w:rPr>
      </w:pPr>
      <w:r w:rsidRPr="007C4BAB">
        <w:rPr>
          <w:rFonts w:ascii="Calibri" w:hAnsi="Calibri"/>
          <w:noProof/>
          <w:sz w:val="22"/>
          <w:szCs w:val="22"/>
        </w:rPr>
        <w:t>Pozvati vatrogasce.</w:t>
      </w:r>
    </w:p>
    <w:p w:rsidR="007C4BAB" w:rsidRPr="007C4BAB" w:rsidRDefault="007C4BAB" w:rsidP="007C4BAB">
      <w:pPr>
        <w:spacing w:after="120" w:line="276" w:lineRule="auto"/>
        <w:ind w:left="993"/>
        <w:contextualSpacing/>
        <w:rPr>
          <w:rFonts w:ascii="Calibri" w:eastAsia="Calibri" w:hAnsi="Calibri"/>
          <w:b/>
          <w:sz w:val="22"/>
          <w:szCs w:val="22"/>
          <w:lang w:val="bs-Latn-BA" w:eastAsia="hr-HR"/>
        </w:rPr>
      </w:pPr>
    </w:p>
    <w:p w:rsidR="007C4BAB" w:rsidRPr="007C4BAB" w:rsidRDefault="007C4BAB" w:rsidP="007C4BAB">
      <w:pPr>
        <w:spacing w:after="120" w:line="276" w:lineRule="auto"/>
        <w:ind w:left="993"/>
        <w:contextualSpacing/>
        <w:rPr>
          <w:rFonts w:ascii="Calibri" w:eastAsia="Calibri" w:hAnsi="Calibri"/>
          <w:b/>
          <w:sz w:val="22"/>
          <w:szCs w:val="22"/>
          <w:lang w:val="bs-Latn-BA" w:eastAsia="hr-HR"/>
        </w:rPr>
      </w:pPr>
      <w:r w:rsidRPr="007C4BAB">
        <w:rPr>
          <w:rFonts w:ascii="Calibri" w:eastAsia="Calibri" w:hAnsi="Calibri"/>
          <w:b/>
          <w:sz w:val="22"/>
          <w:szCs w:val="22"/>
          <w:lang w:val="bs-Latn-BA" w:eastAsia="hr-HR"/>
        </w:rPr>
        <w:t>e) Požar na pumpi za punjenje automobilskih rezervoara:</w:t>
      </w:r>
    </w:p>
    <w:p w:rsidR="007C4BAB" w:rsidRPr="007C4BAB" w:rsidRDefault="007C4BAB" w:rsidP="00166344">
      <w:pPr>
        <w:numPr>
          <w:ilvl w:val="0"/>
          <w:numId w:val="36"/>
        </w:numPr>
        <w:ind w:left="2127" w:hanging="284"/>
        <w:rPr>
          <w:rFonts w:ascii="Calibri" w:hAnsi="Calibri"/>
          <w:noProof/>
          <w:sz w:val="22"/>
          <w:szCs w:val="22"/>
        </w:rPr>
      </w:pPr>
      <w:r w:rsidRPr="007C4BAB">
        <w:rPr>
          <w:rFonts w:ascii="Calibri" w:hAnsi="Calibri"/>
          <w:noProof/>
          <w:sz w:val="22"/>
          <w:szCs w:val="22"/>
        </w:rPr>
        <w:t>Zatvoriti ventile za dotok plina,</w:t>
      </w:r>
    </w:p>
    <w:p w:rsidR="007C4BAB" w:rsidRPr="007C4BAB" w:rsidRDefault="007C4BAB" w:rsidP="00166344">
      <w:pPr>
        <w:numPr>
          <w:ilvl w:val="0"/>
          <w:numId w:val="36"/>
        </w:numPr>
        <w:ind w:left="2127" w:hanging="284"/>
        <w:rPr>
          <w:rFonts w:ascii="Calibri" w:hAnsi="Calibri"/>
          <w:noProof/>
          <w:sz w:val="22"/>
          <w:szCs w:val="22"/>
        </w:rPr>
      </w:pPr>
      <w:r w:rsidRPr="007C4BAB">
        <w:rPr>
          <w:rFonts w:ascii="Calibri" w:hAnsi="Calibri"/>
          <w:noProof/>
          <w:sz w:val="22"/>
          <w:szCs w:val="22"/>
        </w:rPr>
        <w:t>Isključiti struju ,</w:t>
      </w:r>
    </w:p>
    <w:p w:rsidR="007C4BAB" w:rsidRPr="007C4BAB" w:rsidRDefault="007C4BAB" w:rsidP="00166344">
      <w:pPr>
        <w:numPr>
          <w:ilvl w:val="0"/>
          <w:numId w:val="36"/>
        </w:numPr>
        <w:ind w:left="2127" w:hanging="284"/>
        <w:rPr>
          <w:rFonts w:ascii="Calibri" w:hAnsi="Calibri"/>
          <w:noProof/>
          <w:sz w:val="22"/>
          <w:szCs w:val="22"/>
        </w:rPr>
      </w:pPr>
      <w:r w:rsidRPr="007C4BAB">
        <w:rPr>
          <w:rFonts w:ascii="Calibri" w:hAnsi="Calibri"/>
          <w:noProof/>
          <w:sz w:val="22"/>
          <w:szCs w:val="22"/>
        </w:rPr>
        <w:t>Zabraniti pristup radnicima koji ne učestvuju u gašenju požara,</w:t>
      </w:r>
    </w:p>
    <w:p w:rsidR="007C4BAB" w:rsidRPr="007C4BAB" w:rsidRDefault="007C4BAB" w:rsidP="00166344">
      <w:pPr>
        <w:numPr>
          <w:ilvl w:val="0"/>
          <w:numId w:val="36"/>
        </w:numPr>
        <w:ind w:left="2127" w:hanging="284"/>
        <w:rPr>
          <w:rFonts w:ascii="Calibri" w:hAnsi="Calibri"/>
          <w:noProof/>
          <w:sz w:val="22"/>
          <w:szCs w:val="22"/>
        </w:rPr>
      </w:pPr>
      <w:r w:rsidRPr="007C4BAB">
        <w:rPr>
          <w:rFonts w:ascii="Calibri" w:hAnsi="Calibri"/>
          <w:noProof/>
          <w:sz w:val="22"/>
          <w:szCs w:val="22"/>
        </w:rPr>
        <w:t>Požar gasiti S aparatima,</w:t>
      </w:r>
    </w:p>
    <w:p w:rsidR="007C4BAB" w:rsidRPr="007C4BAB" w:rsidRDefault="007C4BAB" w:rsidP="00166344">
      <w:pPr>
        <w:numPr>
          <w:ilvl w:val="0"/>
          <w:numId w:val="36"/>
        </w:numPr>
        <w:ind w:left="2127" w:hanging="284"/>
        <w:rPr>
          <w:rFonts w:ascii="Calibri" w:hAnsi="Calibri"/>
          <w:noProof/>
          <w:sz w:val="22"/>
          <w:szCs w:val="22"/>
        </w:rPr>
      </w:pPr>
      <w:r w:rsidRPr="007C4BAB">
        <w:rPr>
          <w:rFonts w:ascii="Calibri" w:hAnsi="Calibri"/>
          <w:noProof/>
          <w:sz w:val="22"/>
          <w:szCs w:val="22"/>
        </w:rPr>
        <w:t>Pozvati vatrogasce.</w:t>
      </w:r>
    </w:p>
    <w:p w:rsidR="007C4BAB" w:rsidRPr="007C4BAB" w:rsidRDefault="007C4BAB" w:rsidP="007C4BAB">
      <w:pPr>
        <w:spacing w:after="120" w:line="276" w:lineRule="auto"/>
        <w:ind w:left="993"/>
        <w:contextualSpacing/>
        <w:rPr>
          <w:rFonts w:ascii="Calibri" w:eastAsia="Calibri" w:hAnsi="Calibri"/>
          <w:b/>
          <w:sz w:val="22"/>
          <w:szCs w:val="22"/>
          <w:lang w:val="bs-Latn-BA" w:eastAsia="hr-HR"/>
        </w:rPr>
      </w:pPr>
    </w:p>
    <w:p w:rsidR="007C4BAB" w:rsidRPr="007C4BAB" w:rsidRDefault="007C4BAB" w:rsidP="007C4BAB">
      <w:pPr>
        <w:spacing w:after="120" w:line="276" w:lineRule="auto"/>
        <w:ind w:left="993"/>
        <w:contextualSpacing/>
        <w:rPr>
          <w:rFonts w:ascii="Calibri" w:eastAsia="Calibri" w:hAnsi="Calibri"/>
          <w:b/>
          <w:sz w:val="22"/>
          <w:szCs w:val="22"/>
          <w:lang w:val="bs-Latn-BA" w:eastAsia="hr-HR"/>
        </w:rPr>
      </w:pPr>
      <w:r w:rsidRPr="007C4BAB">
        <w:rPr>
          <w:rFonts w:ascii="Calibri" w:eastAsia="Calibri" w:hAnsi="Calibri"/>
          <w:b/>
          <w:sz w:val="22"/>
          <w:szCs w:val="22"/>
          <w:lang w:val="bs-Latn-BA" w:eastAsia="hr-HR"/>
        </w:rPr>
        <w:t>f) Požar na elektroinstalaciji:</w:t>
      </w:r>
    </w:p>
    <w:p w:rsidR="007C4BAB" w:rsidRPr="007C4BAB" w:rsidRDefault="007C4BAB" w:rsidP="00166344">
      <w:pPr>
        <w:numPr>
          <w:ilvl w:val="0"/>
          <w:numId w:val="37"/>
        </w:numPr>
        <w:ind w:left="2127" w:hanging="284"/>
        <w:rPr>
          <w:rFonts w:ascii="Calibri" w:hAnsi="Calibri"/>
          <w:noProof/>
          <w:sz w:val="22"/>
          <w:szCs w:val="22"/>
        </w:rPr>
      </w:pPr>
      <w:r w:rsidRPr="007C4BAB">
        <w:rPr>
          <w:rFonts w:ascii="Calibri" w:hAnsi="Calibri"/>
          <w:noProof/>
          <w:sz w:val="22"/>
          <w:szCs w:val="22"/>
        </w:rPr>
        <w:t>Isključiti napajanje lokacije električnom energijom,</w:t>
      </w:r>
    </w:p>
    <w:p w:rsidR="007C4BAB" w:rsidRPr="007C4BAB" w:rsidRDefault="007C4BAB" w:rsidP="00166344">
      <w:pPr>
        <w:numPr>
          <w:ilvl w:val="0"/>
          <w:numId w:val="37"/>
        </w:numPr>
        <w:ind w:left="2127" w:hanging="284"/>
        <w:rPr>
          <w:rFonts w:ascii="Calibri" w:hAnsi="Calibri"/>
          <w:noProof/>
          <w:sz w:val="22"/>
          <w:szCs w:val="22"/>
        </w:rPr>
      </w:pPr>
      <w:r w:rsidRPr="007C4BAB">
        <w:rPr>
          <w:rFonts w:ascii="Calibri" w:hAnsi="Calibri"/>
          <w:noProof/>
          <w:sz w:val="22"/>
          <w:szCs w:val="22"/>
        </w:rPr>
        <w:t>Požar gasiti CO</w:t>
      </w:r>
      <w:r w:rsidRPr="007C4BAB">
        <w:rPr>
          <w:rFonts w:ascii="Calibri" w:hAnsi="Calibri"/>
          <w:noProof/>
          <w:sz w:val="22"/>
          <w:szCs w:val="22"/>
          <w:vertAlign w:val="subscript"/>
        </w:rPr>
        <w:t xml:space="preserve">2 </w:t>
      </w:r>
      <w:r w:rsidRPr="007C4BAB">
        <w:rPr>
          <w:rFonts w:ascii="Calibri" w:hAnsi="Calibri"/>
          <w:noProof/>
          <w:sz w:val="22"/>
          <w:szCs w:val="22"/>
        </w:rPr>
        <w:t>aparatima,</w:t>
      </w:r>
    </w:p>
    <w:p w:rsidR="007C4BAB" w:rsidRPr="007C4BAB" w:rsidRDefault="007C4BAB" w:rsidP="00166344">
      <w:pPr>
        <w:numPr>
          <w:ilvl w:val="0"/>
          <w:numId w:val="37"/>
        </w:numPr>
        <w:ind w:left="2127" w:hanging="284"/>
        <w:rPr>
          <w:rFonts w:ascii="Calibri" w:hAnsi="Calibri"/>
          <w:noProof/>
          <w:sz w:val="22"/>
          <w:szCs w:val="22"/>
        </w:rPr>
      </w:pPr>
      <w:r w:rsidRPr="007C4BAB">
        <w:rPr>
          <w:rFonts w:ascii="Calibri" w:hAnsi="Calibri"/>
          <w:noProof/>
          <w:sz w:val="22"/>
          <w:szCs w:val="22"/>
        </w:rPr>
        <w:t>Odstraniti radnike koji ne učestvuju u gašenju ,</w:t>
      </w:r>
    </w:p>
    <w:p w:rsidR="007C4BAB" w:rsidRPr="007C4BAB" w:rsidRDefault="007C4BAB" w:rsidP="00166344">
      <w:pPr>
        <w:numPr>
          <w:ilvl w:val="0"/>
          <w:numId w:val="37"/>
        </w:numPr>
        <w:ind w:left="2127" w:hanging="284"/>
        <w:rPr>
          <w:rFonts w:ascii="Calibri" w:hAnsi="Calibri"/>
          <w:noProof/>
          <w:sz w:val="22"/>
          <w:szCs w:val="22"/>
        </w:rPr>
      </w:pPr>
      <w:r w:rsidRPr="007C4BAB">
        <w:rPr>
          <w:rFonts w:ascii="Calibri" w:hAnsi="Calibri"/>
          <w:noProof/>
          <w:sz w:val="22"/>
          <w:szCs w:val="22"/>
        </w:rPr>
        <w:t>Pozvati vatrogasce.</w:t>
      </w:r>
    </w:p>
    <w:p w:rsidR="007C4BAB" w:rsidRPr="007C4BAB" w:rsidRDefault="007C4BAB" w:rsidP="007C4BAB">
      <w:pPr>
        <w:ind w:left="283"/>
        <w:rPr>
          <w:rFonts w:ascii="Calibri" w:hAnsi="Calibri"/>
          <w:noProof/>
          <w:sz w:val="22"/>
          <w:szCs w:val="22"/>
        </w:rPr>
      </w:pPr>
    </w:p>
    <w:p w:rsidR="007C4BAB" w:rsidRPr="007C4BAB" w:rsidRDefault="007C4BAB" w:rsidP="007C4BAB">
      <w:pPr>
        <w:spacing w:after="120" w:line="276" w:lineRule="auto"/>
        <w:rPr>
          <w:rFonts w:ascii="Calibri" w:eastAsia="Calibri" w:hAnsi="Calibri"/>
          <w:sz w:val="22"/>
          <w:szCs w:val="22"/>
          <w:lang w:val="bs-Latn-BA" w:eastAsia="hr-HR"/>
        </w:rPr>
      </w:pPr>
      <w:r w:rsidRPr="007C4BAB">
        <w:rPr>
          <w:rFonts w:ascii="Calibri" w:eastAsia="Calibri" w:hAnsi="Calibri"/>
          <w:sz w:val="22"/>
          <w:szCs w:val="22"/>
          <w:lang w:val="bs-Latn-BA" w:eastAsia="hr-HR"/>
        </w:rPr>
        <w:t>Također može doči do izlijevanja ili curenja LPG-a, u tim slučajevima se postupa na slijedeći način:</w:t>
      </w:r>
    </w:p>
    <w:p w:rsidR="007C4BAB" w:rsidRPr="007C4BAB" w:rsidRDefault="007C4BAB" w:rsidP="007C4BAB">
      <w:pPr>
        <w:spacing w:before="120" w:after="120" w:line="276" w:lineRule="auto"/>
        <w:contextualSpacing/>
        <w:rPr>
          <w:rFonts w:ascii="Calibri" w:eastAsia="Calibri" w:hAnsi="Calibri"/>
          <w:b/>
          <w:sz w:val="22"/>
          <w:szCs w:val="22"/>
          <w:lang w:val="bs-Latn-BA" w:eastAsia="hr-HR"/>
        </w:rPr>
      </w:pPr>
      <w:r w:rsidRPr="007C4BAB">
        <w:rPr>
          <w:rFonts w:ascii="Calibri" w:eastAsia="Calibri" w:hAnsi="Calibri"/>
          <w:b/>
          <w:sz w:val="22"/>
          <w:szCs w:val="22"/>
          <w:lang w:val="bs-Latn-BA" w:eastAsia="hr-HR"/>
        </w:rPr>
        <w:t>Izlijevanje LPG-a (rezervoar oštećen, a tekućina se izlijeva):</w:t>
      </w:r>
    </w:p>
    <w:p w:rsidR="007C4BAB" w:rsidRPr="007C4BAB" w:rsidRDefault="007C4BAB" w:rsidP="00166344">
      <w:pPr>
        <w:numPr>
          <w:ilvl w:val="0"/>
          <w:numId w:val="38"/>
        </w:numPr>
        <w:rPr>
          <w:rFonts w:ascii="Calibri" w:hAnsi="Calibri"/>
          <w:b/>
          <w:bCs/>
          <w:noProof/>
          <w:sz w:val="22"/>
          <w:szCs w:val="22"/>
        </w:rPr>
      </w:pPr>
      <w:r w:rsidRPr="007C4BAB">
        <w:rPr>
          <w:rFonts w:ascii="Calibri" w:hAnsi="Calibri"/>
          <w:noProof/>
          <w:sz w:val="22"/>
          <w:szCs w:val="22"/>
        </w:rPr>
        <w:t>Isključiti struju,</w:t>
      </w:r>
    </w:p>
    <w:p w:rsidR="007C4BAB" w:rsidRPr="007C4BAB" w:rsidRDefault="007C4BAB" w:rsidP="00166344">
      <w:pPr>
        <w:numPr>
          <w:ilvl w:val="0"/>
          <w:numId w:val="38"/>
        </w:numPr>
        <w:rPr>
          <w:rFonts w:ascii="Calibri" w:hAnsi="Calibri"/>
          <w:b/>
          <w:bCs/>
          <w:noProof/>
          <w:sz w:val="22"/>
          <w:szCs w:val="22"/>
        </w:rPr>
      </w:pPr>
      <w:r w:rsidRPr="007C4BAB">
        <w:rPr>
          <w:rFonts w:ascii="Calibri" w:hAnsi="Calibri"/>
          <w:noProof/>
          <w:sz w:val="22"/>
          <w:szCs w:val="22"/>
        </w:rPr>
        <w:t>Zabraniti pristup radnicima koji nisu angažovani na sanaciji,</w:t>
      </w:r>
    </w:p>
    <w:p w:rsidR="007C4BAB" w:rsidRPr="007C4BAB" w:rsidRDefault="007C4BAB" w:rsidP="00166344">
      <w:pPr>
        <w:numPr>
          <w:ilvl w:val="0"/>
          <w:numId w:val="38"/>
        </w:numPr>
        <w:rPr>
          <w:rFonts w:ascii="Calibri" w:hAnsi="Calibri"/>
          <w:b/>
          <w:bCs/>
          <w:noProof/>
          <w:sz w:val="22"/>
          <w:szCs w:val="22"/>
        </w:rPr>
      </w:pPr>
      <w:r w:rsidRPr="007C4BAB">
        <w:rPr>
          <w:rFonts w:ascii="Calibri" w:hAnsi="Calibri"/>
          <w:noProof/>
          <w:sz w:val="22"/>
          <w:szCs w:val="22"/>
        </w:rPr>
        <w:t>Ne prilaziti otvorenim plamenom,</w:t>
      </w:r>
    </w:p>
    <w:p w:rsidR="007C4BAB" w:rsidRPr="007C4BAB" w:rsidRDefault="007C4BAB" w:rsidP="00166344">
      <w:pPr>
        <w:numPr>
          <w:ilvl w:val="0"/>
          <w:numId w:val="38"/>
        </w:numPr>
        <w:rPr>
          <w:rFonts w:ascii="Calibri" w:hAnsi="Calibri"/>
          <w:b/>
          <w:bCs/>
          <w:noProof/>
          <w:sz w:val="22"/>
          <w:szCs w:val="22"/>
        </w:rPr>
      </w:pPr>
      <w:r w:rsidRPr="007C4BAB">
        <w:rPr>
          <w:rFonts w:ascii="Calibri" w:hAnsi="Calibri"/>
          <w:noProof/>
          <w:sz w:val="22"/>
          <w:szCs w:val="22"/>
        </w:rPr>
        <w:t>Ne pušiti,</w:t>
      </w:r>
    </w:p>
    <w:p w:rsidR="007C4BAB" w:rsidRPr="007C4BAB" w:rsidRDefault="007C4BAB" w:rsidP="00166344">
      <w:pPr>
        <w:numPr>
          <w:ilvl w:val="0"/>
          <w:numId w:val="38"/>
        </w:numPr>
        <w:rPr>
          <w:rFonts w:ascii="Calibri" w:hAnsi="Calibri"/>
          <w:b/>
          <w:bCs/>
          <w:noProof/>
          <w:sz w:val="22"/>
          <w:szCs w:val="22"/>
        </w:rPr>
      </w:pPr>
      <w:r w:rsidRPr="007C4BAB">
        <w:rPr>
          <w:rFonts w:ascii="Calibri" w:hAnsi="Calibri"/>
          <w:noProof/>
          <w:sz w:val="22"/>
          <w:szCs w:val="22"/>
        </w:rPr>
        <w:t>Zabraniti svako kretanje motornim vozilima,</w:t>
      </w:r>
    </w:p>
    <w:p w:rsidR="007C4BAB" w:rsidRPr="007C4BAB" w:rsidRDefault="007C4BAB" w:rsidP="00166344">
      <w:pPr>
        <w:numPr>
          <w:ilvl w:val="0"/>
          <w:numId w:val="38"/>
        </w:numPr>
        <w:rPr>
          <w:rFonts w:ascii="Calibri" w:hAnsi="Calibri"/>
          <w:b/>
          <w:bCs/>
          <w:noProof/>
          <w:sz w:val="22"/>
          <w:szCs w:val="22"/>
        </w:rPr>
      </w:pPr>
      <w:r w:rsidRPr="007C4BAB">
        <w:rPr>
          <w:rFonts w:ascii="Calibri" w:hAnsi="Calibri"/>
          <w:noProof/>
          <w:sz w:val="22"/>
          <w:szCs w:val="22"/>
        </w:rPr>
        <w:t>Pozvati i vatrogasce.</w:t>
      </w:r>
    </w:p>
    <w:p w:rsidR="007C4BAB" w:rsidRPr="007C4BAB" w:rsidRDefault="007C4BAB" w:rsidP="007C4BAB">
      <w:pPr>
        <w:rPr>
          <w:rFonts w:ascii="Calibri" w:hAnsi="Calibri"/>
          <w:noProof/>
          <w:sz w:val="22"/>
          <w:szCs w:val="22"/>
        </w:rPr>
      </w:pPr>
    </w:p>
    <w:p w:rsidR="007C4BAB" w:rsidRPr="007C4BAB" w:rsidRDefault="007C4BAB" w:rsidP="007C4BAB">
      <w:pPr>
        <w:spacing w:after="120"/>
        <w:rPr>
          <w:rFonts w:ascii="Calibri" w:hAnsi="Calibri"/>
          <w:b/>
          <w:bCs/>
          <w:noProof/>
          <w:sz w:val="22"/>
          <w:szCs w:val="22"/>
        </w:rPr>
      </w:pPr>
      <w:r w:rsidRPr="007C4BAB">
        <w:rPr>
          <w:rFonts w:ascii="Calibri" w:hAnsi="Calibri"/>
          <w:b/>
          <w:bCs/>
          <w:noProof/>
          <w:sz w:val="22"/>
          <w:szCs w:val="22"/>
        </w:rPr>
        <w:lastRenderedPageBreak/>
        <w:t>Prpouštanje (curenje) LPG-a:</w:t>
      </w:r>
    </w:p>
    <w:p w:rsidR="007C4BAB" w:rsidRPr="007C4BAB" w:rsidRDefault="007C4BAB" w:rsidP="00166344">
      <w:pPr>
        <w:numPr>
          <w:ilvl w:val="0"/>
          <w:numId w:val="39"/>
        </w:numPr>
        <w:rPr>
          <w:rFonts w:ascii="Calibri" w:hAnsi="Calibri"/>
          <w:noProof/>
          <w:sz w:val="22"/>
          <w:szCs w:val="22"/>
        </w:rPr>
      </w:pPr>
      <w:r w:rsidRPr="007C4BAB">
        <w:rPr>
          <w:rFonts w:ascii="Calibri" w:hAnsi="Calibri"/>
          <w:noProof/>
          <w:sz w:val="22"/>
          <w:szCs w:val="22"/>
        </w:rPr>
        <w:t xml:space="preserve">Zatvoriti ventile na cjevovodu, </w:t>
      </w:r>
    </w:p>
    <w:p w:rsidR="007C4BAB" w:rsidRPr="007C4BAB" w:rsidRDefault="007C4BAB" w:rsidP="00166344">
      <w:pPr>
        <w:numPr>
          <w:ilvl w:val="0"/>
          <w:numId w:val="39"/>
        </w:numPr>
        <w:rPr>
          <w:rFonts w:ascii="Calibri" w:hAnsi="Calibri"/>
          <w:noProof/>
          <w:sz w:val="22"/>
          <w:szCs w:val="22"/>
        </w:rPr>
      </w:pPr>
      <w:r w:rsidRPr="007C4BAB">
        <w:rPr>
          <w:rFonts w:ascii="Calibri" w:hAnsi="Calibri"/>
          <w:noProof/>
          <w:sz w:val="22"/>
          <w:szCs w:val="22"/>
        </w:rPr>
        <w:t>Isključiti struju,</w:t>
      </w:r>
    </w:p>
    <w:p w:rsidR="007C4BAB" w:rsidRPr="007C4BAB" w:rsidRDefault="007C4BAB" w:rsidP="00166344">
      <w:pPr>
        <w:numPr>
          <w:ilvl w:val="0"/>
          <w:numId w:val="39"/>
        </w:numPr>
        <w:rPr>
          <w:rFonts w:ascii="Calibri" w:hAnsi="Calibri"/>
          <w:noProof/>
          <w:sz w:val="22"/>
          <w:szCs w:val="22"/>
        </w:rPr>
      </w:pPr>
      <w:r w:rsidRPr="007C4BAB">
        <w:rPr>
          <w:rFonts w:ascii="Calibri" w:hAnsi="Calibri"/>
          <w:noProof/>
          <w:sz w:val="22"/>
          <w:szCs w:val="22"/>
        </w:rPr>
        <w:t>Ispustiti LPG iz cjevovoda,</w:t>
      </w:r>
    </w:p>
    <w:p w:rsidR="007C4BAB" w:rsidRPr="007C4BAB" w:rsidRDefault="007C4BAB" w:rsidP="00166344">
      <w:pPr>
        <w:numPr>
          <w:ilvl w:val="0"/>
          <w:numId w:val="39"/>
        </w:numPr>
        <w:rPr>
          <w:rFonts w:ascii="Calibri" w:hAnsi="Calibri"/>
          <w:noProof/>
          <w:sz w:val="22"/>
          <w:szCs w:val="22"/>
        </w:rPr>
      </w:pPr>
      <w:r w:rsidRPr="007C4BAB">
        <w:rPr>
          <w:rFonts w:ascii="Calibri" w:hAnsi="Calibri"/>
          <w:noProof/>
          <w:sz w:val="22"/>
          <w:szCs w:val="22"/>
        </w:rPr>
        <w:t>Ne pušiti,</w:t>
      </w:r>
    </w:p>
    <w:p w:rsidR="007C4BAB" w:rsidRPr="007C4BAB" w:rsidRDefault="007C4BAB" w:rsidP="00166344">
      <w:pPr>
        <w:numPr>
          <w:ilvl w:val="0"/>
          <w:numId w:val="39"/>
        </w:numPr>
        <w:rPr>
          <w:rFonts w:ascii="Calibri" w:hAnsi="Calibri"/>
          <w:noProof/>
          <w:sz w:val="22"/>
          <w:szCs w:val="22"/>
        </w:rPr>
      </w:pPr>
      <w:r w:rsidRPr="007C4BAB">
        <w:rPr>
          <w:rFonts w:ascii="Calibri" w:hAnsi="Calibri"/>
          <w:noProof/>
          <w:sz w:val="22"/>
          <w:szCs w:val="22"/>
        </w:rPr>
        <w:t>Ne prilaziti otvorenim plamenom,</w:t>
      </w:r>
    </w:p>
    <w:p w:rsidR="007C4BAB" w:rsidRPr="007C4BAB" w:rsidRDefault="007C4BAB" w:rsidP="00166344">
      <w:pPr>
        <w:numPr>
          <w:ilvl w:val="0"/>
          <w:numId w:val="39"/>
        </w:numPr>
        <w:rPr>
          <w:rFonts w:ascii="Calibri" w:hAnsi="Calibri"/>
          <w:noProof/>
          <w:sz w:val="22"/>
          <w:szCs w:val="22"/>
        </w:rPr>
      </w:pPr>
      <w:r w:rsidRPr="007C4BAB">
        <w:rPr>
          <w:rFonts w:ascii="Calibri" w:hAnsi="Calibri"/>
          <w:noProof/>
          <w:sz w:val="22"/>
          <w:szCs w:val="22"/>
        </w:rPr>
        <w:t>Ne koristiti iskreći alat,</w:t>
      </w:r>
    </w:p>
    <w:p w:rsidR="007C4BAB" w:rsidRPr="007C4BAB" w:rsidRDefault="007C4BAB" w:rsidP="00166344">
      <w:pPr>
        <w:numPr>
          <w:ilvl w:val="0"/>
          <w:numId w:val="39"/>
        </w:numPr>
        <w:rPr>
          <w:rFonts w:ascii="Calibri" w:hAnsi="Calibri"/>
          <w:noProof/>
          <w:sz w:val="22"/>
          <w:szCs w:val="22"/>
        </w:rPr>
      </w:pPr>
      <w:r w:rsidRPr="007C4BAB">
        <w:rPr>
          <w:rFonts w:ascii="Calibri" w:hAnsi="Calibri"/>
          <w:noProof/>
          <w:sz w:val="22"/>
          <w:szCs w:val="22"/>
        </w:rPr>
        <w:t>Zabraniti pristup nezaposlenim,</w:t>
      </w:r>
    </w:p>
    <w:p w:rsidR="007C4BAB" w:rsidRPr="007C4BAB" w:rsidRDefault="007C4BAB" w:rsidP="00166344">
      <w:pPr>
        <w:numPr>
          <w:ilvl w:val="0"/>
          <w:numId w:val="39"/>
        </w:numPr>
        <w:rPr>
          <w:rFonts w:ascii="Calibri" w:hAnsi="Calibri"/>
          <w:noProof/>
          <w:sz w:val="22"/>
          <w:szCs w:val="22"/>
        </w:rPr>
      </w:pPr>
      <w:r w:rsidRPr="007C4BAB">
        <w:rPr>
          <w:rFonts w:ascii="Calibri" w:hAnsi="Calibri"/>
          <w:noProof/>
          <w:sz w:val="22"/>
          <w:szCs w:val="22"/>
        </w:rPr>
        <w:t>Zabraniti kretanje svim motornim vozilima.</w:t>
      </w:r>
    </w:p>
    <w:p w:rsidR="007C4BAB" w:rsidRPr="007C4BAB" w:rsidRDefault="007C4BAB" w:rsidP="007C4BAB">
      <w:pPr>
        <w:spacing w:before="120" w:after="120"/>
        <w:jc w:val="both"/>
        <w:rPr>
          <w:rFonts w:ascii="Calibri" w:hAnsi="Calibri"/>
          <w:b/>
          <w:sz w:val="22"/>
          <w:szCs w:val="20"/>
          <w:lang w:val="hr-BA"/>
        </w:rPr>
      </w:pPr>
      <w:r w:rsidRPr="007C4BAB">
        <w:rPr>
          <w:rFonts w:ascii="Calibri" w:hAnsi="Calibri"/>
          <w:b/>
          <w:sz w:val="22"/>
          <w:szCs w:val="20"/>
          <w:lang w:val="hr-BA"/>
        </w:rPr>
        <w:t>Opšte napomene:</w:t>
      </w:r>
    </w:p>
    <w:p w:rsidR="007C4BAB" w:rsidRPr="00BF6020" w:rsidRDefault="007C4BAB" w:rsidP="00166344">
      <w:pPr>
        <w:numPr>
          <w:ilvl w:val="0"/>
          <w:numId w:val="28"/>
        </w:numPr>
        <w:spacing w:before="120" w:after="120"/>
        <w:contextualSpacing/>
        <w:jc w:val="both"/>
        <w:rPr>
          <w:rFonts w:asciiTheme="minorHAnsi" w:eastAsia="Calibri" w:hAnsiTheme="minorHAnsi" w:cstheme="minorHAnsi"/>
          <w:sz w:val="22"/>
          <w:szCs w:val="22"/>
          <w:lang w:val="bs-Latn-BA"/>
        </w:rPr>
      </w:pPr>
      <w:r w:rsidRPr="00BF6020">
        <w:rPr>
          <w:rFonts w:asciiTheme="minorHAnsi" w:eastAsia="Calibri" w:hAnsiTheme="minorHAnsi" w:cstheme="minorHAnsi"/>
          <w:sz w:val="22"/>
          <w:szCs w:val="22"/>
          <w:lang w:val="bs-Latn-BA"/>
        </w:rPr>
        <w:t>Mlazevima vode nikako ne doticati VN dalekovode,</w:t>
      </w:r>
    </w:p>
    <w:p w:rsidR="007C4BAB" w:rsidRPr="00BF6020" w:rsidRDefault="007C4BAB" w:rsidP="00166344">
      <w:pPr>
        <w:pStyle w:val="ListParagraph"/>
        <w:numPr>
          <w:ilvl w:val="0"/>
          <w:numId w:val="28"/>
        </w:numPr>
        <w:spacing w:before="120" w:after="120"/>
        <w:jc w:val="both"/>
        <w:rPr>
          <w:rFonts w:asciiTheme="minorHAnsi" w:hAnsiTheme="minorHAnsi" w:cstheme="minorHAnsi"/>
          <w:sz w:val="22"/>
          <w:szCs w:val="22"/>
        </w:rPr>
      </w:pPr>
      <w:r w:rsidRPr="00BF6020">
        <w:rPr>
          <w:rFonts w:asciiTheme="minorHAnsi" w:hAnsiTheme="minorHAnsi" w:cstheme="minorHAnsi"/>
          <w:sz w:val="22"/>
          <w:szCs w:val="22"/>
        </w:rPr>
        <w:t>Zbog opasnosti od eksplozije uvijek djelovati iz zaklona,</w:t>
      </w:r>
    </w:p>
    <w:p w:rsidR="007C4BAB" w:rsidRPr="00BF6020" w:rsidRDefault="007C4BAB" w:rsidP="00166344">
      <w:pPr>
        <w:pStyle w:val="ListParagraph"/>
        <w:numPr>
          <w:ilvl w:val="0"/>
          <w:numId w:val="28"/>
        </w:numPr>
        <w:spacing w:before="120" w:after="120"/>
        <w:jc w:val="both"/>
        <w:rPr>
          <w:rFonts w:asciiTheme="minorHAnsi" w:hAnsiTheme="minorHAnsi" w:cstheme="minorHAnsi"/>
          <w:sz w:val="22"/>
          <w:szCs w:val="22"/>
        </w:rPr>
      </w:pPr>
      <w:r w:rsidRPr="00BF6020">
        <w:rPr>
          <w:rFonts w:asciiTheme="minorHAnsi" w:hAnsiTheme="minorHAnsi" w:cstheme="minorHAnsi"/>
          <w:sz w:val="22"/>
          <w:szCs w:val="22"/>
        </w:rPr>
        <w:t>Prisutna vozila evakuisati iz kruga pogona,</w:t>
      </w:r>
    </w:p>
    <w:p w:rsidR="007C4BAB" w:rsidRPr="00BF6020" w:rsidRDefault="007C4BAB" w:rsidP="00166344">
      <w:pPr>
        <w:pStyle w:val="ListParagraph"/>
        <w:numPr>
          <w:ilvl w:val="0"/>
          <w:numId w:val="28"/>
        </w:numPr>
        <w:spacing w:before="120" w:after="120"/>
        <w:jc w:val="both"/>
        <w:rPr>
          <w:rFonts w:asciiTheme="minorHAnsi" w:hAnsiTheme="minorHAnsi" w:cstheme="minorHAnsi"/>
          <w:sz w:val="22"/>
          <w:szCs w:val="22"/>
        </w:rPr>
      </w:pPr>
      <w:r w:rsidRPr="00BF6020">
        <w:rPr>
          <w:rFonts w:asciiTheme="minorHAnsi" w:hAnsiTheme="minorHAnsi" w:cstheme="minorHAnsi"/>
          <w:sz w:val="22"/>
          <w:szCs w:val="22"/>
        </w:rPr>
        <w:t>Po mogućnosti evakuisati pune boce sa plinovima naročito zapaljivim,</w:t>
      </w:r>
    </w:p>
    <w:p w:rsidR="007C4BAB" w:rsidRPr="00BF6020" w:rsidRDefault="007C4BAB" w:rsidP="00166344">
      <w:pPr>
        <w:pStyle w:val="ListParagraph"/>
        <w:numPr>
          <w:ilvl w:val="0"/>
          <w:numId w:val="28"/>
        </w:numPr>
        <w:spacing w:before="120" w:after="120"/>
        <w:jc w:val="both"/>
        <w:rPr>
          <w:rFonts w:asciiTheme="minorHAnsi" w:hAnsiTheme="minorHAnsi" w:cstheme="minorHAnsi"/>
          <w:sz w:val="22"/>
          <w:szCs w:val="22"/>
        </w:rPr>
      </w:pPr>
      <w:r w:rsidRPr="00BF6020">
        <w:rPr>
          <w:rFonts w:asciiTheme="minorHAnsi" w:hAnsiTheme="minorHAnsi" w:cstheme="minorHAnsi"/>
          <w:sz w:val="22"/>
          <w:szCs w:val="22"/>
        </w:rPr>
        <w:t>Evakuisati bačve i posude sa zapaljivim i otrovnim tečnostima,</w:t>
      </w:r>
    </w:p>
    <w:p w:rsidR="007C4BAB" w:rsidRPr="00BF6020" w:rsidRDefault="007C4BAB" w:rsidP="00166344">
      <w:pPr>
        <w:pStyle w:val="ListParagraph"/>
        <w:numPr>
          <w:ilvl w:val="0"/>
          <w:numId w:val="28"/>
        </w:numPr>
        <w:spacing w:before="120" w:after="120"/>
        <w:jc w:val="both"/>
        <w:rPr>
          <w:rFonts w:asciiTheme="minorHAnsi" w:hAnsiTheme="minorHAnsi" w:cstheme="minorHAnsi"/>
          <w:sz w:val="22"/>
          <w:szCs w:val="22"/>
        </w:rPr>
      </w:pPr>
      <w:r w:rsidRPr="00BF6020">
        <w:rPr>
          <w:rFonts w:asciiTheme="minorHAnsi" w:hAnsiTheme="minorHAnsi" w:cstheme="minorHAnsi"/>
          <w:sz w:val="22"/>
          <w:szCs w:val="22"/>
        </w:rPr>
        <w:t>Obavezno prisustvo koordinatora za vanredne situacije-vođa tima,</w:t>
      </w:r>
    </w:p>
    <w:p w:rsidR="007C4BAB" w:rsidRPr="00BF6020" w:rsidRDefault="007C4BAB" w:rsidP="00166344">
      <w:pPr>
        <w:pStyle w:val="ListParagraph"/>
        <w:numPr>
          <w:ilvl w:val="0"/>
          <w:numId w:val="28"/>
        </w:numPr>
        <w:spacing w:before="120" w:after="120"/>
        <w:jc w:val="both"/>
        <w:rPr>
          <w:rFonts w:asciiTheme="minorHAnsi" w:hAnsiTheme="minorHAnsi" w:cstheme="minorHAnsi"/>
          <w:sz w:val="22"/>
          <w:szCs w:val="22"/>
        </w:rPr>
      </w:pPr>
      <w:r w:rsidRPr="00BF6020">
        <w:rPr>
          <w:rFonts w:asciiTheme="minorHAnsi" w:hAnsiTheme="minorHAnsi" w:cstheme="minorHAnsi"/>
          <w:sz w:val="22"/>
          <w:szCs w:val="22"/>
        </w:rPr>
        <w:t>Otvoriti sve kapije za ulaz u krug pogona,</w:t>
      </w:r>
    </w:p>
    <w:p w:rsidR="007C4BAB" w:rsidRPr="00BF6020" w:rsidRDefault="007C4BAB" w:rsidP="00166344">
      <w:pPr>
        <w:pStyle w:val="ListParagraph"/>
        <w:numPr>
          <w:ilvl w:val="0"/>
          <w:numId w:val="28"/>
        </w:numPr>
        <w:spacing w:before="120"/>
        <w:jc w:val="both"/>
        <w:rPr>
          <w:rFonts w:asciiTheme="minorHAnsi" w:hAnsiTheme="minorHAnsi" w:cstheme="minorHAnsi"/>
          <w:sz w:val="22"/>
          <w:szCs w:val="22"/>
        </w:rPr>
      </w:pPr>
      <w:r w:rsidRPr="00BF6020">
        <w:rPr>
          <w:rFonts w:asciiTheme="minorHAnsi" w:hAnsiTheme="minorHAnsi" w:cstheme="minorHAnsi"/>
          <w:sz w:val="22"/>
          <w:szCs w:val="22"/>
        </w:rPr>
        <w:t>Vodom ne gasiti požare zapaljivih tekućina, lakih metala i električnih instalacija.</w:t>
      </w:r>
    </w:p>
    <w:p w:rsidR="007C4BAB" w:rsidRPr="00BF6020" w:rsidRDefault="007C4BAB" w:rsidP="007C4BAB">
      <w:pPr>
        <w:jc w:val="both"/>
        <w:rPr>
          <w:rFonts w:asciiTheme="minorHAnsi" w:hAnsiTheme="minorHAnsi" w:cstheme="minorHAnsi"/>
          <w:sz w:val="22"/>
          <w:szCs w:val="22"/>
        </w:rPr>
      </w:pPr>
    </w:p>
    <w:p w:rsidR="007C4BAB" w:rsidRPr="00BF6020" w:rsidRDefault="007C4BAB" w:rsidP="007C4BAB">
      <w:pPr>
        <w:spacing w:before="120" w:after="120"/>
        <w:jc w:val="both"/>
        <w:rPr>
          <w:rFonts w:asciiTheme="minorHAnsi" w:hAnsiTheme="minorHAnsi" w:cstheme="minorHAnsi"/>
          <w:sz w:val="22"/>
          <w:szCs w:val="22"/>
        </w:rPr>
      </w:pPr>
      <w:r w:rsidRPr="00BF6020">
        <w:rPr>
          <w:rFonts w:asciiTheme="minorHAnsi" w:hAnsiTheme="minorHAnsi" w:cstheme="minorHAnsi"/>
          <w:sz w:val="22"/>
          <w:szCs w:val="22"/>
        </w:rPr>
        <w:t>Gašenje većih požara:</w:t>
      </w:r>
    </w:p>
    <w:p w:rsidR="007C4BAB" w:rsidRPr="00BF6020" w:rsidRDefault="007C4BAB" w:rsidP="007C4BAB">
      <w:pPr>
        <w:spacing w:before="120" w:after="120"/>
        <w:jc w:val="both"/>
        <w:rPr>
          <w:rFonts w:asciiTheme="minorHAnsi" w:hAnsiTheme="minorHAnsi" w:cstheme="minorHAnsi"/>
          <w:sz w:val="22"/>
          <w:szCs w:val="22"/>
        </w:rPr>
      </w:pPr>
      <w:r w:rsidRPr="00BF6020">
        <w:rPr>
          <w:rFonts w:asciiTheme="minorHAnsi" w:hAnsiTheme="minorHAnsi" w:cstheme="minorHAnsi"/>
          <w:sz w:val="22"/>
          <w:szCs w:val="22"/>
        </w:rPr>
        <w:t>Gašenje većih požara vršiti će vatrogasne jedinice uz pomoć koordinatora za vanredne situacije. U gašenju požara koristiti će se raspoloživa mobilna oprema i odgovarajuća sredstva za gašenje zavisno od vrste požara i objekta u kojem je požar izbio, na način i po operativnom postupku kako situacija zahtjeva kao i dogovoru šefa situacije iz vatrogasne jedinice i koordinatora za vanredne situacije.</w:t>
      </w:r>
    </w:p>
    <w:p w:rsidR="009E2CBC" w:rsidRPr="00C22BF2" w:rsidRDefault="009E2CBC" w:rsidP="00C22BF2">
      <w:pPr>
        <w:spacing w:after="120" w:line="276" w:lineRule="auto"/>
        <w:jc w:val="both"/>
        <w:rPr>
          <w:rFonts w:asciiTheme="minorHAnsi" w:eastAsia="Arial Unicode MS" w:hAnsiTheme="minorHAnsi" w:cstheme="minorHAnsi"/>
          <w:b/>
          <w:bCs/>
          <w:sz w:val="22"/>
          <w:szCs w:val="22"/>
        </w:rPr>
      </w:pPr>
    </w:p>
    <w:p w:rsidR="009E2CBC" w:rsidRPr="00C22BF2" w:rsidRDefault="009E2CBC" w:rsidP="00C22BF2">
      <w:pPr>
        <w:spacing w:after="120" w:line="276" w:lineRule="auto"/>
        <w:jc w:val="both"/>
        <w:rPr>
          <w:rFonts w:asciiTheme="minorHAnsi" w:eastAsia="Arial Unicode MS" w:hAnsiTheme="minorHAnsi" w:cstheme="minorHAnsi"/>
          <w:bCs/>
          <w:sz w:val="22"/>
          <w:szCs w:val="22"/>
        </w:rPr>
      </w:pPr>
      <w:r w:rsidRPr="00C22BF2">
        <w:rPr>
          <w:rFonts w:asciiTheme="minorHAnsi" w:eastAsia="Arial Unicode MS" w:hAnsiTheme="minorHAnsi" w:cstheme="minorHAnsi"/>
          <w:bCs/>
          <w:sz w:val="22"/>
          <w:szCs w:val="22"/>
        </w:rPr>
        <w:t>Odgovorne osobe</w:t>
      </w:r>
      <w:r w:rsidR="00C22BF2">
        <w:rPr>
          <w:rFonts w:asciiTheme="minorHAnsi" w:eastAsia="Arial Unicode MS" w:hAnsiTheme="minorHAnsi" w:cstheme="minorHAnsi"/>
          <w:bCs/>
          <w:sz w:val="22"/>
          <w:szCs w:val="22"/>
        </w:rPr>
        <w:t xml:space="preserve"> po ovom pitanju u poduzeću su:</w:t>
      </w:r>
    </w:p>
    <w:p w:rsidR="009E2CBC" w:rsidRPr="00C22BF2" w:rsidRDefault="009E2CBC" w:rsidP="00C22BF2">
      <w:pPr>
        <w:spacing w:after="120" w:line="276" w:lineRule="auto"/>
        <w:jc w:val="both"/>
        <w:rPr>
          <w:rFonts w:asciiTheme="minorHAnsi" w:eastAsia="Arial Unicode MS" w:hAnsiTheme="minorHAnsi" w:cstheme="minorHAnsi"/>
          <w:bCs/>
          <w:sz w:val="22"/>
          <w:szCs w:val="22"/>
        </w:rPr>
      </w:pPr>
      <w:r w:rsidRPr="00C22BF2">
        <w:rPr>
          <w:rFonts w:asciiTheme="minorHAnsi" w:eastAsia="Arial Unicode MS" w:hAnsiTheme="minorHAnsi" w:cstheme="minorHAnsi"/>
          <w:bCs/>
          <w:sz w:val="22"/>
          <w:szCs w:val="22"/>
        </w:rPr>
        <w:t>Direktor poduzeća,</w:t>
      </w:r>
    </w:p>
    <w:p w:rsidR="009E2CBC" w:rsidRPr="00C22BF2" w:rsidRDefault="009E2CBC" w:rsidP="00C22BF2">
      <w:pPr>
        <w:spacing w:after="120" w:line="276" w:lineRule="auto"/>
        <w:jc w:val="both"/>
        <w:rPr>
          <w:rFonts w:asciiTheme="minorHAnsi" w:eastAsia="Arial Unicode MS" w:hAnsiTheme="minorHAnsi" w:cstheme="minorHAnsi"/>
          <w:bCs/>
          <w:sz w:val="22"/>
          <w:szCs w:val="22"/>
        </w:rPr>
      </w:pPr>
      <w:r w:rsidRPr="00C22BF2">
        <w:rPr>
          <w:rFonts w:asciiTheme="minorHAnsi" w:eastAsia="Arial Unicode MS" w:hAnsiTheme="minorHAnsi" w:cstheme="minorHAnsi"/>
          <w:bCs/>
          <w:sz w:val="22"/>
          <w:szCs w:val="22"/>
        </w:rPr>
        <w:t xml:space="preserve">Rukovoditelj održavanja </w:t>
      </w:r>
    </w:p>
    <w:p w:rsidR="009E2CBC" w:rsidRPr="00C22BF2" w:rsidRDefault="009E2CBC" w:rsidP="00C22BF2">
      <w:pPr>
        <w:spacing w:after="120" w:line="276" w:lineRule="auto"/>
        <w:jc w:val="both"/>
        <w:rPr>
          <w:rFonts w:asciiTheme="minorHAnsi" w:eastAsia="Arial Unicode MS" w:hAnsiTheme="minorHAnsi" w:cstheme="minorHAnsi"/>
          <w:bCs/>
          <w:sz w:val="22"/>
          <w:szCs w:val="22"/>
        </w:rPr>
      </w:pPr>
      <w:r w:rsidRPr="00C22BF2">
        <w:rPr>
          <w:rFonts w:asciiTheme="minorHAnsi" w:eastAsia="Arial Unicode MS" w:hAnsiTheme="minorHAnsi" w:cstheme="minorHAnsi"/>
          <w:bCs/>
          <w:sz w:val="22"/>
          <w:szCs w:val="22"/>
        </w:rPr>
        <w:t>Referent zaštite (zaštite na radu,zaštite okoliša i zaštite od požara)</w:t>
      </w:r>
    </w:p>
    <w:p w:rsidR="009E2CBC" w:rsidRPr="00C22BF2" w:rsidRDefault="009E2CBC" w:rsidP="00C22BF2">
      <w:pPr>
        <w:spacing w:after="120" w:line="276" w:lineRule="auto"/>
        <w:jc w:val="both"/>
        <w:rPr>
          <w:rFonts w:asciiTheme="minorHAnsi" w:eastAsia="Arial Unicode MS" w:hAnsiTheme="minorHAnsi" w:cstheme="minorHAnsi"/>
          <w:bCs/>
          <w:sz w:val="22"/>
          <w:szCs w:val="22"/>
        </w:rPr>
      </w:pPr>
      <w:r w:rsidRPr="00C22BF2">
        <w:rPr>
          <w:rFonts w:asciiTheme="minorHAnsi" w:eastAsia="Arial Unicode MS" w:hAnsiTheme="minorHAnsi" w:cstheme="minorHAnsi"/>
          <w:bCs/>
          <w:sz w:val="22"/>
          <w:szCs w:val="22"/>
        </w:rPr>
        <w:t xml:space="preserve">Svi djelatnici </w:t>
      </w:r>
      <w:r w:rsidR="00AF750F" w:rsidRPr="00C22BF2">
        <w:rPr>
          <w:rFonts w:asciiTheme="minorHAnsi" w:eastAsia="Arial Unicode MS" w:hAnsiTheme="minorHAnsi" w:cstheme="minorHAnsi"/>
          <w:bCs/>
          <w:sz w:val="22"/>
          <w:szCs w:val="22"/>
        </w:rPr>
        <w:t xml:space="preserve">skladišta plina propan – butan </w:t>
      </w:r>
      <w:r w:rsidR="00C22BF2" w:rsidRPr="00C22BF2">
        <w:rPr>
          <w:rFonts w:asciiTheme="minorHAnsi" w:eastAsia="Arial Unicode MS" w:hAnsiTheme="minorHAnsi" w:cstheme="minorHAnsi"/>
          <w:bCs/>
          <w:sz w:val="22"/>
          <w:szCs w:val="22"/>
        </w:rPr>
        <w:t>u okviru svoje djelatnosti.</w:t>
      </w:r>
    </w:p>
    <w:p w:rsidR="009E2CBC" w:rsidRPr="00C22BF2" w:rsidRDefault="009E2CBC" w:rsidP="00C22BF2">
      <w:pPr>
        <w:spacing w:after="120" w:line="276" w:lineRule="auto"/>
        <w:jc w:val="both"/>
        <w:rPr>
          <w:rFonts w:asciiTheme="minorHAnsi" w:eastAsia="Arial Unicode MS" w:hAnsiTheme="minorHAnsi" w:cstheme="minorHAnsi"/>
          <w:bCs/>
          <w:sz w:val="22"/>
          <w:szCs w:val="22"/>
        </w:rPr>
      </w:pPr>
      <w:r w:rsidRPr="00C22BF2">
        <w:rPr>
          <w:rFonts w:asciiTheme="minorHAnsi" w:eastAsia="Arial Unicode MS" w:hAnsiTheme="minorHAnsi" w:cstheme="minorHAnsi"/>
          <w:bCs/>
          <w:sz w:val="22"/>
          <w:szCs w:val="22"/>
        </w:rPr>
        <w:t>Osobe zadužene za provođenje plana dužne su jednom godišnje održati sastanak s ciljem analize proteklog perioda, kao i uvođenje mjera za unapređenje plana.</w:t>
      </w:r>
    </w:p>
    <w:p w:rsidR="009E2CBC" w:rsidRPr="00C22BF2" w:rsidRDefault="009E2CBC" w:rsidP="00C22BF2">
      <w:pPr>
        <w:spacing w:after="120" w:line="276" w:lineRule="auto"/>
        <w:jc w:val="both"/>
        <w:rPr>
          <w:rFonts w:asciiTheme="minorHAnsi" w:eastAsia="Arial Unicode MS" w:hAnsiTheme="minorHAnsi" w:cstheme="minorHAnsi"/>
          <w:bCs/>
          <w:sz w:val="22"/>
          <w:szCs w:val="22"/>
        </w:rPr>
      </w:pPr>
    </w:p>
    <w:p w:rsidR="009E2CBC" w:rsidRPr="00C22BF2" w:rsidRDefault="00AF750F" w:rsidP="00C22BF2">
      <w:pPr>
        <w:spacing w:after="120" w:line="276" w:lineRule="auto"/>
        <w:jc w:val="both"/>
        <w:rPr>
          <w:rFonts w:asciiTheme="minorHAnsi" w:eastAsia="Arial Unicode MS" w:hAnsiTheme="minorHAnsi" w:cstheme="minorHAnsi"/>
          <w:bCs/>
          <w:sz w:val="22"/>
          <w:szCs w:val="22"/>
        </w:rPr>
      </w:pPr>
      <w:r w:rsidRPr="00C22BF2">
        <w:rPr>
          <w:rFonts w:asciiTheme="minorHAnsi" w:eastAsia="Arial Unicode MS" w:hAnsiTheme="minorHAnsi" w:cstheme="minorHAnsi"/>
          <w:bCs/>
          <w:sz w:val="22"/>
          <w:szCs w:val="22"/>
        </w:rPr>
        <w:t>Z</w:t>
      </w:r>
      <w:r w:rsidR="009E2CBC" w:rsidRPr="00C22BF2">
        <w:rPr>
          <w:rFonts w:asciiTheme="minorHAnsi" w:eastAsia="Arial Unicode MS" w:hAnsiTheme="minorHAnsi" w:cstheme="minorHAnsi"/>
          <w:bCs/>
          <w:sz w:val="22"/>
          <w:szCs w:val="22"/>
        </w:rPr>
        <w:t>aposlenici</w:t>
      </w:r>
      <w:r w:rsidRPr="00C22BF2">
        <w:rPr>
          <w:rFonts w:asciiTheme="minorHAnsi" w:eastAsia="Arial Unicode MS" w:hAnsiTheme="minorHAnsi" w:cstheme="minorHAnsi"/>
          <w:bCs/>
          <w:sz w:val="22"/>
          <w:szCs w:val="22"/>
        </w:rPr>
        <w:t xml:space="preserve"> moraju</w:t>
      </w:r>
      <w:r w:rsidR="009E2CBC" w:rsidRPr="00C22BF2">
        <w:rPr>
          <w:rFonts w:asciiTheme="minorHAnsi" w:eastAsia="Arial Unicode MS" w:hAnsiTheme="minorHAnsi" w:cstheme="minorHAnsi"/>
          <w:bCs/>
          <w:sz w:val="22"/>
          <w:szCs w:val="22"/>
        </w:rPr>
        <w:t xml:space="preserve"> imaju položen ispit osnovnih mjera zaštite na radu i zaštite od požara a potrebni </w:t>
      </w:r>
      <w:r w:rsidRPr="00C22BF2">
        <w:rPr>
          <w:rFonts w:asciiTheme="minorHAnsi" w:eastAsia="Arial Unicode MS" w:hAnsiTheme="minorHAnsi" w:cstheme="minorHAnsi"/>
          <w:bCs/>
          <w:sz w:val="22"/>
          <w:szCs w:val="22"/>
        </w:rPr>
        <w:t xml:space="preserve">su  zaposlenici </w:t>
      </w:r>
      <w:r w:rsidR="009E2CBC" w:rsidRPr="00C22BF2">
        <w:rPr>
          <w:rFonts w:asciiTheme="minorHAnsi" w:eastAsia="Arial Unicode MS" w:hAnsiTheme="minorHAnsi" w:cstheme="minorHAnsi"/>
          <w:bCs/>
          <w:sz w:val="22"/>
          <w:szCs w:val="22"/>
        </w:rPr>
        <w:t>za rukovanje zapaljivim tekućinama i plinovima u prometu. Jedinice za intervenciju u slučaju nastanka n</w:t>
      </w:r>
      <w:r w:rsidRPr="00C22BF2">
        <w:rPr>
          <w:rFonts w:asciiTheme="minorHAnsi" w:eastAsia="Arial Unicode MS" w:hAnsiTheme="minorHAnsi" w:cstheme="minorHAnsi"/>
          <w:bCs/>
          <w:sz w:val="22"/>
          <w:szCs w:val="22"/>
        </w:rPr>
        <w:t>esreće su: Vatrogasna brigada</w:t>
      </w:r>
      <w:r w:rsidR="009E2CBC" w:rsidRPr="00C22BF2">
        <w:rPr>
          <w:rFonts w:asciiTheme="minorHAnsi" w:eastAsia="Arial Unicode MS" w:hAnsiTheme="minorHAnsi" w:cstheme="minorHAnsi"/>
          <w:bCs/>
          <w:sz w:val="22"/>
          <w:szCs w:val="22"/>
        </w:rPr>
        <w:t>, Hitna medicinska pomoć i mjesna policija.</w:t>
      </w:r>
    </w:p>
    <w:p w:rsidR="009E2CBC" w:rsidRPr="00C22BF2" w:rsidRDefault="009E2CBC" w:rsidP="00C22BF2">
      <w:pPr>
        <w:spacing w:after="120" w:line="276" w:lineRule="auto"/>
        <w:jc w:val="both"/>
        <w:rPr>
          <w:rFonts w:asciiTheme="minorHAnsi" w:hAnsiTheme="minorHAnsi" w:cstheme="minorHAnsi"/>
          <w:b/>
          <w:color w:val="000000"/>
          <w:sz w:val="22"/>
          <w:szCs w:val="22"/>
        </w:rPr>
      </w:pPr>
      <w:r w:rsidRPr="00C22BF2">
        <w:rPr>
          <w:rFonts w:asciiTheme="minorHAnsi" w:hAnsiTheme="minorHAnsi" w:cstheme="minorHAnsi"/>
          <w:b/>
          <w:color w:val="000000"/>
          <w:sz w:val="22"/>
          <w:szCs w:val="22"/>
        </w:rPr>
        <w:t xml:space="preserve">ORGANIZIRANJE ZAŠTITE OD POŽARA </w:t>
      </w:r>
    </w:p>
    <w:p w:rsidR="009E2CBC" w:rsidRPr="00C22BF2" w:rsidRDefault="009E2CBC" w:rsidP="00C22BF2">
      <w:pPr>
        <w:spacing w:after="120" w:line="276" w:lineRule="auto"/>
        <w:jc w:val="both"/>
        <w:rPr>
          <w:rFonts w:asciiTheme="minorHAnsi" w:hAnsiTheme="minorHAnsi" w:cstheme="minorHAnsi"/>
          <w:b/>
          <w:color w:val="000000"/>
          <w:sz w:val="22"/>
          <w:szCs w:val="22"/>
        </w:rPr>
      </w:pPr>
    </w:p>
    <w:p w:rsidR="009E2CBC" w:rsidRPr="00C22BF2" w:rsidRDefault="009E2CBC" w:rsidP="00C22BF2">
      <w:pPr>
        <w:spacing w:after="120" w:line="276" w:lineRule="auto"/>
        <w:ind w:left="284" w:hanging="284"/>
        <w:jc w:val="both"/>
        <w:rPr>
          <w:rFonts w:asciiTheme="minorHAnsi" w:hAnsiTheme="minorHAnsi" w:cstheme="minorHAnsi"/>
          <w:color w:val="000000"/>
          <w:sz w:val="22"/>
          <w:szCs w:val="22"/>
        </w:rPr>
      </w:pPr>
      <w:r w:rsidRPr="00C22BF2">
        <w:rPr>
          <w:rFonts w:asciiTheme="minorHAnsi" w:hAnsiTheme="minorHAnsi" w:cstheme="minorHAnsi"/>
          <w:color w:val="000000"/>
          <w:sz w:val="22"/>
          <w:szCs w:val="22"/>
        </w:rPr>
        <w:t>1. Organiziranje i provođenje zaštite od požara u Društvu vrši se na osnovu plana i programamjera i aktivnosti zaštite od požara, pravilnika o zaštiti od požara i drugih općih akta.</w:t>
      </w:r>
    </w:p>
    <w:p w:rsidR="009E2CBC" w:rsidRPr="00C22BF2" w:rsidRDefault="009E2CBC" w:rsidP="00C22BF2">
      <w:pPr>
        <w:spacing w:after="120" w:line="276" w:lineRule="auto"/>
        <w:jc w:val="both"/>
        <w:rPr>
          <w:rFonts w:asciiTheme="minorHAnsi" w:hAnsiTheme="minorHAnsi" w:cstheme="minorHAnsi"/>
          <w:color w:val="000000"/>
          <w:sz w:val="22"/>
          <w:szCs w:val="22"/>
        </w:rPr>
      </w:pPr>
      <w:r w:rsidRPr="00C22BF2">
        <w:rPr>
          <w:rFonts w:asciiTheme="minorHAnsi" w:hAnsiTheme="minorHAnsi" w:cstheme="minorHAnsi"/>
          <w:color w:val="000000"/>
          <w:sz w:val="22"/>
          <w:szCs w:val="22"/>
        </w:rPr>
        <w:lastRenderedPageBreak/>
        <w:t>2. Opći akti, u smislu prethodnog stava usklađuju se sa ovim planom.</w:t>
      </w:r>
    </w:p>
    <w:p w:rsidR="009E2CBC" w:rsidRPr="00C22BF2" w:rsidRDefault="009E2CBC" w:rsidP="00C22BF2">
      <w:pPr>
        <w:spacing w:after="120" w:line="276" w:lineRule="auto"/>
        <w:jc w:val="both"/>
        <w:rPr>
          <w:rFonts w:asciiTheme="minorHAnsi" w:hAnsiTheme="minorHAnsi" w:cstheme="minorHAnsi"/>
          <w:color w:val="000000"/>
          <w:sz w:val="22"/>
          <w:szCs w:val="22"/>
        </w:rPr>
      </w:pPr>
      <w:r w:rsidRPr="00C22BF2">
        <w:rPr>
          <w:rFonts w:asciiTheme="minorHAnsi" w:hAnsiTheme="minorHAnsi" w:cstheme="minorHAnsi"/>
          <w:color w:val="000000"/>
          <w:sz w:val="22"/>
          <w:szCs w:val="22"/>
        </w:rPr>
        <w:t>3. Organiziranje zaštite od požara Društva osigurava se:</w:t>
      </w:r>
    </w:p>
    <w:p w:rsidR="009E2CBC" w:rsidRPr="00C22BF2" w:rsidRDefault="009E2CBC" w:rsidP="00C22BF2">
      <w:pPr>
        <w:pStyle w:val="ListParagraph"/>
        <w:numPr>
          <w:ilvl w:val="0"/>
          <w:numId w:val="1"/>
        </w:numPr>
        <w:spacing w:after="120" w:line="276" w:lineRule="auto"/>
        <w:jc w:val="both"/>
        <w:rPr>
          <w:rFonts w:asciiTheme="minorHAnsi" w:hAnsiTheme="minorHAnsi" w:cstheme="minorHAnsi"/>
          <w:color w:val="000000"/>
          <w:sz w:val="22"/>
          <w:szCs w:val="22"/>
        </w:rPr>
      </w:pPr>
      <w:r w:rsidRPr="00C22BF2">
        <w:rPr>
          <w:rFonts w:asciiTheme="minorHAnsi" w:hAnsiTheme="minorHAnsi" w:cstheme="minorHAnsi"/>
          <w:color w:val="000000"/>
          <w:sz w:val="22"/>
          <w:szCs w:val="22"/>
        </w:rPr>
        <w:t>organiziranjem vršenja preventivnih poslova zaštite od požara,</w:t>
      </w:r>
    </w:p>
    <w:p w:rsidR="009E2CBC" w:rsidRPr="00C22BF2" w:rsidRDefault="009E2CBC" w:rsidP="00C22BF2">
      <w:pPr>
        <w:pStyle w:val="ListParagraph"/>
        <w:numPr>
          <w:ilvl w:val="0"/>
          <w:numId w:val="1"/>
        </w:numPr>
        <w:spacing w:after="120" w:line="276" w:lineRule="auto"/>
        <w:jc w:val="both"/>
        <w:rPr>
          <w:rFonts w:asciiTheme="minorHAnsi" w:hAnsiTheme="minorHAnsi" w:cstheme="minorHAnsi"/>
          <w:color w:val="000000"/>
          <w:sz w:val="22"/>
          <w:szCs w:val="22"/>
        </w:rPr>
      </w:pPr>
      <w:r w:rsidRPr="00C22BF2">
        <w:rPr>
          <w:rFonts w:asciiTheme="minorHAnsi" w:hAnsiTheme="minorHAnsi" w:cstheme="minorHAnsi"/>
          <w:color w:val="000000"/>
          <w:sz w:val="22"/>
          <w:szCs w:val="22"/>
        </w:rPr>
        <w:t xml:space="preserve">organiziranjem obrazovnih akcija iz domena zaštite od požara i eksplozije i </w:t>
      </w:r>
      <w:r w:rsidR="000654C0" w:rsidRPr="00C22BF2">
        <w:rPr>
          <w:rFonts w:asciiTheme="minorHAnsi" w:hAnsiTheme="minorHAnsi" w:cstheme="minorHAnsi"/>
          <w:color w:val="000000"/>
          <w:sz w:val="22"/>
          <w:szCs w:val="22"/>
        </w:rPr>
        <w:t xml:space="preserve">redovne </w:t>
      </w:r>
      <w:r w:rsidRPr="00C22BF2">
        <w:rPr>
          <w:rFonts w:asciiTheme="minorHAnsi" w:hAnsiTheme="minorHAnsi" w:cstheme="minorHAnsi"/>
          <w:color w:val="000000"/>
          <w:sz w:val="22"/>
          <w:szCs w:val="22"/>
        </w:rPr>
        <w:t>provjere stečenog znanja</w:t>
      </w:r>
    </w:p>
    <w:p w:rsidR="009E2CBC" w:rsidRPr="00C22BF2" w:rsidRDefault="009E2CBC" w:rsidP="00C22BF2">
      <w:pPr>
        <w:pStyle w:val="ListParagraph"/>
        <w:numPr>
          <w:ilvl w:val="0"/>
          <w:numId w:val="1"/>
        </w:numPr>
        <w:spacing w:after="120" w:line="276" w:lineRule="auto"/>
        <w:jc w:val="both"/>
        <w:rPr>
          <w:rFonts w:asciiTheme="minorHAnsi" w:hAnsiTheme="minorHAnsi" w:cstheme="minorHAnsi"/>
          <w:color w:val="000000"/>
          <w:sz w:val="22"/>
          <w:szCs w:val="22"/>
        </w:rPr>
      </w:pPr>
      <w:r w:rsidRPr="00C22BF2">
        <w:rPr>
          <w:rFonts w:asciiTheme="minorHAnsi" w:hAnsiTheme="minorHAnsi" w:cstheme="minorHAnsi"/>
          <w:color w:val="000000"/>
          <w:sz w:val="22"/>
          <w:szCs w:val="22"/>
        </w:rPr>
        <w:t>organiziranjem stručne unutarnje kontrole provođenja mjera zaštite od požara i eksplozije,</w:t>
      </w:r>
    </w:p>
    <w:p w:rsidR="009E2CBC" w:rsidRPr="00C22BF2" w:rsidRDefault="009E2CBC" w:rsidP="00C22BF2">
      <w:pPr>
        <w:spacing w:after="120" w:line="276" w:lineRule="auto"/>
        <w:ind w:left="142" w:hanging="142"/>
        <w:jc w:val="both"/>
        <w:rPr>
          <w:rFonts w:asciiTheme="minorHAnsi" w:hAnsiTheme="minorHAnsi" w:cstheme="minorHAnsi"/>
          <w:color w:val="000000"/>
          <w:sz w:val="22"/>
          <w:szCs w:val="22"/>
        </w:rPr>
      </w:pPr>
      <w:r w:rsidRPr="00C22BF2">
        <w:rPr>
          <w:rFonts w:asciiTheme="minorHAnsi" w:hAnsiTheme="minorHAnsi" w:cstheme="minorHAnsi"/>
          <w:color w:val="000000"/>
          <w:sz w:val="22"/>
          <w:szCs w:val="22"/>
        </w:rPr>
        <w:t>4. Provođenje mjera zaštite od požara vrši se prvenstveno na svakom radnom mjestu u okviru obavljanja poslova i zadataka na koje su radnici raspoređeni.</w:t>
      </w:r>
    </w:p>
    <w:p w:rsidR="009E2CBC" w:rsidRPr="00C22BF2" w:rsidRDefault="009E2CBC" w:rsidP="00C22BF2">
      <w:pPr>
        <w:spacing w:after="120" w:line="276" w:lineRule="auto"/>
        <w:ind w:left="142" w:hanging="142"/>
        <w:jc w:val="both"/>
        <w:rPr>
          <w:rFonts w:asciiTheme="minorHAnsi" w:hAnsiTheme="minorHAnsi" w:cstheme="minorHAnsi"/>
          <w:color w:val="000000"/>
          <w:sz w:val="22"/>
          <w:szCs w:val="22"/>
        </w:rPr>
      </w:pPr>
      <w:r w:rsidRPr="00C22BF2">
        <w:rPr>
          <w:rFonts w:asciiTheme="minorHAnsi" w:hAnsiTheme="minorHAnsi" w:cstheme="minorHAnsi"/>
          <w:color w:val="000000"/>
          <w:sz w:val="22"/>
          <w:szCs w:val="22"/>
        </w:rPr>
        <w:t>5. Pravilnikom o zaštiti od požara utvrditi će se mjere i radnje u vezi provođenja zaštite od požara za svako radno mjesto ili grupu srodnih poslova.</w:t>
      </w:r>
    </w:p>
    <w:p w:rsidR="009E2CBC" w:rsidRPr="00C22BF2" w:rsidRDefault="009E2CBC" w:rsidP="00C22BF2">
      <w:pPr>
        <w:spacing w:after="120" w:line="276" w:lineRule="auto"/>
        <w:ind w:left="142" w:hanging="142"/>
        <w:jc w:val="both"/>
        <w:rPr>
          <w:rFonts w:asciiTheme="minorHAnsi" w:hAnsiTheme="minorHAnsi" w:cstheme="minorHAnsi"/>
          <w:color w:val="000000"/>
          <w:sz w:val="22"/>
          <w:szCs w:val="22"/>
        </w:rPr>
      </w:pPr>
      <w:r w:rsidRPr="00C22BF2">
        <w:rPr>
          <w:rFonts w:asciiTheme="minorHAnsi" w:hAnsiTheme="minorHAnsi" w:cstheme="minorHAnsi"/>
          <w:color w:val="000000"/>
          <w:sz w:val="22"/>
          <w:szCs w:val="22"/>
        </w:rPr>
        <w:t>6. Programom obrazovnih aktivnosti osigurat će se upoznavanje svih zaposlenih sa opasnostima od požara vezanim za poslove i zadatke na koje je radnik raspoređen kao i sredstvima za gašenje požara, praktičnom upotrebom priručnih aparata za gašenje početnih</w:t>
      </w:r>
      <w:r w:rsidR="000654C0" w:rsidRPr="00C22BF2">
        <w:rPr>
          <w:rFonts w:asciiTheme="minorHAnsi" w:hAnsiTheme="minorHAnsi" w:cstheme="minorHAnsi"/>
          <w:color w:val="000000"/>
          <w:sz w:val="22"/>
          <w:szCs w:val="22"/>
        </w:rPr>
        <w:t xml:space="preserve"> </w:t>
      </w:r>
      <w:r w:rsidRPr="00C22BF2">
        <w:rPr>
          <w:rFonts w:asciiTheme="minorHAnsi" w:hAnsiTheme="minorHAnsi" w:cstheme="minorHAnsi"/>
          <w:color w:val="000000"/>
          <w:sz w:val="22"/>
          <w:szCs w:val="22"/>
        </w:rPr>
        <w:t>požara, uređaja,opreme, te opasnostima i mjerama zaštite u provođenju akcije gašenja požara.</w:t>
      </w:r>
    </w:p>
    <w:p w:rsidR="009E2CBC" w:rsidRPr="00C22BF2" w:rsidRDefault="009E2CBC" w:rsidP="00C22BF2">
      <w:pPr>
        <w:spacing w:after="120" w:line="276" w:lineRule="auto"/>
        <w:ind w:left="142" w:hanging="142"/>
        <w:jc w:val="both"/>
        <w:rPr>
          <w:rFonts w:asciiTheme="minorHAnsi" w:hAnsiTheme="minorHAnsi" w:cstheme="minorHAnsi"/>
          <w:color w:val="000000"/>
          <w:sz w:val="22"/>
          <w:szCs w:val="22"/>
        </w:rPr>
      </w:pPr>
      <w:r w:rsidRPr="00C22BF2">
        <w:rPr>
          <w:rFonts w:asciiTheme="minorHAnsi" w:hAnsiTheme="minorHAnsi" w:cstheme="minorHAnsi"/>
          <w:color w:val="000000"/>
          <w:sz w:val="22"/>
          <w:szCs w:val="22"/>
        </w:rPr>
        <w:t>7. Rukovodeći radnici i radnici sa posebnim ovlaštenjima svaki u svom djelokrugu rada,odgovorni su za organiziranje i provođenje zaštite od požara, naročito za primjenu propisanih i naloženih mjera, održavanje i ispravnost kao i namjensku uporabu opreme i sredstava za gašenje požara, kao i upoznavanje radnika sa opasnostima od požara.</w:t>
      </w:r>
    </w:p>
    <w:p w:rsidR="009E2CBC" w:rsidRPr="00AF750F" w:rsidRDefault="009E2CBC" w:rsidP="00AF750F">
      <w:pPr>
        <w:spacing w:after="120"/>
        <w:jc w:val="both"/>
        <w:rPr>
          <w:rFonts w:ascii="Arial" w:eastAsia="Arial Unicode MS" w:hAnsi="Arial" w:cs="Arial"/>
          <w:b/>
          <w:bCs/>
          <w:u w:val="single"/>
        </w:rPr>
      </w:pPr>
    </w:p>
    <w:p w:rsidR="009E2CBC" w:rsidRPr="00C22BF2" w:rsidRDefault="009E2CBC" w:rsidP="00C22BF2">
      <w:pPr>
        <w:spacing w:after="120"/>
        <w:jc w:val="both"/>
        <w:rPr>
          <w:rFonts w:asciiTheme="minorHAnsi" w:hAnsiTheme="minorHAnsi" w:cstheme="minorHAnsi"/>
          <w:b/>
          <w:color w:val="000000"/>
          <w:sz w:val="22"/>
          <w:szCs w:val="22"/>
        </w:rPr>
      </w:pPr>
      <w:r w:rsidRPr="00C22BF2">
        <w:rPr>
          <w:rFonts w:asciiTheme="minorHAnsi" w:hAnsiTheme="minorHAnsi" w:cstheme="minorHAnsi"/>
          <w:b/>
          <w:color w:val="000000"/>
          <w:sz w:val="22"/>
          <w:szCs w:val="22"/>
        </w:rPr>
        <w:t>FIN</w:t>
      </w:r>
      <w:r w:rsidR="00124BAF" w:rsidRPr="00C22BF2">
        <w:rPr>
          <w:rFonts w:asciiTheme="minorHAnsi" w:hAnsiTheme="minorHAnsi" w:cstheme="minorHAnsi"/>
          <w:b/>
          <w:color w:val="000000"/>
          <w:sz w:val="22"/>
          <w:szCs w:val="22"/>
        </w:rPr>
        <w:t>ANS</w:t>
      </w:r>
      <w:r w:rsidRPr="00C22BF2">
        <w:rPr>
          <w:rFonts w:asciiTheme="minorHAnsi" w:hAnsiTheme="minorHAnsi" w:cstheme="minorHAnsi"/>
          <w:b/>
          <w:color w:val="000000"/>
          <w:sz w:val="22"/>
          <w:szCs w:val="22"/>
        </w:rPr>
        <w:t>IRANJE ZAŠTITE OD POŽARA</w:t>
      </w:r>
    </w:p>
    <w:p w:rsidR="009E2CBC" w:rsidRPr="00C22BF2" w:rsidRDefault="009E2CBC" w:rsidP="00AF750F">
      <w:pPr>
        <w:spacing w:after="120"/>
        <w:jc w:val="both"/>
        <w:rPr>
          <w:rFonts w:asciiTheme="minorHAnsi" w:hAnsiTheme="minorHAnsi" w:cstheme="minorHAnsi"/>
          <w:color w:val="000000"/>
          <w:sz w:val="22"/>
          <w:szCs w:val="22"/>
        </w:rPr>
      </w:pPr>
      <w:r w:rsidRPr="00C22BF2">
        <w:rPr>
          <w:rFonts w:asciiTheme="minorHAnsi" w:hAnsiTheme="minorHAnsi" w:cstheme="minorHAnsi"/>
          <w:color w:val="000000"/>
          <w:sz w:val="22"/>
          <w:szCs w:val="22"/>
        </w:rPr>
        <w:t>1. Sredstva za finan</w:t>
      </w:r>
      <w:r w:rsidR="00124BAF" w:rsidRPr="00C22BF2">
        <w:rPr>
          <w:rFonts w:asciiTheme="minorHAnsi" w:hAnsiTheme="minorHAnsi" w:cstheme="minorHAnsi"/>
          <w:color w:val="000000"/>
          <w:sz w:val="22"/>
          <w:szCs w:val="22"/>
        </w:rPr>
        <w:t>s</w:t>
      </w:r>
      <w:r w:rsidRPr="00C22BF2">
        <w:rPr>
          <w:rFonts w:asciiTheme="minorHAnsi" w:hAnsiTheme="minorHAnsi" w:cstheme="minorHAnsi"/>
          <w:color w:val="000000"/>
          <w:sz w:val="22"/>
          <w:szCs w:val="22"/>
        </w:rPr>
        <w:t>iranje provođenja i unaprjeđenja zaštite od požara osigurava Društvo u skladu sa općim aktom koji donosi u okviru potreba iz djelokruga zaštite od požara.</w:t>
      </w:r>
    </w:p>
    <w:p w:rsidR="009E2CBC" w:rsidRPr="00C22BF2" w:rsidRDefault="009E2CBC" w:rsidP="00AF750F">
      <w:pPr>
        <w:spacing w:after="120"/>
        <w:jc w:val="both"/>
        <w:rPr>
          <w:rFonts w:asciiTheme="minorHAnsi" w:hAnsiTheme="minorHAnsi" w:cstheme="minorHAnsi"/>
          <w:color w:val="000000"/>
          <w:sz w:val="22"/>
          <w:szCs w:val="22"/>
        </w:rPr>
      </w:pPr>
      <w:r w:rsidRPr="00C22BF2">
        <w:rPr>
          <w:rFonts w:asciiTheme="minorHAnsi" w:hAnsiTheme="minorHAnsi" w:cstheme="minorHAnsi"/>
          <w:color w:val="000000"/>
          <w:sz w:val="22"/>
          <w:szCs w:val="22"/>
        </w:rPr>
        <w:t>2. Društvo osigurava sredstva za:</w:t>
      </w:r>
    </w:p>
    <w:p w:rsidR="009E2CBC" w:rsidRPr="00C22BF2" w:rsidRDefault="009E2CBC" w:rsidP="00166344">
      <w:pPr>
        <w:pStyle w:val="ListParagraph"/>
        <w:numPr>
          <w:ilvl w:val="0"/>
          <w:numId w:val="11"/>
        </w:numPr>
        <w:spacing w:after="120"/>
        <w:jc w:val="both"/>
        <w:rPr>
          <w:rFonts w:asciiTheme="minorHAnsi" w:hAnsiTheme="minorHAnsi" w:cstheme="minorHAnsi"/>
          <w:color w:val="000000"/>
          <w:sz w:val="22"/>
          <w:szCs w:val="22"/>
        </w:rPr>
      </w:pPr>
      <w:r w:rsidRPr="00C22BF2">
        <w:rPr>
          <w:rFonts w:asciiTheme="minorHAnsi" w:hAnsiTheme="minorHAnsi" w:cstheme="minorHAnsi"/>
          <w:color w:val="000000"/>
          <w:sz w:val="22"/>
          <w:szCs w:val="22"/>
        </w:rPr>
        <w:t>redovno obavljanje poslova zaštite od požara koje provodi odgovorni radnik,</w:t>
      </w:r>
    </w:p>
    <w:p w:rsidR="009E2CBC" w:rsidRPr="00C22BF2" w:rsidRDefault="009E2CBC" w:rsidP="00166344">
      <w:pPr>
        <w:pStyle w:val="ListParagraph"/>
        <w:numPr>
          <w:ilvl w:val="0"/>
          <w:numId w:val="11"/>
        </w:numPr>
        <w:spacing w:after="120"/>
        <w:jc w:val="both"/>
        <w:rPr>
          <w:rFonts w:asciiTheme="minorHAnsi" w:hAnsiTheme="minorHAnsi" w:cstheme="minorHAnsi"/>
          <w:color w:val="000000"/>
          <w:sz w:val="22"/>
          <w:szCs w:val="22"/>
        </w:rPr>
      </w:pPr>
      <w:r w:rsidRPr="00C22BF2">
        <w:rPr>
          <w:rFonts w:asciiTheme="minorHAnsi" w:hAnsiTheme="minorHAnsi" w:cstheme="minorHAnsi"/>
          <w:color w:val="000000"/>
          <w:sz w:val="22"/>
          <w:szCs w:val="22"/>
        </w:rPr>
        <w:t>nabavku opreme i sredstava za zaštitu i gašenje požara,</w:t>
      </w:r>
    </w:p>
    <w:p w:rsidR="009E2CBC" w:rsidRPr="00C22BF2" w:rsidRDefault="009E2CBC" w:rsidP="00166344">
      <w:pPr>
        <w:pStyle w:val="ListParagraph"/>
        <w:numPr>
          <w:ilvl w:val="0"/>
          <w:numId w:val="11"/>
        </w:numPr>
        <w:spacing w:after="120"/>
        <w:jc w:val="both"/>
        <w:rPr>
          <w:rFonts w:asciiTheme="minorHAnsi" w:hAnsiTheme="minorHAnsi" w:cstheme="minorHAnsi"/>
          <w:color w:val="000000"/>
          <w:sz w:val="22"/>
          <w:szCs w:val="22"/>
        </w:rPr>
      </w:pPr>
      <w:r w:rsidRPr="00C22BF2">
        <w:rPr>
          <w:rFonts w:asciiTheme="minorHAnsi" w:hAnsiTheme="minorHAnsi" w:cstheme="minorHAnsi"/>
          <w:color w:val="000000"/>
          <w:sz w:val="22"/>
          <w:szCs w:val="22"/>
        </w:rPr>
        <w:t>školovanje, stručno osposobljavanje i usavršavanje radnika koji je kao odgovorna osoba obavezan starati se o provođenju i unaprjeđenju zaštite od požara ili kontroli provođenja istih,</w:t>
      </w:r>
    </w:p>
    <w:p w:rsidR="009E2CBC" w:rsidRPr="00C22BF2" w:rsidRDefault="009E2CBC" w:rsidP="00166344">
      <w:pPr>
        <w:pStyle w:val="ListParagraph"/>
        <w:numPr>
          <w:ilvl w:val="0"/>
          <w:numId w:val="11"/>
        </w:numPr>
        <w:spacing w:after="120"/>
        <w:jc w:val="both"/>
        <w:rPr>
          <w:rFonts w:asciiTheme="minorHAnsi" w:hAnsiTheme="minorHAnsi" w:cstheme="minorHAnsi"/>
          <w:color w:val="000000"/>
          <w:sz w:val="22"/>
          <w:szCs w:val="22"/>
        </w:rPr>
      </w:pPr>
      <w:r w:rsidRPr="00C22BF2">
        <w:rPr>
          <w:rFonts w:asciiTheme="minorHAnsi" w:hAnsiTheme="minorHAnsi" w:cstheme="minorHAnsi"/>
          <w:color w:val="000000"/>
          <w:sz w:val="22"/>
          <w:szCs w:val="22"/>
        </w:rPr>
        <w:t>obučavanje i upoznavanje radnika sa opasnostima vezanim za rad na poslovima i radnim zadacima na koje su raspoređeni, kao i sa mjerama i sredstvima za zaštitu i gašenje požara, praktičnom upotrebom aparata za početno gašenje požara, te materijalnom i drugom odgovornošću radnika zbog nepridržavanja propisanih i općim aktom utvrđenih mjera zaštite od požara,</w:t>
      </w:r>
    </w:p>
    <w:p w:rsidR="009E2CBC" w:rsidRPr="00C22BF2" w:rsidRDefault="009E2CBC" w:rsidP="00166344">
      <w:pPr>
        <w:pStyle w:val="ListParagraph"/>
        <w:numPr>
          <w:ilvl w:val="0"/>
          <w:numId w:val="11"/>
        </w:numPr>
        <w:spacing w:after="120"/>
        <w:jc w:val="both"/>
        <w:rPr>
          <w:rFonts w:asciiTheme="minorHAnsi" w:hAnsiTheme="minorHAnsi" w:cstheme="minorHAnsi"/>
          <w:color w:val="000000"/>
          <w:sz w:val="22"/>
          <w:szCs w:val="22"/>
        </w:rPr>
      </w:pPr>
      <w:r w:rsidRPr="00C22BF2">
        <w:rPr>
          <w:rFonts w:asciiTheme="minorHAnsi" w:hAnsiTheme="minorHAnsi" w:cstheme="minorHAnsi"/>
          <w:color w:val="000000"/>
          <w:sz w:val="22"/>
          <w:szCs w:val="22"/>
        </w:rPr>
        <w:t>druge potrebe zaštite od požara koje se utvrde programima i odlukama organa upravljanja Društva</w:t>
      </w:r>
    </w:p>
    <w:p w:rsidR="009E2CBC" w:rsidRPr="00C22BF2" w:rsidRDefault="009E2CBC" w:rsidP="00AF750F">
      <w:pPr>
        <w:spacing w:after="120"/>
        <w:jc w:val="both"/>
        <w:rPr>
          <w:rFonts w:asciiTheme="minorHAnsi" w:hAnsiTheme="minorHAnsi" w:cstheme="minorHAnsi"/>
          <w:color w:val="000000"/>
          <w:sz w:val="22"/>
          <w:szCs w:val="22"/>
        </w:rPr>
      </w:pPr>
    </w:p>
    <w:p w:rsidR="009E2CBC" w:rsidRPr="00C22BF2" w:rsidRDefault="009E2CBC" w:rsidP="00AF750F">
      <w:pPr>
        <w:spacing w:after="120"/>
        <w:jc w:val="both"/>
        <w:rPr>
          <w:rFonts w:asciiTheme="minorHAnsi" w:hAnsiTheme="minorHAnsi" w:cstheme="minorHAnsi"/>
          <w:b/>
          <w:color w:val="000000"/>
          <w:sz w:val="22"/>
          <w:szCs w:val="22"/>
        </w:rPr>
      </w:pPr>
      <w:r w:rsidRPr="00C22BF2">
        <w:rPr>
          <w:rFonts w:asciiTheme="minorHAnsi" w:hAnsiTheme="minorHAnsi" w:cstheme="minorHAnsi"/>
          <w:b/>
          <w:color w:val="000000"/>
          <w:sz w:val="22"/>
          <w:szCs w:val="22"/>
        </w:rPr>
        <w:t>KONTROLA PROVOĐENJA MJERA ZAŠTITE OD POŽARA</w:t>
      </w:r>
    </w:p>
    <w:p w:rsidR="009E2CBC" w:rsidRPr="00C22BF2" w:rsidRDefault="009E2CBC" w:rsidP="00AF750F">
      <w:pPr>
        <w:spacing w:after="120"/>
        <w:jc w:val="both"/>
        <w:rPr>
          <w:rFonts w:asciiTheme="minorHAnsi" w:hAnsiTheme="minorHAnsi" w:cstheme="minorHAnsi"/>
          <w:color w:val="000000"/>
          <w:sz w:val="22"/>
          <w:szCs w:val="22"/>
        </w:rPr>
      </w:pPr>
      <w:r w:rsidRPr="00C22BF2">
        <w:rPr>
          <w:rFonts w:asciiTheme="minorHAnsi" w:hAnsiTheme="minorHAnsi" w:cstheme="minorHAnsi"/>
          <w:color w:val="000000"/>
          <w:sz w:val="22"/>
          <w:szCs w:val="22"/>
        </w:rPr>
        <w:t>1. Stručnu unutarnju kontrolu provođenja mjera zaštite od požara određenih zakonom i planom, kao i provođenja tehničkih normativa i standarda iz domena zaštite od požara i eksplozije, obavlja odgovorni radnik, obučen i osposobljen za vršenje poslova kontrole provođenja mjera zaštite od požara i eksplozije.</w:t>
      </w:r>
    </w:p>
    <w:p w:rsidR="009E2CBC" w:rsidRPr="00C22BF2" w:rsidRDefault="009E2CBC" w:rsidP="00AF750F">
      <w:pPr>
        <w:spacing w:after="120"/>
        <w:jc w:val="both"/>
        <w:rPr>
          <w:rFonts w:asciiTheme="minorHAnsi" w:hAnsiTheme="minorHAnsi" w:cstheme="minorHAnsi"/>
          <w:color w:val="000000"/>
          <w:sz w:val="22"/>
          <w:szCs w:val="22"/>
        </w:rPr>
      </w:pPr>
      <w:r w:rsidRPr="00C22BF2">
        <w:rPr>
          <w:rFonts w:asciiTheme="minorHAnsi" w:hAnsiTheme="minorHAnsi" w:cstheme="minorHAnsi"/>
          <w:color w:val="000000"/>
          <w:sz w:val="22"/>
          <w:szCs w:val="22"/>
        </w:rPr>
        <w:t>2. Stručna unutarnja kontrola vrši se u skladu sa planom, smjernicama, zaključcima i općim aktima organa upravljanja.</w:t>
      </w:r>
    </w:p>
    <w:p w:rsidR="009E2CBC" w:rsidRPr="00C22BF2" w:rsidRDefault="009E2CBC" w:rsidP="00AF750F">
      <w:pPr>
        <w:spacing w:after="120"/>
        <w:jc w:val="both"/>
        <w:rPr>
          <w:rFonts w:asciiTheme="minorHAnsi" w:hAnsiTheme="minorHAnsi" w:cstheme="minorHAnsi"/>
          <w:color w:val="000000"/>
          <w:sz w:val="22"/>
          <w:szCs w:val="22"/>
        </w:rPr>
      </w:pPr>
      <w:r w:rsidRPr="00C22BF2">
        <w:rPr>
          <w:rFonts w:asciiTheme="minorHAnsi" w:hAnsiTheme="minorHAnsi" w:cstheme="minorHAnsi"/>
          <w:color w:val="000000"/>
          <w:sz w:val="22"/>
          <w:szCs w:val="22"/>
        </w:rPr>
        <w:lastRenderedPageBreak/>
        <w:t>3. O svom radu i zapažanjima, stručna unutarnja kontrola redovito, a najmanje svaka tri mjeseca, sačinjava izvješće i dostavlja ga nadležnom organu upravljanja.</w:t>
      </w:r>
    </w:p>
    <w:p w:rsidR="009E2CBC" w:rsidRPr="00C22BF2" w:rsidRDefault="009E2CBC" w:rsidP="00AF750F">
      <w:pPr>
        <w:spacing w:after="120"/>
        <w:jc w:val="both"/>
        <w:rPr>
          <w:rFonts w:asciiTheme="minorHAnsi" w:hAnsiTheme="minorHAnsi" w:cstheme="minorHAnsi"/>
          <w:color w:val="000000"/>
          <w:sz w:val="22"/>
          <w:szCs w:val="22"/>
        </w:rPr>
      </w:pPr>
      <w:r w:rsidRPr="00C22BF2">
        <w:rPr>
          <w:rFonts w:asciiTheme="minorHAnsi" w:hAnsiTheme="minorHAnsi" w:cstheme="minorHAnsi"/>
          <w:color w:val="000000"/>
          <w:sz w:val="22"/>
          <w:szCs w:val="22"/>
        </w:rPr>
        <w:t>4. Sastavni dio ovih izvješća su prijedlozi organima upravljanja za uspješno provođenje i unaprjeđenje zaštite od požara i otklanjanje uočenih nedostataka.</w:t>
      </w:r>
    </w:p>
    <w:p w:rsidR="009E2CBC" w:rsidRPr="00AF750F" w:rsidRDefault="009E2CBC" w:rsidP="00AF750F">
      <w:pPr>
        <w:spacing w:after="120" w:line="360" w:lineRule="auto"/>
        <w:jc w:val="both"/>
        <w:rPr>
          <w:rFonts w:ascii="Arial" w:eastAsia="Arial Unicode MS" w:hAnsi="Arial" w:cs="Arial"/>
          <w:b/>
        </w:rPr>
      </w:pPr>
    </w:p>
    <w:sectPr w:rsidR="009E2CBC" w:rsidRPr="00AF750F" w:rsidSect="009A537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3EB" w:rsidRDefault="00D963EB" w:rsidP="00AF750F">
      <w:r>
        <w:separator/>
      </w:r>
    </w:p>
  </w:endnote>
  <w:endnote w:type="continuationSeparator" w:id="0">
    <w:p w:rsidR="00D963EB" w:rsidRDefault="00D963EB" w:rsidP="00AF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Helvetica">
    <w:panose1 w:val="020B0604020202020204"/>
    <w:charset w:val="00"/>
    <w:family w:val="swiss"/>
    <w:notTrueType/>
    <w:pitch w:val="variable"/>
    <w:sig w:usb0="00000003" w:usb1="00000000" w:usb2="00000000" w:usb3="00000000" w:csb0="00000001"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1188"/>
      <w:docPartObj>
        <w:docPartGallery w:val="Page Numbers (Bottom of Page)"/>
        <w:docPartUnique/>
      </w:docPartObj>
    </w:sdtPr>
    <w:sdtEndPr/>
    <w:sdtContent>
      <w:p w:rsidR="00E404CE" w:rsidRDefault="00E404CE">
        <w:pPr>
          <w:pStyle w:val="Footer"/>
          <w:jc w:val="right"/>
        </w:pPr>
        <w:r w:rsidRPr="00124BAF">
          <w:rPr>
            <w:rFonts w:ascii="Arial" w:hAnsi="Arial" w:cs="Arial"/>
          </w:rPr>
          <w:fldChar w:fldCharType="begin"/>
        </w:r>
        <w:r w:rsidRPr="00124BAF">
          <w:rPr>
            <w:rFonts w:ascii="Arial" w:hAnsi="Arial" w:cs="Arial"/>
          </w:rPr>
          <w:instrText xml:space="preserve"> PAGE   \* MERGEFORMAT </w:instrText>
        </w:r>
        <w:r w:rsidRPr="00124BAF">
          <w:rPr>
            <w:rFonts w:ascii="Arial" w:hAnsi="Arial" w:cs="Arial"/>
          </w:rPr>
          <w:fldChar w:fldCharType="separate"/>
        </w:r>
        <w:r w:rsidR="00B34FD8">
          <w:rPr>
            <w:rFonts w:ascii="Arial" w:hAnsi="Arial" w:cs="Arial"/>
            <w:noProof/>
          </w:rPr>
          <w:t>10</w:t>
        </w:r>
        <w:r w:rsidRPr="00124BAF">
          <w:rPr>
            <w:rFonts w:ascii="Arial" w:hAnsi="Arial" w:cs="Arial"/>
          </w:rPr>
          <w:fldChar w:fldCharType="end"/>
        </w:r>
      </w:p>
    </w:sdtContent>
  </w:sdt>
  <w:p w:rsidR="00E404CE" w:rsidRDefault="00E40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3EB" w:rsidRDefault="00D963EB" w:rsidP="00AF750F">
      <w:r>
        <w:separator/>
      </w:r>
    </w:p>
  </w:footnote>
  <w:footnote w:type="continuationSeparator" w:id="0">
    <w:p w:rsidR="00D963EB" w:rsidRDefault="00D963EB" w:rsidP="00AF7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4CE" w:rsidRPr="00B34FD8" w:rsidRDefault="00E404CE" w:rsidP="00AF750F">
    <w:pPr>
      <w:pStyle w:val="Header"/>
      <w:pBdr>
        <w:bottom w:val="single" w:sz="4" w:space="1" w:color="auto"/>
      </w:pBdr>
      <w:spacing w:after="120"/>
      <w:rPr>
        <w:rFonts w:ascii="Arial" w:hAnsi="Arial" w:cs="Arial"/>
        <w:sz w:val="28"/>
        <w:szCs w:val="28"/>
      </w:rPr>
    </w:pPr>
    <w:r w:rsidRPr="00B34FD8">
      <w:rPr>
        <w:rFonts w:ascii="Arial" w:hAnsi="Arial" w:cs="Arial"/>
        <w:color w:val="FF0000"/>
        <w:sz w:val="28"/>
        <w:szCs w:val="28"/>
        <w:lang w:val="bs-Latn-BA"/>
      </w:rPr>
      <w:t xml:space="preserve">                    </w:t>
    </w:r>
    <w:r w:rsidR="00B34FD8">
      <w:rPr>
        <w:rFonts w:ascii="Arial" w:hAnsi="Arial" w:cs="Arial"/>
        <w:color w:val="FF0000"/>
        <w:sz w:val="28"/>
        <w:szCs w:val="28"/>
        <w:lang w:val="bs-Latn-BA"/>
      </w:rPr>
      <w:t xml:space="preserve">                </w:t>
    </w:r>
    <w:r w:rsidRPr="00B34FD8">
      <w:rPr>
        <w:rFonts w:ascii="Arial" w:hAnsi="Arial" w:cs="Arial"/>
        <w:color w:val="FF0000"/>
        <w:sz w:val="28"/>
        <w:szCs w:val="28"/>
        <w:lang w:val="bs-Latn-BA"/>
      </w:rPr>
      <w:t xml:space="preserve"> </w:t>
    </w:r>
    <w:r w:rsidR="00B34FD8" w:rsidRPr="00B34FD8">
      <w:rPr>
        <w:rFonts w:ascii="Arial" w:hAnsi="Arial" w:cs="Arial"/>
        <w:sz w:val="28"/>
        <w:szCs w:val="28"/>
      </w:rPr>
      <w:t>Izvještaj o stanju sigurnosti</w:t>
    </w:r>
  </w:p>
  <w:p w:rsidR="00E404CE" w:rsidRDefault="00E404CE" w:rsidP="0002143E">
    <w:pPr>
      <w:pStyle w:val="Header"/>
      <w:pBdr>
        <w:bottom w:val="single" w:sz="4" w:space="1" w:color="auto"/>
      </w:pBdr>
      <w:spacing w:after="120"/>
    </w:pPr>
    <w:r>
      <w:rPr>
        <w:rFonts w:ascii="Arial" w:hAnsi="Arial" w:cs="Arial"/>
        <w:sz w:val="21"/>
        <w:szCs w:val="21"/>
      </w:rPr>
      <w:t xml:space="preserve">                   </w:t>
    </w:r>
    <w:r w:rsidRPr="002906D8">
      <w:rPr>
        <w:rFonts w:ascii="Arial" w:hAnsi="Arial" w:cs="Arial"/>
        <w:sz w:val="21"/>
        <w:szCs w:val="21"/>
      </w:rPr>
      <w:t>za skladište plina</w:t>
    </w:r>
    <w:r>
      <w:rPr>
        <w:rFonts w:ascii="Arial" w:hAnsi="Arial" w:cs="Arial"/>
        <w:sz w:val="21"/>
        <w:szCs w:val="21"/>
      </w:rPr>
      <w:t xml:space="preserve"> sa instalacijom za pretakanje </w:t>
    </w:r>
    <w:r w:rsidRPr="002906D8">
      <w:rPr>
        <w:rFonts w:ascii="Arial" w:hAnsi="Arial" w:cs="Arial"/>
        <w:sz w:val="21"/>
        <w:szCs w:val="21"/>
      </w:rPr>
      <w:t>“</w:t>
    </w:r>
    <w:r>
      <w:rPr>
        <w:rFonts w:ascii="Arial" w:hAnsi="Arial" w:cs="Arial"/>
        <w:sz w:val="21"/>
        <w:szCs w:val="21"/>
      </w:rPr>
      <w:t>TURBO-PROM</w:t>
    </w:r>
    <w:r w:rsidRPr="002906D8">
      <w:rPr>
        <w:rFonts w:ascii="Arial" w:hAnsi="Arial" w:cs="Arial"/>
        <w:sz w:val="21"/>
        <w:szCs w:val="21"/>
      </w:rPr>
      <w:t>“ d.o.o.</w:t>
    </w:r>
    <w:r>
      <w:rPr>
        <w:rFonts w:ascii="Arial" w:hAnsi="Arial" w:cs="Arial"/>
        <w:sz w:val="21"/>
        <w:szCs w:val="21"/>
      </w:rPr>
      <w:t>Novi Travnik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71AB3"/>
    <w:multiLevelType w:val="hybridMultilevel"/>
    <w:tmpl w:val="6B2ABE86"/>
    <w:lvl w:ilvl="0" w:tplc="7A42D7B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A9398A"/>
    <w:multiLevelType w:val="hybridMultilevel"/>
    <w:tmpl w:val="F8FA158E"/>
    <w:lvl w:ilvl="0" w:tplc="1552424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10EF538C"/>
    <w:multiLevelType w:val="hybridMultilevel"/>
    <w:tmpl w:val="82C09966"/>
    <w:lvl w:ilvl="0" w:tplc="141A000F">
      <w:start w:val="1"/>
      <w:numFmt w:val="decimal"/>
      <w:lvlText w:val="%1."/>
      <w:lvlJc w:val="left"/>
      <w:pPr>
        <w:ind w:left="720" w:hanging="360"/>
      </w:pPr>
      <w:rPr>
        <w:rFonts w:hint="default"/>
        <w:b w:val="0"/>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11F3530D"/>
    <w:multiLevelType w:val="hybridMultilevel"/>
    <w:tmpl w:val="E7B0FC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3BA7A15"/>
    <w:multiLevelType w:val="hybridMultilevel"/>
    <w:tmpl w:val="0084FE68"/>
    <w:lvl w:ilvl="0" w:tplc="7A42D7B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7F3801"/>
    <w:multiLevelType w:val="hybridMultilevel"/>
    <w:tmpl w:val="887CA758"/>
    <w:lvl w:ilvl="0" w:tplc="15524248">
      <w:numFmt w:val="bullet"/>
      <w:lvlText w:val="-"/>
      <w:lvlJc w:val="left"/>
      <w:pPr>
        <w:ind w:left="1440" w:hanging="360"/>
      </w:pPr>
      <w:rPr>
        <w:rFonts w:ascii="Times New Roman" w:eastAsia="Times New Roman" w:hAnsi="Times New Roman" w:cs="Times New Roman"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6">
    <w:nsid w:val="2E2F706F"/>
    <w:multiLevelType w:val="hybridMultilevel"/>
    <w:tmpl w:val="26642D6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30F858DD"/>
    <w:multiLevelType w:val="hybridMultilevel"/>
    <w:tmpl w:val="C6DEC750"/>
    <w:lvl w:ilvl="0" w:tplc="1552424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31D03834"/>
    <w:multiLevelType w:val="hybridMultilevel"/>
    <w:tmpl w:val="68A4E5B2"/>
    <w:lvl w:ilvl="0" w:tplc="7A42D7B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E16847"/>
    <w:multiLevelType w:val="hybridMultilevel"/>
    <w:tmpl w:val="5F885408"/>
    <w:lvl w:ilvl="0" w:tplc="6548EB96">
      <w:start w:val="2"/>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36A75C85"/>
    <w:multiLevelType w:val="multilevel"/>
    <w:tmpl w:val="3DA087F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7DC2FBA"/>
    <w:multiLevelType w:val="multilevel"/>
    <w:tmpl w:val="BD48F3E0"/>
    <w:lvl w:ilvl="0">
      <w:start w:val="1"/>
      <w:numFmt w:val="decimal"/>
      <w:lvlText w:val="%1."/>
      <w:lvlJc w:val="left"/>
      <w:pPr>
        <w:tabs>
          <w:tab w:val="num" w:pos="1215"/>
        </w:tabs>
        <w:ind w:left="1215" w:hanging="360"/>
      </w:pPr>
      <w:rPr>
        <w:rFonts w:hint="default"/>
      </w:rPr>
    </w:lvl>
    <w:lvl w:ilvl="1">
      <w:start w:val="2"/>
      <w:numFmt w:val="decimal"/>
      <w:isLgl/>
      <w:lvlText w:val="%1.%2."/>
      <w:lvlJc w:val="left"/>
      <w:pPr>
        <w:tabs>
          <w:tab w:val="num" w:pos="1575"/>
        </w:tabs>
        <w:ind w:left="1575" w:hanging="720"/>
      </w:pPr>
      <w:rPr>
        <w:rFonts w:hint="default"/>
      </w:rPr>
    </w:lvl>
    <w:lvl w:ilvl="2">
      <w:start w:val="2"/>
      <w:numFmt w:val="decimal"/>
      <w:isLgl/>
      <w:lvlText w:val="%1.%2.%3."/>
      <w:lvlJc w:val="left"/>
      <w:pPr>
        <w:tabs>
          <w:tab w:val="num" w:pos="1575"/>
        </w:tabs>
        <w:ind w:left="1575" w:hanging="720"/>
      </w:pPr>
      <w:rPr>
        <w:rFonts w:hint="default"/>
      </w:rPr>
    </w:lvl>
    <w:lvl w:ilvl="3">
      <w:start w:val="1"/>
      <w:numFmt w:val="decimal"/>
      <w:isLgl/>
      <w:lvlText w:val="%1.%2.%3.%4."/>
      <w:lvlJc w:val="left"/>
      <w:pPr>
        <w:tabs>
          <w:tab w:val="num" w:pos="1935"/>
        </w:tabs>
        <w:ind w:left="1935" w:hanging="1080"/>
      </w:pPr>
      <w:rPr>
        <w:rFonts w:hint="default"/>
      </w:rPr>
    </w:lvl>
    <w:lvl w:ilvl="4">
      <w:start w:val="1"/>
      <w:numFmt w:val="decimal"/>
      <w:isLgl/>
      <w:lvlText w:val="%1.%2.%3.%4.%5."/>
      <w:lvlJc w:val="left"/>
      <w:pPr>
        <w:tabs>
          <w:tab w:val="num" w:pos="1935"/>
        </w:tabs>
        <w:ind w:left="1935" w:hanging="1080"/>
      </w:pPr>
      <w:rPr>
        <w:rFonts w:hint="default"/>
      </w:rPr>
    </w:lvl>
    <w:lvl w:ilvl="5">
      <w:start w:val="1"/>
      <w:numFmt w:val="decimal"/>
      <w:isLgl/>
      <w:lvlText w:val="%1.%2.%3.%4.%5.%6."/>
      <w:lvlJc w:val="left"/>
      <w:pPr>
        <w:tabs>
          <w:tab w:val="num" w:pos="2295"/>
        </w:tabs>
        <w:ind w:left="2295" w:hanging="1440"/>
      </w:pPr>
      <w:rPr>
        <w:rFonts w:hint="default"/>
      </w:rPr>
    </w:lvl>
    <w:lvl w:ilvl="6">
      <w:start w:val="1"/>
      <w:numFmt w:val="decimal"/>
      <w:isLgl/>
      <w:lvlText w:val="%1.%2.%3.%4.%5.%6.%7."/>
      <w:lvlJc w:val="left"/>
      <w:pPr>
        <w:tabs>
          <w:tab w:val="num" w:pos="2655"/>
        </w:tabs>
        <w:ind w:left="2655" w:hanging="1800"/>
      </w:pPr>
      <w:rPr>
        <w:rFonts w:hint="default"/>
      </w:rPr>
    </w:lvl>
    <w:lvl w:ilvl="7">
      <w:start w:val="1"/>
      <w:numFmt w:val="decimal"/>
      <w:isLgl/>
      <w:lvlText w:val="%1.%2.%3.%4.%5.%6.%7.%8."/>
      <w:lvlJc w:val="left"/>
      <w:pPr>
        <w:tabs>
          <w:tab w:val="num" w:pos="2655"/>
        </w:tabs>
        <w:ind w:left="2655" w:hanging="1800"/>
      </w:pPr>
      <w:rPr>
        <w:rFonts w:hint="default"/>
      </w:rPr>
    </w:lvl>
    <w:lvl w:ilvl="8">
      <w:start w:val="1"/>
      <w:numFmt w:val="decimal"/>
      <w:isLgl/>
      <w:lvlText w:val="%1.%2.%3.%4.%5.%6.%7.%8.%9."/>
      <w:lvlJc w:val="left"/>
      <w:pPr>
        <w:tabs>
          <w:tab w:val="num" w:pos="3015"/>
        </w:tabs>
        <w:ind w:left="3015" w:hanging="2160"/>
      </w:pPr>
      <w:rPr>
        <w:rFonts w:hint="default"/>
      </w:rPr>
    </w:lvl>
  </w:abstractNum>
  <w:abstractNum w:abstractNumId="12">
    <w:nsid w:val="3C694216"/>
    <w:multiLevelType w:val="hybridMultilevel"/>
    <w:tmpl w:val="2A14CBF0"/>
    <w:lvl w:ilvl="0" w:tplc="7A42D7B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F782BED"/>
    <w:multiLevelType w:val="hybridMultilevel"/>
    <w:tmpl w:val="E34696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2CC5534"/>
    <w:multiLevelType w:val="hybridMultilevel"/>
    <w:tmpl w:val="D0945808"/>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
    <w:nsid w:val="44DA26D1"/>
    <w:multiLevelType w:val="hybridMultilevel"/>
    <w:tmpl w:val="9C5C1656"/>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
    <w:nsid w:val="484C4882"/>
    <w:multiLevelType w:val="hybridMultilevel"/>
    <w:tmpl w:val="B08C8622"/>
    <w:lvl w:ilvl="0" w:tplc="2952ADB0">
      <w:start w:val="6"/>
      <w:numFmt w:val="bullet"/>
      <w:lvlText w:val="-"/>
      <w:lvlJc w:val="left"/>
      <w:pPr>
        <w:ind w:left="720" w:hanging="360"/>
      </w:pPr>
      <w:rPr>
        <w:rFonts w:ascii="Calibri" w:eastAsia="Times New Roman" w:hAnsi="Calibri" w:cs="Times New Roman" w:hint="default"/>
        <w:sz w:val="24"/>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48570806"/>
    <w:multiLevelType w:val="hybridMultilevel"/>
    <w:tmpl w:val="F11E9D6E"/>
    <w:lvl w:ilvl="0" w:tplc="1552424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nsid w:val="48AA567F"/>
    <w:multiLevelType w:val="hybridMultilevel"/>
    <w:tmpl w:val="C5587320"/>
    <w:lvl w:ilvl="0" w:tplc="141A0001">
      <w:start w:val="1"/>
      <w:numFmt w:val="bullet"/>
      <w:lvlText w:val=""/>
      <w:lvlJc w:val="left"/>
      <w:pPr>
        <w:ind w:left="1800" w:hanging="360"/>
      </w:pPr>
      <w:rPr>
        <w:rFonts w:ascii="Symbol" w:hAnsi="Symbol" w:hint="default"/>
      </w:rPr>
    </w:lvl>
    <w:lvl w:ilvl="1" w:tplc="141A0003" w:tentative="1">
      <w:start w:val="1"/>
      <w:numFmt w:val="bullet"/>
      <w:lvlText w:val="o"/>
      <w:lvlJc w:val="left"/>
      <w:pPr>
        <w:ind w:left="2520" w:hanging="360"/>
      </w:pPr>
      <w:rPr>
        <w:rFonts w:ascii="Courier New" w:hAnsi="Courier New" w:cs="Courier New" w:hint="default"/>
      </w:rPr>
    </w:lvl>
    <w:lvl w:ilvl="2" w:tplc="141A0005" w:tentative="1">
      <w:start w:val="1"/>
      <w:numFmt w:val="bullet"/>
      <w:lvlText w:val=""/>
      <w:lvlJc w:val="left"/>
      <w:pPr>
        <w:ind w:left="3240" w:hanging="360"/>
      </w:pPr>
      <w:rPr>
        <w:rFonts w:ascii="Wingdings" w:hAnsi="Wingdings" w:hint="default"/>
      </w:rPr>
    </w:lvl>
    <w:lvl w:ilvl="3" w:tplc="141A0001" w:tentative="1">
      <w:start w:val="1"/>
      <w:numFmt w:val="bullet"/>
      <w:lvlText w:val=""/>
      <w:lvlJc w:val="left"/>
      <w:pPr>
        <w:ind w:left="3960" w:hanging="360"/>
      </w:pPr>
      <w:rPr>
        <w:rFonts w:ascii="Symbol" w:hAnsi="Symbol" w:hint="default"/>
      </w:rPr>
    </w:lvl>
    <w:lvl w:ilvl="4" w:tplc="141A0003" w:tentative="1">
      <w:start w:val="1"/>
      <w:numFmt w:val="bullet"/>
      <w:lvlText w:val="o"/>
      <w:lvlJc w:val="left"/>
      <w:pPr>
        <w:ind w:left="4680" w:hanging="360"/>
      </w:pPr>
      <w:rPr>
        <w:rFonts w:ascii="Courier New" w:hAnsi="Courier New" w:cs="Courier New" w:hint="default"/>
      </w:rPr>
    </w:lvl>
    <w:lvl w:ilvl="5" w:tplc="141A0005" w:tentative="1">
      <w:start w:val="1"/>
      <w:numFmt w:val="bullet"/>
      <w:lvlText w:val=""/>
      <w:lvlJc w:val="left"/>
      <w:pPr>
        <w:ind w:left="5400" w:hanging="360"/>
      </w:pPr>
      <w:rPr>
        <w:rFonts w:ascii="Wingdings" w:hAnsi="Wingdings" w:hint="default"/>
      </w:rPr>
    </w:lvl>
    <w:lvl w:ilvl="6" w:tplc="141A0001" w:tentative="1">
      <w:start w:val="1"/>
      <w:numFmt w:val="bullet"/>
      <w:lvlText w:val=""/>
      <w:lvlJc w:val="left"/>
      <w:pPr>
        <w:ind w:left="6120" w:hanging="360"/>
      </w:pPr>
      <w:rPr>
        <w:rFonts w:ascii="Symbol" w:hAnsi="Symbol" w:hint="default"/>
      </w:rPr>
    </w:lvl>
    <w:lvl w:ilvl="7" w:tplc="141A0003" w:tentative="1">
      <w:start w:val="1"/>
      <w:numFmt w:val="bullet"/>
      <w:lvlText w:val="o"/>
      <w:lvlJc w:val="left"/>
      <w:pPr>
        <w:ind w:left="6840" w:hanging="360"/>
      </w:pPr>
      <w:rPr>
        <w:rFonts w:ascii="Courier New" w:hAnsi="Courier New" w:cs="Courier New" w:hint="default"/>
      </w:rPr>
    </w:lvl>
    <w:lvl w:ilvl="8" w:tplc="141A0005" w:tentative="1">
      <w:start w:val="1"/>
      <w:numFmt w:val="bullet"/>
      <w:lvlText w:val=""/>
      <w:lvlJc w:val="left"/>
      <w:pPr>
        <w:ind w:left="7560" w:hanging="360"/>
      </w:pPr>
      <w:rPr>
        <w:rFonts w:ascii="Wingdings" w:hAnsi="Wingdings" w:hint="default"/>
      </w:rPr>
    </w:lvl>
  </w:abstractNum>
  <w:abstractNum w:abstractNumId="19">
    <w:nsid w:val="48C20156"/>
    <w:multiLevelType w:val="hybridMultilevel"/>
    <w:tmpl w:val="41220F00"/>
    <w:lvl w:ilvl="0" w:tplc="2952ADB0">
      <w:start w:val="6"/>
      <w:numFmt w:val="bullet"/>
      <w:lvlText w:val="-"/>
      <w:lvlJc w:val="left"/>
      <w:pPr>
        <w:ind w:left="1364" w:hanging="360"/>
      </w:pPr>
      <w:rPr>
        <w:rFonts w:ascii="Calibri" w:eastAsia="Times New Roman" w:hAnsi="Calibri" w:cs="Times New Roman" w:hint="default"/>
        <w:sz w:val="24"/>
      </w:rPr>
    </w:lvl>
    <w:lvl w:ilvl="1" w:tplc="141A0003" w:tentative="1">
      <w:start w:val="1"/>
      <w:numFmt w:val="bullet"/>
      <w:lvlText w:val="o"/>
      <w:lvlJc w:val="left"/>
      <w:pPr>
        <w:ind w:left="2084" w:hanging="360"/>
      </w:pPr>
      <w:rPr>
        <w:rFonts w:ascii="Courier New" w:hAnsi="Courier New" w:cs="Courier New" w:hint="default"/>
      </w:rPr>
    </w:lvl>
    <w:lvl w:ilvl="2" w:tplc="141A0005" w:tentative="1">
      <w:start w:val="1"/>
      <w:numFmt w:val="bullet"/>
      <w:lvlText w:val=""/>
      <w:lvlJc w:val="left"/>
      <w:pPr>
        <w:ind w:left="2804" w:hanging="360"/>
      </w:pPr>
      <w:rPr>
        <w:rFonts w:ascii="Wingdings" w:hAnsi="Wingdings" w:hint="default"/>
      </w:rPr>
    </w:lvl>
    <w:lvl w:ilvl="3" w:tplc="141A0001" w:tentative="1">
      <w:start w:val="1"/>
      <w:numFmt w:val="bullet"/>
      <w:lvlText w:val=""/>
      <w:lvlJc w:val="left"/>
      <w:pPr>
        <w:ind w:left="3524" w:hanging="360"/>
      </w:pPr>
      <w:rPr>
        <w:rFonts w:ascii="Symbol" w:hAnsi="Symbol" w:hint="default"/>
      </w:rPr>
    </w:lvl>
    <w:lvl w:ilvl="4" w:tplc="141A0003" w:tentative="1">
      <w:start w:val="1"/>
      <w:numFmt w:val="bullet"/>
      <w:lvlText w:val="o"/>
      <w:lvlJc w:val="left"/>
      <w:pPr>
        <w:ind w:left="4244" w:hanging="360"/>
      </w:pPr>
      <w:rPr>
        <w:rFonts w:ascii="Courier New" w:hAnsi="Courier New" w:cs="Courier New" w:hint="default"/>
      </w:rPr>
    </w:lvl>
    <w:lvl w:ilvl="5" w:tplc="141A0005" w:tentative="1">
      <w:start w:val="1"/>
      <w:numFmt w:val="bullet"/>
      <w:lvlText w:val=""/>
      <w:lvlJc w:val="left"/>
      <w:pPr>
        <w:ind w:left="4964" w:hanging="360"/>
      </w:pPr>
      <w:rPr>
        <w:rFonts w:ascii="Wingdings" w:hAnsi="Wingdings" w:hint="default"/>
      </w:rPr>
    </w:lvl>
    <w:lvl w:ilvl="6" w:tplc="141A0001" w:tentative="1">
      <w:start w:val="1"/>
      <w:numFmt w:val="bullet"/>
      <w:lvlText w:val=""/>
      <w:lvlJc w:val="left"/>
      <w:pPr>
        <w:ind w:left="5684" w:hanging="360"/>
      </w:pPr>
      <w:rPr>
        <w:rFonts w:ascii="Symbol" w:hAnsi="Symbol" w:hint="default"/>
      </w:rPr>
    </w:lvl>
    <w:lvl w:ilvl="7" w:tplc="141A0003" w:tentative="1">
      <w:start w:val="1"/>
      <w:numFmt w:val="bullet"/>
      <w:lvlText w:val="o"/>
      <w:lvlJc w:val="left"/>
      <w:pPr>
        <w:ind w:left="6404" w:hanging="360"/>
      </w:pPr>
      <w:rPr>
        <w:rFonts w:ascii="Courier New" w:hAnsi="Courier New" w:cs="Courier New" w:hint="default"/>
      </w:rPr>
    </w:lvl>
    <w:lvl w:ilvl="8" w:tplc="141A0005" w:tentative="1">
      <w:start w:val="1"/>
      <w:numFmt w:val="bullet"/>
      <w:lvlText w:val=""/>
      <w:lvlJc w:val="left"/>
      <w:pPr>
        <w:ind w:left="7124" w:hanging="360"/>
      </w:pPr>
      <w:rPr>
        <w:rFonts w:ascii="Wingdings" w:hAnsi="Wingdings" w:hint="default"/>
      </w:rPr>
    </w:lvl>
  </w:abstractNum>
  <w:abstractNum w:abstractNumId="20">
    <w:nsid w:val="4E3F1096"/>
    <w:multiLevelType w:val="hybridMultilevel"/>
    <w:tmpl w:val="DBAE5934"/>
    <w:lvl w:ilvl="0" w:tplc="7A42D7B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34256E1"/>
    <w:multiLevelType w:val="hybridMultilevel"/>
    <w:tmpl w:val="7B249480"/>
    <w:lvl w:ilvl="0" w:tplc="1552424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nsid w:val="57A63714"/>
    <w:multiLevelType w:val="hybridMultilevel"/>
    <w:tmpl w:val="1428C074"/>
    <w:lvl w:ilvl="0" w:tplc="43BAC108">
      <w:numFmt w:val="bullet"/>
      <w:lvlText w:val="-"/>
      <w:lvlJc w:val="left"/>
      <w:pPr>
        <w:tabs>
          <w:tab w:val="num" w:pos="360"/>
        </w:tabs>
        <w:ind w:left="36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nsid w:val="5A274E70"/>
    <w:multiLevelType w:val="hybridMultilevel"/>
    <w:tmpl w:val="B998A22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nsid w:val="5C672CE0"/>
    <w:multiLevelType w:val="hybridMultilevel"/>
    <w:tmpl w:val="60368350"/>
    <w:lvl w:ilvl="0" w:tplc="3EC46426">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nsid w:val="627A39CA"/>
    <w:multiLevelType w:val="multilevel"/>
    <w:tmpl w:val="9A763B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6EE00AB"/>
    <w:multiLevelType w:val="hybridMultilevel"/>
    <w:tmpl w:val="30A46AF4"/>
    <w:lvl w:ilvl="0" w:tplc="04023ECE">
      <w:numFmt w:val="bullet"/>
      <w:lvlText w:val="-"/>
      <w:lvlJc w:val="left"/>
      <w:pPr>
        <w:ind w:left="720" w:hanging="360"/>
      </w:pPr>
      <w:rPr>
        <w:rFonts w:ascii="Calibri" w:eastAsia="Times New Roman" w:hAnsi="Calibri" w:cs="Calibri" w:hint="default"/>
      </w:rPr>
    </w:lvl>
    <w:lvl w:ilvl="1" w:tplc="04090001"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nsid w:val="692E53D5"/>
    <w:multiLevelType w:val="hybridMultilevel"/>
    <w:tmpl w:val="677672C2"/>
    <w:lvl w:ilvl="0" w:tplc="141A000B">
      <w:numFmt w:val="bullet"/>
      <w:lvlText w:val="-"/>
      <w:lvlJc w:val="left"/>
      <w:pPr>
        <w:ind w:left="720" w:hanging="360"/>
      </w:pPr>
      <w:rPr>
        <w:rFonts w:ascii="Times New Roman" w:eastAsia="Times New Roman" w:hAnsi="Times New Roman" w:cs="Times New Roman"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28">
    <w:nsid w:val="699B3E7C"/>
    <w:multiLevelType w:val="hybridMultilevel"/>
    <w:tmpl w:val="44B8D6BC"/>
    <w:lvl w:ilvl="0" w:tplc="15524248">
      <w:numFmt w:val="bullet"/>
      <w:lvlText w:val="-"/>
      <w:lvlJc w:val="left"/>
      <w:pPr>
        <w:tabs>
          <w:tab w:val="num" w:pos="1215"/>
        </w:tabs>
        <w:ind w:left="1215" w:hanging="360"/>
      </w:pPr>
      <w:rPr>
        <w:rFonts w:ascii="Times New Roman" w:eastAsia="Times New Roman" w:hAnsi="Times New Roman" w:cs="Times New Roman" w:hint="default"/>
      </w:rPr>
    </w:lvl>
    <w:lvl w:ilvl="1" w:tplc="141A0003">
      <w:start w:val="1"/>
      <w:numFmt w:val="bullet"/>
      <w:lvlText w:val=""/>
      <w:lvlJc w:val="left"/>
      <w:pPr>
        <w:tabs>
          <w:tab w:val="num" w:pos="1935"/>
        </w:tabs>
        <w:ind w:left="1935" w:hanging="360"/>
      </w:pPr>
      <w:rPr>
        <w:rFonts w:ascii="Symbol" w:hAnsi="Symbol" w:hint="default"/>
      </w:rPr>
    </w:lvl>
    <w:lvl w:ilvl="2" w:tplc="141A0005">
      <w:start w:val="1"/>
      <w:numFmt w:val="bullet"/>
      <w:lvlText w:val=""/>
      <w:lvlJc w:val="left"/>
      <w:pPr>
        <w:tabs>
          <w:tab w:val="num" w:pos="2655"/>
        </w:tabs>
        <w:ind w:left="2655" w:hanging="360"/>
      </w:pPr>
      <w:rPr>
        <w:rFonts w:ascii="Symbol" w:hAnsi="Symbol" w:hint="default"/>
      </w:rPr>
    </w:lvl>
    <w:lvl w:ilvl="3" w:tplc="141A0001" w:tentative="1">
      <w:start w:val="1"/>
      <w:numFmt w:val="bullet"/>
      <w:lvlText w:val=""/>
      <w:lvlJc w:val="left"/>
      <w:pPr>
        <w:tabs>
          <w:tab w:val="num" w:pos="3375"/>
        </w:tabs>
        <w:ind w:left="3375" w:hanging="360"/>
      </w:pPr>
      <w:rPr>
        <w:rFonts w:ascii="Symbol" w:hAnsi="Symbol" w:hint="default"/>
      </w:rPr>
    </w:lvl>
    <w:lvl w:ilvl="4" w:tplc="141A0003" w:tentative="1">
      <w:start w:val="1"/>
      <w:numFmt w:val="bullet"/>
      <w:lvlText w:val="o"/>
      <w:lvlJc w:val="left"/>
      <w:pPr>
        <w:tabs>
          <w:tab w:val="num" w:pos="4095"/>
        </w:tabs>
        <w:ind w:left="4095" w:hanging="360"/>
      </w:pPr>
      <w:rPr>
        <w:rFonts w:ascii="Courier New" w:hAnsi="Courier New" w:cs="Courier New" w:hint="default"/>
      </w:rPr>
    </w:lvl>
    <w:lvl w:ilvl="5" w:tplc="141A0005" w:tentative="1">
      <w:start w:val="1"/>
      <w:numFmt w:val="bullet"/>
      <w:lvlText w:val=""/>
      <w:lvlJc w:val="left"/>
      <w:pPr>
        <w:tabs>
          <w:tab w:val="num" w:pos="4815"/>
        </w:tabs>
        <w:ind w:left="4815" w:hanging="360"/>
      </w:pPr>
      <w:rPr>
        <w:rFonts w:ascii="Wingdings" w:hAnsi="Wingdings" w:hint="default"/>
      </w:rPr>
    </w:lvl>
    <w:lvl w:ilvl="6" w:tplc="141A0001" w:tentative="1">
      <w:start w:val="1"/>
      <w:numFmt w:val="bullet"/>
      <w:lvlText w:val=""/>
      <w:lvlJc w:val="left"/>
      <w:pPr>
        <w:tabs>
          <w:tab w:val="num" w:pos="5535"/>
        </w:tabs>
        <w:ind w:left="5535" w:hanging="360"/>
      </w:pPr>
      <w:rPr>
        <w:rFonts w:ascii="Symbol" w:hAnsi="Symbol" w:hint="default"/>
      </w:rPr>
    </w:lvl>
    <w:lvl w:ilvl="7" w:tplc="141A0003" w:tentative="1">
      <w:start w:val="1"/>
      <w:numFmt w:val="bullet"/>
      <w:lvlText w:val="o"/>
      <w:lvlJc w:val="left"/>
      <w:pPr>
        <w:tabs>
          <w:tab w:val="num" w:pos="6255"/>
        </w:tabs>
        <w:ind w:left="6255" w:hanging="360"/>
      </w:pPr>
      <w:rPr>
        <w:rFonts w:ascii="Courier New" w:hAnsi="Courier New" w:cs="Courier New" w:hint="default"/>
      </w:rPr>
    </w:lvl>
    <w:lvl w:ilvl="8" w:tplc="141A0005" w:tentative="1">
      <w:start w:val="1"/>
      <w:numFmt w:val="bullet"/>
      <w:lvlText w:val=""/>
      <w:lvlJc w:val="left"/>
      <w:pPr>
        <w:tabs>
          <w:tab w:val="num" w:pos="6975"/>
        </w:tabs>
        <w:ind w:left="6975" w:hanging="360"/>
      </w:pPr>
      <w:rPr>
        <w:rFonts w:ascii="Wingdings" w:hAnsi="Wingdings" w:hint="default"/>
      </w:rPr>
    </w:lvl>
  </w:abstractNum>
  <w:abstractNum w:abstractNumId="29">
    <w:nsid w:val="6C751765"/>
    <w:multiLevelType w:val="singleLevel"/>
    <w:tmpl w:val="43BAC108"/>
    <w:lvl w:ilvl="0">
      <w:numFmt w:val="bullet"/>
      <w:lvlText w:val="-"/>
      <w:lvlJc w:val="left"/>
      <w:pPr>
        <w:tabs>
          <w:tab w:val="num" w:pos="360"/>
        </w:tabs>
        <w:ind w:left="360" w:hanging="360"/>
      </w:pPr>
      <w:rPr>
        <w:rFonts w:ascii="Times New Roman" w:hAnsi="Times New Roman" w:cs="Times New Roman" w:hint="default"/>
      </w:rPr>
    </w:lvl>
  </w:abstractNum>
  <w:abstractNum w:abstractNumId="30">
    <w:nsid w:val="6DFC21DF"/>
    <w:multiLevelType w:val="hybridMultilevel"/>
    <w:tmpl w:val="8E40BAE0"/>
    <w:lvl w:ilvl="0" w:tplc="15524248">
      <w:numFmt w:val="bullet"/>
      <w:lvlText w:val="-"/>
      <w:lvlJc w:val="left"/>
      <w:pPr>
        <w:tabs>
          <w:tab w:val="num" w:pos="1215"/>
        </w:tabs>
        <w:ind w:left="1215"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nsid w:val="6E0A417E"/>
    <w:multiLevelType w:val="hybridMultilevel"/>
    <w:tmpl w:val="6DCA60B8"/>
    <w:lvl w:ilvl="0" w:tplc="15524248">
      <w:numFmt w:val="bullet"/>
      <w:lvlText w:val="-"/>
      <w:lvlJc w:val="left"/>
      <w:pPr>
        <w:tabs>
          <w:tab w:val="num" w:pos="1215"/>
        </w:tabs>
        <w:ind w:left="1215"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nsid w:val="6E475696"/>
    <w:multiLevelType w:val="hybridMultilevel"/>
    <w:tmpl w:val="1C5411CA"/>
    <w:lvl w:ilvl="0" w:tplc="D65ABCB6">
      <w:start w:val="1"/>
      <w:numFmt w:val="bullet"/>
      <w:lvlText w:val=""/>
      <w:lvlJc w:val="left"/>
      <w:pPr>
        <w:tabs>
          <w:tab w:val="num" w:pos="1080"/>
        </w:tabs>
        <w:ind w:left="1080" w:hanging="360"/>
      </w:pPr>
      <w:rPr>
        <w:rFonts w:ascii="Symbol" w:hAnsi="Symbol" w:hint="default"/>
      </w:rPr>
    </w:lvl>
    <w:lvl w:ilvl="1" w:tplc="141A0003" w:tentative="1">
      <w:start w:val="1"/>
      <w:numFmt w:val="bullet"/>
      <w:lvlText w:val="o"/>
      <w:lvlJc w:val="left"/>
      <w:pPr>
        <w:tabs>
          <w:tab w:val="num" w:pos="1800"/>
        </w:tabs>
        <w:ind w:left="1800" w:hanging="360"/>
      </w:pPr>
      <w:rPr>
        <w:rFonts w:ascii="Courier New" w:hAnsi="Courier New" w:cs="Courier New" w:hint="default"/>
      </w:rPr>
    </w:lvl>
    <w:lvl w:ilvl="2" w:tplc="141A0005" w:tentative="1">
      <w:start w:val="1"/>
      <w:numFmt w:val="bullet"/>
      <w:lvlText w:val=""/>
      <w:lvlJc w:val="left"/>
      <w:pPr>
        <w:tabs>
          <w:tab w:val="num" w:pos="2520"/>
        </w:tabs>
        <w:ind w:left="2520" w:hanging="360"/>
      </w:pPr>
      <w:rPr>
        <w:rFonts w:ascii="Wingdings" w:hAnsi="Wingdings" w:hint="default"/>
      </w:rPr>
    </w:lvl>
    <w:lvl w:ilvl="3" w:tplc="141A0001" w:tentative="1">
      <w:start w:val="1"/>
      <w:numFmt w:val="bullet"/>
      <w:lvlText w:val=""/>
      <w:lvlJc w:val="left"/>
      <w:pPr>
        <w:tabs>
          <w:tab w:val="num" w:pos="3240"/>
        </w:tabs>
        <w:ind w:left="3240" w:hanging="360"/>
      </w:pPr>
      <w:rPr>
        <w:rFonts w:ascii="Symbol" w:hAnsi="Symbol" w:hint="default"/>
      </w:rPr>
    </w:lvl>
    <w:lvl w:ilvl="4" w:tplc="141A0003" w:tentative="1">
      <w:start w:val="1"/>
      <w:numFmt w:val="bullet"/>
      <w:lvlText w:val="o"/>
      <w:lvlJc w:val="left"/>
      <w:pPr>
        <w:tabs>
          <w:tab w:val="num" w:pos="3960"/>
        </w:tabs>
        <w:ind w:left="3960" w:hanging="360"/>
      </w:pPr>
      <w:rPr>
        <w:rFonts w:ascii="Courier New" w:hAnsi="Courier New" w:cs="Courier New" w:hint="default"/>
      </w:rPr>
    </w:lvl>
    <w:lvl w:ilvl="5" w:tplc="141A0005" w:tentative="1">
      <w:start w:val="1"/>
      <w:numFmt w:val="bullet"/>
      <w:lvlText w:val=""/>
      <w:lvlJc w:val="left"/>
      <w:pPr>
        <w:tabs>
          <w:tab w:val="num" w:pos="4680"/>
        </w:tabs>
        <w:ind w:left="4680" w:hanging="360"/>
      </w:pPr>
      <w:rPr>
        <w:rFonts w:ascii="Wingdings" w:hAnsi="Wingdings" w:hint="default"/>
      </w:rPr>
    </w:lvl>
    <w:lvl w:ilvl="6" w:tplc="141A0001" w:tentative="1">
      <w:start w:val="1"/>
      <w:numFmt w:val="bullet"/>
      <w:lvlText w:val=""/>
      <w:lvlJc w:val="left"/>
      <w:pPr>
        <w:tabs>
          <w:tab w:val="num" w:pos="5400"/>
        </w:tabs>
        <w:ind w:left="5400" w:hanging="360"/>
      </w:pPr>
      <w:rPr>
        <w:rFonts w:ascii="Symbol" w:hAnsi="Symbol" w:hint="default"/>
      </w:rPr>
    </w:lvl>
    <w:lvl w:ilvl="7" w:tplc="141A0003" w:tentative="1">
      <w:start w:val="1"/>
      <w:numFmt w:val="bullet"/>
      <w:lvlText w:val="o"/>
      <w:lvlJc w:val="left"/>
      <w:pPr>
        <w:tabs>
          <w:tab w:val="num" w:pos="6120"/>
        </w:tabs>
        <w:ind w:left="6120" w:hanging="360"/>
      </w:pPr>
      <w:rPr>
        <w:rFonts w:ascii="Courier New" w:hAnsi="Courier New" w:cs="Courier New" w:hint="default"/>
      </w:rPr>
    </w:lvl>
    <w:lvl w:ilvl="8" w:tplc="141A0005" w:tentative="1">
      <w:start w:val="1"/>
      <w:numFmt w:val="bullet"/>
      <w:lvlText w:val=""/>
      <w:lvlJc w:val="left"/>
      <w:pPr>
        <w:tabs>
          <w:tab w:val="num" w:pos="6840"/>
        </w:tabs>
        <w:ind w:left="6840" w:hanging="360"/>
      </w:pPr>
      <w:rPr>
        <w:rFonts w:ascii="Wingdings" w:hAnsi="Wingdings" w:hint="default"/>
      </w:rPr>
    </w:lvl>
  </w:abstractNum>
  <w:abstractNum w:abstractNumId="33">
    <w:nsid w:val="719524C9"/>
    <w:multiLevelType w:val="hybridMultilevel"/>
    <w:tmpl w:val="7B90C7D8"/>
    <w:lvl w:ilvl="0" w:tplc="15524248">
      <w:start w:val="1"/>
      <w:numFmt w:val="bullet"/>
      <w:lvlText w:val="-"/>
      <w:lvlJc w:val="left"/>
      <w:pPr>
        <w:tabs>
          <w:tab w:val="num" w:pos="1080"/>
        </w:tabs>
        <w:ind w:left="1080" w:hanging="360"/>
      </w:pPr>
      <w:rPr>
        <w:rFonts w:ascii="Times New Roman" w:eastAsia="Times New Roman" w:hAnsi="Times New Roman" w:cs="Times New Roman" w:hint="default"/>
      </w:rPr>
    </w:lvl>
    <w:lvl w:ilvl="1" w:tplc="141A0001" w:tentative="1">
      <w:start w:val="1"/>
      <w:numFmt w:val="bullet"/>
      <w:lvlText w:val="o"/>
      <w:lvlJc w:val="left"/>
      <w:pPr>
        <w:tabs>
          <w:tab w:val="num" w:pos="1800"/>
        </w:tabs>
        <w:ind w:left="1800" w:hanging="360"/>
      </w:pPr>
      <w:rPr>
        <w:rFonts w:ascii="Courier New" w:hAnsi="Courier New" w:hint="default"/>
      </w:rPr>
    </w:lvl>
    <w:lvl w:ilvl="2" w:tplc="041A0001"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4">
    <w:nsid w:val="749014EC"/>
    <w:multiLevelType w:val="hybridMultilevel"/>
    <w:tmpl w:val="BD7E308E"/>
    <w:lvl w:ilvl="0" w:tplc="15524248">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
    <w:nsid w:val="767B1D37"/>
    <w:multiLevelType w:val="hybridMultilevel"/>
    <w:tmpl w:val="F188A9D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
    <w:nsid w:val="792427D8"/>
    <w:multiLevelType w:val="hybridMultilevel"/>
    <w:tmpl w:val="1000219A"/>
    <w:lvl w:ilvl="0" w:tplc="141A0001">
      <w:start w:val="1"/>
      <w:numFmt w:val="bullet"/>
      <w:lvlText w:val=""/>
      <w:lvlJc w:val="left"/>
      <w:pPr>
        <w:ind w:left="720" w:hanging="360"/>
      </w:pPr>
      <w:rPr>
        <w:rFonts w:ascii="Symbol" w:hAnsi="Symbol" w:hint="default"/>
      </w:rPr>
    </w:lvl>
    <w:lvl w:ilvl="1" w:tplc="8C203BBA">
      <w:numFmt w:val="bullet"/>
      <w:lvlText w:val="-"/>
      <w:lvlJc w:val="left"/>
      <w:pPr>
        <w:ind w:left="1440" w:hanging="360"/>
      </w:pPr>
      <w:rPr>
        <w:rFonts w:ascii="Arial" w:eastAsia="Times New Roman" w:hAnsi="Arial" w:cs="Arial"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
    <w:nsid w:val="7CB921FB"/>
    <w:multiLevelType w:val="hybridMultilevel"/>
    <w:tmpl w:val="B5EA4514"/>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8">
    <w:nsid w:val="7F1E036F"/>
    <w:multiLevelType w:val="hybridMultilevel"/>
    <w:tmpl w:val="401A8FB4"/>
    <w:lvl w:ilvl="0" w:tplc="15524248">
      <w:start w:val="1"/>
      <w:numFmt w:val="lowerLetter"/>
      <w:lvlText w:val="%1)"/>
      <w:lvlJc w:val="left"/>
      <w:pPr>
        <w:tabs>
          <w:tab w:val="num" w:pos="1068"/>
        </w:tabs>
        <w:ind w:left="1068" w:hanging="360"/>
      </w:pPr>
      <w:rPr>
        <w:rFonts w:hint="default"/>
      </w:rPr>
    </w:lvl>
    <w:lvl w:ilvl="1" w:tplc="141A0003" w:tentative="1">
      <w:start w:val="1"/>
      <w:numFmt w:val="lowerLetter"/>
      <w:lvlText w:val="%2."/>
      <w:lvlJc w:val="left"/>
      <w:pPr>
        <w:tabs>
          <w:tab w:val="num" w:pos="1788"/>
        </w:tabs>
        <w:ind w:left="1788" w:hanging="360"/>
      </w:pPr>
    </w:lvl>
    <w:lvl w:ilvl="2" w:tplc="141A0005" w:tentative="1">
      <w:start w:val="1"/>
      <w:numFmt w:val="lowerRoman"/>
      <w:lvlText w:val="%3."/>
      <w:lvlJc w:val="right"/>
      <w:pPr>
        <w:tabs>
          <w:tab w:val="num" w:pos="2508"/>
        </w:tabs>
        <w:ind w:left="2508" w:hanging="180"/>
      </w:pPr>
    </w:lvl>
    <w:lvl w:ilvl="3" w:tplc="141A0001" w:tentative="1">
      <w:start w:val="1"/>
      <w:numFmt w:val="decimal"/>
      <w:lvlText w:val="%4."/>
      <w:lvlJc w:val="left"/>
      <w:pPr>
        <w:tabs>
          <w:tab w:val="num" w:pos="3228"/>
        </w:tabs>
        <w:ind w:left="3228" w:hanging="360"/>
      </w:pPr>
    </w:lvl>
    <w:lvl w:ilvl="4" w:tplc="141A0003" w:tentative="1">
      <w:start w:val="1"/>
      <w:numFmt w:val="lowerLetter"/>
      <w:lvlText w:val="%5."/>
      <w:lvlJc w:val="left"/>
      <w:pPr>
        <w:tabs>
          <w:tab w:val="num" w:pos="3948"/>
        </w:tabs>
        <w:ind w:left="3948" w:hanging="360"/>
      </w:pPr>
    </w:lvl>
    <w:lvl w:ilvl="5" w:tplc="141A0005" w:tentative="1">
      <w:start w:val="1"/>
      <w:numFmt w:val="lowerRoman"/>
      <w:lvlText w:val="%6."/>
      <w:lvlJc w:val="right"/>
      <w:pPr>
        <w:tabs>
          <w:tab w:val="num" w:pos="4668"/>
        </w:tabs>
        <w:ind w:left="4668" w:hanging="180"/>
      </w:pPr>
    </w:lvl>
    <w:lvl w:ilvl="6" w:tplc="141A0001" w:tentative="1">
      <w:start w:val="1"/>
      <w:numFmt w:val="decimal"/>
      <w:lvlText w:val="%7."/>
      <w:lvlJc w:val="left"/>
      <w:pPr>
        <w:tabs>
          <w:tab w:val="num" w:pos="5388"/>
        </w:tabs>
        <w:ind w:left="5388" w:hanging="360"/>
      </w:pPr>
    </w:lvl>
    <w:lvl w:ilvl="7" w:tplc="141A0003" w:tentative="1">
      <w:start w:val="1"/>
      <w:numFmt w:val="lowerLetter"/>
      <w:lvlText w:val="%8."/>
      <w:lvlJc w:val="left"/>
      <w:pPr>
        <w:tabs>
          <w:tab w:val="num" w:pos="6108"/>
        </w:tabs>
        <w:ind w:left="6108" w:hanging="360"/>
      </w:pPr>
    </w:lvl>
    <w:lvl w:ilvl="8" w:tplc="141A0005" w:tentative="1">
      <w:start w:val="1"/>
      <w:numFmt w:val="lowerRoman"/>
      <w:lvlText w:val="%9."/>
      <w:lvlJc w:val="right"/>
      <w:pPr>
        <w:tabs>
          <w:tab w:val="num" w:pos="6828"/>
        </w:tabs>
        <w:ind w:left="6828" w:hanging="180"/>
      </w:pPr>
    </w:lvl>
  </w:abstractNum>
  <w:num w:numId="1">
    <w:abstractNumId w:val="29"/>
  </w:num>
  <w:num w:numId="2">
    <w:abstractNumId w:val="25"/>
  </w:num>
  <w:num w:numId="3">
    <w:abstractNumId w:val="23"/>
  </w:num>
  <w:num w:numId="4">
    <w:abstractNumId w:val="6"/>
  </w:num>
  <w:num w:numId="5">
    <w:abstractNumId w:val="35"/>
  </w:num>
  <w:num w:numId="6">
    <w:abstractNumId w:val="36"/>
  </w:num>
  <w:num w:numId="7">
    <w:abstractNumId w:val="18"/>
  </w:num>
  <w:num w:numId="8">
    <w:abstractNumId w:val="37"/>
  </w:num>
  <w:num w:numId="9">
    <w:abstractNumId w:val="14"/>
  </w:num>
  <w:num w:numId="10">
    <w:abstractNumId w:val="15"/>
  </w:num>
  <w:num w:numId="11">
    <w:abstractNumId w:val="22"/>
  </w:num>
  <w:num w:numId="12">
    <w:abstractNumId w:val="2"/>
  </w:num>
  <w:num w:numId="13">
    <w:abstractNumId w:val="10"/>
  </w:num>
  <w:num w:numId="14">
    <w:abstractNumId w:val="7"/>
  </w:num>
  <w:num w:numId="15">
    <w:abstractNumId w:val="28"/>
  </w:num>
  <w:num w:numId="16">
    <w:abstractNumId w:val="11"/>
  </w:num>
  <w:num w:numId="17">
    <w:abstractNumId w:val="38"/>
  </w:num>
  <w:num w:numId="18">
    <w:abstractNumId w:val="26"/>
  </w:num>
  <w:num w:numId="19">
    <w:abstractNumId w:val="16"/>
  </w:num>
  <w:num w:numId="20">
    <w:abstractNumId w:val="17"/>
  </w:num>
  <w:num w:numId="21">
    <w:abstractNumId w:val="5"/>
  </w:num>
  <w:num w:numId="22">
    <w:abstractNumId w:val="24"/>
  </w:num>
  <w:num w:numId="23">
    <w:abstractNumId w:val="9"/>
  </w:num>
  <w:num w:numId="24">
    <w:abstractNumId w:val="21"/>
  </w:num>
  <w:num w:numId="25">
    <w:abstractNumId w:val="19"/>
  </w:num>
  <w:num w:numId="26">
    <w:abstractNumId w:val="34"/>
  </w:num>
  <w:num w:numId="27">
    <w:abstractNumId w:val="32"/>
  </w:num>
  <w:num w:numId="28">
    <w:abstractNumId w:val="30"/>
  </w:num>
  <w:num w:numId="29">
    <w:abstractNumId w:val="1"/>
  </w:num>
  <w:num w:numId="30">
    <w:abstractNumId w:val="27"/>
  </w:num>
  <w:num w:numId="31">
    <w:abstractNumId w:val="31"/>
  </w:num>
  <w:num w:numId="32">
    <w:abstractNumId w:val="0"/>
  </w:num>
  <w:num w:numId="33">
    <w:abstractNumId w:val="8"/>
  </w:num>
  <w:num w:numId="34">
    <w:abstractNumId w:val="4"/>
  </w:num>
  <w:num w:numId="35">
    <w:abstractNumId w:val="12"/>
  </w:num>
  <w:num w:numId="36">
    <w:abstractNumId w:val="20"/>
  </w:num>
  <w:num w:numId="37">
    <w:abstractNumId w:val="33"/>
  </w:num>
  <w:num w:numId="38">
    <w:abstractNumId w:val="13"/>
  </w:num>
  <w:num w:numId="39">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BC"/>
    <w:rsid w:val="0002143E"/>
    <w:rsid w:val="000438EE"/>
    <w:rsid w:val="000654C0"/>
    <w:rsid w:val="00083E2A"/>
    <w:rsid w:val="0009026A"/>
    <w:rsid w:val="000E5E9B"/>
    <w:rsid w:val="00124BAF"/>
    <w:rsid w:val="00166344"/>
    <w:rsid w:val="001A3EFC"/>
    <w:rsid w:val="001E0FA5"/>
    <w:rsid w:val="001E283D"/>
    <w:rsid w:val="001E5840"/>
    <w:rsid w:val="00253C2E"/>
    <w:rsid w:val="002623F9"/>
    <w:rsid w:val="002C6A24"/>
    <w:rsid w:val="002D309E"/>
    <w:rsid w:val="00353B23"/>
    <w:rsid w:val="00375BD7"/>
    <w:rsid w:val="003D799B"/>
    <w:rsid w:val="004259CF"/>
    <w:rsid w:val="00433B63"/>
    <w:rsid w:val="00491EDD"/>
    <w:rsid w:val="004C1091"/>
    <w:rsid w:val="00532480"/>
    <w:rsid w:val="0057091D"/>
    <w:rsid w:val="00585A6E"/>
    <w:rsid w:val="005B361C"/>
    <w:rsid w:val="00657203"/>
    <w:rsid w:val="006A71CA"/>
    <w:rsid w:val="006E0E84"/>
    <w:rsid w:val="00771369"/>
    <w:rsid w:val="007C4BAB"/>
    <w:rsid w:val="00850ABA"/>
    <w:rsid w:val="00857CF6"/>
    <w:rsid w:val="008612A4"/>
    <w:rsid w:val="008F3A52"/>
    <w:rsid w:val="00904B25"/>
    <w:rsid w:val="0098251B"/>
    <w:rsid w:val="00990E6C"/>
    <w:rsid w:val="009A5379"/>
    <w:rsid w:val="009E2CBC"/>
    <w:rsid w:val="00AD1221"/>
    <w:rsid w:val="00AF750F"/>
    <w:rsid w:val="00B34FD8"/>
    <w:rsid w:val="00B815F2"/>
    <w:rsid w:val="00BF6020"/>
    <w:rsid w:val="00BF7334"/>
    <w:rsid w:val="00C0487B"/>
    <w:rsid w:val="00C22BF2"/>
    <w:rsid w:val="00C24487"/>
    <w:rsid w:val="00C578B7"/>
    <w:rsid w:val="00C63BB8"/>
    <w:rsid w:val="00C7668B"/>
    <w:rsid w:val="00CA13B5"/>
    <w:rsid w:val="00D16C88"/>
    <w:rsid w:val="00D76EC0"/>
    <w:rsid w:val="00D91E8E"/>
    <w:rsid w:val="00D963EB"/>
    <w:rsid w:val="00DA2B2D"/>
    <w:rsid w:val="00DB24AE"/>
    <w:rsid w:val="00E404CE"/>
    <w:rsid w:val="00E500F1"/>
    <w:rsid w:val="00EA62B8"/>
    <w:rsid w:val="00EA6972"/>
    <w:rsid w:val="00F44984"/>
    <w:rsid w:val="00F8724B"/>
    <w:rsid w:val="00FE6D68"/>
    <w:rsid w:val="00FF1B48"/>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89E8E556-F381-47C9-8029-78FCB589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CBC"/>
    <w:pPr>
      <w:spacing w:after="0" w:line="240" w:lineRule="auto"/>
    </w:pPr>
    <w:rPr>
      <w:rFonts w:ascii="Times New Roman" w:eastAsia="Times New Roman" w:hAnsi="Times New Roman" w:cs="Times New Roman"/>
      <w:sz w:val="24"/>
      <w:szCs w:val="24"/>
      <w:lang w:val="hr-HR"/>
    </w:rPr>
  </w:style>
  <w:style w:type="paragraph" w:styleId="Heading1">
    <w:name w:val="heading 1"/>
    <w:basedOn w:val="Normal"/>
    <w:next w:val="Normal"/>
    <w:link w:val="Heading1Char"/>
    <w:qFormat/>
    <w:rsid w:val="00AF750F"/>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link w:val="Heading2Char"/>
    <w:uiPriority w:val="9"/>
    <w:semiHidden/>
    <w:unhideWhenUsed/>
    <w:qFormat/>
    <w:rsid w:val="00BF73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733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733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0487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uvlaka 2,uvlaka 2"/>
    <w:basedOn w:val="Normal"/>
    <w:link w:val="BodyTextChar"/>
    <w:rsid w:val="009E2CBC"/>
    <w:pPr>
      <w:spacing w:after="120"/>
    </w:pPr>
  </w:style>
  <w:style w:type="character" w:customStyle="1" w:styleId="BodyTextChar">
    <w:name w:val="Body Text Char"/>
    <w:aliases w:val="  uvlaka 2 Char,uvlaka 2 Char"/>
    <w:basedOn w:val="DefaultParagraphFont"/>
    <w:link w:val="BodyText"/>
    <w:semiHidden/>
    <w:rsid w:val="009E2CBC"/>
    <w:rPr>
      <w:rFonts w:ascii="Times New Roman" w:eastAsia="Times New Roman" w:hAnsi="Times New Roman" w:cs="Times New Roman"/>
      <w:sz w:val="24"/>
      <w:szCs w:val="24"/>
      <w:lang w:val="hr-HR"/>
    </w:rPr>
  </w:style>
  <w:style w:type="character" w:customStyle="1" w:styleId="Heading1Char">
    <w:name w:val="Heading 1 Char"/>
    <w:basedOn w:val="DefaultParagraphFont"/>
    <w:link w:val="Heading1"/>
    <w:rsid w:val="00AF750F"/>
    <w:rPr>
      <w:rFonts w:ascii="Arial" w:eastAsia="Times New Roman" w:hAnsi="Arial" w:cs="Arial"/>
      <w:b/>
      <w:bCs/>
      <w:kern w:val="32"/>
      <w:sz w:val="32"/>
      <w:szCs w:val="32"/>
      <w:lang w:val="en-US"/>
    </w:rPr>
  </w:style>
  <w:style w:type="paragraph" w:styleId="NormalWeb">
    <w:name w:val="Normal (Web)"/>
    <w:basedOn w:val="Normal"/>
    <w:rsid w:val="00AF750F"/>
    <w:pPr>
      <w:spacing w:before="100" w:beforeAutospacing="1" w:after="100" w:afterAutospacing="1"/>
    </w:pPr>
    <w:rPr>
      <w:lang w:val="en-GB"/>
    </w:rPr>
  </w:style>
  <w:style w:type="paragraph" w:styleId="ListParagraph">
    <w:name w:val="List Paragraph"/>
    <w:basedOn w:val="Normal"/>
    <w:uiPriority w:val="34"/>
    <w:qFormat/>
    <w:rsid w:val="00AF750F"/>
    <w:pPr>
      <w:ind w:left="720"/>
      <w:contextualSpacing/>
    </w:pPr>
  </w:style>
  <w:style w:type="paragraph" w:styleId="Header">
    <w:name w:val="header"/>
    <w:basedOn w:val="Normal"/>
    <w:link w:val="HeaderChar"/>
    <w:unhideWhenUsed/>
    <w:rsid w:val="00AF750F"/>
    <w:pPr>
      <w:tabs>
        <w:tab w:val="center" w:pos="4536"/>
        <w:tab w:val="right" w:pos="9072"/>
      </w:tabs>
    </w:pPr>
  </w:style>
  <w:style w:type="character" w:customStyle="1" w:styleId="HeaderChar">
    <w:name w:val="Header Char"/>
    <w:basedOn w:val="DefaultParagraphFont"/>
    <w:link w:val="Header"/>
    <w:uiPriority w:val="99"/>
    <w:semiHidden/>
    <w:rsid w:val="00AF750F"/>
    <w:rPr>
      <w:rFonts w:ascii="Times New Roman" w:eastAsia="Times New Roman" w:hAnsi="Times New Roman" w:cs="Times New Roman"/>
      <w:sz w:val="24"/>
      <w:szCs w:val="24"/>
      <w:lang w:val="hr-HR"/>
    </w:rPr>
  </w:style>
  <w:style w:type="paragraph" w:styleId="Footer">
    <w:name w:val="footer"/>
    <w:basedOn w:val="Normal"/>
    <w:link w:val="FooterChar"/>
    <w:uiPriority w:val="99"/>
    <w:unhideWhenUsed/>
    <w:rsid w:val="00AF750F"/>
    <w:pPr>
      <w:tabs>
        <w:tab w:val="center" w:pos="4536"/>
        <w:tab w:val="right" w:pos="9072"/>
      </w:tabs>
    </w:pPr>
  </w:style>
  <w:style w:type="character" w:customStyle="1" w:styleId="FooterChar">
    <w:name w:val="Footer Char"/>
    <w:basedOn w:val="DefaultParagraphFont"/>
    <w:link w:val="Footer"/>
    <w:uiPriority w:val="99"/>
    <w:rsid w:val="00AF750F"/>
    <w:rPr>
      <w:rFonts w:ascii="Times New Roman" w:eastAsia="Times New Roman" w:hAnsi="Times New Roman" w:cs="Times New Roman"/>
      <w:sz w:val="24"/>
      <w:szCs w:val="24"/>
      <w:lang w:val="hr-HR"/>
    </w:rPr>
  </w:style>
  <w:style w:type="paragraph" w:styleId="BodyTextIndent">
    <w:name w:val="Body Text Indent"/>
    <w:basedOn w:val="Normal"/>
    <w:link w:val="BodyTextIndentChar"/>
    <w:uiPriority w:val="99"/>
    <w:semiHidden/>
    <w:unhideWhenUsed/>
    <w:rsid w:val="00DA2B2D"/>
    <w:pPr>
      <w:spacing w:after="120"/>
      <w:ind w:left="283"/>
    </w:pPr>
  </w:style>
  <w:style w:type="character" w:customStyle="1" w:styleId="BodyTextIndentChar">
    <w:name w:val="Body Text Indent Char"/>
    <w:basedOn w:val="DefaultParagraphFont"/>
    <w:link w:val="BodyTextIndent"/>
    <w:uiPriority w:val="99"/>
    <w:semiHidden/>
    <w:rsid w:val="00DA2B2D"/>
    <w:rPr>
      <w:rFonts w:ascii="Times New Roman" w:eastAsia="Times New Roman" w:hAnsi="Times New Roman" w:cs="Times New Roman"/>
      <w:sz w:val="24"/>
      <w:szCs w:val="24"/>
      <w:lang w:val="hr-HR"/>
    </w:rPr>
  </w:style>
  <w:style w:type="character" w:customStyle="1" w:styleId="Heading2Char">
    <w:name w:val="Heading 2 Char"/>
    <w:basedOn w:val="DefaultParagraphFont"/>
    <w:link w:val="Heading2"/>
    <w:uiPriority w:val="9"/>
    <w:semiHidden/>
    <w:rsid w:val="00BF7334"/>
    <w:rPr>
      <w:rFonts w:asciiTheme="majorHAnsi" w:eastAsiaTheme="majorEastAsia" w:hAnsiTheme="majorHAnsi" w:cstheme="majorBidi"/>
      <w:b/>
      <w:bCs/>
      <w:color w:val="4F81BD" w:themeColor="accent1"/>
      <w:sz w:val="26"/>
      <w:szCs w:val="26"/>
      <w:lang w:val="hr-HR"/>
    </w:rPr>
  </w:style>
  <w:style w:type="character" w:customStyle="1" w:styleId="Heading3Char">
    <w:name w:val="Heading 3 Char"/>
    <w:basedOn w:val="DefaultParagraphFont"/>
    <w:link w:val="Heading3"/>
    <w:uiPriority w:val="9"/>
    <w:semiHidden/>
    <w:rsid w:val="00BF7334"/>
    <w:rPr>
      <w:rFonts w:asciiTheme="majorHAnsi" w:eastAsiaTheme="majorEastAsia" w:hAnsiTheme="majorHAnsi" w:cstheme="majorBidi"/>
      <w:b/>
      <w:bCs/>
      <w:color w:val="4F81BD" w:themeColor="accent1"/>
      <w:sz w:val="24"/>
      <w:szCs w:val="24"/>
      <w:lang w:val="hr-HR"/>
    </w:rPr>
  </w:style>
  <w:style w:type="character" w:customStyle="1" w:styleId="Heading4Char">
    <w:name w:val="Heading 4 Char"/>
    <w:basedOn w:val="DefaultParagraphFont"/>
    <w:link w:val="Heading4"/>
    <w:uiPriority w:val="9"/>
    <w:semiHidden/>
    <w:rsid w:val="00BF7334"/>
    <w:rPr>
      <w:rFonts w:asciiTheme="majorHAnsi" w:eastAsiaTheme="majorEastAsia" w:hAnsiTheme="majorHAnsi" w:cstheme="majorBidi"/>
      <w:b/>
      <w:bCs/>
      <w:i/>
      <w:iCs/>
      <w:color w:val="4F81BD" w:themeColor="accent1"/>
      <w:sz w:val="24"/>
      <w:szCs w:val="24"/>
      <w:lang w:val="hr-HR"/>
    </w:rPr>
  </w:style>
  <w:style w:type="table" w:styleId="MediumGrid3-Accent1">
    <w:name w:val="Medium Grid 3 Accent 1"/>
    <w:basedOn w:val="TableNormal"/>
    <w:uiPriority w:val="69"/>
    <w:rsid w:val="00D91E8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Grid">
    <w:name w:val="Table Grid"/>
    <w:basedOn w:val="TableNormal"/>
    <w:uiPriority w:val="59"/>
    <w:rsid w:val="00D91E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C0487B"/>
    <w:rPr>
      <w:rFonts w:asciiTheme="majorHAnsi" w:eastAsiaTheme="majorEastAsia" w:hAnsiTheme="majorHAnsi" w:cstheme="majorBidi"/>
      <w:color w:val="243F60" w:themeColor="accent1" w:themeShade="7F"/>
      <w:sz w:val="24"/>
      <w:szCs w:val="24"/>
      <w:lang w:val="hr-HR"/>
    </w:rPr>
  </w:style>
  <w:style w:type="paragraph" w:styleId="BalloonText">
    <w:name w:val="Balloon Text"/>
    <w:basedOn w:val="Normal"/>
    <w:link w:val="BalloonTextChar"/>
    <w:uiPriority w:val="99"/>
    <w:semiHidden/>
    <w:unhideWhenUsed/>
    <w:rsid w:val="00E404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4CE"/>
    <w:rPr>
      <w:rFonts w:ascii="Segoe UI" w:eastAsia="Times New Roman"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57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9844</Words>
  <Characters>56116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Mirjana</cp:lastModifiedBy>
  <cp:revision>13</cp:revision>
  <cp:lastPrinted>2022-08-08T07:16:00Z</cp:lastPrinted>
  <dcterms:created xsi:type="dcterms:W3CDTF">2022-07-13T09:52:00Z</dcterms:created>
  <dcterms:modified xsi:type="dcterms:W3CDTF">2022-08-19T08:45:00Z</dcterms:modified>
</cp:coreProperties>
</file>