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417E" w14:textId="4D52B7FE" w:rsidR="003A1C8B" w:rsidRPr="00DD7EE0" w:rsidRDefault="000F7F1E" w:rsidP="00093549">
      <w:pPr>
        <w:jc w:val="right"/>
        <w:rPr>
          <w:rFonts w:ascii="Arial" w:hAnsi="Arial" w:cs="Arial"/>
          <w:sz w:val="32"/>
          <w:szCs w:val="32"/>
        </w:rPr>
      </w:pPr>
      <w:r w:rsidRPr="00DD7EE0">
        <w:rPr>
          <w:rFonts w:ascii="Arial" w:hAnsi="Arial" w:cs="Arial"/>
          <w:sz w:val="32"/>
          <w:szCs w:val="32"/>
        </w:rPr>
        <w:t>2.2.2021.</w:t>
      </w:r>
    </w:p>
    <w:p w14:paraId="64792536" w14:textId="77777777" w:rsidR="003A1C8B" w:rsidRPr="00DD7EE0" w:rsidRDefault="003A1C8B" w:rsidP="003A1C8B">
      <w:pPr>
        <w:jc w:val="center"/>
        <w:rPr>
          <w:sz w:val="52"/>
          <w:szCs w:val="52"/>
        </w:rPr>
      </w:pPr>
    </w:p>
    <w:p w14:paraId="146F59EC" w14:textId="6848EFF8" w:rsidR="004D6900" w:rsidRPr="00DD7EE0" w:rsidRDefault="00F22CB5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Na osnovu člana 58. Stav 4. Zakona o upravljanju otpadom (‘’Službene novine Federacije BIH, broj: 33/03, 72/09 i 92/</w:t>
      </w:r>
      <w:r w:rsidR="000F7F1E" w:rsidRPr="00DD7EE0">
        <w:rPr>
          <w:rFonts w:ascii="Arial" w:hAnsi="Arial" w:cs="Arial"/>
          <w:sz w:val="22"/>
          <w:szCs w:val="22"/>
        </w:rPr>
        <w:t>17) federalna minist</w:t>
      </w:r>
      <w:r w:rsidR="00872290" w:rsidRPr="00DD7EE0">
        <w:rPr>
          <w:rFonts w:ascii="Arial" w:hAnsi="Arial" w:cs="Arial"/>
          <w:sz w:val="22"/>
          <w:szCs w:val="22"/>
        </w:rPr>
        <w:t>r</w:t>
      </w:r>
      <w:r w:rsidR="000F7F1E" w:rsidRPr="00DD7EE0">
        <w:rPr>
          <w:rFonts w:ascii="Arial" w:hAnsi="Arial" w:cs="Arial"/>
          <w:sz w:val="22"/>
          <w:szCs w:val="22"/>
        </w:rPr>
        <w:t>ica</w:t>
      </w:r>
      <w:r w:rsidR="00872290" w:rsidRPr="00DD7EE0">
        <w:rPr>
          <w:rFonts w:ascii="Arial" w:hAnsi="Arial" w:cs="Arial"/>
          <w:sz w:val="22"/>
          <w:szCs w:val="22"/>
        </w:rPr>
        <w:t xml:space="preserve"> okoliša i</w:t>
      </w:r>
      <w:r w:rsidRPr="00DD7EE0">
        <w:rPr>
          <w:rFonts w:ascii="Arial" w:hAnsi="Arial" w:cs="Arial"/>
          <w:sz w:val="22"/>
          <w:szCs w:val="22"/>
        </w:rPr>
        <w:t xml:space="preserve"> turizma donosi:</w:t>
      </w:r>
    </w:p>
    <w:p w14:paraId="243FF4E4" w14:textId="77777777" w:rsidR="0073659E" w:rsidRPr="00DD7EE0" w:rsidRDefault="0073659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4A29509" w14:textId="2C3C5BAE" w:rsidR="0073659E" w:rsidRPr="00DD7EE0" w:rsidRDefault="0073659E" w:rsidP="0073659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DD7EE0">
        <w:rPr>
          <w:rFonts w:ascii="Arial" w:hAnsi="Arial" w:cs="Arial"/>
          <w:b/>
        </w:rPr>
        <w:t>Pravilnik o upravljanju otpadnim gumama</w:t>
      </w:r>
    </w:p>
    <w:p w14:paraId="4D10DC83" w14:textId="77777777" w:rsidR="004D6900" w:rsidRPr="00DD7EE0" w:rsidRDefault="004D690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</w:rPr>
      </w:pPr>
    </w:p>
    <w:p w14:paraId="30AAE52D" w14:textId="38074F5B" w:rsidR="0073659E" w:rsidRPr="00DD7EE0" w:rsidRDefault="001F2FD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iCs/>
          <w:sz w:val="22"/>
          <w:szCs w:val="22"/>
        </w:rPr>
        <w:t>I OPŠTE ODREDBE</w:t>
      </w:r>
    </w:p>
    <w:p w14:paraId="694BD43C" w14:textId="77777777" w:rsidR="00561C23" w:rsidRPr="00DD7EE0" w:rsidRDefault="0073659E" w:rsidP="00BA5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1.</w:t>
      </w:r>
    </w:p>
    <w:p w14:paraId="15548FDF" w14:textId="1D19FB09" w:rsidR="0073659E" w:rsidRPr="00DD7EE0" w:rsidRDefault="0073659E" w:rsidP="00BA5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(Predmet pravilnika)</w:t>
      </w:r>
    </w:p>
    <w:p w14:paraId="37B31C59" w14:textId="77777777" w:rsidR="0073659E" w:rsidRPr="00DD7EE0" w:rsidRDefault="0073659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ED66CF3" w14:textId="4E8768E0" w:rsidR="004D6900" w:rsidRPr="00DD7EE0" w:rsidRDefault="00D40EE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Ovim pravilnikom</w:t>
      </w:r>
      <w:r w:rsidR="004D6900" w:rsidRPr="00DD7EE0">
        <w:rPr>
          <w:rFonts w:ascii="Arial" w:hAnsi="Arial" w:cs="Arial"/>
          <w:sz w:val="22"/>
          <w:szCs w:val="22"/>
        </w:rPr>
        <w:t xml:space="preserve"> propisuju se:</w:t>
      </w:r>
    </w:p>
    <w:p w14:paraId="7FE23A32" w14:textId="77777777" w:rsidR="004D6900" w:rsidRPr="00DD7EE0" w:rsidRDefault="004D6900" w:rsidP="009347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postupci, uslovi i </w:t>
      </w:r>
      <w:r w:rsidR="0060761D" w:rsidRPr="00DD7EE0">
        <w:rPr>
          <w:rFonts w:ascii="Arial" w:hAnsi="Arial" w:cs="Arial"/>
          <w:sz w:val="22"/>
          <w:szCs w:val="22"/>
        </w:rPr>
        <w:t xml:space="preserve">ciljevi </w:t>
      </w:r>
      <w:r w:rsidRPr="00DD7EE0">
        <w:rPr>
          <w:rFonts w:ascii="Arial" w:hAnsi="Arial" w:cs="Arial"/>
          <w:sz w:val="22"/>
          <w:szCs w:val="22"/>
        </w:rPr>
        <w:t>upravljanja</w:t>
      </w:r>
      <w:r w:rsidR="0060761D" w:rsidRPr="00DD7EE0">
        <w:rPr>
          <w:rFonts w:ascii="Arial" w:hAnsi="Arial" w:cs="Arial"/>
          <w:sz w:val="22"/>
          <w:szCs w:val="22"/>
        </w:rPr>
        <w:t xml:space="preserve"> otpadnim gumama, </w:t>
      </w:r>
    </w:p>
    <w:p w14:paraId="30F42969" w14:textId="77777777" w:rsidR="004D6900" w:rsidRPr="00DD7EE0" w:rsidRDefault="0060761D" w:rsidP="009347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vrste otpadnih guma koje se moraju sakupljati odvojeno, </w:t>
      </w:r>
    </w:p>
    <w:p w14:paraId="0453A609" w14:textId="72D2CCEA" w:rsidR="004D6900" w:rsidRPr="00DD7EE0" w:rsidRDefault="004D6900" w:rsidP="009347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popis guma i proizvoda od gume za koje je obvezna registracija</w:t>
      </w:r>
      <w:r w:rsidR="00235F4B" w:rsidRPr="00DD7EE0">
        <w:rPr>
          <w:rFonts w:ascii="Arial" w:hAnsi="Arial" w:cs="Arial"/>
          <w:sz w:val="22"/>
          <w:szCs w:val="22"/>
        </w:rPr>
        <w:t xml:space="preserve"> u Informacionom si</w:t>
      </w:r>
      <w:r w:rsidR="005631B6" w:rsidRPr="00DD7EE0">
        <w:rPr>
          <w:rFonts w:ascii="Arial" w:hAnsi="Arial" w:cs="Arial"/>
          <w:sz w:val="22"/>
          <w:szCs w:val="22"/>
        </w:rPr>
        <w:t>stem</w:t>
      </w:r>
      <w:r w:rsidR="00235F4B" w:rsidRPr="00DD7EE0">
        <w:rPr>
          <w:rFonts w:ascii="Arial" w:hAnsi="Arial" w:cs="Arial"/>
          <w:sz w:val="22"/>
          <w:szCs w:val="22"/>
        </w:rPr>
        <w:t>u</w:t>
      </w:r>
      <w:r w:rsidR="005631B6" w:rsidRPr="00DD7EE0">
        <w:rPr>
          <w:rFonts w:ascii="Arial" w:hAnsi="Arial" w:cs="Arial"/>
          <w:sz w:val="22"/>
          <w:szCs w:val="22"/>
        </w:rPr>
        <w:t xml:space="preserve"> o otpadu,</w:t>
      </w:r>
    </w:p>
    <w:p w14:paraId="2BEA9268" w14:textId="7BA2EAD0" w:rsidR="009347F1" w:rsidRPr="00DD7EE0" w:rsidRDefault="009347F1" w:rsidP="009347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obaveze i način ispunjavanja navedenih obaveza od strane učesnika u sistemu upravljanja otpadnim gumama</w:t>
      </w:r>
      <w:r w:rsidR="005631B6" w:rsidRPr="00DD7EE0">
        <w:rPr>
          <w:rFonts w:ascii="Arial" w:hAnsi="Arial" w:cs="Arial"/>
          <w:sz w:val="22"/>
          <w:szCs w:val="22"/>
        </w:rPr>
        <w:t>,</w:t>
      </w:r>
    </w:p>
    <w:p w14:paraId="7C77FE09" w14:textId="2E9F9D28" w:rsidR="004D6900" w:rsidRPr="00DD7EE0" w:rsidRDefault="0060761D" w:rsidP="009347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način</w:t>
      </w:r>
      <w:r w:rsidR="004D6900" w:rsidRPr="00DD7EE0">
        <w:rPr>
          <w:rFonts w:ascii="Arial" w:hAnsi="Arial" w:cs="Arial"/>
          <w:sz w:val="22"/>
          <w:szCs w:val="22"/>
        </w:rPr>
        <w:t>i</w:t>
      </w:r>
      <w:r w:rsidRPr="00DD7EE0">
        <w:rPr>
          <w:rFonts w:ascii="Arial" w:hAnsi="Arial" w:cs="Arial"/>
          <w:sz w:val="22"/>
          <w:szCs w:val="22"/>
        </w:rPr>
        <w:t xml:space="preserve"> obrade otpadnih guma, </w:t>
      </w:r>
    </w:p>
    <w:p w14:paraId="46D615E5" w14:textId="3417388E" w:rsidR="004D6900" w:rsidRPr="00DD7EE0" w:rsidRDefault="004D6900" w:rsidP="009347F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DD7EE0">
        <w:rPr>
          <w:rFonts w:ascii="Arial" w:hAnsi="Arial" w:cs="Arial"/>
          <w:sz w:val="22"/>
          <w:szCs w:val="22"/>
        </w:rPr>
        <w:t>obaveza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vođenja evidencije</w:t>
      </w:r>
      <w:r w:rsidR="005631B6" w:rsidRPr="00DD7EE0">
        <w:rPr>
          <w:rFonts w:ascii="Arial" w:hAnsi="Arial" w:cs="Arial"/>
          <w:sz w:val="22"/>
          <w:szCs w:val="22"/>
        </w:rPr>
        <w:t xml:space="preserve"> i </w:t>
      </w:r>
      <w:r w:rsidR="00FB0F88" w:rsidRPr="00DD7EE0">
        <w:rPr>
          <w:rFonts w:ascii="Arial" w:hAnsi="Arial" w:cs="Arial"/>
          <w:sz w:val="22"/>
          <w:szCs w:val="22"/>
        </w:rPr>
        <w:t>i</w:t>
      </w:r>
      <w:r w:rsidR="005631B6" w:rsidRPr="00DD7EE0">
        <w:rPr>
          <w:rFonts w:ascii="Arial" w:hAnsi="Arial" w:cs="Arial"/>
          <w:sz w:val="22"/>
          <w:szCs w:val="22"/>
        </w:rPr>
        <w:t>z</w:t>
      </w:r>
      <w:r w:rsidR="00FB0F88" w:rsidRPr="00DD7EE0">
        <w:rPr>
          <w:rFonts w:ascii="Arial" w:hAnsi="Arial" w:cs="Arial"/>
          <w:sz w:val="22"/>
          <w:szCs w:val="22"/>
        </w:rPr>
        <w:t>vještavanja</w:t>
      </w:r>
      <w:r w:rsidR="005631B6" w:rsidRPr="00DD7EE0">
        <w:rPr>
          <w:rFonts w:ascii="Arial" w:hAnsi="Arial" w:cs="Arial"/>
          <w:sz w:val="22"/>
          <w:szCs w:val="22"/>
        </w:rPr>
        <w:t>.</w:t>
      </w:r>
    </w:p>
    <w:p w14:paraId="33C9DD5F" w14:textId="77777777" w:rsidR="0073659E" w:rsidRPr="00DD7EE0" w:rsidRDefault="0073659E" w:rsidP="0073659E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23E64BE" w14:textId="77777777" w:rsidR="0073659E" w:rsidRPr="00DD7EE0" w:rsidRDefault="0073659E" w:rsidP="0073659E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E620D1F" w14:textId="23112330" w:rsidR="001E22D9" w:rsidRPr="00DD7EE0" w:rsidRDefault="0073659E" w:rsidP="00561C23">
      <w:pPr>
        <w:pStyle w:val="ListParagraph"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2.</w:t>
      </w:r>
      <w:bookmarkStart w:id="0" w:name="_Toc410979261"/>
    </w:p>
    <w:p w14:paraId="1B47FBDD" w14:textId="6923620F" w:rsidR="0060761D" w:rsidRPr="00DD7EE0" w:rsidRDefault="00A63838" w:rsidP="0073659E">
      <w:pPr>
        <w:pStyle w:val="ListParagraph"/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   </w:t>
      </w:r>
      <w:r w:rsidR="0073659E" w:rsidRPr="00DD7EE0">
        <w:rPr>
          <w:rFonts w:ascii="Arial" w:hAnsi="Arial" w:cs="Arial"/>
          <w:sz w:val="22"/>
          <w:szCs w:val="22"/>
        </w:rPr>
        <w:t>(</w:t>
      </w:r>
      <w:r w:rsidR="0060761D" w:rsidRPr="00DD7EE0">
        <w:rPr>
          <w:rFonts w:ascii="Arial" w:hAnsi="Arial" w:cs="Arial"/>
          <w:sz w:val="22"/>
          <w:szCs w:val="22"/>
        </w:rPr>
        <w:t>Područje primjene</w:t>
      </w:r>
      <w:bookmarkEnd w:id="0"/>
      <w:r w:rsidR="0073659E" w:rsidRPr="00DD7EE0">
        <w:rPr>
          <w:rFonts w:ascii="Arial" w:hAnsi="Arial" w:cs="Arial"/>
          <w:sz w:val="22"/>
          <w:szCs w:val="22"/>
        </w:rPr>
        <w:t>)</w:t>
      </w:r>
    </w:p>
    <w:p w14:paraId="33961032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32515275" w14:textId="7C3EC735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Odredbe ovog </w:t>
      </w:r>
      <w:r w:rsidR="00CE37FA" w:rsidRPr="00DD7EE0">
        <w:rPr>
          <w:rFonts w:ascii="Arial" w:hAnsi="Arial" w:cs="Arial"/>
          <w:sz w:val="22"/>
          <w:szCs w:val="22"/>
        </w:rPr>
        <w:t>pravilnika</w:t>
      </w:r>
      <w:r w:rsidRPr="00DD7EE0">
        <w:rPr>
          <w:rFonts w:ascii="Arial" w:hAnsi="Arial" w:cs="Arial"/>
          <w:sz w:val="22"/>
          <w:szCs w:val="22"/>
        </w:rPr>
        <w:t xml:space="preserve"> primjenjuju se na sve vrste novih ili </w:t>
      </w:r>
      <w:r w:rsidR="004D6900" w:rsidRPr="00DD7EE0">
        <w:rPr>
          <w:rFonts w:ascii="Arial" w:hAnsi="Arial" w:cs="Arial"/>
          <w:sz w:val="22"/>
          <w:szCs w:val="22"/>
        </w:rPr>
        <w:t>upotrijebljenih</w:t>
      </w:r>
      <w:r w:rsidRPr="00DD7EE0">
        <w:rPr>
          <w:rFonts w:ascii="Arial" w:hAnsi="Arial" w:cs="Arial"/>
          <w:sz w:val="22"/>
          <w:szCs w:val="22"/>
        </w:rPr>
        <w:t xml:space="preserve"> guma, te gumenih gusjenica koje se u </w:t>
      </w:r>
      <w:r w:rsidR="004D6900" w:rsidRPr="00DD7EE0">
        <w:rPr>
          <w:rFonts w:ascii="Arial" w:hAnsi="Arial" w:cs="Arial"/>
          <w:sz w:val="22"/>
          <w:szCs w:val="22"/>
        </w:rPr>
        <w:t xml:space="preserve">domaćinstvima ili kod registriranog pravnog lica </w:t>
      </w:r>
      <w:r w:rsidRPr="00DD7EE0">
        <w:rPr>
          <w:rFonts w:ascii="Arial" w:hAnsi="Arial" w:cs="Arial"/>
          <w:sz w:val="22"/>
          <w:szCs w:val="22"/>
        </w:rPr>
        <w:t xml:space="preserve">koriste za prijevoz i prijenos tvari, predmeta i </w:t>
      </w:r>
      <w:r w:rsidR="00B954D4" w:rsidRPr="00DD7EE0">
        <w:rPr>
          <w:rFonts w:ascii="Arial" w:hAnsi="Arial" w:cs="Arial"/>
          <w:sz w:val="22"/>
          <w:szCs w:val="22"/>
        </w:rPr>
        <w:t>lica</w:t>
      </w:r>
      <w:r w:rsidRPr="00DD7EE0">
        <w:rPr>
          <w:rFonts w:ascii="Arial" w:hAnsi="Arial" w:cs="Arial"/>
          <w:sz w:val="22"/>
          <w:szCs w:val="22"/>
        </w:rPr>
        <w:t>, uključujući obavljanje radova, te na otpadne gume od tih proizvoda.</w:t>
      </w:r>
    </w:p>
    <w:p w14:paraId="1B4FC006" w14:textId="77777777" w:rsidR="00561C23" w:rsidRPr="00DD7EE0" w:rsidRDefault="00561C23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3171F264" w14:textId="77777777" w:rsidR="00561C23" w:rsidRPr="00DD7EE0" w:rsidRDefault="00561C23" w:rsidP="00BA5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3.</w:t>
      </w:r>
      <w:bookmarkStart w:id="1" w:name="_Toc410979262"/>
    </w:p>
    <w:p w14:paraId="68E997DD" w14:textId="41CDC057" w:rsidR="00B954D4" w:rsidRPr="00DD7EE0" w:rsidRDefault="00561C23" w:rsidP="00BA5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B954D4" w:rsidRPr="00DD7EE0">
        <w:rPr>
          <w:rFonts w:ascii="Arial" w:hAnsi="Arial" w:cs="Arial"/>
          <w:sz w:val="22"/>
          <w:szCs w:val="22"/>
        </w:rPr>
        <w:t xml:space="preserve">Kategorije proizvoda čije gume su obuhvaćene ovim </w:t>
      </w:r>
      <w:r w:rsidR="00DD2C2C" w:rsidRPr="00DD7EE0">
        <w:rPr>
          <w:rFonts w:ascii="Arial" w:hAnsi="Arial" w:cs="Arial"/>
          <w:sz w:val="22"/>
          <w:szCs w:val="22"/>
        </w:rPr>
        <w:t>pozakonskim aktom</w:t>
      </w:r>
      <w:bookmarkEnd w:id="1"/>
      <w:r w:rsidRPr="00DD7EE0">
        <w:rPr>
          <w:rFonts w:ascii="Arial" w:hAnsi="Arial" w:cs="Arial"/>
          <w:sz w:val="22"/>
          <w:szCs w:val="22"/>
        </w:rPr>
        <w:t>)</w:t>
      </w:r>
    </w:p>
    <w:p w14:paraId="6473F211" w14:textId="77777777" w:rsidR="00B954D4" w:rsidRPr="00DD7EE0" w:rsidRDefault="00B954D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051429C" w14:textId="77777777" w:rsidR="00006000" w:rsidRPr="00DD7EE0" w:rsidRDefault="00006000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Manja teretna i putnička te priključna vozila,</w:t>
      </w:r>
    </w:p>
    <w:p w14:paraId="58753290" w14:textId="77777777" w:rsidR="00006000" w:rsidRPr="00DD7EE0" w:rsidRDefault="00006000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Teretna i putnička te priključna vozila,</w:t>
      </w:r>
    </w:p>
    <w:p w14:paraId="4F1A6EE2" w14:textId="22680710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Lična</w:t>
      </w:r>
      <w:r w:rsidR="00006000" w:rsidRPr="00DD7EE0">
        <w:rPr>
          <w:rFonts w:ascii="Arial" w:hAnsi="Arial" w:cs="Arial"/>
          <w:sz w:val="22"/>
          <w:szCs w:val="22"/>
        </w:rPr>
        <w:t xml:space="preserve"> </w:t>
      </w:r>
      <w:r w:rsidRPr="00DD7EE0">
        <w:rPr>
          <w:rFonts w:ascii="Arial" w:hAnsi="Arial" w:cs="Arial"/>
          <w:sz w:val="22"/>
          <w:szCs w:val="22"/>
        </w:rPr>
        <w:t>i pripadajuća priključna vozila,</w:t>
      </w:r>
    </w:p>
    <w:p w14:paraId="6250FF37" w14:textId="08887F38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Viljuškari,</w:t>
      </w:r>
    </w:p>
    <w:p w14:paraId="585BD9FD" w14:textId="5B35BD92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Radn</w:t>
      </w:r>
      <w:r w:rsidR="00006000" w:rsidRPr="00DD7EE0">
        <w:rPr>
          <w:rFonts w:ascii="Arial" w:hAnsi="Arial" w:cs="Arial"/>
          <w:sz w:val="22"/>
          <w:szCs w:val="22"/>
        </w:rPr>
        <w:t>e mašine</w:t>
      </w:r>
      <w:r w:rsidRPr="00DD7EE0">
        <w:rPr>
          <w:rFonts w:ascii="Arial" w:hAnsi="Arial" w:cs="Arial"/>
          <w:sz w:val="22"/>
          <w:szCs w:val="22"/>
        </w:rPr>
        <w:t>,</w:t>
      </w:r>
    </w:p>
    <w:p w14:paraId="56C6A629" w14:textId="38E18CC7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Traktori,</w:t>
      </w:r>
    </w:p>
    <w:p w14:paraId="1DE15846" w14:textId="13EC81B8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Kolica,</w:t>
      </w:r>
    </w:p>
    <w:p w14:paraId="6904460D" w14:textId="6E260161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Bicikli,</w:t>
      </w:r>
    </w:p>
    <w:p w14:paraId="64004BA5" w14:textId="43C11075" w:rsidR="00B954D4" w:rsidRPr="00DD7EE0" w:rsidRDefault="00B954D4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Motocikli,</w:t>
      </w:r>
    </w:p>
    <w:p w14:paraId="7A62DA7F" w14:textId="6DAF030D" w:rsidR="00B954D4" w:rsidRPr="00DD7EE0" w:rsidRDefault="00006000" w:rsidP="009347F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Avioni</w:t>
      </w:r>
      <w:r w:rsidR="00B954D4" w:rsidRPr="00DD7EE0">
        <w:rPr>
          <w:rFonts w:ascii="Arial" w:hAnsi="Arial" w:cs="Arial"/>
          <w:sz w:val="22"/>
          <w:szCs w:val="22"/>
        </w:rPr>
        <w:t>.</w:t>
      </w:r>
    </w:p>
    <w:p w14:paraId="2B5A8D8F" w14:textId="77777777" w:rsidR="00F679DF" w:rsidRPr="00DD7EE0" w:rsidRDefault="00F679DF" w:rsidP="007F458A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E4E52B5" w14:textId="77777777" w:rsidR="007F458A" w:rsidRPr="00DD7EE0" w:rsidRDefault="007F458A" w:rsidP="007F458A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1085BB4" w14:textId="77777777" w:rsidR="00093549" w:rsidRPr="00DD7EE0" w:rsidRDefault="00093549" w:rsidP="00D23097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AE599AD" w14:textId="77777777" w:rsidR="002C763F" w:rsidRPr="00DD7EE0" w:rsidRDefault="002C763F" w:rsidP="00BA5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DD7EE0">
        <w:rPr>
          <w:rFonts w:ascii="Arial" w:hAnsi="Arial" w:cs="Arial"/>
          <w:bCs/>
          <w:sz w:val="22"/>
          <w:szCs w:val="22"/>
        </w:rPr>
        <w:lastRenderedPageBreak/>
        <w:t>Član 4.</w:t>
      </w:r>
      <w:bookmarkStart w:id="2" w:name="_Toc410979263"/>
    </w:p>
    <w:p w14:paraId="63CDECE0" w14:textId="6A123DB1" w:rsidR="00B954D4" w:rsidRPr="00DD7EE0" w:rsidRDefault="002C763F" w:rsidP="00BA53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B954D4" w:rsidRPr="00DD7EE0">
        <w:rPr>
          <w:rFonts w:ascii="Arial" w:hAnsi="Arial" w:cs="Arial"/>
          <w:sz w:val="22"/>
          <w:szCs w:val="22"/>
        </w:rPr>
        <w:t>Popis proizvoda koji pripadaju kategorijama</w:t>
      </w:r>
      <w:bookmarkEnd w:id="2"/>
      <w:r w:rsidRPr="00DD7EE0">
        <w:rPr>
          <w:rFonts w:ascii="Arial" w:hAnsi="Arial" w:cs="Arial"/>
          <w:sz w:val="22"/>
          <w:szCs w:val="22"/>
        </w:rPr>
        <w:t xml:space="preserve"> proizvoda)</w:t>
      </w:r>
    </w:p>
    <w:p w14:paraId="1A9BF81F" w14:textId="77777777" w:rsidR="00B954D4" w:rsidRPr="00DD7EE0" w:rsidRDefault="00B954D4" w:rsidP="009347F1">
      <w:pPr>
        <w:spacing w:after="120"/>
        <w:rPr>
          <w:rFonts w:ascii="Arial" w:hAnsi="Arial" w:cs="Arial"/>
          <w:sz w:val="22"/>
          <w:szCs w:val="22"/>
        </w:rPr>
      </w:pPr>
    </w:p>
    <w:p w14:paraId="1AB74A12" w14:textId="29DE10C6" w:rsidR="00006000" w:rsidRPr="00DD7EE0" w:rsidRDefault="00006000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Manja teretna i putnička te priključna vozila:</w:t>
      </w:r>
    </w:p>
    <w:p w14:paraId="04A154D5" w14:textId="62F60B50" w:rsidR="00006000" w:rsidRPr="00DD7EE0" w:rsidRDefault="00006000" w:rsidP="009347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Motorna vozila za prij</w:t>
      </w:r>
      <w:r w:rsidR="00B47EE9" w:rsidRPr="00DD7EE0">
        <w:rPr>
          <w:rFonts w:ascii="Arial" w:hAnsi="Arial" w:cs="Arial"/>
          <w:sz w:val="22"/>
          <w:szCs w:val="22"/>
        </w:rPr>
        <w:t>evoz tereta do 3,5 t nosivosti</w:t>
      </w:r>
      <w:r w:rsidR="0050146E" w:rsidRPr="00DD7EE0">
        <w:rPr>
          <w:rFonts w:ascii="Arial" w:hAnsi="Arial" w:cs="Arial"/>
          <w:sz w:val="22"/>
          <w:szCs w:val="22"/>
        </w:rPr>
        <w:t>,</w:t>
      </w:r>
      <w:r w:rsidR="00B47EE9" w:rsidRPr="00DD7EE0">
        <w:rPr>
          <w:rFonts w:ascii="Arial" w:hAnsi="Arial" w:cs="Arial"/>
          <w:sz w:val="22"/>
          <w:szCs w:val="22"/>
        </w:rPr>
        <w:t xml:space="preserve"> </w:t>
      </w:r>
    </w:p>
    <w:p w14:paraId="3C401D03" w14:textId="5A457441" w:rsidR="00006000" w:rsidRPr="00DD7EE0" w:rsidRDefault="00006000" w:rsidP="009347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Motorno vozilo za prijevoz lica do 5 t nosivosti,</w:t>
      </w:r>
    </w:p>
    <w:p w14:paraId="02A5C752" w14:textId="77777777" w:rsidR="00006000" w:rsidRPr="00DD7EE0" w:rsidRDefault="00006000" w:rsidP="009347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Prikolice i poluprikolice nosivosti od 750 kg do 3,5 t,</w:t>
      </w:r>
    </w:p>
    <w:p w14:paraId="2CDC565A" w14:textId="77777777" w:rsidR="00006000" w:rsidRPr="00DD7EE0" w:rsidRDefault="00006000" w:rsidP="009347F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Ostala slična motorna vozila nosivosti do 3</w:t>
      </w:r>
      <w:proofErr w:type="gramStart"/>
      <w:r w:rsidRPr="00DD7EE0">
        <w:rPr>
          <w:rFonts w:ascii="Arial" w:hAnsi="Arial" w:cs="Arial"/>
          <w:sz w:val="22"/>
          <w:szCs w:val="22"/>
        </w:rPr>
        <w:t>,5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t.</w:t>
      </w:r>
    </w:p>
    <w:p w14:paraId="4E2C3909" w14:textId="77777777" w:rsidR="00006000" w:rsidRPr="00DD7EE0" w:rsidRDefault="00006000" w:rsidP="009347F1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1BE99211" w14:textId="2436DDB8" w:rsidR="00006000" w:rsidRPr="00DD7EE0" w:rsidRDefault="00006000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Teretna i putnička te priključna vozila:</w:t>
      </w:r>
    </w:p>
    <w:p w14:paraId="6A9558B6" w14:textId="77777777" w:rsidR="00006000" w:rsidRPr="00DD7EE0" w:rsidRDefault="00006000" w:rsidP="009347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Motorna vozila za prijevoz tereta nosivosti preko 3,5 t,</w:t>
      </w:r>
    </w:p>
    <w:p w14:paraId="7E792358" w14:textId="77777777" w:rsidR="00006000" w:rsidRPr="00DD7EE0" w:rsidRDefault="00006000" w:rsidP="009347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Autobusi nosivosti preko 5 t,</w:t>
      </w:r>
    </w:p>
    <w:p w14:paraId="084DD006" w14:textId="77777777" w:rsidR="00006000" w:rsidRPr="00DD7EE0" w:rsidRDefault="00006000" w:rsidP="009347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Prikolice i poluprikolice – nosivosti preko 3,5 t,</w:t>
      </w:r>
    </w:p>
    <w:p w14:paraId="2C321CC5" w14:textId="77777777" w:rsidR="00006000" w:rsidRPr="00DD7EE0" w:rsidRDefault="00006000" w:rsidP="009347F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Ostala slična motorna vozila nosivosti preko 3</w:t>
      </w:r>
      <w:proofErr w:type="gramStart"/>
      <w:r w:rsidRPr="00DD7EE0">
        <w:rPr>
          <w:rFonts w:ascii="Arial" w:hAnsi="Arial" w:cs="Arial"/>
          <w:sz w:val="22"/>
          <w:szCs w:val="22"/>
        </w:rPr>
        <w:t>,5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t.</w:t>
      </w:r>
    </w:p>
    <w:p w14:paraId="1194FE97" w14:textId="77777777" w:rsidR="00006000" w:rsidRPr="00DD7EE0" w:rsidRDefault="00006000" w:rsidP="009347F1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6E0533B9" w14:textId="06838E10" w:rsidR="00B954D4" w:rsidRPr="00DD7EE0" w:rsidRDefault="00006000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Lična</w:t>
      </w:r>
      <w:r w:rsidR="00B954D4" w:rsidRPr="00DD7EE0">
        <w:rPr>
          <w:rFonts w:ascii="Arial" w:hAnsi="Arial" w:cs="Arial"/>
          <w:sz w:val="22"/>
          <w:szCs w:val="22"/>
        </w:rPr>
        <w:t xml:space="preserve"> i pripadajuća priključna vozila:</w:t>
      </w:r>
    </w:p>
    <w:p w14:paraId="589E450E" w14:textId="494AAD2C" w:rsidR="00B954D4" w:rsidRPr="00DD7EE0" w:rsidRDefault="00B954D4" w:rsidP="009347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Motorna vozila za prijevoz </w:t>
      </w:r>
      <w:r w:rsidR="00006000" w:rsidRPr="00DD7EE0">
        <w:rPr>
          <w:rFonts w:ascii="Arial" w:hAnsi="Arial" w:cs="Arial"/>
          <w:sz w:val="22"/>
          <w:szCs w:val="22"/>
        </w:rPr>
        <w:t>lica</w:t>
      </w:r>
      <w:r w:rsidR="00B47EE9" w:rsidRPr="00DD7EE0">
        <w:rPr>
          <w:rFonts w:ascii="Arial" w:hAnsi="Arial" w:cs="Arial"/>
          <w:sz w:val="22"/>
          <w:szCs w:val="22"/>
        </w:rPr>
        <w:t>,</w:t>
      </w:r>
    </w:p>
    <w:p w14:paraId="4ACC05DF" w14:textId="466DF996" w:rsidR="00B954D4" w:rsidRPr="00DD7EE0" w:rsidRDefault="00B954D4" w:rsidP="009347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Motorno vozilo s tri </w:t>
      </w:r>
      <w:r w:rsidR="00006000" w:rsidRPr="00DD7EE0">
        <w:rPr>
          <w:rFonts w:ascii="Arial" w:hAnsi="Arial" w:cs="Arial"/>
          <w:sz w:val="22"/>
          <w:szCs w:val="22"/>
        </w:rPr>
        <w:t>točka</w:t>
      </w:r>
      <w:r w:rsidRPr="00DD7EE0">
        <w:rPr>
          <w:rFonts w:ascii="Arial" w:hAnsi="Arial" w:cs="Arial"/>
          <w:sz w:val="22"/>
          <w:szCs w:val="22"/>
        </w:rPr>
        <w:t>,</w:t>
      </w:r>
    </w:p>
    <w:p w14:paraId="100A2969" w14:textId="77777777" w:rsidR="00B954D4" w:rsidRPr="00DD7EE0" w:rsidRDefault="00B954D4" w:rsidP="009347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Prikolice i poluprikolice nosivosti do 750 kg,</w:t>
      </w:r>
    </w:p>
    <w:p w14:paraId="70E35C1C" w14:textId="77777777" w:rsidR="00B954D4" w:rsidRPr="00DD7EE0" w:rsidRDefault="00B954D4" w:rsidP="009347F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Ostala slična motorna vozila.</w:t>
      </w:r>
    </w:p>
    <w:p w14:paraId="040CD759" w14:textId="77777777" w:rsidR="00006000" w:rsidRPr="00DD7EE0" w:rsidRDefault="00006000" w:rsidP="00B47EE9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276CB1E7" w14:textId="2C8664AF" w:rsidR="00B954D4" w:rsidRPr="00DD7EE0" w:rsidRDefault="00B954D4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Viljuškari:</w:t>
      </w:r>
    </w:p>
    <w:p w14:paraId="0FF1A883" w14:textId="77777777" w:rsidR="00B954D4" w:rsidRPr="00DD7EE0" w:rsidRDefault="00B954D4" w:rsidP="009347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Viljuškar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vlastiti pogon.</w:t>
      </w:r>
    </w:p>
    <w:p w14:paraId="7BAE1B5D" w14:textId="77777777" w:rsidR="00006000" w:rsidRPr="00DD7EE0" w:rsidRDefault="00006000" w:rsidP="009347F1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44DA68E7" w14:textId="10E00D9B" w:rsidR="00B954D4" w:rsidRPr="00DD7EE0" w:rsidRDefault="00006000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Radne</w:t>
      </w:r>
      <w:r w:rsidR="00B954D4" w:rsidRPr="00DD7EE0">
        <w:rPr>
          <w:rFonts w:ascii="Arial" w:hAnsi="Arial" w:cs="Arial"/>
          <w:sz w:val="22"/>
          <w:szCs w:val="22"/>
        </w:rPr>
        <w:t xml:space="preserve"> </w:t>
      </w:r>
      <w:r w:rsidRPr="00DD7EE0">
        <w:rPr>
          <w:rFonts w:ascii="Arial" w:hAnsi="Arial" w:cs="Arial"/>
          <w:sz w:val="22"/>
          <w:szCs w:val="22"/>
        </w:rPr>
        <w:t>mašine</w:t>
      </w:r>
      <w:r w:rsidR="00B954D4" w:rsidRPr="00DD7EE0">
        <w:rPr>
          <w:rFonts w:ascii="Arial" w:hAnsi="Arial" w:cs="Arial"/>
          <w:sz w:val="22"/>
          <w:szCs w:val="22"/>
        </w:rPr>
        <w:t>:</w:t>
      </w:r>
    </w:p>
    <w:p w14:paraId="09F7526B" w14:textId="3D85282E" w:rsidR="00B954D4" w:rsidRPr="00DD7EE0" w:rsidRDefault="00006000" w:rsidP="009347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Mašine</w:t>
      </w:r>
      <w:r w:rsidR="00B954D4" w:rsidRPr="00DD7EE0">
        <w:rPr>
          <w:rFonts w:ascii="Arial" w:hAnsi="Arial" w:cs="Arial"/>
          <w:sz w:val="22"/>
          <w:szCs w:val="22"/>
        </w:rPr>
        <w:t xml:space="preserve"> i uređaji kojima je osnovna namjena obavljanje radova vlastitim uređajima i opremom.</w:t>
      </w:r>
    </w:p>
    <w:p w14:paraId="02D0FE59" w14:textId="77777777" w:rsidR="00F02545" w:rsidRPr="00DD7EE0" w:rsidRDefault="00F02545" w:rsidP="009347F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02186F2" w14:textId="38633218" w:rsidR="00B954D4" w:rsidRPr="00DD7EE0" w:rsidRDefault="00B954D4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Traktori</w:t>
      </w:r>
    </w:p>
    <w:p w14:paraId="26BA4C10" w14:textId="77777777" w:rsidR="00F02545" w:rsidRPr="00DD7EE0" w:rsidRDefault="00F02545" w:rsidP="009347F1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142D4F8" w14:textId="74E697CC" w:rsidR="00B954D4" w:rsidRPr="00DD7EE0" w:rsidRDefault="00B47EE9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Kolica:</w:t>
      </w:r>
    </w:p>
    <w:p w14:paraId="0BF10D08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Građevinska kolica,</w:t>
      </w:r>
    </w:p>
    <w:p w14:paraId="398DA4B4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Radna kolica,</w:t>
      </w:r>
    </w:p>
    <w:p w14:paraId="09F45B18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Transportna kolica,</w:t>
      </w:r>
    </w:p>
    <w:p w14:paraId="7E57690E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Skladišna kolica,</w:t>
      </w:r>
    </w:p>
    <w:p w14:paraId="7A6626E8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Ručni viljuškar,</w:t>
      </w:r>
    </w:p>
    <w:p w14:paraId="3BEF96FB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Medicinska i invalidska kolica,</w:t>
      </w:r>
    </w:p>
    <w:p w14:paraId="717FE908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Prikolice i poluprikolice nosivosti do 750 kg,</w:t>
      </w:r>
    </w:p>
    <w:p w14:paraId="531BCD8B" w14:textId="77777777" w:rsidR="00B954D4" w:rsidRPr="00DD7EE0" w:rsidRDefault="00B954D4" w:rsidP="009347F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Ostala kolica.</w:t>
      </w:r>
    </w:p>
    <w:p w14:paraId="6CA92E3A" w14:textId="4D5A6DD6" w:rsidR="00B954D4" w:rsidRPr="00DD7EE0" w:rsidRDefault="00B47EE9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Bicikl:</w:t>
      </w:r>
    </w:p>
    <w:p w14:paraId="315F5404" w14:textId="77777777" w:rsidR="00B954D4" w:rsidRPr="00DD7EE0" w:rsidRDefault="00B954D4" w:rsidP="009347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Bicikl,</w:t>
      </w:r>
    </w:p>
    <w:p w14:paraId="3126FB7D" w14:textId="77777777" w:rsidR="00B954D4" w:rsidRPr="00DD7EE0" w:rsidRDefault="00B954D4" w:rsidP="009347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Romobil,</w:t>
      </w:r>
    </w:p>
    <w:p w14:paraId="3F8AC2AD" w14:textId="77777777" w:rsidR="00B954D4" w:rsidRPr="00DD7EE0" w:rsidRDefault="00B954D4" w:rsidP="009347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Tricikl,</w:t>
      </w:r>
    </w:p>
    <w:p w14:paraId="41E571E3" w14:textId="77777777" w:rsidR="00006000" w:rsidRPr="00DD7EE0" w:rsidRDefault="00B954D4" w:rsidP="009347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Četverocikl,</w:t>
      </w:r>
    </w:p>
    <w:p w14:paraId="4CA5336B" w14:textId="1A4EE6BC" w:rsidR="00B954D4" w:rsidRPr="00DD7EE0" w:rsidRDefault="00B954D4" w:rsidP="009347F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Ostala slična vozila.</w:t>
      </w:r>
    </w:p>
    <w:p w14:paraId="78B27C97" w14:textId="5FF688E5" w:rsidR="00B954D4" w:rsidRPr="00DD7EE0" w:rsidRDefault="00B954D4" w:rsidP="009347F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Motocikl:</w:t>
      </w:r>
    </w:p>
    <w:p w14:paraId="72629C32" w14:textId="77777777" w:rsidR="00B954D4" w:rsidRPr="00DD7EE0" w:rsidRDefault="00B954D4" w:rsidP="009347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Motocikl,</w:t>
      </w:r>
    </w:p>
    <w:p w14:paraId="4C0F275E" w14:textId="77777777" w:rsidR="00B954D4" w:rsidRPr="00DD7EE0" w:rsidRDefault="00B954D4" w:rsidP="009347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Moped,</w:t>
      </w:r>
    </w:p>
    <w:p w14:paraId="7C662F11" w14:textId="77777777" w:rsidR="00B954D4" w:rsidRPr="00DD7EE0" w:rsidRDefault="00B954D4" w:rsidP="009347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Motorni četverocikl,</w:t>
      </w:r>
    </w:p>
    <w:p w14:paraId="77288AEB" w14:textId="77777777" w:rsidR="00B954D4" w:rsidRPr="00DD7EE0" w:rsidRDefault="00B954D4" w:rsidP="009347F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Ostala slična vozila.</w:t>
      </w:r>
    </w:p>
    <w:p w14:paraId="6966615D" w14:textId="772B15A9" w:rsidR="00B954D4" w:rsidRPr="00DD7EE0" w:rsidRDefault="00B954D4" w:rsidP="00B47EE9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10. </w:t>
      </w:r>
      <w:r w:rsidR="00B47EE9" w:rsidRPr="00DD7EE0">
        <w:rPr>
          <w:rFonts w:ascii="Arial" w:hAnsi="Arial" w:cs="Arial"/>
          <w:sz w:val="22"/>
          <w:szCs w:val="22"/>
        </w:rPr>
        <w:t>Avioni</w:t>
      </w:r>
      <w:r w:rsidRPr="00DD7EE0">
        <w:rPr>
          <w:rFonts w:ascii="Arial" w:hAnsi="Arial" w:cs="Arial"/>
          <w:sz w:val="22"/>
          <w:szCs w:val="22"/>
        </w:rPr>
        <w:t>:</w:t>
      </w:r>
    </w:p>
    <w:p w14:paraId="17B220B4" w14:textId="0F0865AC" w:rsidR="00B954D4" w:rsidRPr="00DD7EE0" w:rsidRDefault="00006000" w:rsidP="009347F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lastRenderedPageBreak/>
        <w:t>Avioni</w:t>
      </w:r>
      <w:r w:rsidR="00B954D4" w:rsidRPr="00DD7EE0">
        <w:rPr>
          <w:rFonts w:ascii="Arial" w:hAnsi="Arial" w:cs="Arial"/>
          <w:sz w:val="22"/>
          <w:szCs w:val="22"/>
        </w:rPr>
        <w:t>,</w:t>
      </w:r>
    </w:p>
    <w:p w14:paraId="50312A0F" w14:textId="7AF7431A" w:rsidR="00006000" w:rsidRPr="00DD7EE0" w:rsidRDefault="00006000" w:rsidP="009347F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Helikopter</w:t>
      </w:r>
    </w:p>
    <w:p w14:paraId="1ADC1D15" w14:textId="6E064A86" w:rsidR="00B954D4" w:rsidRPr="00DD7EE0" w:rsidRDefault="00B954D4" w:rsidP="009347F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Ostale slične letjelice.</w:t>
      </w:r>
    </w:p>
    <w:p w14:paraId="03DF7077" w14:textId="77777777" w:rsidR="00BE5A9C" w:rsidRPr="00DD7EE0" w:rsidRDefault="00BE5A9C" w:rsidP="00BE5A9C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7FA50B72" w14:textId="77777777" w:rsidR="00BE5A9C" w:rsidRPr="00DD7EE0" w:rsidRDefault="00BE5A9C" w:rsidP="00BE5A9C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sz w:val="22"/>
          <w:szCs w:val="22"/>
        </w:rPr>
      </w:pPr>
    </w:p>
    <w:p w14:paraId="4DD69546" w14:textId="77777777" w:rsidR="00BE5A9C" w:rsidRPr="00DD7EE0" w:rsidRDefault="00BE5A9C" w:rsidP="00F37E94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5.</w:t>
      </w:r>
      <w:bookmarkStart w:id="3" w:name="_Toc410979264"/>
    </w:p>
    <w:p w14:paraId="31AE0E4D" w14:textId="4BF5679D" w:rsidR="005270F1" w:rsidRPr="00DD7EE0" w:rsidRDefault="00BE5A9C" w:rsidP="00F679DF">
      <w:pPr>
        <w:pStyle w:val="ListParagraph"/>
        <w:widowControl w:val="0"/>
        <w:autoSpaceDE w:val="0"/>
        <w:autoSpaceDN w:val="0"/>
        <w:adjustRightInd w:val="0"/>
        <w:spacing w:after="120"/>
        <w:ind w:left="108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0C3D07" w:rsidRPr="00DD7EE0">
        <w:rPr>
          <w:rFonts w:ascii="Arial" w:hAnsi="Arial" w:cs="Arial"/>
          <w:sz w:val="22"/>
          <w:szCs w:val="22"/>
        </w:rPr>
        <w:t>Učesnici u sistemu upravljanja otpadnim gumama</w:t>
      </w:r>
      <w:bookmarkEnd w:id="3"/>
      <w:r w:rsidRPr="00DD7EE0">
        <w:rPr>
          <w:rFonts w:ascii="Arial" w:hAnsi="Arial" w:cs="Arial"/>
          <w:sz w:val="22"/>
          <w:szCs w:val="22"/>
        </w:rPr>
        <w:t>)</w:t>
      </w:r>
    </w:p>
    <w:p w14:paraId="068AFF1C" w14:textId="08617F02" w:rsidR="00ED317D" w:rsidRPr="00DD7EE0" w:rsidRDefault="00ED317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Ministarstvo</w:t>
      </w:r>
      <w:r w:rsidR="006D6A41" w:rsidRPr="00DD7EE0">
        <w:rPr>
          <w:rFonts w:ascii="Arial" w:hAnsi="Arial" w:cs="Arial"/>
          <w:sz w:val="22"/>
          <w:szCs w:val="22"/>
        </w:rPr>
        <w:t xml:space="preserve"> je</w:t>
      </w:r>
      <w:r w:rsidR="00C20A33" w:rsidRPr="00DD7EE0">
        <w:rPr>
          <w:rFonts w:ascii="Arial" w:hAnsi="Arial" w:cs="Arial"/>
          <w:sz w:val="22"/>
          <w:szCs w:val="22"/>
        </w:rPr>
        <w:t xml:space="preserve"> </w:t>
      </w:r>
      <w:r w:rsidR="006D6A41" w:rsidRPr="00DD7EE0">
        <w:rPr>
          <w:rFonts w:ascii="Arial" w:hAnsi="Arial" w:cs="Arial"/>
          <w:sz w:val="22"/>
          <w:szCs w:val="22"/>
        </w:rPr>
        <w:t>Federalno ministarstvo</w:t>
      </w:r>
      <w:r w:rsidRPr="00DD7EE0">
        <w:rPr>
          <w:rFonts w:ascii="Arial" w:hAnsi="Arial" w:cs="Arial"/>
          <w:sz w:val="22"/>
          <w:szCs w:val="22"/>
        </w:rPr>
        <w:t xml:space="preserve"> okoliša i </w:t>
      </w:r>
      <w:r w:rsidR="00C20A33" w:rsidRPr="00DD7EE0">
        <w:rPr>
          <w:rFonts w:ascii="Arial" w:hAnsi="Arial" w:cs="Arial"/>
          <w:sz w:val="22"/>
          <w:szCs w:val="22"/>
        </w:rPr>
        <w:t>turizma,</w:t>
      </w:r>
    </w:p>
    <w:p w14:paraId="5C469A67" w14:textId="3984C599" w:rsidR="00ED317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 xml:space="preserve">Fond </w:t>
      </w:r>
      <w:r w:rsidR="0055229C" w:rsidRPr="00DD7EE0">
        <w:rPr>
          <w:rFonts w:ascii="Arial" w:hAnsi="Arial" w:cs="Arial"/>
          <w:sz w:val="22"/>
          <w:szCs w:val="22"/>
        </w:rPr>
        <w:t xml:space="preserve">je </w:t>
      </w:r>
      <w:r w:rsidR="00ED317D" w:rsidRPr="00DD7EE0">
        <w:rPr>
          <w:rFonts w:ascii="Arial" w:hAnsi="Arial" w:cs="Arial"/>
          <w:sz w:val="22"/>
          <w:szCs w:val="22"/>
        </w:rPr>
        <w:t>Fond za zaštitu okoliša F</w:t>
      </w:r>
      <w:r w:rsidR="0055229C" w:rsidRPr="00DD7EE0">
        <w:rPr>
          <w:rFonts w:ascii="Arial" w:hAnsi="Arial" w:cs="Arial"/>
          <w:sz w:val="22"/>
          <w:szCs w:val="22"/>
        </w:rPr>
        <w:t>ederacije</w:t>
      </w:r>
      <w:r w:rsidR="00ED317D" w:rsidRPr="00DD7EE0">
        <w:rPr>
          <w:rFonts w:ascii="Arial" w:hAnsi="Arial" w:cs="Arial"/>
          <w:sz w:val="22"/>
          <w:szCs w:val="22"/>
        </w:rPr>
        <w:t xml:space="preserve"> BiH,</w:t>
      </w:r>
    </w:p>
    <w:p w14:paraId="6DEFF3FA" w14:textId="479AFEE8" w:rsidR="00C20A33" w:rsidRPr="00DD7EE0" w:rsidRDefault="00C20A33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Proizvođač</w:t>
      </w:r>
      <w:r w:rsidR="008F1F08" w:rsidRPr="00DD7EE0">
        <w:rPr>
          <w:rFonts w:ascii="Arial" w:hAnsi="Arial" w:cs="Arial"/>
          <w:b/>
          <w:sz w:val="22"/>
          <w:szCs w:val="22"/>
        </w:rPr>
        <w:t xml:space="preserve"> i uvoznik proizvoda</w:t>
      </w:r>
      <w:r w:rsidRPr="00DD7EE0">
        <w:rPr>
          <w:rFonts w:ascii="Arial" w:hAnsi="Arial" w:cs="Arial"/>
          <w:b/>
          <w:sz w:val="22"/>
          <w:szCs w:val="22"/>
        </w:rPr>
        <w:t xml:space="preserve"> </w:t>
      </w:r>
      <w:r w:rsidRPr="00DD7EE0">
        <w:rPr>
          <w:rFonts w:ascii="Arial" w:hAnsi="Arial" w:cs="Arial"/>
          <w:sz w:val="22"/>
          <w:szCs w:val="22"/>
        </w:rPr>
        <w:t xml:space="preserve">je pravno </w:t>
      </w:r>
      <w:proofErr w:type="gramStart"/>
      <w:r w:rsidRPr="00DD7EE0">
        <w:rPr>
          <w:rFonts w:ascii="Arial" w:hAnsi="Arial" w:cs="Arial"/>
          <w:sz w:val="22"/>
          <w:szCs w:val="22"/>
        </w:rPr>
        <w:t>ili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fizičko lice koje neovisno o načinu prodaje i sjedištu lica proizvodi i/ili uvozi i stavlja gume na tržište na području </w:t>
      </w:r>
      <w:r w:rsidR="0050146E" w:rsidRPr="00DD7EE0">
        <w:rPr>
          <w:rFonts w:ascii="Arial" w:hAnsi="Arial" w:cs="Arial"/>
          <w:sz w:val="22"/>
          <w:szCs w:val="22"/>
        </w:rPr>
        <w:t xml:space="preserve">Federacije </w:t>
      </w:r>
      <w:r w:rsidRPr="00DD7EE0">
        <w:rPr>
          <w:rFonts w:ascii="Arial" w:hAnsi="Arial" w:cs="Arial"/>
          <w:sz w:val="22"/>
          <w:szCs w:val="22"/>
        </w:rPr>
        <w:t>Bosne i Hercegovine</w:t>
      </w:r>
      <w:r w:rsidR="002132F5" w:rsidRPr="00DD7EE0">
        <w:rPr>
          <w:rFonts w:ascii="Arial" w:hAnsi="Arial" w:cs="Arial"/>
          <w:sz w:val="22"/>
          <w:szCs w:val="22"/>
        </w:rPr>
        <w:t>,</w:t>
      </w:r>
      <w:r w:rsidRPr="00DD7EE0">
        <w:rPr>
          <w:rFonts w:ascii="Arial" w:hAnsi="Arial" w:cs="Arial"/>
          <w:sz w:val="22"/>
          <w:szCs w:val="22"/>
        </w:rPr>
        <w:t xml:space="preserve"> </w:t>
      </w:r>
    </w:p>
    <w:p w14:paraId="7C5C1907" w14:textId="7F96686B" w:rsidR="00C20A33" w:rsidRPr="00DD7EE0" w:rsidRDefault="00C20A33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Prodavač</w:t>
      </w:r>
      <w:r w:rsidRPr="00DD7EE0">
        <w:rPr>
          <w:rFonts w:ascii="Arial" w:hAnsi="Arial" w:cs="Arial"/>
          <w:sz w:val="22"/>
          <w:szCs w:val="22"/>
        </w:rPr>
        <w:t xml:space="preserve"> je pravna </w:t>
      </w:r>
      <w:proofErr w:type="gramStart"/>
      <w:r w:rsidRPr="00DD7EE0">
        <w:rPr>
          <w:rFonts w:ascii="Arial" w:hAnsi="Arial" w:cs="Arial"/>
          <w:sz w:val="22"/>
          <w:szCs w:val="22"/>
        </w:rPr>
        <w:t>ili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fizička osoba – poduzetnik koji u okviru svoje trgovačke djelatnosti u dobavljačkom lancu gumu čini dostupnom na tržištu u</w:t>
      </w:r>
      <w:r w:rsidR="0050146E" w:rsidRPr="00DD7EE0">
        <w:rPr>
          <w:rFonts w:ascii="Arial" w:hAnsi="Arial" w:cs="Arial"/>
          <w:sz w:val="22"/>
          <w:szCs w:val="22"/>
        </w:rPr>
        <w:t xml:space="preserve"> Federaciji Bosne i Hercegovine</w:t>
      </w:r>
      <w:r w:rsidRPr="00DD7EE0">
        <w:rPr>
          <w:rFonts w:ascii="Arial" w:hAnsi="Arial" w:cs="Arial"/>
          <w:sz w:val="22"/>
          <w:szCs w:val="22"/>
        </w:rPr>
        <w:t>. Prodavač istovremeno može biti i proizv</w:t>
      </w:r>
      <w:r w:rsidR="00100C85" w:rsidRPr="00DD7EE0">
        <w:rPr>
          <w:rFonts w:ascii="Arial" w:hAnsi="Arial" w:cs="Arial"/>
          <w:sz w:val="22"/>
          <w:szCs w:val="22"/>
        </w:rPr>
        <w:t>ođač.</w:t>
      </w:r>
    </w:p>
    <w:p w14:paraId="17471789" w14:textId="1EDE6F15" w:rsidR="002752B2" w:rsidRPr="00DD7EE0" w:rsidRDefault="002752B2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Krajnji korisnik</w:t>
      </w:r>
      <w:r w:rsidRPr="00DD7EE0">
        <w:rPr>
          <w:rFonts w:ascii="Arial" w:hAnsi="Arial" w:cs="Arial"/>
          <w:sz w:val="22"/>
          <w:szCs w:val="22"/>
        </w:rPr>
        <w:t xml:space="preserve"> je osoba koja je koristila, koristi </w:t>
      </w:r>
      <w:proofErr w:type="gramStart"/>
      <w:r w:rsidRPr="00DD7EE0">
        <w:rPr>
          <w:rFonts w:ascii="Arial" w:hAnsi="Arial" w:cs="Arial"/>
          <w:sz w:val="22"/>
          <w:szCs w:val="22"/>
        </w:rPr>
        <w:t>ili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namjerava koristiti gume ili opremu čiji su sastavni dio gume ili osoba kod koje zbog obavljanja njene registrirane djelatnosti nastaju otpadne gume. Krajnji korisnik je fizička </w:t>
      </w:r>
      <w:proofErr w:type="gramStart"/>
      <w:r w:rsidRPr="00DD7EE0">
        <w:rPr>
          <w:rFonts w:ascii="Arial" w:hAnsi="Arial" w:cs="Arial"/>
          <w:sz w:val="22"/>
          <w:szCs w:val="22"/>
        </w:rPr>
        <w:t>ili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pravna os</w:t>
      </w:r>
      <w:r w:rsidR="0050146E" w:rsidRPr="00DD7EE0">
        <w:rPr>
          <w:rFonts w:ascii="Arial" w:hAnsi="Arial" w:cs="Arial"/>
          <w:sz w:val="22"/>
          <w:szCs w:val="22"/>
        </w:rPr>
        <w:t>oba ili fizička osoba – obrtnik,</w:t>
      </w:r>
    </w:p>
    <w:p w14:paraId="52C3AA62" w14:textId="056BFC25" w:rsidR="00CC4AEE" w:rsidRPr="00DD7EE0" w:rsidRDefault="00183F9A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 xml:space="preserve">Serviser </w:t>
      </w:r>
      <w:r w:rsidR="0000111C" w:rsidRPr="00DD7EE0">
        <w:rPr>
          <w:rFonts w:ascii="Arial" w:hAnsi="Arial" w:cs="Arial"/>
          <w:sz w:val="22"/>
          <w:szCs w:val="22"/>
        </w:rPr>
        <w:t xml:space="preserve">je pravno </w:t>
      </w:r>
      <w:proofErr w:type="gramStart"/>
      <w:r w:rsidR="0000111C" w:rsidRPr="00DD7EE0">
        <w:rPr>
          <w:rFonts w:ascii="Arial" w:hAnsi="Arial" w:cs="Arial"/>
          <w:sz w:val="22"/>
          <w:szCs w:val="22"/>
        </w:rPr>
        <w:t>ili</w:t>
      </w:r>
      <w:proofErr w:type="gramEnd"/>
      <w:r w:rsidR="0000111C" w:rsidRPr="00DD7EE0">
        <w:rPr>
          <w:rFonts w:ascii="Arial" w:hAnsi="Arial" w:cs="Arial"/>
          <w:sz w:val="22"/>
          <w:szCs w:val="22"/>
        </w:rPr>
        <w:t xml:space="preserve"> fizičko lice – pre</w:t>
      </w:r>
      <w:r w:rsidRPr="00DD7EE0">
        <w:rPr>
          <w:rFonts w:ascii="Arial" w:hAnsi="Arial" w:cs="Arial"/>
          <w:sz w:val="22"/>
          <w:szCs w:val="22"/>
        </w:rPr>
        <w:t>duzetnik koji pruža uslugu popravka i zamjene guma,</w:t>
      </w:r>
    </w:p>
    <w:p w14:paraId="7BE24B42" w14:textId="283E39A2" w:rsidR="00183F9A" w:rsidRPr="00DD7EE0" w:rsidRDefault="00242F6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 xml:space="preserve">Ovlašteni </w:t>
      </w:r>
      <w:r w:rsidR="00B947E0" w:rsidRPr="00DD7EE0">
        <w:rPr>
          <w:rFonts w:ascii="Arial" w:hAnsi="Arial" w:cs="Arial"/>
          <w:b/>
          <w:sz w:val="22"/>
          <w:szCs w:val="22"/>
        </w:rPr>
        <w:t>operator</w:t>
      </w:r>
      <w:r w:rsidRPr="00DD7EE0">
        <w:rPr>
          <w:rFonts w:ascii="Arial" w:hAnsi="Arial" w:cs="Arial"/>
          <w:b/>
          <w:sz w:val="22"/>
          <w:szCs w:val="22"/>
        </w:rPr>
        <w:t xml:space="preserve"> za sakupljanje</w:t>
      </w:r>
      <w:r w:rsidR="00183F9A" w:rsidRPr="00DD7EE0">
        <w:rPr>
          <w:rFonts w:ascii="Arial" w:hAnsi="Arial" w:cs="Arial"/>
          <w:b/>
          <w:sz w:val="22"/>
          <w:szCs w:val="22"/>
        </w:rPr>
        <w:t xml:space="preserve"> </w:t>
      </w:r>
      <w:r w:rsidR="0000111C" w:rsidRPr="00DD7EE0">
        <w:rPr>
          <w:rFonts w:ascii="Arial" w:hAnsi="Arial" w:cs="Arial"/>
          <w:sz w:val="22"/>
          <w:szCs w:val="22"/>
        </w:rPr>
        <w:t xml:space="preserve">je pravno </w:t>
      </w:r>
      <w:proofErr w:type="gramStart"/>
      <w:r w:rsidR="0000111C" w:rsidRPr="00DD7EE0">
        <w:rPr>
          <w:rFonts w:ascii="Arial" w:hAnsi="Arial" w:cs="Arial"/>
          <w:sz w:val="22"/>
          <w:szCs w:val="22"/>
        </w:rPr>
        <w:t>ili</w:t>
      </w:r>
      <w:proofErr w:type="gramEnd"/>
      <w:r w:rsidR="0000111C" w:rsidRPr="00DD7EE0">
        <w:rPr>
          <w:rFonts w:ascii="Arial" w:hAnsi="Arial" w:cs="Arial"/>
          <w:sz w:val="22"/>
          <w:szCs w:val="22"/>
        </w:rPr>
        <w:t xml:space="preserve"> fizičko lice– pre</w:t>
      </w:r>
      <w:r w:rsidR="00183F9A" w:rsidRPr="00DD7EE0">
        <w:rPr>
          <w:rFonts w:ascii="Arial" w:hAnsi="Arial" w:cs="Arial"/>
          <w:sz w:val="22"/>
          <w:szCs w:val="22"/>
        </w:rPr>
        <w:t>duzetnik koje u skladu sa Zakonom ima dozvolu za obavljanje djelat</w:t>
      </w:r>
      <w:r w:rsidR="00B2657A" w:rsidRPr="00DD7EE0">
        <w:rPr>
          <w:rFonts w:ascii="Arial" w:hAnsi="Arial" w:cs="Arial"/>
          <w:sz w:val="22"/>
          <w:szCs w:val="22"/>
        </w:rPr>
        <w:t>nosti sakupljanja otpadnih guma</w:t>
      </w:r>
      <w:r w:rsidR="002132F5" w:rsidRPr="00DD7EE0">
        <w:rPr>
          <w:rFonts w:ascii="Arial" w:hAnsi="Arial" w:cs="Arial"/>
          <w:sz w:val="22"/>
          <w:szCs w:val="22"/>
        </w:rPr>
        <w:t>,</w:t>
      </w:r>
    </w:p>
    <w:p w14:paraId="1431FDA0" w14:textId="0817B2B6" w:rsidR="004713FC" w:rsidRPr="00DD7EE0" w:rsidRDefault="00B947E0" w:rsidP="009347F1">
      <w:pPr>
        <w:pStyle w:val="t-9-8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Ovlašteni operato</w:t>
      </w:r>
      <w:r w:rsidR="00183F9A" w:rsidRPr="00DD7EE0">
        <w:rPr>
          <w:rFonts w:ascii="Arial" w:hAnsi="Arial" w:cs="Arial"/>
          <w:b/>
          <w:sz w:val="22"/>
          <w:szCs w:val="22"/>
        </w:rPr>
        <w:t>r</w:t>
      </w:r>
      <w:r w:rsidR="00242F60" w:rsidRPr="00DD7EE0">
        <w:rPr>
          <w:rFonts w:ascii="Arial" w:hAnsi="Arial" w:cs="Arial"/>
          <w:b/>
          <w:sz w:val="22"/>
          <w:szCs w:val="22"/>
        </w:rPr>
        <w:t xml:space="preserve"> za tretman</w:t>
      </w:r>
      <w:r w:rsidR="00183F9A" w:rsidRPr="00DD7EE0">
        <w:rPr>
          <w:rFonts w:ascii="Arial" w:hAnsi="Arial" w:cs="Arial"/>
          <w:b/>
          <w:sz w:val="22"/>
          <w:szCs w:val="22"/>
        </w:rPr>
        <w:t xml:space="preserve"> </w:t>
      </w:r>
      <w:r w:rsidR="00183F9A" w:rsidRPr="00DD7EE0">
        <w:rPr>
          <w:rFonts w:ascii="Arial" w:hAnsi="Arial" w:cs="Arial"/>
          <w:sz w:val="22"/>
          <w:szCs w:val="22"/>
        </w:rPr>
        <w:t xml:space="preserve">je odgovorno pravno </w:t>
      </w:r>
      <w:proofErr w:type="gramStart"/>
      <w:r w:rsidR="00183F9A" w:rsidRPr="00DD7EE0">
        <w:rPr>
          <w:rFonts w:ascii="Arial" w:hAnsi="Arial" w:cs="Arial"/>
          <w:sz w:val="22"/>
          <w:szCs w:val="22"/>
        </w:rPr>
        <w:t>ili</w:t>
      </w:r>
      <w:proofErr w:type="gramEnd"/>
      <w:r w:rsidR="00183F9A" w:rsidRPr="00DD7EE0">
        <w:rPr>
          <w:rFonts w:ascii="Arial" w:hAnsi="Arial" w:cs="Arial"/>
          <w:sz w:val="22"/>
          <w:szCs w:val="22"/>
        </w:rPr>
        <w:t xml:space="preserve"> fizičk</w:t>
      </w:r>
      <w:r w:rsidR="0000111C" w:rsidRPr="00DD7EE0">
        <w:rPr>
          <w:rFonts w:ascii="Arial" w:hAnsi="Arial" w:cs="Arial"/>
          <w:sz w:val="22"/>
          <w:szCs w:val="22"/>
        </w:rPr>
        <w:t>o lice za tretman otpada – pre</w:t>
      </w:r>
      <w:r w:rsidR="00183F9A" w:rsidRPr="00DD7EE0">
        <w:rPr>
          <w:rFonts w:ascii="Arial" w:hAnsi="Arial" w:cs="Arial"/>
          <w:sz w:val="22"/>
          <w:szCs w:val="22"/>
        </w:rPr>
        <w:t>duzetnik koji u skladu sa Zakonom ima dozvolu za obavljanje djelatnosti tretmana otpadnih guma</w:t>
      </w:r>
      <w:r w:rsidR="002132F5" w:rsidRPr="00DD7EE0">
        <w:rPr>
          <w:rFonts w:ascii="Arial" w:hAnsi="Arial" w:cs="Arial"/>
          <w:sz w:val="22"/>
          <w:szCs w:val="22"/>
        </w:rPr>
        <w:t>,</w:t>
      </w:r>
    </w:p>
    <w:p w14:paraId="6BF10DC0" w14:textId="0A3EE3D3" w:rsidR="00A945E2" w:rsidRPr="00DD7EE0" w:rsidRDefault="00A945E2" w:rsidP="009347F1">
      <w:pPr>
        <w:pStyle w:val="t-9-8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Kantoni i općine</w:t>
      </w:r>
      <w:r w:rsidRPr="00DD7EE0">
        <w:rPr>
          <w:rFonts w:ascii="Arial" w:hAnsi="Arial" w:cs="Arial"/>
          <w:sz w:val="22"/>
          <w:szCs w:val="22"/>
        </w:rPr>
        <w:t xml:space="preserve">, odnosno njihove institucije </w:t>
      </w:r>
      <w:proofErr w:type="gramStart"/>
      <w:r w:rsidRPr="00DD7EE0">
        <w:rPr>
          <w:rFonts w:ascii="Arial" w:hAnsi="Arial" w:cs="Arial"/>
          <w:sz w:val="22"/>
          <w:szCs w:val="22"/>
        </w:rPr>
        <w:t>ili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službe nadležne</w:t>
      </w:r>
      <w:r w:rsidR="00301136" w:rsidRPr="00DD7EE0">
        <w:rPr>
          <w:rFonts w:ascii="Arial" w:hAnsi="Arial" w:cs="Arial"/>
          <w:sz w:val="22"/>
          <w:szCs w:val="22"/>
        </w:rPr>
        <w:t xml:space="preserve"> za poslove upravljanja otpadom.</w:t>
      </w:r>
    </w:p>
    <w:p w14:paraId="50FD22A2" w14:textId="1D97B097" w:rsidR="00AD1BA8" w:rsidRPr="00DD7EE0" w:rsidRDefault="00AD1BA8" w:rsidP="009347F1">
      <w:pPr>
        <w:pStyle w:val="t-9-8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Reciklažno dvorište</w:t>
      </w:r>
      <w:r w:rsidRPr="00DD7EE0">
        <w:rPr>
          <w:rFonts w:ascii="Arial" w:hAnsi="Arial" w:cs="Arial"/>
          <w:sz w:val="22"/>
          <w:szCs w:val="22"/>
        </w:rPr>
        <w:t xml:space="preserve"> je građevina namijenjena razvrstavanju, mehaničkoj obradi i privremenom skladištenju otpada.</w:t>
      </w:r>
    </w:p>
    <w:p w14:paraId="128EA7AD" w14:textId="77777777" w:rsidR="00D34ADF" w:rsidRPr="00DD7EE0" w:rsidRDefault="00D34ADF" w:rsidP="00D34ADF">
      <w:pPr>
        <w:pStyle w:val="t-9-8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4" w:name="_Toc410979265"/>
    </w:p>
    <w:p w14:paraId="6B57098C" w14:textId="14EA152A" w:rsidR="003C7C18" w:rsidRPr="00DD7EE0" w:rsidRDefault="00D34ADF" w:rsidP="00BA5323">
      <w:pPr>
        <w:pStyle w:val="Heading3"/>
        <w:numPr>
          <w:ilvl w:val="0"/>
          <w:numId w:val="0"/>
        </w:numPr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Član 6.</w:t>
      </w:r>
      <w:bookmarkEnd w:id="4"/>
    </w:p>
    <w:p w14:paraId="1C3EEDA1" w14:textId="352EFEA6" w:rsidR="00D34ADF" w:rsidRPr="00DD7EE0" w:rsidRDefault="00D34ADF" w:rsidP="00BA5323">
      <w:pPr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(Definicije)</w:t>
      </w:r>
    </w:p>
    <w:p w14:paraId="39F841A2" w14:textId="77777777" w:rsidR="003C7C18" w:rsidRPr="00DD7EE0" w:rsidRDefault="003C7C18" w:rsidP="00BA53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8682698" w14:textId="5A76987C" w:rsidR="003C7C18" w:rsidRPr="00DD7EE0" w:rsidRDefault="003C7C18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Otpadna guma</w:t>
      </w:r>
      <w:r w:rsidRPr="00DD7EE0">
        <w:rPr>
          <w:rFonts w:ascii="Arial" w:hAnsi="Arial" w:cs="Arial"/>
          <w:sz w:val="22"/>
          <w:szCs w:val="22"/>
        </w:rPr>
        <w:t xml:space="preserve"> je neiskoristiva guma u svojoj originalnoj formi, </w:t>
      </w:r>
    </w:p>
    <w:p w14:paraId="0E94DC2B" w14:textId="77777777" w:rsidR="004713FC" w:rsidRPr="00DD7EE0" w:rsidRDefault="00BB56D5" w:rsidP="009347F1">
      <w:pPr>
        <w:pStyle w:val="t-9-8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Ponovna upotreba</w:t>
      </w:r>
      <w:r w:rsidRPr="00DD7EE0">
        <w:rPr>
          <w:rFonts w:ascii="Arial" w:hAnsi="Arial" w:cs="Arial"/>
          <w:sz w:val="22"/>
          <w:szCs w:val="22"/>
        </w:rPr>
        <w:t xml:space="preserve"> je svaki postupak kojim se omogućava ponovno korištenje proizvoda </w:t>
      </w:r>
      <w:proofErr w:type="gramStart"/>
      <w:r w:rsidRPr="00DD7EE0">
        <w:rPr>
          <w:rFonts w:ascii="Arial" w:hAnsi="Arial" w:cs="Arial"/>
          <w:sz w:val="22"/>
          <w:szCs w:val="22"/>
        </w:rPr>
        <w:t>ili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dijelova proizvoda, koji nisu otpad, u istu svr</w:t>
      </w:r>
      <w:r w:rsidR="003C7C18" w:rsidRPr="00DD7EE0">
        <w:rPr>
          <w:rFonts w:ascii="Arial" w:hAnsi="Arial" w:cs="Arial"/>
          <w:sz w:val="22"/>
          <w:szCs w:val="22"/>
        </w:rPr>
        <w:t>hu za koju su izvorno načinjeni,</w:t>
      </w:r>
    </w:p>
    <w:p w14:paraId="465EEB85" w14:textId="0973CBE6" w:rsidR="00323867" w:rsidRPr="00DD7EE0" w:rsidRDefault="0060761D" w:rsidP="009347F1">
      <w:pPr>
        <w:pStyle w:val="t-9-8"/>
        <w:spacing w:before="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Naknada</w:t>
      </w:r>
      <w:r w:rsidR="00323867" w:rsidRPr="00DD7EE0">
        <w:rPr>
          <w:rFonts w:ascii="Arial" w:hAnsi="Arial" w:cs="Arial"/>
          <w:sz w:val="22"/>
          <w:szCs w:val="22"/>
        </w:rPr>
        <w:t xml:space="preserve"> za upravljanje </w:t>
      </w:r>
      <w:r w:rsidRPr="00DD7EE0">
        <w:rPr>
          <w:rFonts w:ascii="Arial" w:hAnsi="Arial" w:cs="Arial"/>
          <w:sz w:val="22"/>
          <w:szCs w:val="22"/>
        </w:rPr>
        <w:t>otpadnim gumama je novčani iznos koji plaćaju proizvođači u svrhu pokrivanja troškova sakupljanja i obrade otpadnih guma</w:t>
      </w:r>
      <w:r w:rsidR="003C7C18" w:rsidRPr="00DD7EE0">
        <w:rPr>
          <w:rFonts w:ascii="Arial" w:hAnsi="Arial" w:cs="Arial"/>
          <w:sz w:val="22"/>
          <w:szCs w:val="22"/>
        </w:rPr>
        <w:t>,</w:t>
      </w:r>
      <w:r w:rsidRPr="00DD7EE0">
        <w:rPr>
          <w:rFonts w:ascii="Arial" w:hAnsi="Arial" w:cs="Arial"/>
          <w:sz w:val="22"/>
          <w:szCs w:val="22"/>
        </w:rPr>
        <w:t xml:space="preserve"> </w:t>
      </w:r>
    </w:p>
    <w:p w14:paraId="42B11EFA" w14:textId="63E0BBB2" w:rsidR="003C7C18" w:rsidRPr="00DD7EE0" w:rsidRDefault="003C7C18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Sakupljanje</w:t>
      </w:r>
      <w:r w:rsidRPr="00DD7EE0">
        <w:rPr>
          <w:rFonts w:ascii="Arial" w:hAnsi="Arial" w:cs="Arial"/>
          <w:sz w:val="22"/>
          <w:szCs w:val="22"/>
        </w:rPr>
        <w:t xml:space="preserve"> otpadnih guma obuhvaća prikupljanje, razvrstavanje, skladištenje, pripremu i prijevoz otpadnih guma do mjesta </w:t>
      </w:r>
      <w:r w:rsidR="00B2657A" w:rsidRPr="00DD7EE0">
        <w:rPr>
          <w:rFonts w:ascii="Arial" w:hAnsi="Arial" w:cs="Arial"/>
          <w:sz w:val="22"/>
          <w:szCs w:val="22"/>
        </w:rPr>
        <w:t>tretmana</w:t>
      </w:r>
      <w:r w:rsidR="002132F5" w:rsidRPr="00DD7EE0">
        <w:rPr>
          <w:rFonts w:ascii="Arial" w:hAnsi="Arial" w:cs="Arial"/>
          <w:sz w:val="22"/>
          <w:szCs w:val="22"/>
        </w:rPr>
        <w:t>,</w:t>
      </w:r>
    </w:p>
    <w:p w14:paraId="6240AD22" w14:textId="3E951BB8" w:rsidR="00AB6400" w:rsidRPr="00DD7EE0" w:rsidRDefault="00AB640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Zakon</w:t>
      </w:r>
      <w:r w:rsidRPr="00DD7EE0">
        <w:rPr>
          <w:rFonts w:ascii="Arial" w:hAnsi="Arial" w:cs="Arial"/>
          <w:sz w:val="22"/>
          <w:szCs w:val="22"/>
        </w:rPr>
        <w:t xml:space="preserve"> korišten u opisu odnosi se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b/>
          <w:sz w:val="22"/>
          <w:szCs w:val="22"/>
        </w:rPr>
        <w:t xml:space="preserve"> </w:t>
      </w:r>
      <w:r w:rsidR="00885E04" w:rsidRPr="00DD7EE0">
        <w:rPr>
          <w:rFonts w:ascii="Arial" w:hAnsi="Arial" w:cs="Arial"/>
          <w:sz w:val="22"/>
          <w:szCs w:val="22"/>
        </w:rPr>
        <w:t xml:space="preserve">Zakon o upravljanju </w:t>
      </w:r>
      <w:r w:rsidRPr="00DD7EE0">
        <w:rPr>
          <w:rFonts w:ascii="Arial" w:hAnsi="Arial" w:cs="Arial"/>
          <w:sz w:val="22"/>
          <w:szCs w:val="22"/>
        </w:rPr>
        <w:t>otpadom</w:t>
      </w:r>
      <w:r w:rsidR="002132F5" w:rsidRPr="00DD7EE0">
        <w:rPr>
          <w:rFonts w:ascii="Arial" w:hAnsi="Arial" w:cs="Arial"/>
          <w:sz w:val="22"/>
          <w:szCs w:val="22"/>
        </w:rPr>
        <w:t xml:space="preserve"> F</w:t>
      </w:r>
      <w:r w:rsidR="00D34ADF" w:rsidRPr="00DD7EE0">
        <w:rPr>
          <w:rFonts w:ascii="Arial" w:hAnsi="Arial" w:cs="Arial"/>
          <w:sz w:val="22"/>
          <w:szCs w:val="22"/>
        </w:rPr>
        <w:t>ederacije</w:t>
      </w:r>
      <w:r w:rsidR="00177BE0" w:rsidRPr="00DD7EE0">
        <w:rPr>
          <w:rFonts w:ascii="Arial" w:hAnsi="Arial" w:cs="Arial"/>
          <w:sz w:val="22"/>
          <w:szCs w:val="22"/>
        </w:rPr>
        <w:t xml:space="preserve"> BiH i Zakon o zaštiti okoliša Federeracije BiH.</w:t>
      </w:r>
    </w:p>
    <w:p w14:paraId="10D633C7" w14:textId="6D6F84ED" w:rsidR="00297505" w:rsidRPr="00DD7EE0" w:rsidRDefault="00C93562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b/>
          <w:sz w:val="22"/>
          <w:szCs w:val="22"/>
        </w:rPr>
        <w:t>Informacioni sistem upravljanja otpadom Federacije BiH</w:t>
      </w:r>
      <w:r w:rsidRPr="00DD7EE0">
        <w:rPr>
          <w:rFonts w:ascii="Arial" w:hAnsi="Arial" w:cs="Arial"/>
          <w:sz w:val="22"/>
          <w:szCs w:val="22"/>
        </w:rPr>
        <w:t xml:space="preserve"> (udaljem tekstu: informacioni sistem) je informacioni sistem propisan Uredbom o informacionom </w:t>
      </w:r>
      <w:r w:rsidRPr="00DD7EE0">
        <w:rPr>
          <w:rFonts w:ascii="Arial" w:hAnsi="Arial" w:cs="Arial"/>
          <w:sz w:val="22"/>
          <w:szCs w:val="22"/>
        </w:rPr>
        <w:lastRenderedPageBreak/>
        <w:t>sistemu upravljanja otpadom koji uspostavlja i vodi Fond za zaštitu okoliša Federacije BiH.</w:t>
      </w:r>
    </w:p>
    <w:p w14:paraId="1A6675DF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217822F" w14:textId="77777777" w:rsidR="00604746" w:rsidRPr="00DD7EE0" w:rsidRDefault="007A684A" w:rsidP="00604746">
      <w:pPr>
        <w:pStyle w:val="Heading2"/>
        <w:numPr>
          <w:ilvl w:val="0"/>
          <w:numId w:val="0"/>
        </w:numPr>
        <w:spacing w:befor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5" w:name="_Toc410979266"/>
      <w:r w:rsidRPr="00DD7EE0">
        <w:rPr>
          <w:rFonts w:ascii="Arial" w:hAnsi="Arial" w:cs="Arial"/>
          <w:b w:val="0"/>
          <w:color w:val="auto"/>
          <w:sz w:val="22"/>
          <w:szCs w:val="22"/>
        </w:rPr>
        <w:t>Član 7.</w:t>
      </w:r>
    </w:p>
    <w:p w14:paraId="7F663637" w14:textId="3AEA3C83" w:rsidR="0060761D" w:rsidRPr="00DD7EE0" w:rsidRDefault="007A684A" w:rsidP="00604746">
      <w:pPr>
        <w:pStyle w:val="Heading2"/>
        <w:numPr>
          <w:ilvl w:val="0"/>
          <w:numId w:val="0"/>
        </w:numPr>
        <w:spacing w:befor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427988" w:rsidRPr="00DD7EE0">
        <w:rPr>
          <w:rFonts w:ascii="Arial" w:hAnsi="Arial" w:cs="Arial"/>
          <w:b w:val="0"/>
          <w:color w:val="auto"/>
          <w:sz w:val="22"/>
          <w:szCs w:val="22"/>
        </w:rPr>
        <w:t>Ciljevi u upravljanju otpadnim gumam</w:t>
      </w:r>
      <w:bookmarkEnd w:id="5"/>
      <w:r w:rsidRPr="00DD7EE0">
        <w:rPr>
          <w:rFonts w:ascii="Arial" w:hAnsi="Arial" w:cs="Arial"/>
          <w:b w:val="0"/>
          <w:color w:val="auto"/>
          <w:sz w:val="22"/>
          <w:szCs w:val="22"/>
        </w:rPr>
        <w:t>a)</w:t>
      </w:r>
    </w:p>
    <w:p w14:paraId="13315727" w14:textId="77777777" w:rsidR="00604746" w:rsidRPr="00DD7EE0" w:rsidRDefault="00604746" w:rsidP="00604746"/>
    <w:p w14:paraId="34C9185E" w14:textId="5F43F68D" w:rsidR="00452B48" w:rsidRPr="00DD7EE0" w:rsidRDefault="00452B48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</w:t>
      </w:r>
      <w:r w:rsidR="004713FC" w:rsidRPr="00DD7EE0">
        <w:rPr>
          <w:rFonts w:ascii="Arial" w:hAnsi="Arial" w:cs="Arial"/>
          <w:sz w:val="22"/>
          <w:szCs w:val="22"/>
        </w:rPr>
        <w:t xml:space="preserve"> cilju smanjenja uticaja o</w:t>
      </w:r>
      <w:r w:rsidRPr="00DD7EE0">
        <w:rPr>
          <w:rFonts w:ascii="Arial" w:hAnsi="Arial" w:cs="Arial"/>
          <w:sz w:val="22"/>
          <w:szCs w:val="22"/>
        </w:rPr>
        <w:t>t</w:t>
      </w:r>
      <w:r w:rsidR="004713FC" w:rsidRPr="00DD7EE0">
        <w:rPr>
          <w:rFonts w:ascii="Arial" w:hAnsi="Arial" w:cs="Arial"/>
          <w:sz w:val="22"/>
          <w:szCs w:val="22"/>
        </w:rPr>
        <w:t>p</w:t>
      </w:r>
      <w:r w:rsidRPr="00DD7EE0">
        <w:rPr>
          <w:rFonts w:ascii="Arial" w:hAnsi="Arial" w:cs="Arial"/>
          <w:sz w:val="22"/>
          <w:szCs w:val="22"/>
        </w:rPr>
        <w:t>adnih guma</w:t>
      </w:r>
      <w:r w:rsidR="00912E25" w:rsidRPr="00DD7E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C5D85" w:rsidRPr="00DD7EE0">
        <w:rPr>
          <w:rFonts w:ascii="Arial" w:hAnsi="Arial" w:cs="Arial"/>
          <w:sz w:val="22"/>
          <w:szCs w:val="22"/>
        </w:rPr>
        <w:t>na</w:t>
      </w:r>
      <w:proofErr w:type="gramEnd"/>
      <w:r w:rsidR="008C5D85" w:rsidRPr="00DD7EE0">
        <w:rPr>
          <w:rFonts w:ascii="Arial" w:hAnsi="Arial" w:cs="Arial"/>
          <w:sz w:val="22"/>
          <w:szCs w:val="22"/>
        </w:rPr>
        <w:t xml:space="preserve"> okoliš</w:t>
      </w:r>
      <w:r w:rsidR="000C3D07" w:rsidRPr="00DD7EE0">
        <w:rPr>
          <w:rFonts w:ascii="Arial" w:hAnsi="Arial" w:cs="Arial"/>
          <w:sz w:val="22"/>
          <w:szCs w:val="22"/>
        </w:rPr>
        <w:t xml:space="preserve"> i ljudsko zdravlje, kao </w:t>
      </w:r>
      <w:r w:rsidRPr="00DD7EE0">
        <w:rPr>
          <w:rFonts w:ascii="Arial" w:hAnsi="Arial" w:cs="Arial"/>
          <w:sz w:val="22"/>
          <w:szCs w:val="22"/>
        </w:rPr>
        <w:t xml:space="preserve">i cilju iskorištenja vrijednih svojstava iz otpadnih guma </w:t>
      </w:r>
      <w:r w:rsidR="0060761D" w:rsidRPr="00DD7EE0">
        <w:rPr>
          <w:rFonts w:ascii="Arial" w:hAnsi="Arial" w:cs="Arial"/>
          <w:sz w:val="22"/>
          <w:szCs w:val="22"/>
        </w:rPr>
        <w:t xml:space="preserve">mora se osigurati odvojeno sakupljanje i </w:t>
      </w:r>
      <w:r w:rsidR="00427988" w:rsidRPr="00DD7EE0">
        <w:rPr>
          <w:rFonts w:ascii="Arial" w:hAnsi="Arial" w:cs="Arial"/>
          <w:sz w:val="22"/>
          <w:szCs w:val="22"/>
        </w:rPr>
        <w:t>treman</w:t>
      </w:r>
      <w:r w:rsidR="0060761D" w:rsidRPr="00DD7EE0">
        <w:rPr>
          <w:rFonts w:ascii="Arial" w:hAnsi="Arial" w:cs="Arial"/>
          <w:sz w:val="22"/>
          <w:szCs w:val="22"/>
        </w:rPr>
        <w:t xml:space="preserve"> svih otpadnih guma u skladu s</w:t>
      </w:r>
      <w:r w:rsidRPr="00DD7EE0">
        <w:rPr>
          <w:rFonts w:ascii="Arial" w:hAnsi="Arial" w:cs="Arial"/>
          <w:sz w:val="22"/>
          <w:szCs w:val="22"/>
        </w:rPr>
        <w:t>a Za</w:t>
      </w:r>
      <w:r w:rsidR="005C6BDF" w:rsidRPr="00DD7EE0">
        <w:rPr>
          <w:rFonts w:ascii="Arial" w:hAnsi="Arial" w:cs="Arial"/>
          <w:sz w:val="22"/>
          <w:szCs w:val="22"/>
        </w:rPr>
        <w:t>konom i ovim pravilnikom.</w:t>
      </w:r>
      <w:r w:rsidRPr="00DD7EE0">
        <w:rPr>
          <w:rFonts w:ascii="Arial" w:hAnsi="Arial" w:cs="Arial"/>
          <w:sz w:val="22"/>
          <w:szCs w:val="22"/>
        </w:rPr>
        <w:t xml:space="preserve"> </w:t>
      </w:r>
    </w:p>
    <w:p w14:paraId="75A416E7" w14:textId="66EC9911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Godišnji cilj </w:t>
      </w:r>
      <w:r w:rsidR="00452B48" w:rsidRPr="00DD7EE0">
        <w:rPr>
          <w:rFonts w:ascii="Arial" w:hAnsi="Arial" w:cs="Arial"/>
          <w:sz w:val="22"/>
          <w:szCs w:val="22"/>
        </w:rPr>
        <w:t xml:space="preserve">odvojeno prikupljenih i recikliranih otpadnih guma </w:t>
      </w:r>
      <w:r w:rsidRPr="00DD7EE0">
        <w:rPr>
          <w:rFonts w:ascii="Arial" w:hAnsi="Arial" w:cs="Arial"/>
          <w:sz w:val="22"/>
          <w:szCs w:val="22"/>
        </w:rPr>
        <w:t xml:space="preserve">iznosi najmanje </w:t>
      </w:r>
      <w:r w:rsidR="001F2FDE" w:rsidRPr="00DD7EE0">
        <w:rPr>
          <w:rFonts w:ascii="Arial" w:hAnsi="Arial" w:cs="Arial"/>
          <w:sz w:val="22"/>
          <w:szCs w:val="22"/>
        </w:rPr>
        <w:t>80%</w:t>
      </w:r>
      <w:r w:rsidR="00912E25" w:rsidRPr="00DD7EE0">
        <w:rPr>
          <w:rFonts w:ascii="Arial" w:hAnsi="Arial" w:cs="Arial"/>
          <w:sz w:val="22"/>
          <w:szCs w:val="22"/>
        </w:rPr>
        <w:t>.</w:t>
      </w:r>
    </w:p>
    <w:p w14:paraId="20C48A93" w14:textId="641FBEBD" w:rsidR="00912E25" w:rsidRPr="00DD7EE0" w:rsidRDefault="00912E25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Ukoliko se otpadne gume recikliraju u po</w:t>
      </w:r>
      <w:r w:rsidR="00FB0F88" w:rsidRPr="00DD7EE0">
        <w:rPr>
          <w:rFonts w:ascii="Arial" w:hAnsi="Arial" w:cs="Arial"/>
          <w:sz w:val="22"/>
          <w:szCs w:val="22"/>
        </w:rPr>
        <w:t>stro</w:t>
      </w:r>
      <w:r w:rsidRPr="00DD7EE0">
        <w:rPr>
          <w:rFonts w:ascii="Arial" w:hAnsi="Arial" w:cs="Arial"/>
          <w:sz w:val="22"/>
          <w:szCs w:val="22"/>
        </w:rPr>
        <w:t xml:space="preserve">jenjima izvan Bosne i Hercegovine, ta se količina uračunava u postavljeni cilj. </w:t>
      </w:r>
    </w:p>
    <w:p w14:paraId="1BA5CF56" w14:textId="77777777" w:rsidR="007A684A" w:rsidRPr="00DD7EE0" w:rsidRDefault="007A684A" w:rsidP="00AB08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8.</w:t>
      </w:r>
      <w:bookmarkStart w:id="6" w:name="_Toc410979267"/>
    </w:p>
    <w:p w14:paraId="5EC7AD2B" w14:textId="430FE691" w:rsidR="001C4A8E" w:rsidRPr="00DD7EE0" w:rsidRDefault="007A684A" w:rsidP="00AB08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1C4A8E" w:rsidRPr="00DD7EE0">
        <w:rPr>
          <w:rFonts w:ascii="Arial" w:hAnsi="Arial" w:cs="Arial"/>
          <w:sz w:val="22"/>
          <w:szCs w:val="22"/>
        </w:rPr>
        <w:t>Tretman otpadnih guma</w:t>
      </w:r>
      <w:bookmarkEnd w:id="6"/>
      <w:r w:rsidRPr="00DD7EE0">
        <w:rPr>
          <w:rFonts w:ascii="Arial" w:hAnsi="Arial" w:cs="Arial"/>
          <w:sz w:val="22"/>
          <w:szCs w:val="22"/>
        </w:rPr>
        <w:t>)</w:t>
      </w:r>
    </w:p>
    <w:p w14:paraId="2D3F564A" w14:textId="77777777" w:rsidR="002132F5" w:rsidRPr="00DD7EE0" w:rsidRDefault="002132F5" w:rsidP="002132F5">
      <w:pPr>
        <w:rPr>
          <w:rFonts w:ascii="Arial" w:hAnsi="Arial" w:cs="Arial"/>
          <w:sz w:val="22"/>
          <w:szCs w:val="22"/>
        </w:rPr>
      </w:pPr>
    </w:p>
    <w:p w14:paraId="2D4B22E3" w14:textId="00B81FCD" w:rsidR="001C4A8E" w:rsidRPr="00DD7EE0" w:rsidRDefault="001C4A8E" w:rsidP="001C4A8E">
      <w:pPr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Tretman otpadnih guma vrši se u postrojenju koje ispunjava uslove utvrđene zakonom i drugim </w:t>
      </w:r>
      <w:r w:rsidR="004F1E07" w:rsidRPr="00DD7EE0">
        <w:rPr>
          <w:rFonts w:ascii="Arial" w:hAnsi="Arial" w:cs="Arial"/>
          <w:sz w:val="22"/>
          <w:szCs w:val="22"/>
        </w:rPr>
        <w:t>propisima, naročito u pogledu mje</w:t>
      </w:r>
      <w:r w:rsidRPr="00DD7EE0">
        <w:rPr>
          <w:rFonts w:ascii="Arial" w:hAnsi="Arial" w:cs="Arial"/>
          <w:sz w:val="22"/>
          <w:szCs w:val="22"/>
        </w:rPr>
        <w:t>ra za sprječavanje, smanjenje i otklanjanje mogućih štetnih u</w:t>
      </w:r>
      <w:r w:rsidR="007A684A" w:rsidRPr="00DD7EE0">
        <w:rPr>
          <w:rFonts w:ascii="Arial" w:hAnsi="Arial" w:cs="Arial"/>
          <w:sz w:val="22"/>
          <w:szCs w:val="22"/>
        </w:rPr>
        <w:t xml:space="preserve">ticaja </w:t>
      </w:r>
      <w:proofErr w:type="gramStart"/>
      <w:r w:rsidR="007A684A" w:rsidRPr="00DD7EE0">
        <w:rPr>
          <w:rFonts w:ascii="Arial" w:hAnsi="Arial" w:cs="Arial"/>
          <w:sz w:val="22"/>
          <w:szCs w:val="22"/>
        </w:rPr>
        <w:t>na</w:t>
      </w:r>
      <w:proofErr w:type="gramEnd"/>
      <w:r w:rsidR="007A684A" w:rsidRPr="00DD7EE0">
        <w:rPr>
          <w:rFonts w:ascii="Arial" w:hAnsi="Arial" w:cs="Arial"/>
          <w:sz w:val="22"/>
          <w:szCs w:val="22"/>
        </w:rPr>
        <w:t xml:space="preserve"> okoliš</w:t>
      </w:r>
      <w:r w:rsidRPr="00DD7EE0">
        <w:rPr>
          <w:rFonts w:ascii="Arial" w:hAnsi="Arial" w:cs="Arial"/>
          <w:sz w:val="22"/>
          <w:szCs w:val="22"/>
        </w:rPr>
        <w:t>.</w:t>
      </w:r>
    </w:p>
    <w:p w14:paraId="36863741" w14:textId="77777777" w:rsidR="001C4A8E" w:rsidRPr="00DD7EE0" w:rsidRDefault="001C4A8E" w:rsidP="001C4A8E">
      <w:pPr>
        <w:rPr>
          <w:rFonts w:ascii="Arial" w:hAnsi="Arial" w:cs="Arial"/>
          <w:sz w:val="22"/>
          <w:szCs w:val="22"/>
        </w:rPr>
      </w:pPr>
    </w:p>
    <w:p w14:paraId="56029BD1" w14:textId="15540640" w:rsidR="001C4A8E" w:rsidRPr="00DD7EE0" w:rsidRDefault="001C4A8E" w:rsidP="001C4A8E">
      <w:pPr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Tretman otpadnih </w:t>
      </w:r>
      <w:r w:rsidR="007A684A" w:rsidRPr="00DD7EE0">
        <w:rPr>
          <w:rFonts w:ascii="Arial" w:hAnsi="Arial" w:cs="Arial"/>
          <w:sz w:val="22"/>
          <w:szCs w:val="22"/>
        </w:rPr>
        <w:t>guma obuhvata sljedeće postupke</w:t>
      </w:r>
      <w:r w:rsidRPr="00DD7EE0">
        <w:rPr>
          <w:rFonts w:ascii="Arial" w:hAnsi="Arial" w:cs="Arial"/>
          <w:sz w:val="22"/>
          <w:szCs w:val="22"/>
        </w:rPr>
        <w:t xml:space="preserve">: </w:t>
      </w:r>
    </w:p>
    <w:p w14:paraId="3D208DA6" w14:textId="77777777" w:rsidR="001C4A8E" w:rsidRPr="00DD7EE0" w:rsidRDefault="001C4A8E" w:rsidP="001C4A8E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Korištenje kao gorivo ili drugo sredstvo za proizvodnju energije  (Postupak R1, prema propisima EU o statistici otpada)</w:t>
      </w:r>
    </w:p>
    <w:p w14:paraId="24E6E249" w14:textId="77777777" w:rsidR="001C4A8E" w:rsidRPr="00DD7EE0" w:rsidRDefault="001C4A8E" w:rsidP="001C4A8E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Recikliranje/obnavljanje organskih materija (Postupak R3, prema propisima EU o statistici otpada)</w:t>
      </w:r>
    </w:p>
    <w:p w14:paraId="4883E136" w14:textId="77777777" w:rsidR="001C4A8E" w:rsidRPr="00DD7EE0" w:rsidRDefault="001C4A8E" w:rsidP="00586B0E">
      <w:pPr>
        <w:pStyle w:val="ListParagraph"/>
        <w:rPr>
          <w:rFonts w:ascii="Arial" w:hAnsi="Arial" w:cs="Arial"/>
          <w:sz w:val="22"/>
          <w:szCs w:val="22"/>
        </w:rPr>
      </w:pPr>
    </w:p>
    <w:p w14:paraId="5AE40983" w14:textId="32A8B9E4" w:rsidR="00586B0E" w:rsidRPr="00DD7EE0" w:rsidRDefault="00586B0E" w:rsidP="00586B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Tehnike za tretman otpadnih guma mora</w:t>
      </w:r>
      <w:r w:rsidR="004F1E07" w:rsidRPr="00DD7EE0">
        <w:rPr>
          <w:rFonts w:ascii="Arial" w:hAnsi="Arial" w:cs="Arial"/>
          <w:sz w:val="22"/>
          <w:szCs w:val="22"/>
        </w:rPr>
        <w:t>ju</w:t>
      </w:r>
      <w:r w:rsidRPr="00DD7EE0">
        <w:rPr>
          <w:rFonts w:ascii="Arial" w:hAnsi="Arial" w:cs="Arial"/>
          <w:sz w:val="22"/>
          <w:szCs w:val="22"/>
        </w:rPr>
        <w:t xml:space="preserve"> se obavljati uz primjenu najbolje raspoloživih tehnika.</w:t>
      </w:r>
    </w:p>
    <w:p w14:paraId="501F4698" w14:textId="77777777" w:rsidR="00586B0E" w:rsidRPr="00DD7EE0" w:rsidRDefault="00586B0E" w:rsidP="001C4A8E">
      <w:pPr>
        <w:rPr>
          <w:rFonts w:ascii="Arial" w:hAnsi="Arial" w:cs="Arial"/>
          <w:sz w:val="22"/>
          <w:szCs w:val="22"/>
        </w:rPr>
      </w:pPr>
    </w:p>
    <w:p w14:paraId="7C176967" w14:textId="77777777" w:rsidR="001F2FDE" w:rsidRPr="00DD7EE0" w:rsidRDefault="001C4A8E" w:rsidP="001F2FDE">
      <w:pPr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Odlaganje otpadnih guma nije dopušteno. </w:t>
      </w:r>
      <w:bookmarkStart w:id="7" w:name="_Toc410979268"/>
    </w:p>
    <w:p w14:paraId="3A804D71" w14:textId="77777777" w:rsidR="001F2FDE" w:rsidRPr="00DD7EE0" w:rsidRDefault="001F2FDE" w:rsidP="001F2FDE">
      <w:pPr>
        <w:rPr>
          <w:rFonts w:ascii="Arial" w:hAnsi="Arial" w:cs="Arial"/>
          <w:sz w:val="22"/>
          <w:szCs w:val="22"/>
        </w:rPr>
      </w:pPr>
    </w:p>
    <w:p w14:paraId="38916BDD" w14:textId="77777777" w:rsidR="00BA5323" w:rsidRPr="00DD7EE0" w:rsidRDefault="001F2FDE" w:rsidP="00BA5323">
      <w:pPr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9.</w:t>
      </w:r>
    </w:p>
    <w:p w14:paraId="5164021D" w14:textId="3DE3C165" w:rsidR="00691131" w:rsidRPr="00DD7EE0" w:rsidRDefault="001F2FDE" w:rsidP="00BA5323">
      <w:pPr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691131" w:rsidRPr="00DD7EE0">
        <w:rPr>
          <w:rFonts w:ascii="Arial" w:hAnsi="Arial" w:cs="Arial"/>
          <w:sz w:val="22"/>
          <w:szCs w:val="22"/>
        </w:rPr>
        <w:t>Naknada</w:t>
      </w:r>
      <w:bookmarkEnd w:id="7"/>
      <w:r w:rsidRPr="00DD7EE0">
        <w:rPr>
          <w:rFonts w:ascii="Arial" w:hAnsi="Arial" w:cs="Arial"/>
          <w:sz w:val="22"/>
          <w:szCs w:val="22"/>
        </w:rPr>
        <w:t>)</w:t>
      </w:r>
    </w:p>
    <w:p w14:paraId="6037746C" w14:textId="77777777" w:rsidR="00C92716" w:rsidRPr="00DD7EE0" w:rsidRDefault="00C92716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CAE0EAE" w14:textId="7DB425B6" w:rsidR="00345B93" w:rsidRPr="00DD7EE0" w:rsidRDefault="001D2DEA" w:rsidP="00345B9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Iznos naknade</w:t>
      </w:r>
      <w:r w:rsidR="00793DB4" w:rsidRPr="00DD7EE0">
        <w:rPr>
          <w:rFonts w:ascii="Arial" w:hAnsi="Arial" w:cs="Arial"/>
          <w:sz w:val="22"/>
          <w:szCs w:val="22"/>
        </w:rPr>
        <w:t xml:space="preserve"> i način plaćanja</w:t>
      </w:r>
      <w:r w:rsidRPr="00DD7EE0">
        <w:rPr>
          <w:rFonts w:ascii="Arial" w:hAnsi="Arial" w:cs="Arial"/>
          <w:sz w:val="22"/>
          <w:szCs w:val="22"/>
        </w:rPr>
        <w:t xml:space="preserve"> </w:t>
      </w:r>
      <w:r w:rsidR="005F374A" w:rsidRPr="00DD7EE0">
        <w:rPr>
          <w:rFonts w:ascii="Arial" w:hAnsi="Arial" w:cs="Arial"/>
          <w:sz w:val="22"/>
          <w:szCs w:val="22"/>
        </w:rPr>
        <w:t xml:space="preserve">se </w:t>
      </w:r>
      <w:r w:rsidRPr="00DD7EE0">
        <w:rPr>
          <w:rFonts w:ascii="Arial" w:hAnsi="Arial" w:cs="Arial"/>
          <w:sz w:val="22"/>
          <w:szCs w:val="22"/>
        </w:rPr>
        <w:t>u</w:t>
      </w:r>
      <w:r w:rsidR="00345B93" w:rsidRPr="00DD7EE0">
        <w:rPr>
          <w:rFonts w:ascii="Arial" w:hAnsi="Arial" w:cs="Arial"/>
          <w:sz w:val="22"/>
          <w:szCs w:val="22"/>
        </w:rPr>
        <w:t>tvrđuje Uredbom o proizvodima koji poslije upotrebe postaju posebne kategrije otpada i kriterijima za obračun i način plaćanja naknada.</w:t>
      </w:r>
    </w:p>
    <w:p w14:paraId="19F65A61" w14:textId="31A9DDC8" w:rsidR="001D2DEA" w:rsidRPr="00DD7EE0" w:rsidRDefault="001D2DEA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BC3CB88" w14:textId="77777777" w:rsidR="00691131" w:rsidRPr="00DD7EE0" w:rsidRDefault="0069113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BA7A959" w14:textId="40A1298E" w:rsidR="00452B48" w:rsidRPr="00DD7EE0" w:rsidRDefault="001F2FDE" w:rsidP="001F2FDE">
      <w:pPr>
        <w:rPr>
          <w:rFonts w:ascii="Arial" w:hAnsi="Arial" w:cs="Arial"/>
          <w:sz w:val="22"/>
          <w:szCs w:val="22"/>
        </w:rPr>
      </w:pPr>
      <w:bookmarkStart w:id="8" w:name="_Toc410979269"/>
      <w:r w:rsidRPr="00DD7EE0">
        <w:rPr>
          <w:rFonts w:ascii="Arial" w:hAnsi="Arial" w:cs="Arial"/>
          <w:sz w:val="22"/>
          <w:szCs w:val="22"/>
        </w:rPr>
        <w:t>II OBAVEZE UČESNIKA U UPRAVLJANJU OTPADNIM GUMAMA</w:t>
      </w:r>
      <w:bookmarkEnd w:id="8"/>
      <w:r w:rsidRPr="00DD7EE0">
        <w:rPr>
          <w:rFonts w:ascii="Arial" w:hAnsi="Arial" w:cs="Arial"/>
          <w:sz w:val="22"/>
          <w:szCs w:val="22"/>
        </w:rPr>
        <w:t xml:space="preserve"> </w:t>
      </w:r>
    </w:p>
    <w:p w14:paraId="2BD1036B" w14:textId="77777777" w:rsidR="001F2FDE" w:rsidRPr="00DD7EE0" w:rsidRDefault="001F2FDE" w:rsidP="001F2FDE"/>
    <w:p w14:paraId="0C7CF704" w14:textId="7B114477" w:rsidR="001F2FDE" w:rsidRPr="00DD7EE0" w:rsidRDefault="001F2FDE" w:rsidP="001F2FDE">
      <w:pPr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10.</w:t>
      </w:r>
    </w:p>
    <w:p w14:paraId="404ABFE1" w14:textId="123F1DD1" w:rsidR="0060761D" w:rsidRPr="00DD7EE0" w:rsidRDefault="001F2FDE" w:rsidP="00F679DF">
      <w:pPr>
        <w:jc w:val="center"/>
        <w:rPr>
          <w:rFonts w:ascii="Arial" w:hAnsi="Arial" w:cs="Arial"/>
          <w:sz w:val="22"/>
          <w:szCs w:val="22"/>
        </w:rPr>
      </w:pPr>
      <w:bookmarkStart w:id="9" w:name="_Toc410979270"/>
      <w:r w:rsidRPr="00DD7EE0">
        <w:rPr>
          <w:rFonts w:ascii="Arial" w:hAnsi="Arial" w:cs="Arial"/>
          <w:sz w:val="22"/>
          <w:szCs w:val="22"/>
        </w:rPr>
        <w:t>(</w:t>
      </w:r>
      <w:r w:rsidR="00912E25" w:rsidRPr="00DD7EE0">
        <w:rPr>
          <w:rFonts w:ascii="Arial" w:hAnsi="Arial" w:cs="Arial"/>
          <w:sz w:val="22"/>
          <w:szCs w:val="22"/>
        </w:rPr>
        <w:t>Obaveze proizvođača</w:t>
      </w:r>
      <w:r w:rsidR="00F679DF" w:rsidRPr="00DD7EE0">
        <w:rPr>
          <w:rFonts w:ascii="Arial" w:hAnsi="Arial" w:cs="Arial"/>
          <w:sz w:val="22"/>
          <w:szCs w:val="22"/>
        </w:rPr>
        <w:t xml:space="preserve"> i uvoznika proizvoda</w:t>
      </w:r>
      <w:r w:rsidR="00036813" w:rsidRPr="00DD7EE0">
        <w:rPr>
          <w:rFonts w:ascii="Arial" w:hAnsi="Arial" w:cs="Arial"/>
          <w:sz w:val="22"/>
          <w:szCs w:val="22"/>
        </w:rPr>
        <w:t xml:space="preserve"> i prodavača</w:t>
      </w:r>
      <w:bookmarkEnd w:id="9"/>
      <w:r w:rsidRPr="00DD7EE0">
        <w:rPr>
          <w:rFonts w:ascii="Arial" w:hAnsi="Arial" w:cs="Arial"/>
          <w:sz w:val="22"/>
          <w:szCs w:val="22"/>
        </w:rPr>
        <w:t>)</w:t>
      </w:r>
    </w:p>
    <w:p w14:paraId="0E03AA7C" w14:textId="77777777" w:rsidR="001F2FDE" w:rsidRPr="00DD7EE0" w:rsidRDefault="001F2FDE" w:rsidP="00F679DF">
      <w:pPr>
        <w:jc w:val="center"/>
        <w:rPr>
          <w:rFonts w:ascii="Arial" w:hAnsi="Arial" w:cs="Arial"/>
          <w:sz w:val="22"/>
          <w:szCs w:val="22"/>
        </w:rPr>
      </w:pPr>
    </w:p>
    <w:p w14:paraId="4518226C" w14:textId="52F6834E" w:rsidR="00912E25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A61B8C" w:rsidRPr="00DD7EE0">
        <w:rPr>
          <w:rFonts w:ascii="Arial" w:hAnsi="Arial" w:cs="Arial"/>
          <w:sz w:val="22"/>
          <w:szCs w:val="22"/>
        </w:rPr>
        <w:t xml:space="preserve"> i uvoznik proizvoda</w:t>
      </w:r>
      <w:r w:rsidRPr="00DD7EE0">
        <w:rPr>
          <w:rFonts w:ascii="Arial" w:hAnsi="Arial" w:cs="Arial"/>
          <w:sz w:val="22"/>
          <w:szCs w:val="22"/>
        </w:rPr>
        <w:t xml:space="preserve"> je ob</w:t>
      </w:r>
      <w:r w:rsidR="00912E25" w:rsidRPr="00DD7EE0">
        <w:rPr>
          <w:rFonts w:ascii="Arial" w:hAnsi="Arial" w:cs="Arial"/>
          <w:sz w:val="22"/>
          <w:szCs w:val="22"/>
        </w:rPr>
        <w:t>a</w:t>
      </w:r>
      <w:r w:rsidRPr="00DD7EE0">
        <w:rPr>
          <w:rFonts w:ascii="Arial" w:hAnsi="Arial" w:cs="Arial"/>
          <w:sz w:val="22"/>
          <w:szCs w:val="22"/>
        </w:rPr>
        <w:t xml:space="preserve">vezan ispuniti </w:t>
      </w:r>
      <w:r w:rsidR="00912E25" w:rsidRPr="00DD7EE0">
        <w:rPr>
          <w:rFonts w:ascii="Arial" w:hAnsi="Arial" w:cs="Arial"/>
          <w:sz w:val="22"/>
          <w:szCs w:val="22"/>
        </w:rPr>
        <w:t xml:space="preserve">definirane </w:t>
      </w:r>
      <w:r w:rsidRPr="00DD7EE0">
        <w:rPr>
          <w:rFonts w:ascii="Arial" w:hAnsi="Arial" w:cs="Arial"/>
          <w:sz w:val="22"/>
          <w:szCs w:val="22"/>
        </w:rPr>
        <w:t xml:space="preserve">ciljeve </w:t>
      </w:r>
      <w:r w:rsidR="00B2657A" w:rsidRPr="00DD7EE0">
        <w:rPr>
          <w:rFonts w:ascii="Arial" w:hAnsi="Arial" w:cs="Arial"/>
          <w:sz w:val="22"/>
          <w:szCs w:val="22"/>
        </w:rPr>
        <w:t xml:space="preserve">i </w:t>
      </w:r>
      <w:r w:rsidR="00200657" w:rsidRPr="00DD7EE0">
        <w:rPr>
          <w:rFonts w:ascii="Arial" w:hAnsi="Arial" w:cs="Arial"/>
          <w:sz w:val="22"/>
          <w:szCs w:val="22"/>
        </w:rPr>
        <w:t xml:space="preserve">snositi troškove upravljanja otpadnim gumama.  </w:t>
      </w:r>
    </w:p>
    <w:p w14:paraId="28F12ED7" w14:textId="3CFDA32F" w:rsidR="00036813" w:rsidRPr="00DD7EE0" w:rsidRDefault="00036813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A61B8C" w:rsidRPr="00DD7EE0">
        <w:rPr>
          <w:rFonts w:ascii="Arial" w:hAnsi="Arial" w:cs="Arial"/>
          <w:sz w:val="22"/>
          <w:szCs w:val="22"/>
        </w:rPr>
        <w:t>, uvoznik</w:t>
      </w:r>
      <w:r w:rsidRPr="00DD7EE0">
        <w:rPr>
          <w:rFonts w:ascii="Arial" w:hAnsi="Arial" w:cs="Arial"/>
          <w:sz w:val="22"/>
          <w:szCs w:val="22"/>
        </w:rPr>
        <w:t xml:space="preserve"> i prodavač su </w:t>
      </w:r>
      <w:r w:rsidR="0060761D" w:rsidRPr="00DD7EE0">
        <w:rPr>
          <w:rFonts w:ascii="Arial" w:hAnsi="Arial" w:cs="Arial"/>
          <w:sz w:val="22"/>
          <w:szCs w:val="22"/>
        </w:rPr>
        <w:t>ob</w:t>
      </w:r>
      <w:r w:rsidRPr="00DD7EE0">
        <w:rPr>
          <w:rFonts w:ascii="Arial" w:hAnsi="Arial" w:cs="Arial"/>
          <w:sz w:val="22"/>
          <w:szCs w:val="22"/>
        </w:rPr>
        <w:t>avezni da:</w:t>
      </w:r>
    </w:p>
    <w:p w14:paraId="5E913708" w14:textId="40951868" w:rsidR="00036813" w:rsidRPr="00DD7EE0" w:rsidRDefault="00036813" w:rsidP="009347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ambalaži ili </w:t>
      </w:r>
      <w:r w:rsidR="0060761D" w:rsidRPr="00DD7EE0">
        <w:rPr>
          <w:rFonts w:ascii="Arial" w:hAnsi="Arial" w:cs="Arial"/>
          <w:sz w:val="22"/>
          <w:szCs w:val="22"/>
        </w:rPr>
        <w:t xml:space="preserve">pratećoj dokumentaciji, uz isporučenu gumu, </w:t>
      </w:r>
      <w:r w:rsidRPr="00DD7EE0">
        <w:rPr>
          <w:rFonts w:ascii="Arial" w:hAnsi="Arial" w:cs="Arial"/>
          <w:sz w:val="22"/>
          <w:szCs w:val="22"/>
        </w:rPr>
        <w:t xml:space="preserve">istaknu informaciju o </w:t>
      </w:r>
      <w:r w:rsidR="0060761D" w:rsidRPr="00DD7EE0">
        <w:rPr>
          <w:rFonts w:ascii="Arial" w:hAnsi="Arial" w:cs="Arial"/>
          <w:sz w:val="22"/>
          <w:szCs w:val="22"/>
        </w:rPr>
        <w:t>ob</w:t>
      </w:r>
      <w:r w:rsidRPr="00DD7EE0">
        <w:rPr>
          <w:rFonts w:ascii="Arial" w:hAnsi="Arial" w:cs="Arial"/>
          <w:sz w:val="22"/>
          <w:szCs w:val="22"/>
        </w:rPr>
        <w:t>a</w:t>
      </w:r>
      <w:r w:rsidR="0060761D" w:rsidRPr="00DD7EE0">
        <w:rPr>
          <w:rFonts w:ascii="Arial" w:hAnsi="Arial" w:cs="Arial"/>
          <w:sz w:val="22"/>
          <w:szCs w:val="22"/>
        </w:rPr>
        <w:t>vezi odvojenog sakupljanja otpadnih guma,</w:t>
      </w:r>
      <w:r w:rsidRPr="00DD7EE0">
        <w:rPr>
          <w:rFonts w:ascii="Arial" w:hAnsi="Arial" w:cs="Arial"/>
          <w:sz w:val="22"/>
          <w:szCs w:val="22"/>
        </w:rPr>
        <w:t xml:space="preserve"> te navedu upute o </w:t>
      </w:r>
      <w:r w:rsidR="0060761D" w:rsidRPr="00DD7EE0">
        <w:rPr>
          <w:rFonts w:ascii="Arial" w:hAnsi="Arial" w:cs="Arial"/>
          <w:sz w:val="22"/>
          <w:szCs w:val="22"/>
        </w:rPr>
        <w:t xml:space="preserve">načinu postupanja s </w:t>
      </w:r>
      <w:r w:rsidRPr="00DD7EE0">
        <w:rPr>
          <w:rFonts w:ascii="Arial" w:hAnsi="Arial" w:cs="Arial"/>
          <w:sz w:val="22"/>
          <w:szCs w:val="22"/>
        </w:rPr>
        <w:t xml:space="preserve">otpadnim </w:t>
      </w:r>
      <w:r w:rsidR="0060761D" w:rsidRPr="00DD7EE0">
        <w:rPr>
          <w:rFonts w:ascii="Arial" w:hAnsi="Arial" w:cs="Arial"/>
          <w:sz w:val="22"/>
          <w:szCs w:val="22"/>
        </w:rPr>
        <w:t>gumama</w:t>
      </w:r>
      <w:r w:rsidRPr="00DD7EE0">
        <w:rPr>
          <w:rFonts w:ascii="Arial" w:hAnsi="Arial" w:cs="Arial"/>
          <w:sz w:val="22"/>
          <w:szCs w:val="22"/>
        </w:rPr>
        <w:t xml:space="preserve">. </w:t>
      </w:r>
    </w:p>
    <w:p w14:paraId="45CAA173" w14:textId="6E14A0DD" w:rsidR="00036813" w:rsidRPr="00DD7EE0" w:rsidRDefault="00036813" w:rsidP="009347F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DD7EE0">
        <w:rPr>
          <w:rFonts w:ascii="Arial" w:hAnsi="Arial" w:cs="Arial"/>
          <w:sz w:val="22"/>
          <w:szCs w:val="22"/>
        </w:rPr>
        <w:lastRenderedPageBreak/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svojoj internet stranici i katalozima proizvoda koji sadrže gume, istaknu informacije o obavezi odvojenog sakupljanja otpadnih guma, te navedu upute o načinu postupanja s otpadnim gumama. </w:t>
      </w:r>
    </w:p>
    <w:p w14:paraId="5E0976A1" w14:textId="089EF31B" w:rsidR="00036813" w:rsidRPr="00DD7EE0" w:rsidRDefault="00036813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3877B3" w:rsidRPr="00DD7EE0">
        <w:rPr>
          <w:rFonts w:ascii="Arial" w:hAnsi="Arial" w:cs="Arial"/>
          <w:sz w:val="22"/>
          <w:szCs w:val="22"/>
        </w:rPr>
        <w:t xml:space="preserve"> i uvoznik</w:t>
      </w:r>
      <w:r w:rsidRPr="00DD7EE0">
        <w:rPr>
          <w:rFonts w:ascii="Arial" w:hAnsi="Arial" w:cs="Arial"/>
          <w:sz w:val="22"/>
          <w:szCs w:val="22"/>
        </w:rPr>
        <w:t xml:space="preserve"> je dužan </w:t>
      </w:r>
      <w:r w:rsidR="00200657" w:rsidRPr="00DD7EE0">
        <w:rPr>
          <w:rFonts w:ascii="Arial" w:hAnsi="Arial" w:cs="Arial"/>
          <w:sz w:val="22"/>
          <w:szCs w:val="22"/>
        </w:rPr>
        <w:t>izvještavati</w:t>
      </w:r>
      <w:r w:rsidRPr="00DD7EE0">
        <w:rPr>
          <w:rFonts w:ascii="Arial" w:hAnsi="Arial" w:cs="Arial"/>
          <w:sz w:val="22"/>
          <w:szCs w:val="22"/>
        </w:rPr>
        <w:t xml:space="preserve"> o količini guma koje stavlja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tržište na području </w:t>
      </w:r>
      <w:r w:rsidR="006F5F22" w:rsidRPr="00DD7EE0">
        <w:rPr>
          <w:rFonts w:ascii="Arial" w:hAnsi="Arial" w:cs="Arial"/>
          <w:sz w:val="22"/>
          <w:szCs w:val="22"/>
        </w:rPr>
        <w:t>Federacije BiH kao i o količini guma koje s</w:t>
      </w:r>
      <w:r w:rsidRPr="00DD7EE0">
        <w:rPr>
          <w:rFonts w:ascii="Arial" w:hAnsi="Arial" w:cs="Arial"/>
          <w:sz w:val="22"/>
          <w:szCs w:val="22"/>
        </w:rPr>
        <w:t>e kao zaseban proizvod ili sastavni dio drugog proizvoda izvozi iz</w:t>
      </w:r>
      <w:r w:rsidR="006F5F22" w:rsidRPr="00DD7EE0">
        <w:rPr>
          <w:rFonts w:ascii="Arial" w:hAnsi="Arial" w:cs="Arial"/>
          <w:sz w:val="22"/>
          <w:szCs w:val="22"/>
        </w:rPr>
        <w:t xml:space="preserve"> Federacije</w:t>
      </w:r>
      <w:r w:rsidR="0063467D" w:rsidRPr="00DD7EE0">
        <w:rPr>
          <w:rFonts w:ascii="Arial" w:hAnsi="Arial" w:cs="Arial"/>
          <w:sz w:val="22"/>
          <w:szCs w:val="22"/>
        </w:rPr>
        <w:t xml:space="preserve"> BiH</w:t>
      </w:r>
      <w:r w:rsidRPr="00DD7EE0">
        <w:rPr>
          <w:rFonts w:ascii="Arial" w:hAnsi="Arial" w:cs="Arial"/>
          <w:sz w:val="22"/>
          <w:szCs w:val="22"/>
        </w:rPr>
        <w:t>.</w:t>
      </w:r>
      <w:r w:rsidR="00200657" w:rsidRPr="00DD7EE0">
        <w:rPr>
          <w:rFonts w:ascii="Arial" w:hAnsi="Arial" w:cs="Arial"/>
          <w:sz w:val="22"/>
          <w:szCs w:val="22"/>
        </w:rPr>
        <w:t xml:space="preserve"> Za izvještavanj</w:t>
      </w:r>
      <w:r w:rsidR="00716E3D" w:rsidRPr="00DD7EE0">
        <w:rPr>
          <w:rFonts w:ascii="Arial" w:hAnsi="Arial" w:cs="Arial"/>
          <w:sz w:val="22"/>
          <w:szCs w:val="22"/>
        </w:rPr>
        <w:t xml:space="preserve">e se koristi obrazac Izvještaj </w:t>
      </w:r>
      <w:r w:rsidR="00200657" w:rsidRPr="00DD7EE0">
        <w:rPr>
          <w:rFonts w:ascii="Arial" w:hAnsi="Arial" w:cs="Arial"/>
          <w:sz w:val="22"/>
          <w:szCs w:val="22"/>
        </w:rPr>
        <w:t xml:space="preserve">proizvođača o gumama. </w:t>
      </w:r>
    </w:p>
    <w:p w14:paraId="48339C95" w14:textId="7A807272" w:rsidR="00AD7F5E" w:rsidRPr="00DD7EE0" w:rsidRDefault="00200657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3877B3" w:rsidRPr="00DD7EE0">
        <w:rPr>
          <w:rFonts w:ascii="Arial" w:hAnsi="Arial" w:cs="Arial"/>
          <w:sz w:val="22"/>
          <w:szCs w:val="22"/>
        </w:rPr>
        <w:t xml:space="preserve"> i uvoznik</w:t>
      </w:r>
      <w:r w:rsidRPr="00DD7EE0">
        <w:rPr>
          <w:rFonts w:ascii="Arial" w:hAnsi="Arial" w:cs="Arial"/>
          <w:sz w:val="22"/>
          <w:szCs w:val="22"/>
        </w:rPr>
        <w:t xml:space="preserve"> je dužan uplatiti naknadu za upravljanje otpadnim gumama, srazmjerno količini guma koje je stavio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tržište. </w:t>
      </w:r>
    </w:p>
    <w:p w14:paraId="139C1563" w14:textId="0987ADC5" w:rsidR="004E0C51" w:rsidRPr="00DD7EE0" w:rsidRDefault="00716E3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3877B3" w:rsidRPr="00DD7EE0">
        <w:rPr>
          <w:rFonts w:ascii="Arial" w:hAnsi="Arial" w:cs="Arial"/>
          <w:sz w:val="22"/>
          <w:szCs w:val="22"/>
        </w:rPr>
        <w:t xml:space="preserve"> i uvoznik</w:t>
      </w:r>
      <w:r w:rsidRPr="00DD7EE0">
        <w:rPr>
          <w:rFonts w:ascii="Arial" w:hAnsi="Arial" w:cs="Arial"/>
          <w:sz w:val="22"/>
          <w:szCs w:val="22"/>
        </w:rPr>
        <w:t xml:space="preserve"> je dužan dostaviti </w:t>
      </w:r>
      <w:r w:rsidR="00AD7F5E" w:rsidRPr="00DD7EE0">
        <w:rPr>
          <w:rFonts w:ascii="Arial" w:hAnsi="Arial" w:cs="Arial"/>
          <w:sz w:val="22"/>
          <w:szCs w:val="22"/>
        </w:rPr>
        <w:t xml:space="preserve">Fondu </w:t>
      </w:r>
      <w:r w:rsidR="00831136" w:rsidRPr="00DD7EE0">
        <w:rPr>
          <w:rFonts w:ascii="Arial" w:hAnsi="Arial" w:cs="Arial"/>
          <w:sz w:val="22"/>
          <w:szCs w:val="22"/>
        </w:rPr>
        <w:t xml:space="preserve">Izvještaj </w:t>
      </w:r>
      <w:r w:rsidR="00200657" w:rsidRPr="00DD7EE0">
        <w:rPr>
          <w:rFonts w:ascii="Arial" w:hAnsi="Arial" w:cs="Arial"/>
          <w:sz w:val="22"/>
          <w:szCs w:val="22"/>
        </w:rPr>
        <w:t xml:space="preserve">proizvođača o </w:t>
      </w:r>
      <w:r w:rsidR="001D2DEA" w:rsidRPr="00DD7EE0">
        <w:rPr>
          <w:rFonts w:ascii="Arial" w:hAnsi="Arial" w:cs="Arial"/>
          <w:sz w:val="22"/>
          <w:szCs w:val="22"/>
        </w:rPr>
        <w:t xml:space="preserve">otpadnim gumama, </w:t>
      </w:r>
      <w:proofErr w:type="gramStart"/>
      <w:r w:rsidR="001D2DEA" w:rsidRPr="00DD7EE0">
        <w:rPr>
          <w:rFonts w:ascii="Arial" w:hAnsi="Arial" w:cs="Arial"/>
          <w:sz w:val="22"/>
          <w:szCs w:val="22"/>
        </w:rPr>
        <w:t>na</w:t>
      </w:r>
      <w:proofErr w:type="gramEnd"/>
      <w:r w:rsidR="001D2DEA" w:rsidRPr="00DD7EE0">
        <w:rPr>
          <w:rFonts w:ascii="Arial" w:hAnsi="Arial" w:cs="Arial"/>
          <w:sz w:val="22"/>
          <w:szCs w:val="22"/>
        </w:rPr>
        <w:t xml:space="preserve"> obrascu iz Priloga I.</w:t>
      </w:r>
    </w:p>
    <w:p w14:paraId="3F9B9289" w14:textId="78B672C3" w:rsidR="004E0C51" w:rsidRPr="00DD7EE0" w:rsidRDefault="004E0C5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3877B3" w:rsidRPr="00DD7EE0">
        <w:rPr>
          <w:rFonts w:ascii="Arial" w:hAnsi="Arial" w:cs="Arial"/>
          <w:sz w:val="22"/>
          <w:szCs w:val="22"/>
        </w:rPr>
        <w:t xml:space="preserve"> i uvoznik</w:t>
      </w:r>
      <w:r w:rsidRPr="00DD7EE0">
        <w:rPr>
          <w:rFonts w:ascii="Arial" w:hAnsi="Arial" w:cs="Arial"/>
          <w:sz w:val="22"/>
          <w:szCs w:val="22"/>
        </w:rPr>
        <w:t xml:space="preserve"> uplaćuje naknadu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račun Fonda.</w:t>
      </w:r>
    </w:p>
    <w:p w14:paraId="4E51762C" w14:textId="120C3E08" w:rsidR="004E0C51" w:rsidRPr="00DD7EE0" w:rsidRDefault="004E0C5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Proizvođač</w:t>
      </w:r>
      <w:r w:rsidR="003877B3" w:rsidRPr="00DD7EE0">
        <w:rPr>
          <w:rFonts w:ascii="Arial" w:hAnsi="Arial" w:cs="Arial"/>
          <w:sz w:val="22"/>
          <w:szCs w:val="22"/>
        </w:rPr>
        <w:t xml:space="preserve"> i uvoznik</w:t>
      </w:r>
      <w:r w:rsidRPr="00DD7EE0">
        <w:rPr>
          <w:rFonts w:ascii="Arial" w:hAnsi="Arial" w:cs="Arial"/>
          <w:sz w:val="22"/>
          <w:szCs w:val="22"/>
        </w:rPr>
        <w:t xml:space="preserve"> je ob</w:t>
      </w:r>
      <w:r w:rsidR="006F5F22" w:rsidRPr="00DD7EE0">
        <w:rPr>
          <w:rFonts w:ascii="Arial" w:hAnsi="Arial" w:cs="Arial"/>
          <w:sz w:val="22"/>
          <w:szCs w:val="22"/>
        </w:rPr>
        <w:t>a</w:t>
      </w:r>
      <w:r w:rsidRPr="00DD7EE0">
        <w:rPr>
          <w:rFonts w:ascii="Arial" w:hAnsi="Arial" w:cs="Arial"/>
          <w:sz w:val="22"/>
          <w:szCs w:val="22"/>
        </w:rPr>
        <w:t xml:space="preserve">vezan podatke iz evidencije mjesečno dostaviti u Informacioni sistem o otpadu do zadnjeg </w:t>
      </w:r>
      <w:proofErr w:type="gramStart"/>
      <w:r w:rsidRPr="00DD7EE0">
        <w:rPr>
          <w:rFonts w:ascii="Arial" w:hAnsi="Arial" w:cs="Arial"/>
          <w:sz w:val="22"/>
          <w:szCs w:val="22"/>
        </w:rPr>
        <w:t>dana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teku</w:t>
      </w:r>
      <w:r w:rsidR="006F5F22" w:rsidRPr="00DD7EE0">
        <w:rPr>
          <w:rFonts w:ascii="Arial" w:hAnsi="Arial" w:cs="Arial"/>
          <w:sz w:val="22"/>
          <w:szCs w:val="22"/>
        </w:rPr>
        <w:t>ćeg mjeseca za prethodni mjesec</w:t>
      </w:r>
      <w:r w:rsidRPr="00DD7EE0">
        <w:rPr>
          <w:rFonts w:ascii="Arial" w:hAnsi="Arial" w:cs="Arial"/>
          <w:sz w:val="22"/>
          <w:szCs w:val="22"/>
        </w:rPr>
        <w:t xml:space="preserve">. </w:t>
      </w:r>
    </w:p>
    <w:p w14:paraId="19B5F753" w14:textId="77777777" w:rsidR="00200657" w:rsidRPr="00DD7EE0" w:rsidRDefault="00200657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D0142E4" w14:textId="77777777" w:rsidR="007649E7" w:rsidRPr="00DD7EE0" w:rsidRDefault="007649E7" w:rsidP="002B512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0" w:name="_Toc410979271"/>
      <w:r w:rsidRPr="00DD7EE0">
        <w:rPr>
          <w:rFonts w:ascii="Arial" w:hAnsi="Arial" w:cs="Arial"/>
          <w:b w:val="0"/>
          <w:color w:val="auto"/>
          <w:sz w:val="22"/>
          <w:szCs w:val="22"/>
        </w:rPr>
        <w:t>Član 11.</w:t>
      </w:r>
    </w:p>
    <w:p w14:paraId="3897EA44" w14:textId="10C03795" w:rsidR="000C3D07" w:rsidRPr="00DD7EE0" w:rsidRDefault="007649E7" w:rsidP="002B512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691131" w:rsidRPr="00DD7EE0">
        <w:rPr>
          <w:rFonts w:ascii="Arial" w:hAnsi="Arial" w:cs="Arial"/>
          <w:b w:val="0"/>
          <w:color w:val="auto"/>
          <w:sz w:val="22"/>
          <w:szCs w:val="22"/>
        </w:rPr>
        <w:t>Obaveze o</w:t>
      </w:r>
      <w:r w:rsidR="000C3D07" w:rsidRPr="00DD7EE0">
        <w:rPr>
          <w:rFonts w:ascii="Arial" w:hAnsi="Arial" w:cs="Arial"/>
          <w:b w:val="0"/>
          <w:color w:val="auto"/>
          <w:sz w:val="22"/>
          <w:szCs w:val="22"/>
        </w:rPr>
        <w:t>vlašten</w:t>
      </w:r>
      <w:r w:rsidR="00691131" w:rsidRPr="00DD7EE0">
        <w:rPr>
          <w:rFonts w:ascii="Arial" w:hAnsi="Arial" w:cs="Arial"/>
          <w:b w:val="0"/>
          <w:color w:val="auto"/>
          <w:sz w:val="22"/>
          <w:szCs w:val="22"/>
        </w:rPr>
        <w:t xml:space="preserve">og </w:t>
      </w:r>
      <w:r w:rsidR="00B947E0" w:rsidRPr="00DD7EE0">
        <w:rPr>
          <w:rFonts w:ascii="Arial" w:hAnsi="Arial" w:cs="Arial"/>
          <w:b w:val="0"/>
          <w:color w:val="auto"/>
          <w:sz w:val="22"/>
          <w:szCs w:val="22"/>
        </w:rPr>
        <w:t>operato</w:t>
      </w:r>
      <w:r w:rsidR="000C3D07" w:rsidRPr="00DD7EE0">
        <w:rPr>
          <w:rFonts w:ascii="Arial" w:hAnsi="Arial" w:cs="Arial"/>
          <w:b w:val="0"/>
          <w:color w:val="auto"/>
          <w:sz w:val="22"/>
          <w:szCs w:val="22"/>
        </w:rPr>
        <w:t>r</w:t>
      </w:r>
      <w:r w:rsidR="00B947E0" w:rsidRPr="00DD7EE0">
        <w:rPr>
          <w:rFonts w:ascii="Arial" w:hAnsi="Arial" w:cs="Arial"/>
          <w:b w:val="0"/>
          <w:color w:val="auto"/>
          <w:sz w:val="22"/>
          <w:szCs w:val="22"/>
        </w:rPr>
        <w:t>a</w:t>
      </w:r>
      <w:r w:rsidR="000C3D07" w:rsidRPr="00DD7EE0">
        <w:rPr>
          <w:rFonts w:ascii="Arial" w:hAnsi="Arial" w:cs="Arial"/>
          <w:b w:val="0"/>
          <w:color w:val="auto"/>
          <w:sz w:val="22"/>
          <w:szCs w:val="22"/>
        </w:rPr>
        <w:t xml:space="preserve"> za sakupljanje guma</w:t>
      </w:r>
      <w:bookmarkEnd w:id="10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30BEC036" w14:textId="77777777" w:rsidR="002B5128" w:rsidRPr="00DD7EE0" w:rsidRDefault="002B5128" w:rsidP="002B5128"/>
    <w:p w14:paraId="08AA367C" w14:textId="464EB8F4" w:rsidR="00951876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Sakupljanje o</w:t>
      </w:r>
      <w:r w:rsidR="004713FC" w:rsidRPr="00DD7EE0">
        <w:rPr>
          <w:rFonts w:ascii="Arial" w:hAnsi="Arial" w:cs="Arial"/>
          <w:sz w:val="22"/>
          <w:szCs w:val="22"/>
        </w:rPr>
        <w:t xml:space="preserve">tpadnih guma obavlja </w:t>
      </w:r>
      <w:r w:rsidR="00B947E0" w:rsidRPr="00DD7EE0">
        <w:rPr>
          <w:rFonts w:ascii="Arial" w:hAnsi="Arial" w:cs="Arial"/>
          <w:sz w:val="22"/>
          <w:szCs w:val="22"/>
        </w:rPr>
        <w:t>Ovlašteni operato</w:t>
      </w:r>
      <w:r w:rsidR="0036189A" w:rsidRPr="00DD7EE0">
        <w:rPr>
          <w:rFonts w:ascii="Arial" w:hAnsi="Arial" w:cs="Arial"/>
          <w:sz w:val="22"/>
          <w:szCs w:val="22"/>
        </w:rPr>
        <w:t>r za sakupljanje</w:t>
      </w:r>
      <w:r w:rsidR="00BC5595" w:rsidRPr="00DD7EE0">
        <w:rPr>
          <w:rFonts w:ascii="Arial" w:hAnsi="Arial" w:cs="Arial"/>
          <w:sz w:val="22"/>
          <w:szCs w:val="22"/>
        </w:rPr>
        <w:t xml:space="preserve"> </w:t>
      </w:r>
      <w:r w:rsidR="004713FC" w:rsidRPr="00DD7EE0">
        <w:rPr>
          <w:rFonts w:ascii="Arial" w:hAnsi="Arial" w:cs="Arial"/>
          <w:sz w:val="22"/>
          <w:szCs w:val="22"/>
        </w:rPr>
        <w:t xml:space="preserve">koji posjeduje </w:t>
      </w:r>
      <w:r w:rsidR="00D72EC1" w:rsidRPr="00DD7EE0">
        <w:rPr>
          <w:rFonts w:ascii="Arial" w:hAnsi="Arial" w:cs="Arial"/>
          <w:sz w:val="22"/>
          <w:szCs w:val="22"/>
        </w:rPr>
        <w:t>dozvolu za upravljanje otpadom</w:t>
      </w:r>
      <w:r w:rsidR="00433A71" w:rsidRPr="00DD7E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3A71" w:rsidRPr="00DD7EE0">
        <w:rPr>
          <w:rFonts w:ascii="Arial" w:hAnsi="Arial" w:cs="Arial"/>
          <w:sz w:val="22"/>
          <w:szCs w:val="22"/>
        </w:rPr>
        <w:t>ili</w:t>
      </w:r>
      <w:proofErr w:type="gramEnd"/>
      <w:r w:rsidR="00433A71" w:rsidRPr="00DD7EE0">
        <w:rPr>
          <w:rFonts w:ascii="Arial" w:hAnsi="Arial" w:cs="Arial"/>
          <w:sz w:val="22"/>
          <w:szCs w:val="22"/>
        </w:rPr>
        <w:t xml:space="preserve"> okolišnu dozvolu</w:t>
      </w:r>
      <w:r w:rsidR="00D72EC1" w:rsidRPr="00DD7EE0">
        <w:rPr>
          <w:rFonts w:ascii="Arial" w:hAnsi="Arial" w:cs="Arial"/>
          <w:sz w:val="22"/>
          <w:szCs w:val="22"/>
        </w:rPr>
        <w:t xml:space="preserve"> koja uključuje i otpadn</w:t>
      </w:r>
      <w:r w:rsidR="006915C2" w:rsidRPr="00DD7EE0">
        <w:rPr>
          <w:rFonts w:ascii="Arial" w:hAnsi="Arial" w:cs="Arial"/>
          <w:sz w:val="22"/>
          <w:szCs w:val="22"/>
        </w:rPr>
        <w:t>e gume u skladu sa Zakonom.</w:t>
      </w:r>
    </w:p>
    <w:p w14:paraId="3560354F" w14:textId="4A032B22" w:rsidR="0060761D" w:rsidRPr="00DD7EE0" w:rsidRDefault="00D72EC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Pravo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povrat naknade za sakupljene otpadne gume ima </w:t>
      </w:r>
      <w:r w:rsidR="00951876" w:rsidRPr="00DD7EE0">
        <w:rPr>
          <w:rFonts w:ascii="Arial" w:hAnsi="Arial" w:cs="Arial"/>
          <w:sz w:val="22"/>
          <w:szCs w:val="22"/>
        </w:rPr>
        <w:t xml:space="preserve">ovlašteni </w:t>
      </w:r>
      <w:r w:rsidR="00B947E0" w:rsidRPr="00DD7EE0">
        <w:rPr>
          <w:rFonts w:ascii="Arial" w:hAnsi="Arial" w:cs="Arial"/>
          <w:sz w:val="22"/>
          <w:szCs w:val="22"/>
        </w:rPr>
        <w:t>operato</w:t>
      </w:r>
      <w:r w:rsidR="0036189A" w:rsidRPr="00DD7EE0">
        <w:rPr>
          <w:rFonts w:ascii="Arial" w:hAnsi="Arial" w:cs="Arial"/>
          <w:sz w:val="22"/>
          <w:szCs w:val="22"/>
        </w:rPr>
        <w:t xml:space="preserve">r za </w:t>
      </w:r>
      <w:r w:rsidR="004E40D4" w:rsidRPr="00DD7EE0">
        <w:rPr>
          <w:rFonts w:ascii="Arial" w:hAnsi="Arial" w:cs="Arial"/>
          <w:sz w:val="22"/>
          <w:szCs w:val="22"/>
        </w:rPr>
        <w:t>tretman</w:t>
      </w:r>
      <w:r w:rsidRPr="00DD7EE0">
        <w:rPr>
          <w:rFonts w:ascii="Arial" w:hAnsi="Arial" w:cs="Arial"/>
          <w:sz w:val="22"/>
          <w:szCs w:val="22"/>
        </w:rPr>
        <w:t xml:space="preserve"> koji sa Fondom sklopi </w:t>
      </w:r>
      <w:r w:rsidR="0060761D" w:rsidRPr="00DD7EE0">
        <w:rPr>
          <w:rFonts w:ascii="Arial" w:hAnsi="Arial" w:cs="Arial"/>
          <w:sz w:val="22"/>
          <w:szCs w:val="22"/>
        </w:rPr>
        <w:t xml:space="preserve">ugovor o </w:t>
      </w:r>
      <w:r w:rsidRPr="00DD7EE0">
        <w:rPr>
          <w:rFonts w:ascii="Arial" w:hAnsi="Arial" w:cs="Arial"/>
          <w:sz w:val="22"/>
          <w:szCs w:val="22"/>
        </w:rPr>
        <w:t xml:space="preserve">naplati stredstava za </w:t>
      </w:r>
      <w:r w:rsidR="004E40D4" w:rsidRPr="00DD7EE0">
        <w:rPr>
          <w:rFonts w:ascii="Arial" w:hAnsi="Arial" w:cs="Arial"/>
          <w:sz w:val="22"/>
          <w:szCs w:val="22"/>
        </w:rPr>
        <w:t>tretirane</w:t>
      </w:r>
      <w:r w:rsidRPr="00DD7EE0">
        <w:rPr>
          <w:rFonts w:ascii="Arial" w:hAnsi="Arial" w:cs="Arial"/>
          <w:sz w:val="22"/>
          <w:szCs w:val="22"/>
        </w:rPr>
        <w:t xml:space="preserve"> otpadne gume.  </w:t>
      </w:r>
    </w:p>
    <w:p w14:paraId="3DEF1F3F" w14:textId="24D77E6C" w:rsidR="00951876" w:rsidRPr="00DD7EE0" w:rsidRDefault="00951876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Minimalni uvjeti koje </w:t>
      </w:r>
      <w:r w:rsidR="00B947E0" w:rsidRPr="00DD7EE0">
        <w:rPr>
          <w:rFonts w:ascii="Arial" w:hAnsi="Arial" w:cs="Arial"/>
          <w:sz w:val="22"/>
          <w:szCs w:val="22"/>
        </w:rPr>
        <w:t>Ovlašteni operato</w:t>
      </w:r>
      <w:r w:rsidR="0036189A" w:rsidRPr="00DD7EE0">
        <w:rPr>
          <w:rFonts w:ascii="Arial" w:hAnsi="Arial" w:cs="Arial"/>
          <w:sz w:val="22"/>
          <w:szCs w:val="22"/>
        </w:rPr>
        <w:t>r za sakupljanje</w:t>
      </w:r>
      <w:r w:rsidRPr="00DD7EE0">
        <w:rPr>
          <w:rFonts w:ascii="Arial" w:hAnsi="Arial" w:cs="Arial"/>
          <w:sz w:val="22"/>
          <w:szCs w:val="22"/>
        </w:rPr>
        <w:t xml:space="preserve"> treba ispuniti su:</w:t>
      </w:r>
    </w:p>
    <w:p w14:paraId="09B26ED8" w14:textId="7562EDF4" w:rsidR="00951876" w:rsidRPr="00DD7EE0" w:rsidRDefault="00951876" w:rsidP="009347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Posjedovanje dozvole za sakupljanje i transport otpadnih guma</w:t>
      </w:r>
    </w:p>
    <w:p w14:paraId="6F4F9563" w14:textId="45236FA2" w:rsidR="00951876" w:rsidRPr="00DD7EE0" w:rsidRDefault="00951876" w:rsidP="009347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Ugovori sa serviserima i/ili krajnjim korisnikom</w:t>
      </w:r>
      <w:r w:rsidR="0036189A" w:rsidRPr="00DD7EE0">
        <w:rPr>
          <w:rFonts w:ascii="Arial" w:hAnsi="Arial" w:cs="Arial"/>
          <w:sz w:val="22"/>
          <w:szCs w:val="22"/>
        </w:rPr>
        <w:t xml:space="preserve"> i/ili </w:t>
      </w:r>
      <w:r w:rsidR="00563AB5" w:rsidRPr="00DD7EE0">
        <w:rPr>
          <w:rFonts w:ascii="Arial" w:hAnsi="Arial" w:cs="Arial"/>
          <w:sz w:val="22"/>
          <w:szCs w:val="22"/>
        </w:rPr>
        <w:t>upravitelj</w:t>
      </w:r>
      <w:r w:rsidR="006915C2" w:rsidRPr="00DD7EE0">
        <w:rPr>
          <w:rFonts w:ascii="Arial" w:hAnsi="Arial" w:cs="Arial"/>
          <w:sz w:val="22"/>
          <w:szCs w:val="22"/>
        </w:rPr>
        <w:t>em</w:t>
      </w:r>
      <w:r w:rsidR="0036189A" w:rsidRPr="00DD7EE0">
        <w:rPr>
          <w:rFonts w:ascii="Arial" w:hAnsi="Arial" w:cs="Arial"/>
          <w:sz w:val="22"/>
          <w:szCs w:val="22"/>
        </w:rPr>
        <w:t xml:space="preserve"> reciklažnog dvorišta</w:t>
      </w:r>
      <w:r w:rsidRPr="00DD7EE0">
        <w:rPr>
          <w:rFonts w:ascii="Arial" w:hAnsi="Arial" w:cs="Arial"/>
          <w:sz w:val="22"/>
          <w:szCs w:val="22"/>
        </w:rPr>
        <w:t xml:space="preserve"> o preuzimanju otpadnih guma</w:t>
      </w:r>
    </w:p>
    <w:p w14:paraId="0C9C8CD7" w14:textId="674F1B3C" w:rsidR="0036189A" w:rsidRPr="00DD7EE0" w:rsidRDefault="0036189A" w:rsidP="009347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Posjedovanje programa za prikupljanje otpadnih guma</w:t>
      </w:r>
    </w:p>
    <w:p w14:paraId="40C0FB43" w14:textId="45759F46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Ugovorom se pobliže propis</w:t>
      </w:r>
      <w:r w:rsidR="00B947E0" w:rsidRPr="00DD7EE0">
        <w:rPr>
          <w:rFonts w:ascii="Arial" w:hAnsi="Arial" w:cs="Arial"/>
          <w:sz w:val="22"/>
          <w:szCs w:val="22"/>
        </w:rPr>
        <w:t>uju uvjeti za Ovlaštenog operato</w:t>
      </w:r>
      <w:r w:rsidRPr="00DD7EE0">
        <w:rPr>
          <w:rFonts w:ascii="Arial" w:hAnsi="Arial" w:cs="Arial"/>
          <w:sz w:val="22"/>
          <w:szCs w:val="22"/>
        </w:rPr>
        <w:t>ra za sakupljanje u pogledu:</w:t>
      </w:r>
    </w:p>
    <w:p w14:paraId="467410EE" w14:textId="77777777" w:rsidR="004E40D4" w:rsidRPr="00DD7EE0" w:rsidRDefault="004E40D4" w:rsidP="004E40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Minimalne količine prikupljenih otpadnih guma</w:t>
      </w:r>
    </w:p>
    <w:p w14:paraId="6DBA6143" w14:textId="77777777" w:rsidR="004E40D4" w:rsidRPr="00DD7EE0" w:rsidRDefault="004E40D4" w:rsidP="004E40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Način tretmana otpadnih guma</w:t>
      </w:r>
    </w:p>
    <w:p w14:paraId="5B22D898" w14:textId="5B340265" w:rsidR="00951876" w:rsidRPr="00DD7EE0" w:rsidRDefault="006E1C59" w:rsidP="009347F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Način raspolaganja finans</w:t>
      </w:r>
      <w:r w:rsidR="004E40D4" w:rsidRPr="00DD7EE0">
        <w:rPr>
          <w:rFonts w:ascii="Arial" w:hAnsi="Arial" w:cs="Arial"/>
          <w:sz w:val="22"/>
          <w:szCs w:val="22"/>
        </w:rPr>
        <w:t xml:space="preserve">ijskim sredstvima </w:t>
      </w:r>
    </w:p>
    <w:p w14:paraId="69A15943" w14:textId="67B4B7B5" w:rsidR="0036189A" w:rsidRPr="00DD7EE0" w:rsidRDefault="0036189A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Program za prikupljanje </w:t>
      </w:r>
      <w:r w:rsidR="00EA2CA3" w:rsidRPr="00DD7EE0">
        <w:rPr>
          <w:rFonts w:ascii="Arial" w:hAnsi="Arial" w:cs="Arial"/>
          <w:sz w:val="22"/>
          <w:szCs w:val="22"/>
        </w:rPr>
        <w:t>otpadnih guma sastavni je dio Plana upravl</w:t>
      </w:r>
      <w:r w:rsidR="00B947E0" w:rsidRPr="00DD7EE0">
        <w:rPr>
          <w:rFonts w:ascii="Arial" w:hAnsi="Arial" w:cs="Arial"/>
          <w:sz w:val="22"/>
          <w:szCs w:val="22"/>
        </w:rPr>
        <w:t>janja otpadom ovlaštenog operato</w:t>
      </w:r>
      <w:r w:rsidR="00EA2CA3" w:rsidRPr="00DD7EE0">
        <w:rPr>
          <w:rFonts w:ascii="Arial" w:hAnsi="Arial" w:cs="Arial"/>
          <w:sz w:val="22"/>
          <w:szCs w:val="22"/>
        </w:rPr>
        <w:t>ra</w:t>
      </w:r>
      <w:r w:rsidRPr="00DD7EE0">
        <w:rPr>
          <w:rFonts w:ascii="Arial" w:hAnsi="Arial" w:cs="Arial"/>
          <w:sz w:val="22"/>
          <w:szCs w:val="22"/>
        </w:rPr>
        <w:t xml:space="preserve"> </w:t>
      </w:r>
      <w:r w:rsidR="00EA2CA3" w:rsidRPr="00DD7EE0">
        <w:rPr>
          <w:rFonts w:ascii="Arial" w:hAnsi="Arial" w:cs="Arial"/>
          <w:sz w:val="22"/>
          <w:szCs w:val="22"/>
        </w:rPr>
        <w:t xml:space="preserve">i </w:t>
      </w:r>
      <w:r w:rsidRPr="00DD7EE0">
        <w:rPr>
          <w:rFonts w:ascii="Arial" w:hAnsi="Arial" w:cs="Arial"/>
          <w:sz w:val="22"/>
          <w:szCs w:val="22"/>
        </w:rPr>
        <w:t>sad</w:t>
      </w:r>
      <w:r w:rsidR="00BB02D1" w:rsidRPr="00DD7EE0">
        <w:rPr>
          <w:rFonts w:ascii="Arial" w:hAnsi="Arial" w:cs="Arial"/>
          <w:sz w:val="22"/>
          <w:szCs w:val="22"/>
        </w:rPr>
        <w:t>r</w:t>
      </w:r>
      <w:r w:rsidRPr="00DD7EE0">
        <w:rPr>
          <w:rFonts w:ascii="Arial" w:hAnsi="Arial" w:cs="Arial"/>
          <w:sz w:val="22"/>
          <w:szCs w:val="22"/>
        </w:rPr>
        <w:t>ži najmanje:</w:t>
      </w:r>
    </w:p>
    <w:p w14:paraId="6C267A20" w14:textId="1D07C583" w:rsidR="0036189A" w:rsidRPr="00DD7EE0" w:rsidRDefault="0036189A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Ciljeve sakupljanja i ciljeve</w:t>
      </w:r>
      <w:r w:rsidR="0060761D" w:rsidRPr="00DD7EE0">
        <w:rPr>
          <w:rFonts w:ascii="Arial" w:hAnsi="Arial" w:cs="Arial"/>
          <w:sz w:val="22"/>
          <w:szCs w:val="22"/>
        </w:rPr>
        <w:t xml:space="preserve"> </w:t>
      </w:r>
      <w:r w:rsidRPr="00DD7EE0">
        <w:rPr>
          <w:rFonts w:ascii="Arial" w:hAnsi="Arial" w:cs="Arial"/>
          <w:sz w:val="22"/>
          <w:szCs w:val="22"/>
        </w:rPr>
        <w:t xml:space="preserve">povrata </w:t>
      </w:r>
      <w:r w:rsidR="0060761D" w:rsidRPr="00DD7EE0">
        <w:rPr>
          <w:rFonts w:ascii="Arial" w:hAnsi="Arial" w:cs="Arial"/>
          <w:sz w:val="22"/>
          <w:szCs w:val="22"/>
        </w:rPr>
        <w:t>materijal</w:t>
      </w:r>
      <w:r w:rsidRPr="00DD7EE0">
        <w:rPr>
          <w:rFonts w:ascii="Arial" w:hAnsi="Arial" w:cs="Arial"/>
          <w:sz w:val="22"/>
          <w:szCs w:val="22"/>
        </w:rPr>
        <w:t xml:space="preserve">a </w:t>
      </w:r>
      <w:r w:rsidR="0060761D" w:rsidRPr="00DD7EE0">
        <w:rPr>
          <w:rFonts w:ascii="Arial" w:hAnsi="Arial" w:cs="Arial"/>
          <w:sz w:val="22"/>
          <w:szCs w:val="22"/>
        </w:rPr>
        <w:t>i ener</w:t>
      </w:r>
      <w:r w:rsidRPr="00DD7EE0">
        <w:rPr>
          <w:rFonts w:ascii="Arial" w:hAnsi="Arial" w:cs="Arial"/>
          <w:sz w:val="22"/>
          <w:szCs w:val="22"/>
        </w:rPr>
        <w:t>gije iz</w:t>
      </w:r>
      <w:r w:rsidR="0060761D" w:rsidRPr="00DD7EE0">
        <w:rPr>
          <w:rFonts w:ascii="Arial" w:hAnsi="Arial" w:cs="Arial"/>
          <w:sz w:val="22"/>
          <w:szCs w:val="22"/>
        </w:rPr>
        <w:t xml:space="preserve"> otpadnih guma</w:t>
      </w:r>
    </w:p>
    <w:p w14:paraId="21C7ADAB" w14:textId="77777777" w:rsidR="0036189A" w:rsidRPr="00DD7EE0" w:rsidRDefault="0036189A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Opremljenost i kapacitete za ostvarivanje ciljeva</w:t>
      </w:r>
    </w:p>
    <w:p w14:paraId="257405CC" w14:textId="3B6354D1" w:rsidR="0036189A" w:rsidRPr="00DD7EE0" w:rsidRDefault="0036189A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 procjene k</w:t>
      </w:r>
      <w:r w:rsidR="000D52B9" w:rsidRPr="00DD7EE0">
        <w:rPr>
          <w:rFonts w:ascii="Arial" w:hAnsi="Arial" w:cs="Arial"/>
          <w:sz w:val="22"/>
          <w:szCs w:val="22"/>
        </w:rPr>
        <w:t>oličine otpadnih guma, na osnovu</w:t>
      </w:r>
      <w:r w:rsidRPr="00DD7EE0">
        <w:rPr>
          <w:rFonts w:ascii="Arial" w:hAnsi="Arial" w:cs="Arial"/>
          <w:sz w:val="22"/>
          <w:szCs w:val="22"/>
        </w:rPr>
        <w:t xml:space="preserve"> ugovora sklopljenih sa  serviserima i/ili krajnjim korisnikom i/ili upraviteljem reciklažnog dvorišta o preuzimanju otpadnih guma</w:t>
      </w:r>
    </w:p>
    <w:p w14:paraId="34F5BB38" w14:textId="293733C9" w:rsidR="0036189A" w:rsidRPr="00DD7EE0" w:rsidRDefault="0036189A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Ugovore o preuzimanju otpadnih guma sa ovlaštenim operatorima za tretman i načine povrata materijala i energije iz otpad</w:t>
      </w:r>
      <w:r w:rsidR="000D52B9" w:rsidRPr="00DD7EE0">
        <w:rPr>
          <w:rFonts w:ascii="Arial" w:hAnsi="Arial" w:cs="Arial"/>
          <w:sz w:val="22"/>
          <w:szCs w:val="22"/>
        </w:rPr>
        <w:t>nih guma, te ugovorene količine</w:t>
      </w:r>
      <w:r w:rsidRPr="00DD7EE0">
        <w:rPr>
          <w:rFonts w:ascii="Arial" w:hAnsi="Arial" w:cs="Arial"/>
          <w:sz w:val="22"/>
          <w:szCs w:val="22"/>
        </w:rPr>
        <w:t xml:space="preserve"> </w:t>
      </w:r>
    </w:p>
    <w:p w14:paraId="2D8F4467" w14:textId="57B9C82B" w:rsidR="0036189A" w:rsidRPr="00DD7EE0" w:rsidRDefault="0036189A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 slučaju da ovlašteni operator za sakupljanje ima vlastiti pogon za povrat materijala i energije prilaže se kop</w:t>
      </w:r>
      <w:r w:rsidR="000D52B9" w:rsidRPr="00DD7EE0">
        <w:rPr>
          <w:rFonts w:ascii="Arial" w:hAnsi="Arial" w:cs="Arial"/>
          <w:sz w:val="22"/>
          <w:szCs w:val="22"/>
        </w:rPr>
        <w:t>ija okolinske dozvole</w:t>
      </w:r>
    </w:p>
    <w:p w14:paraId="0B6DCB74" w14:textId="116F449E" w:rsidR="0036189A" w:rsidRPr="00DD7EE0" w:rsidRDefault="0036189A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Plan utrošk</w:t>
      </w:r>
      <w:r w:rsidR="00C11A51" w:rsidRPr="00DD7EE0">
        <w:rPr>
          <w:rFonts w:ascii="Arial" w:hAnsi="Arial" w:cs="Arial"/>
          <w:sz w:val="22"/>
          <w:szCs w:val="22"/>
        </w:rPr>
        <w:t>a sredstava prikupljenih iz nak</w:t>
      </w:r>
      <w:r w:rsidRPr="00DD7EE0">
        <w:rPr>
          <w:rFonts w:ascii="Arial" w:hAnsi="Arial" w:cs="Arial"/>
          <w:sz w:val="22"/>
          <w:szCs w:val="22"/>
        </w:rPr>
        <w:t>n</w:t>
      </w:r>
      <w:r w:rsidR="00C11A51" w:rsidRPr="00DD7EE0">
        <w:rPr>
          <w:rFonts w:ascii="Arial" w:hAnsi="Arial" w:cs="Arial"/>
          <w:sz w:val="22"/>
          <w:szCs w:val="22"/>
        </w:rPr>
        <w:t>a</w:t>
      </w:r>
      <w:r w:rsidRPr="00DD7EE0">
        <w:rPr>
          <w:rFonts w:ascii="Arial" w:hAnsi="Arial" w:cs="Arial"/>
          <w:sz w:val="22"/>
          <w:szCs w:val="22"/>
        </w:rPr>
        <w:t xml:space="preserve">da. </w:t>
      </w:r>
    </w:p>
    <w:p w14:paraId="6902AF43" w14:textId="77777777" w:rsidR="0036189A" w:rsidRPr="00DD7EE0" w:rsidRDefault="0036189A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905C885" w14:textId="48E87987" w:rsidR="008F127B" w:rsidRPr="00DD7EE0" w:rsidRDefault="00B947E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lastRenderedPageBreak/>
        <w:t>Ovlašteni operato</w:t>
      </w:r>
      <w:r w:rsidR="00C11A51" w:rsidRPr="00DD7EE0">
        <w:rPr>
          <w:rFonts w:ascii="Arial" w:hAnsi="Arial" w:cs="Arial"/>
          <w:sz w:val="22"/>
          <w:szCs w:val="22"/>
        </w:rPr>
        <w:t>r za sakupljanje obavezan je bez troška preuzeti otp</w:t>
      </w:r>
      <w:r w:rsidR="008F127B" w:rsidRPr="00DD7EE0">
        <w:rPr>
          <w:rFonts w:ascii="Arial" w:hAnsi="Arial" w:cs="Arial"/>
          <w:sz w:val="22"/>
          <w:szCs w:val="22"/>
        </w:rPr>
        <w:t xml:space="preserve">adne gume </w:t>
      </w:r>
      <w:proofErr w:type="gramStart"/>
      <w:r w:rsidR="008F127B" w:rsidRPr="00DD7EE0">
        <w:rPr>
          <w:rFonts w:ascii="Arial" w:hAnsi="Arial" w:cs="Arial"/>
          <w:sz w:val="22"/>
          <w:szCs w:val="22"/>
        </w:rPr>
        <w:t>od</w:t>
      </w:r>
      <w:proofErr w:type="gramEnd"/>
      <w:r w:rsidR="008F127B" w:rsidRPr="00DD7EE0">
        <w:rPr>
          <w:rFonts w:ascii="Arial" w:hAnsi="Arial" w:cs="Arial"/>
          <w:sz w:val="22"/>
          <w:szCs w:val="22"/>
        </w:rPr>
        <w:t xml:space="preserve"> Krajnjeg korisnika. </w:t>
      </w:r>
    </w:p>
    <w:p w14:paraId="049F9202" w14:textId="072667D8" w:rsidR="008F127B" w:rsidRPr="00DD7EE0" w:rsidRDefault="00B947E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Ovlašteni operato</w:t>
      </w:r>
      <w:r w:rsidR="008F127B" w:rsidRPr="00DD7EE0">
        <w:rPr>
          <w:rFonts w:ascii="Arial" w:hAnsi="Arial" w:cs="Arial"/>
          <w:sz w:val="22"/>
          <w:szCs w:val="22"/>
        </w:rPr>
        <w:t xml:space="preserve">r za sakupljanje obavezan je preuzeti otpadne gume </w:t>
      </w:r>
      <w:proofErr w:type="gramStart"/>
      <w:r w:rsidR="008F127B" w:rsidRPr="00DD7EE0">
        <w:rPr>
          <w:rFonts w:ascii="Arial" w:hAnsi="Arial" w:cs="Arial"/>
          <w:sz w:val="22"/>
          <w:szCs w:val="22"/>
        </w:rPr>
        <w:t>od</w:t>
      </w:r>
      <w:proofErr w:type="gramEnd"/>
      <w:r w:rsidR="008F127B" w:rsidRPr="00DD7EE0">
        <w:rPr>
          <w:rFonts w:ascii="Arial" w:hAnsi="Arial" w:cs="Arial"/>
          <w:sz w:val="22"/>
          <w:szCs w:val="22"/>
        </w:rPr>
        <w:t xml:space="preserve"> Krajnjeg korisnika s kojim ima sklopljen ugovor u roku od 15 dana, od dana poziva.  </w:t>
      </w:r>
    </w:p>
    <w:p w14:paraId="33540107" w14:textId="7FE435F2" w:rsidR="008F127B" w:rsidRPr="00DD7EE0" w:rsidRDefault="00B947E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Ovlašteni operato</w:t>
      </w:r>
      <w:r w:rsidR="008F127B" w:rsidRPr="00DD7EE0">
        <w:rPr>
          <w:rFonts w:ascii="Arial" w:hAnsi="Arial" w:cs="Arial"/>
          <w:sz w:val="22"/>
          <w:szCs w:val="22"/>
        </w:rPr>
        <w:t>r za sakupljanje obavezan je sve preuzete otpadne g</w:t>
      </w:r>
      <w:r w:rsidRPr="00DD7EE0">
        <w:rPr>
          <w:rFonts w:ascii="Arial" w:hAnsi="Arial" w:cs="Arial"/>
          <w:sz w:val="22"/>
          <w:szCs w:val="22"/>
        </w:rPr>
        <w:t>ume predati Ovlaštenom operatoru</w:t>
      </w:r>
      <w:r w:rsidR="008F127B" w:rsidRPr="00DD7EE0">
        <w:rPr>
          <w:rFonts w:ascii="Arial" w:hAnsi="Arial" w:cs="Arial"/>
          <w:sz w:val="22"/>
          <w:szCs w:val="22"/>
        </w:rPr>
        <w:t xml:space="preserve"> za tretman.</w:t>
      </w:r>
    </w:p>
    <w:p w14:paraId="38B83752" w14:textId="4222C297" w:rsidR="008F127B" w:rsidRPr="00DD7EE0" w:rsidRDefault="00B947E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Ovlašteni operato</w:t>
      </w:r>
      <w:r w:rsidR="008F127B" w:rsidRPr="00DD7EE0">
        <w:rPr>
          <w:rFonts w:ascii="Arial" w:hAnsi="Arial" w:cs="Arial"/>
          <w:sz w:val="22"/>
          <w:szCs w:val="22"/>
        </w:rPr>
        <w:t>r za sakupljanje je obvezan do kraja mjeseca za prethodni mjesec u Informacioni sistem dostaviti podatke o količinama otpadnih guma koje je sak</w:t>
      </w:r>
      <w:r w:rsidRPr="00DD7EE0">
        <w:rPr>
          <w:rFonts w:ascii="Arial" w:hAnsi="Arial" w:cs="Arial"/>
          <w:sz w:val="22"/>
          <w:szCs w:val="22"/>
        </w:rPr>
        <w:t>upio i predao Ovlaštenom operato</w:t>
      </w:r>
      <w:r w:rsidR="008F127B" w:rsidRPr="00DD7EE0">
        <w:rPr>
          <w:rFonts w:ascii="Arial" w:hAnsi="Arial" w:cs="Arial"/>
          <w:sz w:val="22"/>
          <w:szCs w:val="22"/>
        </w:rPr>
        <w:t xml:space="preserve">ru za tretman </w:t>
      </w:r>
      <w:proofErr w:type="gramStart"/>
      <w:r w:rsidR="008F127B" w:rsidRPr="00DD7EE0">
        <w:rPr>
          <w:rFonts w:ascii="Arial" w:hAnsi="Arial" w:cs="Arial"/>
          <w:sz w:val="22"/>
          <w:szCs w:val="22"/>
        </w:rPr>
        <w:t>na</w:t>
      </w:r>
      <w:proofErr w:type="gramEnd"/>
      <w:r w:rsidR="008F127B" w:rsidRPr="00DD7EE0">
        <w:rPr>
          <w:rFonts w:ascii="Arial" w:hAnsi="Arial" w:cs="Arial"/>
          <w:sz w:val="22"/>
          <w:szCs w:val="22"/>
        </w:rPr>
        <w:t xml:space="preserve"> obrascu Izvještaja sakupljača otpadnih guma </w:t>
      </w:r>
      <w:r w:rsidR="001D2DEA" w:rsidRPr="00DD7EE0">
        <w:rPr>
          <w:rFonts w:ascii="Arial" w:hAnsi="Arial" w:cs="Arial"/>
          <w:sz w:val="22"/>
          <w:szCs w:val="22"/>
        </w:rPr>
        <w:t>iz Priloga II</w:t>
      </w:r>
      <w:r w:rsidR="00365BDC" w:rsidRPr="00DD7EE0">
        <w:rPr>
          <w:rFonts w:ascii="Arial" w:hAnsi="Arial" w:cs="Arial"/>
          <w:sz w:val="22"/>
          <w:szCs w:val="22"/>
        </w:rPr>
        <w:t xml:space="preserve"> ovog pravilnika</w:t>
      </w:r>
      <w:r w:rsidR="008F127B" w:rsidRPr="00DD7EE0">
        <w:rPr>
          <w:rFonts w:ascii="Arial" w:hAnsi="Arial" w:cs="Arial"/>
          <w:sz w:val="22"/>
          <w:szCs w:val="22"/>
        </w:rPr>
        <w:t>.</w:t>
      </w:r>
    </w:p>
    <w:p w14:paraId="2A51F8E6" w14:textId="0F0469D7" w:rsidR="00691131" w:rsidRPr="00DD7EE0" w:rsidRDefault="00F65836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Ukoliko u Bosni i Hercedgovini ne postoje kapaciteti za tretman otpadnih guma</w:t>
      </w:r>
      <w:r w:rsidR="00DD2C2C" w:rsidRPr="00DD7EE0">
        <w:rPr>
          <w:rFonts w:ascii="Arial" w:hAnsi="Arial" w:cs="Arial"/>
          <w:sz w:val="22"/>
          <w:szCs w:val="22"/>
        </w:rPr>
        <w:t xml:space="preserve"> u skladu </w:t>
      </w:r>
      <w:proofErr w:type="gramStart"/>
      <w:r w:rsidR="00DD2C2C" w:rsidRPr="00DD7EE0">
        <w:rPr>
          <w:rFonts w:ascii="Arial" w:hAnsi="Arial" w:cs="Arial"/>
          <w:sz w:val="22"/>
          <w:szCs w:val="22"/>
        </w:rPr>
        <w:t>sa</w:t>
      </w:r>
      <w:proofErr w:type="gramEnd"/>
      <w:r w:rsidR="00DD2C2C" w:rsidRPr="00DD7EE0">
        <w:rPr>
          <w:rFonts w:ascii="Arial" w:hAnsi="Arial" w:cs="Arial"/>
          <w:sz w:val="22"/>
          <w:szCs w:val="22"/>
        </w:rPr>
        <w:t xml:space="preserve"> Z</w:t>
      </w:r>
      <w:r w:rsidR="000A7DE8" w:rsidRPr="00DD7EE0">
        <w:rPr>
          <w:rFonts w:ascii="Arial" w:hAnsi="Arial" w:cs="Arial"/>
          <w:sz w:val="22"/>
          <w:szCs w:val="22"/>
        </w:rPr>
        <w:t>akonom i ovim pravilnikom</w:t>
      </w:r>
      <w:r w:rsidR="00B947E0" w:rsidRPr="00DD7EE0">
        <w:rPr>
          <w:rFonts w:ascii="Arial" w:hAnsi="Arial" w:cs="Arial"/>
          <w:sz w:val="22"/>
          <w:szCs w:val="22"/>
        </w:rPr>
        <w:t>, ovlašteni operato</w:t>
      </w:r>
      <w:r w:rsidRPr="00DD7EE0">
        <w:rPr>
          <w:rFonts w:ascii="Arial" w:hAnsi="Arial" w:cs="Arial"/>
          <w:sz w:val="22"/>
          <w:szCs w:val="22"/>
        </w:rPr>
        <w:t>r za sakupljanje je obavezan sakupljene gume izvesti iz Bosne i Hercegovine i Fondu dostaviti dokaz o izvozu i obradi tog otpada što dokazuje propisanom dokumentacijom o prekograničnom prometu otpadom u skladu sa Zakonom.</w:t>
      </w:r>
    </w:p>
    <w:p w14:paraId="3293FE42" w14:textId="77777777" w:rsidR="006720E9" w:rsidRPr="00DD7EE0" w:rsidRDefault="006720E9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0F00DD0" w14:textId="77777777" w:rsidR="00052DED" w:rsidRPr="00DD7EE0" w:rsidRDefault="006720E9" w:rsidP="0005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12.</w:t>
      </w:r>
      <w:bookmarkStart w:id="11" w:name="_Toc410979272"/>
    </w:p>
    <w:p w14:paraId="43D806A1" w14:textId="544EC5F8" w:rsidR="00691131" w:rsidRPr="00DD7EE0" w:rsidRDefault="006720E9" w:rsidP="0005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364963" w:rsidRPr="00DD7EE0">
        <w:rPr>
          <w:rFonts w:ascii="Arial" w:hAnsi="Arial" w:cs="Arial"/>
          <w:sz w:val="22"/>
          <w:szCs w:val="22"/>
        </w:rPr>
        <w:t>Obaveze ovlaštenog operato</w:t>
      </w:r>
      <w:r w:rsidR="00691131" w:rsidRPr="00DD7EE0">
        <w:rPr>
          <w:rFonts w:ascii="Arial" w:hAnsi="Arial" w:cs="Arial"/>
          <w:sz w:val="22"/>
          <w:szCs w:val="22"/>
        </w:rPr>
        <w:t>ra za tretman otpadnih guma</w:t>
      </w:r>
      <w:bookmarkEnd w:id="11"/>
      <w:r w:rsidRPr="00DD7EE0">
        <w:rPr>
          <w:rFonts w:ascii="Arial" w:hAnsi="Arial" w:cs="Arial"/>
          <w:sz w:val="22"/>
          <w:szCs w:val="22"/>
        </w:rPr>
        <w:t>)</w:t>
      </w:r>
    </w:p>
    <w:p w14:paraId="3FFC6435" w14:textId="77777777" w:rsidR="00052DED" w:rsidRPr="00DD7EE0" w:rsidRDefault="00052DED" w:rsidP="00052DED"/>
    <w:p w14:paraId="2BF74A28" w14:textId="0993E752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Tretman otpadni</w:t>
      </w:r>
      <w:r w:rsidR="00B947E0" w:rsidRPr="00DD7EE0">
        <w:rPr>
          <w:rFonts w:ascii="Arial" w:hAnsi="Arial" w:cs="Arial"/>
          <w:sz w:val="22"/>
          <w:szCs w:val="22"/>
        </w:rPr>
        <w:t>h guma obavlja Ovlašteni operato</w:t>
      </w:r>
      <w:r w:rsidRPr="00DD7EE0">
        <w:rPr>
          <w:rFonts w:ascii="Arial" w:hAnsi="Arial" w:cs="Arial"/>
          <w:sz w:val="22"/>
          <w:szCs w:val="22"/>
        </w:rPr>
        <w:t xml:space="preserve">r za tretman koji posjeduje dozvolu za tretman otpadnih guma, izdatu </w:t>
      </w:r>
      <w:proofErr w:type="gramStart"/>
      <w:r w:rsidRPr="00DD7EE0">
        <w:rPr>
          <w:rFonts w:ascii="Arial" w:hAnsi="Arial" w:cs="Arial"/>
          <w:sz w:val="22"/>
          <w:szCs w:val="22"/>
        </w:rPr>
        <w:t>od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strane nadležnog organa. </w:t>
      </w:r>
    </w:p>
    <w:p w14:paraId="48E4BA5F" w14:textId="38250D39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Pravo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povrat </w:t>
      </w:r>
      <w:r w:rsidR="003059FA" w:rsidRPr="00DD7EE0">
        <w:rPr>
          <w:rFonts w:ascii="Arial" w:hAnsi="Arial" w:cs="Arial"/>
          <w:sz w:val="22"/>
          <w:szCs w:val="22"/>
        </w:rPr>
        <w:t>naknade za tretman otpadnih guma</w:t>
      </w:r>
      <w:r w:rsidR="00B947E0" w:rsidRPr="00DD7EE0">
        <w:rPr>
          <w:rFonts w:ascii="Arial" w:hAnsi="Arial" w:cs="Arial"/>
          <w:sz w:val="22"/>
          <w:szCs w:val="22"/>
        </w:rPr>
        <w:t xml:space="preserve"> ima ovlašteni operato</w:t>
      </w:r>
      <w:r w:rsidRPr="00DD7EE0">
        <w:rPr>
          <w:rFonts w:ascii="Arial" w:hAnsi="Arial" w:cs="Arial"/>
          <w:sz w:val="22"/>
          <w:szCs w:val="22"/>
        </w:rPr>
        <w:t xml:space="preserve">r za sakupljanje koji sa Fondom sklopi ugovor o naplati stredstava za </w:t>
      </w:r>
      <w:r w:rsidR="00586B0E" w:rsidRPr="00DD7EE0">
        <w:rPr>
          <w:rFonts w:ascii="Arial" w:hAnsi="Arial" w:cs="Arial"/>
          <w:sz w:val="22"/>
          <w:szCs w:val="22"/>
        </w:rPr>
        <w:t>tretirane</w:t>
      </w:r>
      <w:r w:rsidRPr="00DD7EE0">
        <w:rPr>
          <w:rFonts w:ascii="Arial" w:hAnsi="Arial" w:cs="Arial"/>
          <w:sz w:val="22"/>
          <w:szCs w:val="22"/>
        </w:rPr>
        <w:t xml:space="preserve"> otpadne gume.  </w:t>
      </w:r>
    </w:p>
    <w:p w14:paraId="6C176ED4" w14:textId="1B0C377C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Ugovorom se pobliže propis</w:t>
      </w:r>
      <w:r w:rsidR="00793DB4" w:rsidRPr="00DD7EE0">
        <w:rPr>
          <w:rFonts w:ascii="Arial" w:hAnsi="Arial" w:cs="Arial"/>
          <w:sz w:val="22"/>
          <w:szCs w:val="22"/>
        </w:rPr>
        <w:t>uju uvjeti za Ovlaštenog operato</w:t>
      </w:r>
      <w:r w:rsidRPr="00DD7EE0">
        <w:rPr>
          <w:rFonts w:ascii="Arial" w:hAnsi="Arial" w:cs="Arial"/>
          <w:sz w:val="22"/>
          <w:szCs w:val="22"/>
        </w:rPr>
        <w:t>ra za tretman u pogledu:</w:t>
      </w:r>
    </w:p>
    <w:p w14:paraId="5A039B99" w14:textId="77777777" w:rsidR="004E40D4" w:rsidRPr="00DD7EE0" w:rsidRDefault="004E40D4" w:rsidP="004E40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Minimalne količine tretiranih otpadnih guma</w:t>
      </w:r>
    </w:p>
    <w:p w14:paraId="57752734" w14:textId="77777777" w:rsidR="004E40D4" w:rsidRPr="00DD7EE0" w:rsidRDefault="004E40D4" w:rsidP="004E40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Očekivani stepen povrata sirovina iz otpada</w:t>
      </w:r>
    </w:p>
    <w:p w14:paraId="28F16B86" w14:textId="59A231DE" w:rsidR="004E40D4" w:rsidRPr="00DD7EE0" w:rsidRDefault="000A7DE8" w:rsidP="004E40D4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Način raspolaganja finans</w:t>
      </w:r>
      <w:r w:rsidR="004E40D4" w:rsidRPr="00DD7EE0">
        <w:rPr>
          <w:rFonts w:ascii="Arial" w:hAnsi="Arial" w:cs="Arial"/>
          <w:sz w:val="22"/>
          <w:szCs w:val="22"/>
        </w:rPr>
        <w:t xml:space="preserve">ijskim sredstvima </w:t>
      </w:r>
    </w:p>
    <w:p w14:paraId="50B6C833" w14:textId="63CDA3F2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Minimal</w:t>
      </w:r>
      <w:r w:rsidR="00793DB4" w:rsidRPr="00DD7EE0">
        <w:rPr>
          <w:rFonts w:ascii="Arial" w:hAnsi="Arial" w:cs="Arial"/>
          <w:sz w:val="22"/>
          <w:szCs w:val="22"/>
        </w:rPr>
        <w:t>ni uvjeti koje Ovlašteni operato</w:t>
      </w:r>
      <w:r w:rsidRPr="00DD7EE0">
        <w:rPr>
          <w:rFonts w:ascii="Arial" w:hAnsi="Arial" w:cs="Arial"/>
          <w:sz w:val="22"/>
          <w:szCs w:val="22"/>
        </w:rPr>
        <w:t>r za tretman treba ispuniti su:</w:t>
      </w:r>
    </w:p>
    <w:p w14:paraId="0F2B222C" w14:textId="7B43BFC5" w:rsidR="004E40D4" w:rsidRPr="00DD7EE0" w:rsidRDefault="004E40D4" w:rsidP="004E40D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Posjedovanje dozvole za tretman otpadnih guma</w:t>
      </w:r>
      <w:r w:rsidR="00EA2CA3" w:rsidRPr="00DD7EE0">
        <w:rPr>
          <w:rFonts w:ascii="Arial" w:hAnsi="Arial" w:cs="Arial"/>
          <w:sz w:val="22"/>
          <w:szCs w:val="22"/>
        </w:rPr>
        <w:t>,</w:t>
      </w:r>
    </w:p>
    <w:p w14:paraId="04CABD11" w14:textId="13CA42E1" w:rsidR="004E40D4" w:rsidRPr="00DD7EE0" w:rsidRDefault="00EA2CA3" w:rsidP="004E40D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Posjedovanje ugovora</w:t>
      </w:r>
      <w:r w:rsidR="00793DB4" w:rsidRPr="00DD7EE0">
        <w:rPr>
          <w:rFonts w:ascii="Arial" w:hAnsi="Arial" w:cs="Arial"/>
          <w:sz w:val="22"/>
          <w:szCs w:val="22"/>
        </w:rPr>
        <w:t xml:space="preserve"> sa Ovlaštenim operato</w:t>
      </w:r>
      <w:r w:rsidR="004E40D4" w:rsidRPr="00DD7EE0">
        <w:rPr>
          <w:rFonts w:ascii="Arial" w:hAnsi="Arial" w:cs="Arial"/>
          <w:sz w:val="22"/>
          <w:szCs w:val="22"/>
        </w:rPr>
        <w:t>r</w:t>
      </w:r>
      <w:r w:rsidRPr="00DD7EE0">
        <w:rPr>
          <w:rFonts w:ascii="Arial" w:hAnsi="Arial" w:cs="Arial"/>
          <w:sz w:val="22"/>
          <w:szCs w:val="22"/>
        </w:rPr>
        <w:t>ima za sakupljane otpadnih guma,</w:t>
      </w:r>
    </w:p>
    <w:p w14:paraId="70C3E8CC" w14:textId="4742C367" w:rsidR="004E40D4" w:rsidRPr="00DD7EE0" w:rsidRDefault="004E40D4" w:rsidP="004E40D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Posjedovanje programa za povrat sirovina iz otpadnih guma</w:t>
      </w:r>
      <w:r w:rsidR="00EA2CA3" w:rsidRPr="00DD7EE0">
        <w:rPr>
          <w:rFonts w:ascii="Arial" w:hAnsi="Arial" w:cs="Arial"/>
          <w:sz w:val="22"/>
          <w:szCs w:val="22"/>
        </w:rPr>
        <w:t>.</w:t>
      </w:r>
    </w:p>
    <w:p w14:paraId="26C6E015" w14:textId="77777777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368F56C7" w14:textId="7B2A8BD4" w:rsidR="004E40D4" w:rsidRPr="00DD7EE0" w:rsidRDefault="00586B0E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Program za povrat </w:t>
      </w:r>
      <w:r w:rsidR="004E40D4" w:rsidRPr="00DD7EE0">
        <w:rPr>
          <w:rFonts w:ascii="Arial" w:hAnsi="Arial" w:cs="Arial"/>
          <w:sz w:val="22"/>
          <w:szCs w:val="22"/>
        </w:rPr>
        <w:t>sirovina iz otpadnih guma</w:t>
      </w:r>
      <w:r w:rsidR="001C4A8E" w:rsidRPr="00DD7EE0">
        <w:rPr>
          <w:rFonts w:ascii="Arial" w:hAnsi="Arial" w:cs="Arial"/>
          <w:sz w:val="22"/>
          <w:szCs w:val="22"/>
        </w:rPr>
        <w:t>, sastavni je dio Plana upravl</w:t>
      </w:r>
      <w:r w:rsidR="00793DB4" w:rsidRPr="00DD7EE0">
        <w:rPr>
          <w:rFonts w:ascii="Arial" w:hAnsi="Arial" w:cs="Arial"/>
          <w:sz w:val="22"/>
          <w:szCs w:val="22"/>
        </w:rPr>
        <w:t>janja otpadom ovlaštenog operato</w:t>
      </w:r>
      <w:r w:rsidR="001C4A8E" w:rsidRPr="00DD7EE0">
        <w:rPr>
          <w:rFonts w:ascii="Arial" w:hAnsi="Arial" w:cs="Arial"/>
          <w:sz w:val="22"/>
          <w:szCs w:val="22"/>
        </w:rPr>
        <w:t xml:space="preserve">ra i </w:t>
      </w:r>
      <w:r w:rsidR="004E40D4" w:rsidRPr="00DD7EE0">
        <w:rPr>
          <w:rFonts w:ascii="Arial" w:hAnsi="Arial" w:cs="Arial"/>
          <w:sz w:val="22"/>
          <w:szCs w:val="22"/>
        </w:rPr>
        <w:t>sad</w:t>
      </w:r>
      <w:r w:rsidR="001C4A8E" w:rsidRPr="00DD7EE0">
        <w:rPr>
          <w:rFonts w:ascii="Arial" w:hAnsi="Arial" w:cs="Arial"/>
          <w:sz w:val="22"/>
          <w:szCs w:val="22"/>
        </w:rPr>
        <w:t>r</w:t>
      </w:r>
      <w:r w:rsidR="004E40D4" w:rsidRPr="00DD7EE0">
        <w:rPr>
          <w:rFonts w:ascii="Arial" w:hAnsi="Arial" w:cs="Arial"/>
          <w:sz w:val="22"/>
          <w:szCs w:val="22"/>
        </w:rPr>
        <w:t>ži najmanje:</w:t>
      </w:r>
    </w:p>
    <w:p w14:paraId="3400DF45" w14:textId="2AD39BE1" w:rsidR="004E40D4" w:rsidRPr="00DD7EE0" w:rsidRDefault="004E40D4" w:rsidP="004E40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Ciljeve povrata materijala i energije iz otpadnih guma</w:t>
      </w:r>
    </w:p>
    <w:p w14:paraId="20821EC7" w14:textId="77777777" w:rsidR="004E40D4" w:rsidRPr="00DD7EE0" w:rsidRDefault="004E40D4" w:rsidP="004E40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Opremljenost i kapacitete za ostvarivanje ciljeva</w:t>
      </w:r>
    </w:p>
    <w:p w14:paraId="3AE3816C" w14:textId="6FD99E78" w:rsidR="004E40D4" w:rsidRPr="00DD7EE0" w:rsidRDefault="004E40D4" w:rsidP="00C420A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 procjene k</w:t>
      </w:r>
      <w:r w:rsidR="000A7DE8" w:rsidRPr="00DD7EE0">
        <w:rPr>
          <w:rFonts w:ascii="Arial" w:hAnsi="Arial" w:cs="Arial"/>
          <w:sz w:val="22"/>
          <w:szCs w:val="22"/>
        </w:rPr>
        <w:t>oličine otpadnih guma, na osnovu ugovora sklopljenim</w:t>
      </w:r>
      <w:r w:rsidRPr="00DD7EE0">
        <w:rPr>
          <w:rFonts w:ascii="Arial" w:hAnsi="Arial" w:cs="Arial"/>
          <w:sz w:val="22"/>
          <w:szCs w:val="22"/>
        </w:rPr>
        <w:t xml:space="preserve"> sa  </w:t>
      </w:r>
      <w:r w:rsidR="007B487D" w:rsidRPr="00DD7EE0">
        <w:rPr>
          <w:rFonts w:ascii="Arial" w:hAnsi="Arial" w:cs="Arial"/>
          <w:sz w:val="22"/>
          <w:szCs w:val="22"/>
        </w:rPr>
        <w:t>o</w:t>
      </w:r>
      <w:r w:rsidR="00793DB4" w:rsidRPr="00DD7EE0">
        <w:rPr>
          <w:rFonts w:ascii="Arial" w:hAnsi="Arial" w:cs="Arial"/>
          <w:sz w:val="22"/>
          <w:szCs w:val="22"/>
        </w:rPr>
        <w:t>vlaštenim operato</w:t>
      </w:r>
      <w:r w:rsidR="00C420A6" w:rsidRPr="00DD7EE0">
        <w:rPr>
          <w:rFonts w:ascii="Arial" w:hAnsi="Arial" w:cs="Arial"/>
          <w:sz w:val="22"/>
          <w:szCs w:val="22"/>
        </w:rPr>
        <w:t>ri</w:t>
      </w:r>
      <w:r w:rsidR="00586B0E" w:rsidRPr="00DD7EE0">
        <w:rPr>
          <w:rFonts w:ascii="Arial" w:hAnsi="Arial" w:cs="Arial"/>
          <w:sz w:val="22"/>
          <w:szCs w:val="22"/>
        </w:rPr>
        <w:t xml:space="preserve">ma za sakupljane otpadnih guma </w:t>
      </w:r>
    </w:p>
    <w:p w14:paraId="3C5166B0" w14:textId="03BBFEA3" w:rsidR="00C420A6" w:rsidRPr="00DD7EE0" w:rsidRDefault="004E40D4" w:rsidP="004E40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Ugovore o preuzimanju otpadnih guma </w:t>
      </w:r>
      <w:proofErr w:type="gramStart"/>
      <w:r w:rsidRPr="00DD7EE0">
        <w:rPr>
          <w:rFonts w:ascii="Arial" w:hAnsi="Arial" w:cs="Arial"/>
          <w:sz w:val="22"/>
          <w:szCs w:val="22"/>
        </w:rPr>
        <w:t>sa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ovlaštenim operatorima za </w:t>
      </w:r>
      <w:r w:rsidR="00C420A6" w:rsidRPr="00DD7EE0">
        <w:rPr>
          <w:rFonts w:ascii="Arial" w:hAnsi="Arial" w:cs="Arial"/>
          <w:sz w:val="22"/>
          <w:szCs w:val="22"/>
        </w:rPr>
        <w:t>sakupljanje otpadnih guma, te ugovorene količine.</w:t>
      </w:r>
    </w:p>
    <w:p w14:paraId="44E8F0DD" w14:textId="189F6DBD" w:rsidR="004E40D4" w:rsidRPr="00DD7EE0" w:rsidRDefault="00C420A6" w:rsidP="004E40D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N</w:t>
      </w:r>
      <w:r w:rsidR="004E40D4" w:rsidRPr="00DD7EE0">
        <w:rPr>
          <w:rFonts w:ascii="Arial" w:hAnsi="Arial" w:cs="Arial"/>
          <w:sz w:val="22"/>
          <w:szCs w:val="22"/>
        </w:rPr>
        <w:t xml:space="preserve">ačine </w:t>
      </w:r>
      <w:r w:rsidR="00586B0E" w:rsidRPr="00DD7EE0">
        <w:rPr>
          <w:rFonts w:ascii="Arial" w:hAnsi="Arial" w:cs="Arial"/>
          <w:sz w:val="22"/>
          <w:szCs w:val="22"/>
        </w:rPr>
        <w:t xml:space="preserve">tretmana odnosno </w:t>
      </w:r>
      <w:r w:rsidR="004E40D4" w:rsidRPr="00DD7EE0">
        <w:rPr>
          <w:rFonts w:ascii="Arial" w:hAnsi="Arial" w:cs="Arial"/>
          <w:sz w:val="22"/>
          <w:szCs w:val="22"/>
        </w:rPr>
        <w:t xml:space="preserve">povrata materijala i energije iz otpadnih guma, </w:t>
      </w:r>
      <w:r w:rsidRPr="00DD7EE0">
        <w:rPr>
          <w:rFonts w:ascii="Arial" w:hAnsi="Arial" w:cs="Arial"/>
          <w:sz w:val="22"/>
          <w:szCs w:val="22"/>
        </w:rPr>
        <w:t>godišnji kapacitet prerade/proizvodnje</w:t>
      </w:r>
    </w:p>
    <w:p w14:paraId="08EFAD0D" w14:textId="7C53653C" w:rsidR="00691131" w:rsidRPr="00DD7EE0" w:rsidRDefault="004E40D4" w:rsidP="009347F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Plan utroška sredstava prikupljenih iz naknada. </w:t>
      </w:r>
    </w:p>
    <w:p w14:paraId="6DCE929A" w14:textId="77777777" w:rsidR="00691131" w:rsidRPr="00DD7EE0" w:rsidRDefault="0069113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54CA05F" w14:textId="67B0F4CA" w:rsidR="00691131" w:rsidRPr="00DD7EE0" w:rsidRDefault="00793DB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lastRenderedPageBreak/>
        <w:t>Ovlašteni operato</w:t>
      </w:r>
      <w:r w:rsidR="00586B0E" w:rsidRPr="00DD7EE0">
        <w:rPr>
          <w:rFonts w:ascii="Arial" w:hAnsi="Arial" w:cs="Arial"/>
          <w:sz w:val="22"/>
          <w:szCs w:val="22"/>
        </w:rPr>
        <w:t xml:space="preserve">r za tretman </w:t>
      </w:r>
      <w:r w:rsidR="00691131" w:rsidRPr="00DD7EE0">
        <w:rPr>
          <w:rFonts w:ascii="Arial" w:hAnsi="Arial" w:cs="Arial"/>
          <w:sz w:val="22"/>
          <w:szCs w:val="22"/>
        </w:rPr>
        <w:t>je ob</w:t>
      </w:r>
      <w:r w:rsidR="00586B0E" w:rsidRPr="00DD7EE0">
        <w:rPr>
          <w:rFonts w:ascii="Arial" w:hAnsi="Arial" w:cs="Arial"/>
          <w:sz w:val="22"/>
          <w:szCs w:val="22"/>
        </w:rPr>
        <w:t>a</w:t>
      </w:r>
      <w:r w:rsidR="00691131" w:rsidRPr="00DD7EE0">
        <w:rPr>
          <w:rFonts w:ascii="Arial" w:hAnsi="Arial" w:cs="Arial"/>
          <w:sz w:val="22"/>
          <w:szCs w:val="22"/>
        </w:rPr>
        <w:t xml:space="preserve">vezan </w:t>
      </w:r>
      <w:r w:rsidR="00586B0E" w:rsidRPr="00DD7EE0">
        <w:rPr>
          <w:rFonts w:ascii="Arial" w:hAnsi="Arial" w:cs="Arial"/>
          <w:sz w:val="22"/>
          <w:szCs w:val="22"/>
        </w:rPr>
        <w:t xml:space="preserve">preuzeti bez naknade </w:t>
      </w:r>
      <w:proofErr w:type="gramStart"/>
      <w:r w:rsidR="00586B0E" w:rsidRPr="00DD7EE0">
        <w:rPr>
          <w:rFonts w:ascii="Arial" w:hAnsi="Arial" w:cs="Arial"/>
          <w:sz w:val="22"/>
          <w:szCs w:val="22"/>
        </w:rPr>
        <w:t>na</w:t>
      </w:r>
      <w:proofErr w:type="gramEnd"/>
      <w:r w:rsidR="00586B0E" w:rsidRPr="00DD7EE0">
        <w:rPr>
          <w:rFonts w:ascii="Arial" w:hAnsi="Arial" w:cs="Arial"/>
          <w:sz w:val="22"/>
          <w:szCs w:val="22"/>
        </w:rPr>
        <w:t xml:space="preserve"> tretman količine otpadnih guma od sakupljača sa kojima ima ugovor, te ih tretirati u cjelosti u skladu sa Zakonom, ovim P</w:t>
      </w:r>
      <w:r w:rsidR="00F65836" w:rsidRPr="00DD7EE0">
        <w:rPr>
          <w:rFonts w:ascii="Arial" w:hAnsi="Arial" w:cs="Arial"/>
          <w:sz w:val="22"/>
          <w:szCs w:val="22"/>
        </w:rPr>
        <w:t xml:space="preserve">odzakonskim aktom </w:t>
      </w:r>
      <w:r w:rsidR="00586B0E" w:rsidRPr="00DD7EE0">
        <w:rPr>
          <w:rFonts w:ascii="Arial" w:hAnsi="Arial" w:cs="Arial"/>
          <w:sz w:val="22"/>
          <w:szCs w:val="22"/>
        </w:rPr>
        <w:t xml:space="preserve">i tretmanom propisanim u ugovoru sa Fondom.  </w:t>
      </w:r>
    </w:p>
    <w:p w14:paraId="57E8E261" w14:textId="7CE2B70E" w:rsidR="00DD2C2C" w:rsidRPr="00DD7EE0" w:rsidRDefault="00DD2C2C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Iznimno, u slučaju prekida rad</w:t>
      </w:r>
      <w:r w:rsidR="00793DB4" w:rsidRPr="00DD7EE0">
        <w:rPr>
          <w:rFonts w:ascii="Arial" w:hAnsi="Arial" w:cs="Arial"/>
          <w:sz w:val="22"/>
          <w:szCs w:val="22"/>
        </w:rPr>
        <w:t>a postrojenja, ovlašteni operato</w:t>
      </w:r>
      <w:r w:rsidRPr="00DD7EE0">
        <w:rPr>
          <w:rFonts w:ascii="Arial" w:hAnsi="Arial" w:cs="Arial"/>
          <w:sz w:val="22"/>
          <w:szCs w:val="22"/>
        </w:rPr>
        <w:t xml:space="preserve">r za tretman ima pravo izvesti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tretman ugovorene količine otpadnih guma, uz prethodno odobrenje Fonda.  </w:t>
      </w:r>
    </w:p>
    <w:p w14:paraId="07B12891" w14:textId="2250301F" w:rsidR="00691131" w:rsidRPr="00DD7EE0" w:rsidRDefault="00793DB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Ovlašteni operato</w:t>
      </w:r>
      <w:r w:rsidR="00F65836" w:rsidRPr="00DD7EE0">
        <w:rPr>
          <w:rFonts w:ascii="Arial" w:hAnsi="Arial" w:cs="Arial"/>
          <w:sz w:val="22"/>
          <w:szCs w:val="22"/>
        </w:rPr>
        <w:t xml:space="preserve">r za tretman </w:t>
      </w:r>
      <w:r w:rsidR="00691131" w:rsidRPr="00DD7EE0">
        <w:rPr>
          <w:rFonts w:ascii="Arial" w:hAnsi="Arial" w:cs="Arial"/>
          <w:sz w:val="22"/>
          <w:szCs w:val="22"/>
        </w:rPr>
        <w:t xml:space="preserve">je obvezan do kraja mjeseca za prethodni mjesec dostaviti u Registar podatke o količini preuzetih i obrađenih otpadnih guma </w:t>
      </w:r>
      <w:proofErr w:type="gramStart"/>
      <w:r w:rsidR="00691131" w:rsidRPr="00DD7EE0">
        <w:rPr>
          <w:rFonts w:ascii="Arial" w:hAnsi="Arial" w:cs="Arial"/>
          <w:sz w:val="22"/>
          <w:szCs w:val="22"/>
        </w:rPr>
        <w:t>te</w:t>
      </w:r>
      <w:proofErr w:type="gramEnd"/>
      <w:r w:rsidR="00691131" w:rsidRPr="00DD7EE0">
        <w:rPr>
          <w:rFonts w:ascii="Arial" w:hAnsi="Arial" w:cs="Arial"/>
          <w:sz w:val="22"/>
          <w:szCs w:val="22"/>
        </w:rPr>
        <w:t xml:space="preserve"> </w:t>
      </w:r>
      <w:r w:rsidR="00F65836" w:rsidRPr="00DD7EE0">
        <w:rPr>
          <w:rFonts w:ascii="Arial" w:hAnsi="Arial" w:cs="Arial"/>
          <w:sz w:val="22"/>
          <w:szCs w:val="22"/>
        </w:rPr>
        <w:t xml:space="preserve">o </w:t>
      </w:r>
      <w:r w:rsidR="00691131" w:rsidRPr="00DD7EE0">
        <w:rPr>
          <w:rFonts w:ascii="Arial" w:hAnsi="Arial" w:cs="Arial"/>
          <w:sz w:val="22"/>
          <w:szCs w:val="22"/>
        </w:rPr>
        <w:t>količini izvezenog otpada radi obrade na obrascu Izvješ</w:t>
      </w:r>
      <w:r w:rsidR="00DD2C2C" w:rsidRPr="00DD7EE0">
        <w:rPr>
          <w:rFonts w:ascii="Arial" w:hAnsi="Arial" w:cs="Arial"/>
          <w:sz w:val="22"/>
          <w:szCs w:val="22"/>
        </w:rPr>
        <w:t>taj o</w:t>
      </w:r>
      <w:r w:rsidR="00F65836" w:rsidRPr="00DD7EE0">
        <w:rPr>
          <w:rFonts w:ascii="Arial" w:hAnsi="Arial" w:cs="Arial"/>
          <w:sz w:val="22"/>
          <w:szCs w:val="22"/>
        </w:rPr>
        <w:t xml:space="preserve">vlaštenog operatera za tretman </w:t>
      </w:r>
      <w:r w:rsidR="00691131" w:rsidRPr="00DD7EE0">
        <w:rPr>
          <w:rFonts w:ascii="Arial" w:hAnsi="Arial" w:cs="Arial"/>
          <w:sz w:val="22"/>
          <w:szCs w:val="22"/>
        </w:rPr>
        <w:t xml:space="preserve">otpadnih guma </w:t>
      </w:r>
      <w:r w:rsidR="00351D84" w:rsidRPr="00DD7EE0">
        <w:rPr>
          <w:rFonts w:ascii="Arial" w:hAnsi="Arial" w:cs="Arial"/>
          <w:sz w:val="22"/>
          <w:szCs w:val="22"/>
        </w:rPr>
        <w:t>iz Priloga III</w:t>
      </w:r>
      <w:r w:rsidR="00691131" w:rsidRPr="00DD7EE0">
        <w:rPr>
          <w:rFonts w:ascii="Arial" w:hAnsi="Arial" w:cs="Arial"/>
          <w:sz w:val="22"/>
          <w:szCs w:val="22"/>
        </w:rPr>
        <w:t xml:space="preserve"> ovog Podzakonskog akta.</w:t>
      </w:r>
    </w:p>
    <w:p w14:paraId="356CAC2D" w14:textId="77777777" w:rsidR="00461ECE" w:rsidRPr="00DD7EE0" w:rsidRDefault="00461EC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3C7B14A" w14:textId="77777777" w:rsidR="00052DED" w:rsidRPr="00DD7EE0" w:rsidRDefault="00461ECE" w:rsidP="0005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13.</w:t>
      </w:r>
      <w:bookmarkStart w:id="12" w:name="_Toc410979273"/>
    </w:p>
    <w:p w14:paraId="133C7F29" w14:textId="6BAAD5E2" w:rsidR="00C11A51" w:rsidRPr="00DD7EE0" w:rsidRDefault="00461ECE" w:rsidP="0005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(</w:t>
      </w:r>
      <w:r w:rsidR="00CE3D70" w:rsidRPr="00DD7EE0">
        <w:rPr>
          <w:rFonts w:ascii="Arial" w:hAnsi="Arial" w:cs="Arial"/>
          <w:sz w:val="22"/>
          <w:szCs w:val="22"/>
        </w:rPr>
        <w:t>Obaveze</w:t>
      </w:r>
      <w:r w:rsidR="00691131" w:rsidRPr="00DD7EE0">
        <w:rPr>
          <w:rFonts w:ascii="Arial" w:hAnsi="Arial" w:cs="Arial"/>
          <w:sz w:val="22"/>
          <w:szCs w:val="22"/>
        </w:rPr>
        <w:t xml:space="preserve"> reciklažnog dvorišta</w:t>
      </w:r>
      <w:bookmarkEnd w:id="12"/>
      <w:r w:rsidRPr="00DD7EE0">
        <w:rPr>
          <w:rFonts w:ascii="Arial" w:hAnsi="Arial" w:cs="Arial"/>
          <w:sz w:val="22"/>
          <w:szCs w:val="22"/>
        </w:rPr>
        <w:t>)</w:t>
      </w:r>
    </w:p>
    <w:p w14:paraId="577B56A6" w14:textId="77777777" w:rsidR="00052DED" w:rsidRPr="00DD7EE0" w:rsidRDefault="00052DED" w:rsidP="00052D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F59C579" w14:textId="787B7E65" w:rsidR="008F127B" w:rsidRPr="00DD7EE0" w:rsidRDefault="00CE3D7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</w:t>
      </w:r>
      <w:r w:rsidR="0060761D" w:rsidRPr="00DD7EE0">
        <w:rPr>
          <w:rFonts w:ascii="Arial" w:hAnsi="Arial" w:cs="Arial"/>
          <w:sz w:val="22"/>
          <w:szCs w:val="22"/>
        </w:rPr>
        <w:t>eciklažn</w:t>
      </w:r>
      <w:r w:rsidRPr="00DD7EE0">
        <w:rPr>
          <w:rFonts w:ascii="Arial" w:hAnsi="Arial" w:cs="Arial"/>
          <w:sz w:val="22"/>
          <w:szCs w:val="22"/>
        </w:rPr>
        <w:t>o</w:t>
      </w:r>
      <w:r w:rsidR="008F127B" w:rsidRPr="00DD7EE0">
        <w:rPr>
          <w:rFonts w:ascii="Arial" w:hAnsi="Arial" w:cs="Arial"/>
          <w:sz w:val="22"/>
          <w:szCs w:val="22"/>
        </w:rPr>
        <w:t xml:space="preserve"> </w:t>
      </w:r>
      <w:r w:rsidR="00C11A51" w:rsidRPr="00DD7EE0">
        <w:rPr>
          <w:rFonts w:ascii="Arial" w:hAnsi="Arial" w:cs="Arial"/>
          <w:sz w:val="22"/>
          <w:szCs w:val="22"/>
        </w:rPr>
        <w:t xml:space="preserve">dvorišta </w:t>
      </w:r>
      <w:r w:rsidRPr="00DD7EE0">
        <w:rPr>
          <w:rFonts w:ascii="Arial" w:hAnsi="Arial" w:cs="Arial"/>
          <w:sz w:val="22"/>
          <w:szCs w:val="22"/>
        </w:rPr>
        <w:t>je obavez</w:t>
      </w:r>
      <w:r w:rsidR="008F127B" w:rsidRPr="00DD7EE0">
        <w:rPr>
          <w:rFonts w:ascii="Arial" w:hAnsi="Arial" w:cs="Arial"/>
          <w:sz w:val="22"/>
          <w:szCs w:val="22"/>
        </w:rPr>
        <w:t>n</w:t>
      </w:r>
      <w:r w:rsidRPr="00DD7EE0">
        <w:rPr>
          <w:rFonts w:ascii="Arial" w:hAnsi="Arial" w:cs="Arial"/>
          <w:sz w:val="22"/>
          <w:szCs w:val="22"/>
        </w:rPr>
        <w:t>o</w:t>
      </w:r>
      <w:r w:rsidR="008F127B" w:rsidRPr="00DD7EE0">
        <w:rPr>
          <w:rFonts w:ascii="Arial" w:hAnsi="Arial" w:cs="Arial"/>
          <w:sz w:val="22"/>
          <w:szCs w:val="22"/>
        </w:rPr>
        <w:t xml:space="preserve"> bez t</w:t>
      </w:r>
      <w:r w:rsidRPr="00DD7EE0">
        <w:rPr>
          <w:rFonts w:ascii="Arial" w:hAnsi="Arial" w:cs="Arial"/>
          <w:sz w:val="22"/>
          <w:szCs w:val="22"/>
        </w:rPr>
        <w:t xml:space="preserve">roška preuzeti otpadne gume </w:t>
      </w:r>
      <w:proofErr w:type="gramStart"/>
      <w:r w:rsidRPr="00DD7EE0">
        <w:rPr>
          <w:rFonts w:ascii="Arial" w:hAnsi="Arial" w:cs="Arial"/>
          <w:sz w:val="22"/>
          <w:szCs w:val="22"/>
        </w:rPr>
        <w:t>od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k</w:t>
      </w:r>
      <w:r w:rsidR="008F127B" w:rsidRPr="00DD7EE0">
        <w:rPr>
          <w:rFonts w:ascii="Arial" w:hAnsi="Arial" w:cs="Arial"/>
          <w:sz w:val="22"/>
          <w:szCs w:val="22"/>
        </w:rPr>
        <w:t>rajnjeg korisnika- fizičkog lica.</w:t>
      </w:r>
    </w:p>
    <w:p w14:paraId="015A4F9B" w14:textId="6E6319EC" w:rsidR="008F127B" w:rsidRPr="00DD7EE0" w:rsidRDefault="00CE3D7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</w:t>
      </w:r>
      <w:r w:rsidR="008F127B" w:rsidRPr="00DD7EE0">
        <w:rPr>
          <w:rFonts w:ascii="Arial" w:hAnsi="Arial" w:cs="Arial"/>
          <w:sz w:val="22"/>
          <w:szCs w:val="22"/>
        </w:rPr>
        <w:t>eciklažn</w:t>
      </w:r>
      <w:r w:rsidRPr="00DD7EE0">
        <w:rPr>
          <w:rFonts w:ascii="Arial" w:hAnsi="Arial" w:cs="Arial"/>
          <w:sz w:val="22"/>
          <w:szCs w:val="22"/>
        </w:rPr>
        <w:t>o dvorište je</w:t>
      </w:r>
      <w:r w:rsidR="00310EC0" w:rsidRPr="00DD7EE0">
        <w:rPr>
          <w:rFonts w:ascii="Arial" w:hAnsi="Arial" w:cs="Arial"/>
          <w:sz w:val="22"/>
          <w:szCs w:val="22"/>
        </w:rPr>
        <w:t xml:space="preserve"> </w:t>
      </w:r>
      <w:r w:rsidRPr="00DD7EE0">
        <w:rPr>
          <w:rFonts w:ascii="Arial" w:hAnsi="Arial" w:cs="Arial"/>
          <w:sz w:val="22"/>
          <w:szCs w:val="22"/>
        </w:rPr>
        <w:t>obavez</w:t>
      </w:r>
      <w:r w:rsidR="008F127B" w:rsidRPr="00DD7EE0">
        <w:rPr>
          <w:rFonts w:ascii="Arial" w:hAnsi="Arial" w:cs="Arial"/>
          <w:sz w:val="22"/>
          <w:szCs w:val="22"/>
        </w:rPr>
        <w:t>n</w:t>
      </w:r>
      <w:r w:rsidRPr="00DD7EE0">
        <w:rPr>
          <w:rFonts w:ascii="Arial" w:hAnsi="Arial" w:cs="Arial"/>
          <w:sz w:val="22"/>
          <w:szCs w:val="22"/>
        </w:rPr>
        <w:t>o</w:t>
      </w:r>
      <w:r w:rsidR="008F127B" w:rsidRPr="00DD7EE0">
        <w:rPr>
          <w:rFonts w:ascii="Arial" w:hAnsi="Arial" w:cs="Arial"/>
          <w:sz w:val="22"/>
          <w:szCs w:val="22"/>
        </w:rPr>
        <w:t xml:space="preserve"> sve</w:t>
      </w:r>
      <w:r w:rsidRPr="00DD7EE0">
        <w:rPr>
          <w:rFonts w:ascii="Arial" w:hAnsi="Arial" w:cs="Arial"/>
          <w:sz w:val="22"/>
          <w:szCs w:val="22"/>
        </w:rPr>
        <w:t xml:space="preserve"> preuzete otpadne gume predati o</w:t>
      </w:r>
      <w:r w:rsidR="008F127B" w:rsidRPr="00DD7EE0">
        <w:rPr>
          <w:rFonts w:ascii="Arial" w:hAnsi="Arial" w:cs="Arial"/>
          <w:sz w:val="22"/>
          <w:szCs w:val="22"/>
        </w:rPr>
        <w:t>vlaštenom operateru za sakupljanje.</w:t>
      </w:r>
    </w:p>
    <w:p w14:paraId="6CB52072" w14:textId="0EF1B029" w:rsidR="008F127B" w:rsidRPr="00DD7EE0" w:rsidRDefault="00CE3D70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R</w:t>
      </w:r>
      <w:r w:rsidR="008F127B" w:rsidRPr="00DD7EE0">
        <w:rPr>
          <w:rFonts w:ascii="Arial" w:hAnsi="Arial" w:cs="Arial"/>
          <w:sz w:val="22"/>
          <w:szCs w:val="22"/>
        </w:rPr>
        <w:t>eciklažn</w:t>
      </w:r>
      <w:r w:rsidRPr="00DD7EE0">
        <w:rPr>
          <w:rFonts w:ascii="Arial" w:hAnsi="Arial" w:cs="Arial"/>
          <w:sz w:val="22"/>
          <w:szCs w:val="22"/>
        </w:rPr>
        <w:t>o dvorište</w:t>
      </w:r>
      <w:r w:rsidR="00310EC0" w:rsidRPr="00DD7EE0">
        <w:rPr>
          <w:rFonts w:ascii="Arial" w:hAnsi="Arial" w:cs="Arial"/>
          <w:sz w:val="22"/>
          <w:szCs w:val="22"/>
        </w:rPr>
        <w:t xml:space="preserve"> </w:t>
      </w:r>
      <w:r w:rsidRPr="00DD7EE0">
        <w:rPr>
          <w:rFonts w:ascii="Arial" w:hAnsi="Arial" w:cs="Arial"/>
          <w:sz w:val="22"/>
          <w:szCs w:val="22"/>
        </w:rPr>
        <w:t>je duž</w:t>
      </w:r>
      <w:r w:rsidR="008F127B" w:rsidRPr="00DD7EE0">
        <w:rPr>
          <w:rFonts w:ascii="Arial" w:hAnsi="Arial" w:cs="Arial"/>
          <w:sz w:val="22"/>
          <w:szCs w:val="22"/>
        </w:rPr>
        <w:t>n</w:t>
      </w:r>
      <w:r w:rsidRPr="00DD7EE0">
        <w:rPr>
          <w:rFonts w:ascii="Arial" w:hAnsi="Arial" w:cs="Arial"/>
          <w:sz w:val="22"/>
          <w:szCs w:val="22"/>
        </w:rPr>
        <w:t>o</w:t>
      </w:r>
      <w:r w:rsidR="008F127B" w:rsidRPr="00DD7EE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127B" w:rsidRPr="00DD7EE0">
        <w:rPr>
          <w:rFonts w:ascii="Arial" w:hAnsi="Arial" w:cs="Arial"/>
          <w:sz w:val="22"/>
          <w:szCs w:val="22"/>
        </w:rPr>
        <w:t>na</w:t>
      </w:r>
      <w:proofErr w:type="gramEnd"/>
      <w:r w:rsidR="008F127B" w:rsidRPr="00DD7EE0">
        <w:rPr>
          <w:rFonts w:ascii="Arial" w:hAnsi="Arial" w:cs="Arial"/>
          <w:sz w:val="22"/>
          <w:szCs w:val="22"/>
        </w:rPr>
        <w:t xml:space="preserve"> vidnom mjestu postaviti obavijest krajnjem korisniku- fizičkom licu o mogućnosti predaje odnosno o obavezi preuzimanja otpadnih guma oznakom sadržaja »PREUZIMAMO OTPADNE GUME« te na zahtijev krajnjeg korisnika obavijestiti ga o načinu i uvjetima preuzimanja.</w:t>
      </w:r>
    </w:p>
    <w:p w14:paraId="6F5DED02" w14:textId="77777777" w:rsidR="008F127B" w:rsidRPr="00DD7EE0" w:rsidRDefault="008F127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28AD707" w14:textId="77777777" w:rsidR="003101FF" w:rsidRPr="00DD7EE0" w:rsidRDefault="00E46595" w:rsidP="003101FF">
      <w:pPr>
        <w:pStyle w:val="Heading3"/>
        <w:numPr>
          <w:ilvl w:val="0"/>
          <w:numId w:val="0"/>
        </w:numPr>
        <w:spacing w:befor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3" w:name="_Toc410979274"/>
      <w:r w:rsidRPr="00DD7EE0">
        <w:rPr>
          <w:rFonts w:ascii="Arial" w:hAnsi="Arial" w:cs="Arial"/>
          <w:b w:val="0"/>
          <w:color w:val="auto"/>
          <w:sz w:val="22"/>
          <w:szCs w:val="22"/>
        </w:rPr>
        <w:t>Član 14.</w:t>
      </w:r>
    </w:p>
    <w:p w14:paraId="5455CB95" w14:textId="2367DE78" w:rsidR="00691131" w:rsidRPr="00DD7EE0" w:rsidRDefault="00E46595" w:rsidP="003101FF">
      <w:pPr>
        <w:pStyle w:val="Heading3"/>
        <w:numPr>
          <w:ilvl w:val="0"/>
          <w:numId w:val="0"/>
        </w:numPr>
        <w:spacing w:before="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691131" w:rsidRPr="00DD7EE0">
        <w:rPr>
          <w:rFonts w:ascii="Arial" w:hAnsi="Arial" w:cs="Arial"/>
          <w:b w:val="0"/>
          <w:color w:val="auto"/>
          <w:sz w:val="22"/>
          <w:szCs w:val="22"/>
        </w:rPr>
        <w:t>Obaveze servisera</w:t>
      </w:r>
      <w:bookmarkEnd w:id="13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65B7B98A" w14:textId="77777777" w:rsidR="00691131" w:rsidRPr="00DD7EE0" w:rsidRDefault="0069113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243B55A" w14:textId="4A90E7F4" w:rsidR="008F127B" w:rsidRPr="00DD7EE0" w:rsidRDefault="008F127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Serviser je obavezan bez troška preuzeti otpadne gume </w:t>
      </w:r>
      <w:proofErr w:type="gramStart"/>
      <w:r w:rsidRPr="00DD7EE0">
        <w:rPr>
          <w:rFonts w:ascii="Arial" w:hAnsi="Arial" w:cs="Arial"/>
          <w:sz w:val="22"/>
          <w:szCs w:val="22"/>
        </w:rPr>
        <w:t>od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Krajnjeg korisnika.</w:t>
      </w:r>
    </w:p>
    <w:p w14:paraId="00AC93C0" w14:textId="44E4FF21" w:rsidR="008F127B" w:rsidRPr="00DD7EE0" w:rsidRDefault="008F127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Serviser je obavezan sve preuzete otpadne gume predati Ovlaštenom operateru za sakupljanje.</w:t>
      </w:r>
    </w:p>
    <w:p w14:paraId="2A6D1D13" w14:textId="29BCD1E9" w:rsidR="008F127B" w:rsidRPr="00DD7EE0" w:rsidRDefault="008F127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Serviser je dužan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vidnom mjestu postaviti obavijest krajnjem korisniku- fizičkom licu o mogućnosti predaje odnosno o obavezi preuzimanja otpadnih guma oznakom sadržaja »PREUZIMAMO OTPADNE GUME« te na zahtijev krajnjeg korisnika obavijestiti ga o načinu i uvjetima preuzimanja.</w:t>
      </w:r>
    </w:p>
    <w:p w14:paraId="6DB74208" w14:textId="77777777" w:rsidR="008F127B" w:rsidRPr="00DD7EE0" w:rsidRDefault="008F127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5CBEA9F" w14:textId="77777777" w:rsidR="00E46595" w:rsidRPr="00DD7EE0" w:rsidRDefault="00E46595" w:rsidP="003101FF">
      <w:pPr>
        <w:pStyle w:val="Heading3"/>
        <w:numPr>
          <w:ilvl w:val="0"/>
          <w:numId w:val="0"/>
        </w:numPr>
        <w:spacing w:before="0" w:after="120"/>
        <w:ind w:left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4" w:name="_Toc410979275"/>
      <w:r w:rsidRPr="00DD7EE0">
        <w:rPr>
          <w:rFonts w:ascii="Arial" w:hAnsi="Arial" w:cs="Arial"/>
          <w:b w:val="0"/>
          <w:color w:val="auto"/>
          <w:sz w:val="22"/>
          <w:szCs w:val="22"/>
        </w:rPr>
        <w:t>Član 15.</w:t>
      </w:r>
    </w:p>
    <w:p w14:paraId="67D88C00" w14:textId="7AA626F3" w:rsidR="00691131" w:rsidRPr="00DD7EE0" w:rsidRDefault="00E46595" w:rsidP="003101FF">
      <w:pPr>
        <w:pStyle w:val="Heading3"/>
        <w:numPr>
          <w:ilvl w:val="0"/>
          <w:numId w:val="0"/>
        </w:numPr>
        <w:spacing w:before="0" w:after="120"/>
        <w:ind w:left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691131" w:rsidRPr="00DD7EE0">
        <w:rPr>
          <w:rFonts w:ascii="Arial" w:hAnsi="Arial" w:cs="Arial"/>
          <w:b w:val="0"/>
          <w:color w:val="auto"/>
          <w:sz w:val="22"/>
          <w:szCs w:val="22"/>
        </w:rPr>
        <w:t>Obaveze krajnjeg korisnika</w:t>
      </w:r>
      <w:bookmarkEnd w:id="14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5278BC4F" w14:textId="19F62059" w:rsidR="00C11A51" w:rsidRPr="00DD7EE0" w:rsidRDefault="00C11A5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A2ED80C" w14:textId="1D93BFD9" w:rsidR="00D74305" w:rsidRPr="00DD7EE0" w:rsidRDefault="008F127B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Krajnji korisnik</w:t>
      </w:r>
      <w:r w:rsidR="00D74305" w:rsidRPr="00DD7EE0">
        <w:rPr>
          <w:rFonts w:ascii="Arial" w:hAnsi="Arial" w:cs="Arial"/>
          <w:sz w:val="22"/>
          <w:szCs w:val="22"/>
        </w:rPr>
        <w:t xml:space="preserve"> guma obvezan je otpadne gume odvajati </w:t>
      </w:r>
      <w:proofErr w:type="gramStart"/>
      <w:r w:rsidR="00D74305" w:rsidRPr="00DD7EE0">
        <w:rPr>
          <w:rFonts w:ascii="Arial" w:hAnsi="Arial" w:cs="Arial"/>
          <w:sz w:val="22"/>
          <w:szCs w:val="22"/>
        </w:rPr>
        <w:t>od</w:t>
      </w:r>
      <w:proofErr w:type="gramEnd"/>
      <w:r w:rsidR="00D74305" w:rsidRPr="00DD7EE0">
        <w:rPr>
          <w:rFonts w:ascii="Arial" w:hAnsi="Arial" w:cs="Arial"/>
          <w:sz w:val="22"/>
          <w:szCs w:val="22"/>
        </w:rPr>
        <w:t xml:space="preserve"> miješanog komunalnog otpada i od ostalih vrsta otpada te ih </w:t>
      </w:r>
      <w:r w:rsidRPr="00DD7EE0">
        <w:rPr>
          <w:rFonts w:ascii="Arial" w:hAnsi="Arial" w:cs="Arial"/>
          <w:sz w:val="22"/>
          <w:szCs w:val="22"/>
        </w:rPr>
        <w:t>odvojene</w:t>
      </w:r>
      <w:r w:rsidR="00D74305" w:rsidRPr="00DD7EE0">
        <w:rPr>
          <w:rFonts w:ascii="Arial" w:hAnsi="Arial" w:cs="Arial"/>
          <w:sz w:val="22"/>
          <w:szCs w:val="22"/>
        </w:rPr>
        <w:t xml:space="preserve"> predati </w:t>
      </w:r>
      <w:r w:rsidRPr="00DD7EE0">
        <w:rPr>
          <w:rFonts w:ascii="Arial" w:hAnsi="Arial" w:cs="Arial"/>
          <w:sz w:val="22"/>
          <w:szCs w:val="22"/>
        </w:rPr>
        <w:t>ovl</w:t>
      </w:r>
      <w:r w:rsidR="00AD7F5E" w:rsidRPr="00DD7EE0">
        <w:rPr>
          <w:rFonts w:ascii="Arial" w:hAnsi="Arial" w:cs="Arial"/>
          <w:sz w:val="22"/>
          <w:szCs w:val="22"/>
        </w:rPr>
        <w:t>a</w:t>
      </w:r>
      <w:r w:rsidRPr="00DD7EE0">
        <w:rPr>
          <w:rFonts w:ascii="Arial" w:hAnsi="Arial" w:cs="Arial"/>
          <w:sz w:val="22"/>
          <w:szCs w:val="22"/>
        </w:rPr>
        <w:t>štenom operateru za sakupljanje otpada</w:t>
      </w:r>
      <w:r w:rsidR="00D74305" w:rsidRPr="00DD7EE0">
        <w:rPr>
          <w:rFonts w:ascii="Arial" w:hAnsi="Arial" w:cs="Arial"/>
          <w:sz w:val="22"/>
          <w:szCs w:val="22"/>
        </w:rPr>
        <w:t>, uprav</w:t>
      </w:r>
      <w:r w:rsidRPr="00DD7EE0">
        <w:rPr>
          <w:rFonts w:ascii="Arial" w:hAnsi="Arial" w:cs="Arial"/>
          <w:sz w:val="22"/>
          <w:szCs w:val="22"/>
        </w:rPr>
        <w:t xml:space="preserve">itelju </w:t>
      </w:r>
      <w:r w:rsidR="00D74305" w:rsidRPr="00DD7EE0">
        <w:rPr>
          <w:rFonts w:ascii="Arial" w:hAnsi="Arial" w:cs="Arial"/>
          <w:sz w:val="22"/>
          <w:szCs w:val="22"/>
        </w:rPr>
        <w:t>reciklažn</w:t>
      </w:r>
      <w:r w:rsidRPr="00DD7EE0">
        <w:rPr>
          <w:rFonts w:ascii="Arial" w:hAnsi="Arial" w:cs="Arial"/>
          <w:sz w:val="22"/>
          <w:szCs w:val="22"/>
        </w:rPr>
        <w:t xml:space="preserve">og </w:t>
      </w:r>
      <w:r w:rsidR="00D74305" w:rsidRPr="00DD7EE0">
        <w:rPr>
          <w:rFonts w:ascii="Arial" w:hAnsi="Arial" w:cs="Arial"/>
          <w:sz w:val="22"/>
          <w:szCs w:val="22"/>
        </w:rPr>
        <w:t>dvorišt</w:t>
      </w:r>
      <w:r w:rsidRPr="00DD7EE0">
        <w:rPr>
          <w:rFonts w:ascii="Arial" w:hAnsi="Arial" w:cs="Arial"/>
          <w:sz w:val="22"/>
          <w:szCs w:val="22"/>
        </w:rPr>
        <w:t xml:space="preserve">a </w:t>
      </w:r>
      <w:r w:rsidR="00D74305" w:rsidRPr="00DD7EE0">
        <w:rPr>
          <w:rFonts w:ascii="Arial" w:hAnsi="Arial" w:cs="Arial"/>
          <w:sz w:val="22"/>
          <w:szCs w:val="22"/>
        </w:rPr>
        <w:t>ili serviseru prilikom zamjene gume.</w:t>
      </w:r>
    </w:p>
    <w:p w14:paraId="0387479D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14:paraId="6903665B" w14:textId="77777777" w:rsidR="00E46595" w:rsidRPr="00DD7EE0" w:rsidRDefault="00E46595" w:rsidP="00E46595">
      <w:pPr>
        <w:pStyle w:val="Heading3"/>
        <w:numPr>
          <w:ilvl w:val="0"/>
          <w:numId w:val="0"/>
        </w:numPr>
        <w:spacing w:after="120"/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5" w:name="_Toc410979276"/>
      <w:r w:rsidRPr="00DD7EE0">
        <w:rPr>
          <w:rFonts w:ascii="Arial" w:hAnsi="Arial" w:cs="Arial"/>
          <w:b w:val="0"/>
          <w:color w:val="auto"/>
          <w:sz w:val="22"/>
          <w:szCs w:val="22"/>
        </w:rPr>
        <w:t>Član 16.</w:t>
      </w:r>
    </w:p>
    <w:p w14:paraId="5F9AC137" w14:textId="7F4616B1" w:rsidR="00D74305" w:rsidRPr="00DD7EE0" w:rsidRDefault="00E46595" w:rsidP="00E46595">
      <w:pPr>
        <w:pStyle w:val="Heading3"/>
        <w:numPr>
          <w:ilvl w:val="0"/>
          <w:numId w:val="0"/>
        </w:numPr>
        <w:spacing w:after="120"/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8E1A70" w:rsidRPr="00DD7EE0">
        <w:rPr>
          <w:rFonts w:ascii="Arial" w:hAnsi="Arial" w:cs="Arial"/>
          <w:b w:val="0"/>
          <w:color w:val="auto"/>
          <w:sz w:val="22"/>
          <w:szCs w:val="22"/>
        </w:rPr>
        <w:t>Obaveze F</w:t>
      </w:r>
      <w:r w:rsidR="004713FC" w:rsidRPr="00DD7EE0">
        <w:rPr>
          <w:rFonts w:ascii="Arial" w:hAnsi="Arial" w:cs="Arial"/>
          <w:b w:val="0"/>
          <w:color w:val="auto"/>
          <w:sz w:val="22"/>
          <w:szCs w:val="22"/>
        </w:rPr>
        <w:t>onda</w:t>
      </w:r>
      <w:bookmarkEnd w:id="15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3A9A4FBD" w14:textId="45D964D9" w:rsidR="004E40D4" w:rsidRPr="00DD7EE0" w:rsidRDefault="004E40D4" w:rsidP="004E40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bookmarkStart w:id="16" w:name="_GoBack"/>
      <w:bookmarkEnd w:id="16"/>
      <w:r w:rsidRPr="00DD7EE0">
        <w:rPr>
          <w:rFonts w:ascii="Arial" w:hAnsi="Arial" w:cs="Arial"/>
          <w:sz w:val="22"/>
          <w:szCs w:val="22"/>
        </w:rPr>
        <w:t>Fond objavljuje stalni otvoreni poziv za sklapanje ugovora i uvjete sklapanja ugovora</w:t>
      </w:r>
      <w:r w:rsidR="00465723" w:rsidRPr="00DD7EE0">
        <w:rPr>
          <w:rFonts w:ascii="Arial" w:hAnsi="Arial" w:cs="Arial"/>
          <w:sz w:val="22"/>
          <w:szCs w:val="22"/>
        </w:rPr>
        <w:t xml:space="preserve"> sa ovlaštenim operatorima za sakupljanje i ovlaštenim operatorima za tretman </w:t>
      </w:r>
      <w:r w:rsidR="00465723" w:rsidRPr="00DD7EE0">
        <w:rPr>
          <w:rFonts w:ascii="Arial" w:hAnsi="Arial" w:cs="Arial"/>
          <w:sz w:val="22"/>
          <w:szCs w:val="22"/>
        </w:rPr>
        <w:lastRenderedPageBreak/>
        <w:t>otpadnih guma</w:t>
      </w:r>
      <w:r w:rsidRPr="00DD7EE0">
        <w:rPr>
          <w:rFonts w:ascii="Arial" w:hAnsi="Arial" w:cs="Arial"/>
          <w:sz w:val="22"/>
          <w:szCs w:val="22"/>
        </w:rPr>
        <w:t>.</w:t>
      </w:r>
    </w:p>
    <w:p w14:paraId="4D98D139" w14:textId="4E83D869" w:rsidR="00465723" w:rsidRPr="00DD7EE0" w:rsidRDefault="00310EC0" w:rsidP="00310EC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Fond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temelju </w:t>
      </w:r>
      <w:r w:rsidR="00465723" w:rsidRPr="00DD7EE0">
        <w:rPr>
          <w:rFonts w:ascii="Arial" w:hAnsi="Arial" w:cs="Arial"/>
          <w:sz w:val="22"/>
          <w:szCs w:val="22"/>
        </w:rPr>
        <w:t xml:space="preserve">podnesenog mjesečnog </w:t>
      </w:r>
      <w:r w:rsidRPr="00DD7EE0">
        <w:rPr>
          <w:rFonts w:ascii="Arial" w:hAnsi="Arial" w:cs="Arial"/>
          <w:sz w:val="22"/>
          <w:szCs w:val="22"/>
        </w:rPr>
        <w:t>izvješ</w:t>
      </w:r>
      <w:r w:rsidR="00465723" w:rsidRPr="00DD7EE0">
        <w:rPr>
          <w:rFonts w:ascii="Arial" w:hAnsi="Arial" w:cs="Arial"/>
          <w:sz w:val="22"/>
          <w:szCs w:val="22"/>
        </w:rPr>
        <w:t xml:space="preserve">taja ovlaštenog operatera za sakupljanje, a u skladu sa </w:t>
      </w:r>
      <w:r w:rsidRPr="00DD7EE0">
        <w:rPr>
          <w:rFonts w:ascii="Arial" w:hAnsi="Arial" w:cs="Arial"/>
          <w:sz w:val="22"/>
          <w:szCs w:val="22"/>
        </w:rPr>
        <w:t>ugovor</w:t>
      </w:r>
      <w:r w:rsidR="00465723" w:rsidRPr="00DD7EE0">
        <w:rPr>
          <w:rFonts w:ascii="Arial" w:hAnsi="Arial" w:cs="Arial"/>
          <w:sz w:val="22"/>
          <w:szCs w:val="22"/>
        </w:rPr>
        <w:t xml:space="preserve">om </w:t>
      </w:r>
      <w:r w:rsidRPr="00DD7EE0">
        <w:rPr>
          <w:rFonts w:ascii="Arial" w:hAnsi="Arial" w:cs="Arial"/>
          <w:sz w:val="22"/>
          <w:szCs w:val="22"/>
        </w:rPr>
        <w:t xml:space="preserve">o obavljanju usluge </w:t>
      </w:r>
      <w:r w:rsidR="00465723" w:rsidRPr="00DD7EE0">
        <w:rPr>
          <w:rFonts w:ascii="Arial" w:hAnsi="Arial" w:cs="Arial"/>
          <w:sz w:val="22"/>
          <w:szCs w:val="22"/>
        </w:rPr>
        <w:t xml:space="preserve">sakupljanja guma, </w:t>
      </w:r>
      <w:r w:rsidRPr="00DD7EE0">
        <w:rPr>
          <w:rFonts w:ascii="Arial" w:hAnsi="Arial" w:cs="Arial"/>
          <w:sz w:val="22"/>
          <w:szCs w:val="22"/>
        </w:rPr>
        <w:t xml:space="preserve">nadoknađuje </w:t>
      </w:r>
      <w:r w:rsidR="00465723" w:rsidRPr="00DD7EE0">
        <w:rPr>
          <w:rFonts w:ascii="Arial" w:hAnsi="Arial" w:cs="Arial"/>
          <w:sz w:val="22"/>
          <w:szCs w:val="22"/>
        </w:rPr>
        <w:t xml:space="preserve">ovlaštenom operateru za sakupljanje </w:t>
      </w:r>
      <w:r w:rsidRPr="00DD7EE0">
        <w:rPr>
          <w:rFonts w:ascii="Arial" w:hAnsi="Arial" w:cs="Arial"/>
          <w:sz w:val="22"/>
          <w:szCs w:val="22"/>
        </w:rPr>
        <w:t xml:space="preserve">troškove </w:t>
      </w:r>
      <w:r w:rsidR="00465723" w:rsidRPr="00DD7EE0">
        <w:rPr>
          <w:rFonts w:ascii="Arial" w:hAnsi="Arial" w:cs="Arial"/>
          <w:sz w:val="22"/>
          <w:szCs w:val="22"/>
        </w:rPr>
        <w:t xml:space="preserve">sakupljanja otpadnih guma, odnosno, a izuzetnim okolnostima, troškove uzvoza otpadnih guma na tretman. </w:t>
      </w:r>
    </w:p>
    <w:p w14:paraId="0BA7D34D" w14:textId="3F640389" w:rsidR="00D74305" w:rsidRPr="00DD7EE0" w:rsidRDefault="00465723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Fond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temelju podnesenog mjesečnog izvještaja ovlaštenog operatera za tretman, a u skladu sa ugovorom o obavljanju usluge tretmana guma, nadoknađuje ovlaštenom operateru za sakupljanje troškove tr</w:t>
      </w:r>
      <w:r w:rsidR="000A7DE8" w:rsidRPr="00DD7EE0">
        <w:rPr>
          <w:rFonts w:ascii="Arial" w:hAnsi="Arial" w:cs="Arial"/>
          <w:sz w:val="22"/>
          <w:szCs w:val="22"/>
        </w:rPr>
        <w:t>etmana otpadnih guma, odnosno u</w:t>
      </w:r>
      <w:r w:rsidRPr="00DD7EE0">
        <w:rPr>
          <w:rFonts w:ascii="Arial" w:hAnsi="Arial" w:cs="Arial"/>
          <w:sz w:val="22"/>
          <w:szCs w:val="22"/>
        </w:rPr>
        <w:t xml:space="preserve"> i</w:t>
      </w:r>
      <w:r w:rsidR="00F91024" w:rsidRPr="00DD7EE0">
        <w:rPr>
          <w:rFonts w:ascii="Arial" w:hAnsi="Arial" w:cs="Arial"/>
          <w:sz w:val="22"/>
          <w:szCs w:val="22"/>
        </w:rPr>
        <w:t>zuzetnim okolnostima, troškove i</w:t>
      </w:r>
      <w:r w:rsidRPr="00DD7EE0">
        <w:rPr>
          <w:rFonts w:ascii="Arial" w:hAnsi="Arial" w:cs="Arial"/>
          <w:sz w:val="22"/>
          <w:szCs w:val="22"/>
        </w:rPr>
        <w:t xml:space="preserve">zvoza otpadnih guma na tretman. </w:t>
      </w:r>
    </w:p>
    <w:p w14:paraId="1297D5D0" w14:textId="6F7B96C6" w:rsidR="000907C2" w:rsidRPr="00DD7EE0" w:rsidRDefault="000907C2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Fond je obvezan prikupljati podatke o količini guma stavljenih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tržište na teritoriju Bosne i Hercegovine, količini sakupljenih otpadnih guma i količini tretiranih otpadnih guma i vrsti proizvoda i otpada nastalih tretmanom otpadnih guma, količini proizvedenog goriva, gumama koje su uvezene radi tretmana i izvezene na tretman te količini izvezenog otpada nastalog tretmanom otpadnih guma radi daljnje obrade.</w:t>
      </w:r>
    </w:p>
    <w:p w14:paraId="62C9F1D0" w14:textId="282E9195" w:rsidR="00834347" w:rsidRPr="00DD7EE0" w:rsidRDefault="00916FF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Fond obračunava naknade za uvezene gume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temelju jedinstvene carinske </w:t>
      </w:r>
      <w:r w:rsidR="009E246A" w:rsidRPr="00DD7EE0">
        <w:rPr>
          <w:rFonts w:ascii="Arial" w:hAnsi="Arial" w:cs="Arial"/>
          <w:sz w:val="22"/>
          <w:szCs w:val="22"/>
        </w:rPr>
        <w:t>prijave</w:t>
      </w:r>
      <w:r w:rsidRPr="00DD7EE0">
        <w:rPr>
          <w:rFonts w:ascii="Arial" w:hAnsi="Arial" w:cs="Arial"/>
          <w:sz w:val="22"/>
          <w:szCs w:val="22"/>
        </w:rPr>
        <w:t xml:space="preserve"> za slučaj uvoza guma</w:t>
      </w:r>
      <w:r w:rsidR="00834347" w:rsidRPr="00DD7EE0">
        <w:rPr>
          <w:rFonts w:ascii="Arial" w:hAnsi="Arial" w:cs="Arial"/>
          <w:sz w:val="22"/>
          <w:szCs w:val="22"/>
        </w:rPr>
        <w:t xml:space="preserve"> (samostalno ili kao s</w:t>
      </w:r>
      <w:r w:rsidR="00AD7F5E" w:rsidRPr="00DD7EE0">
        <w:rPr>
          <w:rFonts w:ascii="Arial" w:hAnsi="Arial" w:cs="Arial"/>
          <w:sz w:val="22"/>
          <w:szCs w:val="22"/>
        </w:rPr>
        <w:t>astavni dio vozila). Putem jedi</w:t>
      </w:r>
      <w:r w:rsidR="00834347" w:rsidRPr="00DD7EE0">
        <w:rPr>
          <w:rFonts w:ascii="Arial" w:hAnsi="Arial" w:cs="Arial"/>
          <w:sz w:val="22"/>
          <w:szCs w:val="22"/>
        </w:rPr>
        <w:t>n</w:t>
      </w:r>
      <w:r w:rsidR="00AD7F5E" w:rsidRPr="00DD7EE0">
        <w:rPr>
          <w:rFonts w:ascii="Arial" w:hAnsi="Arial" w:cs="Arial"/>
          <w:sz w:val="22"/>
          <w:szCs w:val="22"/>
        </w:rPr>
        <w:t>stvene carin</w:t>
      </w:r>
      <w:r w:rsidR="00834347" w:rsidRPr="00DD7EE0">
        <w:rPr>
          <w:rFonts w:ascii="Arial" w:hAnsi="Arial" w:cs="Arial"/>
          <w:sz w:val="22"/>
          <w:szCs w:val="22"/>
        </w:rPr>
        <w:t xml:space="preserve">ske prijave Fond vrši kontrolu tačnosti podataka koje je Proizvođač (uvoznik) popunio </w:t>
      </w:r>
      <w:proofErr w:type="gramStart"/>
      <w:r w:rsidR="00834347" w:rsidRPr="00DD7EE0">
        <w:rPr>
          <w:rFonts w:ascii="Arial" w:hAnsi="Arial" w:cs="Arial"/>
          <w:sz w:val="22"/>
          <w:szCs w:val="22"/>
        </w:rPr>
        <w:t>na</w:t>
      </w:r>
      <w:proofErr w:type="gramEnd"/>
      <w:r w:rsidR="00834347" w:rsidRPr="00DD7EE0">
        <w:rPr>
          <w:rFonts w:ascii="Arial" w:hAnsi="Arial" w:cs="Arial"/>
          <w:sz w:val="22"/>
          <w:szCs w:val="22"/>
        </w:rPr>
        <w:t xml:space="preserve"> obrascu iz Priloga 1. </w:t>
      </w:r>
    </w:p>
    <w:p w14:paraId="39ECB8AC" w14:textId="45E3B640" w:rsidR="00916FF4" w:rsidRPr="00DD7EE0" w:rsidRDefault="00834347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Fond obračunava naknade za gume proizvodene i stavljene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tržište BiH </w:t>
      </w:r>
      <w:r w:rsidR="00916FF4" w:rsidRPr="00DD7EE0">
        <w:rPr>
          <w:rFonts w:ascii="Arial" w:hAnsi="Arial" w:cs="Arial"/>
          <w:sz w:val="22"/>
          <w:szCs w:val="22"/>
        </w:rPr>
        <w:t>na temelju izvještaja o proizvedenim gumama datog u Prilogu</w:t>
      </w:r>
      <w:r w:rsidRPr="00DD7EE0">
        <w:rPr>
          <w:rFonts w:ascii="Arial" w:hAnsi="Arial" w:cs="Arial"/>
          <w:sz w:val="22"/>
          <w:szCs w:val="22"/>
        </w:rPr>
        <w:t xml:space="preserve"> </w:t>
      </w:r>
      <w:r w:rsidR="00916FF4" w:rsidRPr="00DD7EE0">
        <w:rPr>
          <w:rFonts w:ascii="Arial" w:hAnsi="Arial" w:cs="Arial"/>
          <w:sz w:val="22"/>
          <w:szCs w:val="22"/>
        </w:rPr>
        <w:t xml:space="preserve">1, kojeg dostavlja proizvođač guma sa sjedištem u BiH. </w:t>
      </w:r>
    </w:p>
    <w:p w14:paraId="2FAC774C" w14:textId="7DE856C8" w:rsidR="00465723" w:rsidRPr="00DD7EE0" w:rsidRDefault="000907C2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Fond je ob</w:t>
      </w:r>
      <w:r w:rsidR="00916FF4" w:rsidRPr="00DD7EE0">
        <w:rPr>
          <w:rFonts w:ascii="Arial" w:hAnsi="Arial" w:cs="Arial"/>
          <w:sz w:val="22"/>
          <w:szCs w:val="22"/>
        </w:rPr>
        <w:t>a</w:t>
      </w:r>
      <w:r w:rsidRPr="00DD7EE0">
        <w:rPr>
          <w:rFonts w:ascii="Arial" w:hAnsi="Arial" w:cs="Arial"/>
          <w:sz w:val="22"/>
          <w:szCs w:val="22"/>
        </w:rPr>
        <w:t>vezan do 31.januara</w:t>
      </w:r>
      <w:r w:rsidR="00D74305" w:rsidRPr="00DD7EE0">
        <w:rPr>
          <w:rFonts w:ascii="Arial" w:hAnsi="Arial" w:cs="Arial"/>
          <w:sz w:val="22"/>
          <w:szCs w:val="22"/>
        </w:rPr>
        <w:t xml:space="preserve"> tekuće godine nadležnom Ministarstvu podnijeti </w:t>
      </w:r>
      <w:r w:rsidRPr="00DD7EE0">
        <w:rPr>
          <w:rFonts w:ascii="Arial" w:hAnsi="Arial" w:cs="Arial"/>
          <w:sz w:val="22"/>
          <w:szCs w:val="22"/>
        </w:rPr>
        <w:t>godišnji I</w:t>
      </w:r>
      <w:r w:rsidR="00D74305" w:rsidRPr="00DD7EE0">
        <w:rPr>
          <w:rFonts w:ascii="Arial" w:hAnsi="Arial" w:cs="Arial"/>
          <w:sz w:val="22"/>
          <w:szCs w:val="22"/>
        </w:rPr>
        <w:t>zvještaj</w:t>
      </w:r>
      <w:r w:rsidRPr="00DD7EE0">
        <w:rPr>
          <w:rFonts w:ascii="Arial" w:hAnsi="Arial" w:cs="Arial"/>
          <w:sz w:val="22"/>
          <w:szCs w:val="22"/>
        </w:rPr>
        <w:t xml:space="preserve"> o upravljanju otpadnim gumama</w:t>
      </w:r>
      <w:r w:rsidR="00D74305" w:rsidRPr="00DD7EE0">
        <w:rPr>
          <w:rFonts w:ascii="Arial" w:hAnsi="Arial" w:cs="Arial"/>
          <w:sz w:val="22"/>
          <w:szCs w:val="22"/>
        </w:rPr>
        <w:t xml:space="preserve"> </w:t>
      </w:r>
      <w:r w:rsidR="00465723" w:rsidRPr="00DD7EE0">
        <w:rPr>
          <w:rFonts w:ascii="Arial" w:hAnsi="Arial" w:cs="Arial"/>
          <w:sz w:val="22"/>
          <w:szCs w:val="22"/>
        </w:rPr>
        <w:t>koji sadrži:</w:t>
      </w:r>
    </w:p>
    <w:p w14:paraId="351D3D8A" w14:textId="77777777" w:rsidR="000907C2" w:rsidRPr="00DD7EE0" w:rsidRDefault="000907C2" w:rsidP="000907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Količina guma stavljenih na tržište na teritoriju Bosne i Hercegovine </w:t>
      </w:r>
    </w:p>
    <w:p w14:paraId="685B64DE" w14:textId="3DCEA968" w:rsidR="00465723" w:rsidRPr="00DD7EE0" w:rsidRDefault="00465723" w:rsidP="000907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 ovlaštenih operat</w:t>
      </w:r>
      <w:r w:rsidR="000907C2" w:rsidRPr="00DD7EE0">
        <w:rPr>
          <w:rFonts w:ascii="Arial" w:hAnsi="Arial" w:cs="Arial"/>
          <w:sz w:val="22"/>
          <w:szCs w:val="22"/>
        </w:rPr>
        <w:t>era za sakupljanje i tretman, s</w:t>
      </w:r>
      <w:r w:rsidRPr="00DD7EE0">
        <w:rPr>
          <w:rFonts w:ascii="Arial" w:hAnsi="Arial" w:cs="Arial"/>
          <w:sz w:val="22"/>
          <w:szCs w:val="22"/>
        </w:rPr>
        <w:t xml:space="preserve"> kojima je sklopljen ugovor, te pregled ugovorenih količina i načina tretmana</w:t>
      </w:r>
    </w:p>
    <w:p w14:paraId="1ACB865D" w14:textId="7B1F47FC" w:rsidR="00465723" w:rsidRPr="00DD7EE0" w:rsidRDefault="000907C2" w:rsidP="00455AC3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</w:t>
      </w:r>
      <w:r w:rsidR="00465723" w:rsidRPr="00DD7EE0">
        <w:rPr>
          <w:rFonts w:ascii="Arial" w:hAnsi="Arial" w:cs="Arial"/>
          <w:sz w:val="22"/>
          <w:szCs w:val="22"/>
        </w:rPr>
        <w:t xml:space="preserve"> ostvarenih rezultata u odnosu na planirane godišnje ciljeve za sakupljanje i tretman otpadnih guma</w:t>
      </w:r>
      <w:r w:rsidR="00455AC3" w:rsidRPr="00DD7EE0">
        <w:rPr>
          <w:rFonts w:ascii="Arial" w:hAnsi="Arial" w:cs="Arial"/>
          <w:sz w:val="22"/>
          <w:szCs w:val="22"/>
        </w:rPr>
        <w:t xml:space="preserve"> (količini sakupljenih otpadnih guma i količini tretiranih otpadnih guma i vrsti proizvoda i otpada nastalih tretmanom otpadnih guma, količini proizvedenog goriva, gumama koje su uvezene radi tretmana i izvezene na tretman te količini izvezenog otpada nastalog tretmanom otpadnih guma radi daljnje obrade)</w:t>
      </w:r>
    </w:p>
    <w:p w14:paraId="3DF90E9B" w14:textId="35B44F8A" w:rsidR="000907C2" w:rsidRPr="00DD7EE0" w:rsidRDefault="00465723" w:rsidP="000907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Financijski izvještaj o </w:t>
      </w:r>
      <w:r w:rsidR="000907C2" w:rsidRPr="00DD7EE0">
        <w:rPr>
          <w:rFonts w:ascii="Arial" w:hAnsi="Arial" w:cs="Arial"/>
          <w:sz w:val="22"/>
          <w:szCs w:val="22"/>
        </w:rPr>
        <w:t>prihodu od naknada, te iznosu isplaćenih naknada</w:t>
      </w:r>
      <w:r w:rsidRPr="00DD7EE0">
        <w:rPr>
          <w:rFonts w:ascii="Arial" w:hAnsi="Arial" w:cs="Arial"/>
          <w:sz w:val="22"/>
          <w:szCs w:val="22"/>
        </w:rPr>
        <w:t xml:space="preserve"> za sakupljanje</w:t>
      </w:r>
      <w:r w:rsidR="00D74305" w:rsidRPr="00DD7EE0">
        <w:rPr>
          <w:rFonts w:ascii="Arial" w:hAnsi="Arial" w:cs="Arial"/>
          <w:sz w:val="22"/>
          <w:szCs w:val="22"/>
        </w:rPr>
        <w:t xml:space="preserve"> otpadnih guma</w:t>
      </w:r>
      <w:r w:rsidRPr="00DD7EE0">
        <w:rPr>
          <w:rFonts w:ascii="Arial" w:hAnsi="Arial" w:cs="Arial"/>
          <w:sz w:val="22"/>
          <w:szCs w:val="22"/>
        </w:rPr>
        <w:t xml:space="preserve"> </w:t>
      </w:r>
      <w:r w:rsidR="000907C2" w:rsidRPr="00DD7EE0">
        <w:rPr>
          <w:rFonts w:ascii="Arial" w:hAnsi="Arial" w:cs="Arial"/>
          <w:sz w:val="22"/>
          <w:szCs w:val="22"/>
        </w:rPr>
        <w:t>i tretman</w:t>
      </w:r>
      <w:r w:rsidR="00D74305" w:rsidRPr="00DD7EE0">
        <w:rPr>
          <w:rFonts w:ascii="Arial" w:hAnsi="Arial" w:cs="Arial"/>
          <w:sz w:val="22"/>
          <w:szCs w:val="22"/>
        </w:rPr>
        <w:t xml:space="preserve"> otpadnih guma u prethodnoj kalendarskoj godini </w:t>
      </w:r>
    </w:p>
    <w:p w14:paraId="16B21791" w14:textId="18BABA25" w:rsidR="000907C2" w:rsidRPr="00DD7EE0" w:rsidRDefault="000907C2" w:rsidP="000907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Pregled aktivnosti Fonda na promociji sistema za sakupljanje i tretman otpadnih guma i </w:t>
      </w:r>
      <w:r w:rsidR="00F91024" w:rsidRPr="00DD7EE0">
        <w:rPr>
          <w:rFonts w:ascii="Arial" w:hAnsi="Arial" w:cs="Arial"/>
          <w:sz w:val="22"/>
          <w:szCs w:val="22"/>
        </w:rPr>
        <w:t>post</w:t>
      </w:r>
      <w:r w:rsidRPr="00DD7EE0">
        <w:rPr>
          <w:rFonts w:ascii="Arial" w:hAnsi="Arial" w:cs="Arial"/>
          <w:sz w:val="22"/>
          <w:szCs w:val="22"/>
        </w:rPr>
        <w:t>ignuti rezultati</w:t>
      </w:r>
    </w:p>
    <w:p w14:paraId="2EDEB876" w14:textId="59809629" w:rsidR="000907C2" w:rsidRPr="00DD7EE0" w:rsidRDefault="000907C2" w:rsidP="000907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 aktivnosti Fonda na razvoju sistema za sakupljanje i tretman otpadnih guma i postignuti rezultati</w:t>
      </w:r>
    </w:p>
    <w:p w14:paraId="78755B9B" w14:textId="66454967" w:rsidR="000907C2" w:rsidRPr="00DD7EE0" w:rsidRDefault="000907C2" w:rsidP="000907C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Ciljevi </w:t>
      </w:r>
      <w:r w:rsidR="006B6A16" w:rsidRPr="00DD7EE0">
        <w:rPr>
          <w:rFonts w:ascii="Arial" w:hAnsi="Arial" w:cs="Arial"/>
          <w:sz w:val="22"/>
          <w:szCs w:val="22"/>
        </w:rPr>
        <w:t xml:space="preserve">i program aktivnosti </w:t>
      </w:r>
      <w:r w:rsidRPr="00DD7EE0">
        <w:rPr>
          <w:rFonts w:ascii="Arial" w:hAnsi="Arial" w:cs="Arial"/>
          <w:sz w:val="22"/>
          <w:szCs w:val="22"/>
        </w:rPr>
        <w:t>za sljedeću godinu</w:t>
      </w:r>
    </w:p>
    <w:p w14:paraId="5EBD62D8" w14:textId="17DC62F6" w:rsidR="00660575" w:rsidRPr="00DD7EE0" w:rsidRDefault="006B6A16" w:rsidP="009347F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Planirani budžet za ostvarivanje ciljeva i programa</w:t>
      </w:r>
    </w:p>
    <w:p w14:paraId="390B8743" w14:textId="6E225113" w:rsidR="00F91024" w:rsidRPr="00DD7EE0" w:rsidRDefault="00F91024" w:rsidP="00F9102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U sklopu aktivnosti Fonda na promociji sistema za sakupljanje i tretman otpadnih </w:t>
      </w:r>
      <w:proofErr w:type="gramStart"/>
      <w:r w:rsidRPr="00DD7EE0">
        <w:rPr>
          <w:rFonts w:ascii="Arial" w:hAnsi="Arial" w:cs="Arial"/>
          <w:sz w:val="22"/>
          <w:szCs w:val="22"/>
        </w:rPr>
        <w:t>guma  Fond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će na godišnjoj osnovi organizirati informativne kampanje za učesnike u sistemu tretmana otpadnih guma, te programe obuke za ispravnu primjenu ovog podzakonskog akta.</w:t>
      </w:r>
    </w:p>
    <w:p w14:paraId="52A36ECA" w14:textId="358D286F" w:rsidR="00F91024" w:rsidRPr="00DD7EE0" w:rsidRDefault="00F91024" w:rsidP="00F9102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U sklopu aktivnosti Fonda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razvoju sistema za sakupljanje i tretman otpadnih guma, Fond će na godišnjoj osnovi organizirati programe obuke za razvoj poduzetništva i partnerstva u oblasti reciklaže i energetskog korištenja otpadnih guma, raditi na osiguranju finacijskih instrumenta za kao podrške investicijama u oblasti reciklaže i energetskog korištenja otpadnih guma.</w:t>
      </w:r>
    </w:p>
    <w:p w14:paraId="68EF9139" w14:textId="1265FCB2" w:rsidR="00A54FCE" w:rsidRPr="00DD7EE0" w:rsidRDefault="00A54FCE" w:rsidP="00A54FCE">
      <w:pPr>
        <w:pStyle w:val="Heading3"/>
        <w:numPr>
          <w:ilvl w:val="0"/>
          <w:numId w:val="0"/>
        </w:numPr>
        <w:spacing w:after="120"/>
        <w:ind w:left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7" w:name="_Toc410979277"/>
      <w:r w:rsidRPr="00DD7EE0">
        <w:rPr>
          <w:rFonts w:ascii="Arial" w:hAnsi="Arial" w:cs="Arial"/>
          <w:b w:val="0"/>
          <w:color w:val="auto"/>
          <w:sz w:val="22"/>
          <w:szCs w:val="22"/>
        </w:rPr>
        <w:lastRenderedPageBreak/>
        <w:t>Član 17.</w:t>
      </w:r>
    </w:p>
    <w:p w14:paraId="042BBCBE" w14:textId="2455B911" w:rsidR="00383308" w:rsidRPr="00DD7EE0" w:rsidRDefault="00A54FCE" w:rsidP="00A54FCE">
      <w:pPr>
        <w:pStyle w:val="Heading3"/>
        <w:numPr>
          <w:ilvl w:val="0"/>
          <w:numId w:val="0"/>
        </w:numPr>
        <w:spacing w:after="120"/>
        <w:ind w:left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383308" w:rsidRPr="00DD7EE0">
        <w:rPr>
          <w:rFonts w:ascii="Arial" w:hAnsi="Arial" w:cs="Arial"/>
          <w:b w:val="0"/>
          <w:color w:val="auto"/>
          <w:sz w:val="22"/>
          <w:szCs w:val="22"/>
        </w:rPr>
        <w:t xml:space="preserve">Obaveze </w:t>
      </w:r>
      <w:r w:rsidR="009E246A" w:rsidRPr="00DD7EE0">
        <w:rPr>
          <w:rFonts w:ascii="Arial" w:hAnsi="Arial" w:cs="Arial"/>
          <w:b w:val="0"/>
          <w:color w:val="auto"/>
          <w:sz w:val="22"/>
          <w:szCs w:val="22"/>
        </w:rPr>
        <w:t>Uprave za indirektno oporezivanje</w:t>
      </w:r>
      <w:bookmarkEnd w:id="17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74B48C73" w14:textId="15EF0C78" w:rsidR="00F91024" w:rsidRPr="00DD7EE0" w:rsidRDefault="00834347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Uprava za indirektno oporezivanje mjesečno Fondu dostavlja jedinstvene carinske prijave uvoznika guma i/ili uvoznika vozila koje sadrže gume.</w:t>
      </w:r>
    </w:p>
    <w:p w14:paraId="07A98B10" w14:textId="77777777" w:rsidR="00A54FCE" w:rsidRPr="00DD7EE0" w:rsidRDefault="00A54FCE" w:rsidP="00A54FCE">
      <w:pPr>
        <w:pStyle w:val="Heading3"/>
        <w:numPr>
          <w:ilvl w:val="0"/>
          <w:numId w:val="0"/>
        </w:numPr>
        <w:spacing w:after="120"/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8" w:name="_Toc410979278"/>
      <w:r w:rsidRPr="00DD7EE0">
        <w:rPr>
          <w:rFonts w:ascii="Arial" w:hAnsi="Arial" w:cs="Arial"/>
          <w:b w:val="0"/>
          <w:color w:val="auto"/>
          <w:sz w:val="22"/>
          <w:szCs w:val="22"/>
        </w:rPr>
        <w:t>Član 18.</w:t>
      </w:r>
    </w:p>
    <w:p w14:paraId="30682CE8" w14:textId="1459AB8D" w:rsidR="00B1100A" w:rsidRPr="00DD7EE0" w:rsidRDefault="00A54FCE" w:rsidP="00A54FCE">
      <w:pPr>
        <w:pStyle w:val="Heading3"/>
        <w:numPr>
          <w:ilvl w:val="0"/>
          <w:numId w:val="0"/>
        </w:numPr>
        <w:spacing w:after="120"/>
        <w:ind w:left="720" w:hanging="720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B1100A" w:rsidRPr="00DD7EE0">
        <w:rPr>
          <w:rFonts w:ascii="Arial" w:hAnsi="Arial" w:cs="Arial"/>
          <w:b w:val="0"/>
          <w:color w:val="auto"/>
          <w:sz w:val="22"/>
          <w:szCs w:val="22"/>
        </w:rPr>
        <w:t>Obaveze Inspektorata</w:t>
      </w:r>
      <w:bookmarkEnd w:id="18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6034BFBF" w14:textId="19BC02FF" w:rsidR="00504082" w:rsidRPr="00DD7EE0" w:rsidRDefault="00504082" w:rsidP="00504082">
      <w:pPr>
        <w:jc w:val="both"/>
        <w:rPr>
          <w:rFonts w:ascii="Arial" w:hAnsi="Arial" w:cs="Arial"/>
          <w:b/>
          <w:sz w:val="22"/>
          <w:szCs w:val="22"/>
          <w:u w:val="single"/>
          <w:lang w:val="bs-Latn-BA"/>
        </w:rPr>
      </w:pPr>
      <w:r w:rsidRPr="00DD7EE0">
        <w:rPr>
          <w:rFonts w:ascii="Arial" w:hAnsi="Arial" w:cs="Arial"/>
          <w:sz w:val="22"/>
          <w:szCs w:val="22"/>
          <w:lang w:val="bs-Latn-BA"/>
        </w:rPr>
        <w:t>Inspekcijski nadzor nad sprovođenjem odredaba ovog podzakonskog Akta, a na temelju Zak</w:t>
      </w:r>
      <w:r w:rsidR="00A54FCE" w:rsidRPr="00DD7EE0">
        <w:rPr>
          <w:rFonts w:ascii="Arial" w:hAnsi="Arial" w:cs="Arial"/>
          <w:sz w:val="22"/>
          <w:szCs w:val="22"/>
          <w:lang w:val="bs-Latn-BA"/>
        </w:rPr>
        <w:t xml:space="preserve">ona, vrše inspektori </w:t>
      </w:r>
      <w:r w:rsidRPr="00DD7EE0">
        <w:rPr>
          <w:rFonts w:ascii="Arial" w:hAnsi="Arial" w:cs="Arial"/>
          <w:sz w:val="22"/>
          <w:szCs w:val="22"/>
          <w:lang w:val="bs-Latn-BA"/>
        </w:rPr>
        <w:t xml:space="preserve">Federalne uprave za inspekcijske poslove.  </w:t>
      </w:r>
    </w:p>
    <w:p w14:paraId="08B55AC7" w14:textId="77777777" w:rsidR="00B1100A" w:rsidRPr="00DD7EE0" w:rsidRDefault="00B1100A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F16F439" w14:textId="056BAAC8" w:rsidR="00A54FCE" w:rsidRPr="00DD7EE0" w:rsidRDefault="00A54FCE" w:rsidP="00A54FCE">
      <w:pPr>
        <w:pStyle w:val="Heading2"/>
        <w:numPr>
          <w:ilvl w:val="0"/>
          <w:numId w:val="0"/>
        </w:numPr>
        <w:spacing w:after="120"/>
        <w:ind w:left="576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9" w:name="_Toc410979279"/>
      <w:r w:rsidRPr="00DD7EE0">
        <w:rPr>
          <w:rFonts w:ascii="Arial" w:hAnsi="Arial" w:cs="Arial"/>
          <w:b w:val="0"/>
          <w:color w:val="auto"/>
          <w:sz w:val="22"/>
          <w:szCs w:val="22"/>
        </w:rPr>
        <w:t>Član 19.</w:t>
      </w:r>
    </w:p>
    <w:p w14:paraId="7D989C8D" w14:textId="440E5064" w:rsidR="0060761D" w:rsidRPr="00DD7EE0" w:rsidRDefault="00A54FCE" w:rsidP="00A54FCE">
      <w:pPr>
        <w:pStyle w:val="Heading2"/>
        <w:numPr>
          <w:ilvl w:val="0"/>
          <w:numId w:val="0"/>
        </w:numPr>
        <w:spacing w:after="120"/>
        <w:ind w:left="576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DD7EE0">
        <w:rPr>
          <w:rFonts w:ascii="Arial" w:hAnsi="Arial" w:cs="Arial"/>
          <w:b w:val="0"/>
          <w:color w:val="auto"/>
          <w:sz w:val="22"/>
          <w:szCs w:val="22"/>
        </w:rPr>
        <w:t>(</w:t>
      </w:r>
      <w:r w:rsidR="005631B6" w:rsidRPr="00DD7EE0">
        <w:rPr>
          <w:rFonts w:ascii="Arial" w:hAnsi="Arial" w:cs="Arial"/>
          <w:b w:val="0"/>
          <w:color w:val="auto"/>
          <w:sz w:val="22"/>
          <w:szCs w:val="22"/>
        </w:rPr>
        <w:t>Prijelazne i završne odredbe</w:t>
      </w:r>
      <w:bookmarkEnd w:id="19"/>
      <w:r w:rsidRPr="00DD7EE0">
        <w:rPr>
          <w:rFonts w:ascii="Arial" w:hAnsi="Arial" w:cs="Arial"/>
          <w:b w:val="0"/>
          <w:color w:val="auto"/>
          <w:sz w:val="22"/>
          <w:szCs w:val="22"/>
        </w:rPr>
        <w:t>)</w:t>
      </w:r>
    </w:p>
    <w:p w14:paraId="47BA925C" w14:textId="1600684B" w:rsidR="005631B6" w:rsidRPr="00DD7EE0" w:rsidRDefault="0060761D" w:rsidP="00DA57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Do uspostave </w:t>
      </w:r>
      <w:r w:rsidR="005631B6" w:rsidRPr="00DD7EE0">
        <w:rPr>
          <w:rFonts w:ascii="Arial" w:hAnsi="Arial" w:cs="Arial"/>
          <w:sz w:val="22"/>
          <w:szCs w:val="22"/>
        </w:rPr>
        <w:t xml:space="preserve">Informacionog sistema </w:t>
      </w:r>
      <w:r w:rsidR="00AA192E" w:rsidRPr="00DD7EE0">
        <w:rPr>
          <w:rFonts w:ascii="Arial" w:hAnsi="Arial" w:cs="Arial"/>
          <w:sz w:val="22"/>
          <w:szCs w:val="22"/>
        </w:rPr>
        <w:t>P</w:t>
      </w:r>
      <w:r w:rsidRPr="00DD7EE0">
        <w:rPr>
          <w:rFonts w:ascii="Arial" w:hAnsi="Arial" w:cs="Arial"/>
          <w:sz w:val="22"/>
          <w:szCs w:val="22"/>
        </w:rPr>
        <w:t xml:space="preserve">roizvođač, </w:t>
      </w:r>
      <w:r w:rsidR="00AA192E" w:rsidRPr="00DD7EE0">
        <w:rPr>
          <w:rFonts w:ascii="Arial" w:hAnsi="Arial" w:cs="Arial"/>
          <w:sz w:val="22"/>
          <w:szCs w:val="22"/>
        </w:rPr>
        <w:t>O</w:t>
      </w:r>
      <w:r w:rsidR="005631B6" w:rsidRPr="00DD7EE0">
        <w:rPr>
          <w:rFonts w:ascii="Arial" w:hAnsi="Arial" w:cs="Arial"/>
          <w:sz w:val="22"/>
          <w:szCs w:val="22"/>
        </w:rPr>
        <w:t>vlaš</w:t>
      </w:r>
      <w:r w:rsidR="00AA192E" w:rsidRPr="00DD7EE0">
        <w:rPr>
          <w:rFonts w:ascii="Arial" w:hAnsi="Arial" w:cs="Arial"/>
          <w:sz w:val="22"/>
          <w:szCs w:val="22"/>
        </w:rPr>
        <w:t>teni operater za sakupljanje i O</w:t>
      </w:r>
      <w:r w:rsidR="005631B6" w:rsidRPr="00DD7EE0">
        <w:rPr>
          <w:rFonts w:ascii="Arial" w:hAnsi="Arial" w:cs="Arial"/>
          <w:sz w:val="22"/>
          <w:szCs w:val="22"/>
        </w:rPr>
        <w:t xml:space="preserve">vlašteni operater za tretman su </w:t>
      </w:r>
      <w:r w:rsidRPr="00DD7EE0">
        <w:rPr>
          <w:rFonts w:ascii="Arial" w:hAnsi="Arial" w:cs="Arial"/>
          <w:sz w:val="22"/>
          <w:szCs w:val="22"/>
        </w:rPr>
        <w:t xml:space="preserve">dužni </w:t>
      </w:r>
      <w:r w:rsidR="005631B6" w:rsidRPr="00DD7EE0">
        <w:rPr>
          <w:rFonts w:ascii="Arial" w:hAnsi="Arial" w:cs="Arial"/>
          <w:sz w:val="22"/>
          <w:szCs w:val="22"/>
        </w:rPr>
        <w:t xml:space="preserve">izvještaje dostavljati </w:t>
      </w:r>
      <w:r w:rsidR="00DA5728" w:rsidRPr="00DD7EE0">
        <w:rPr>
          <w:rFonts w:ascii="Arial" w:hAnsi="Arial" w:cs="Arial"/>
          <w:sz w:val="22"/>
          <w:szCs w:val="22"/>
        </w:rPr>
        <w:t>Fondu.</w:t>
      </w:r>
    </w:p>
    <w:p w14:paraId="7DBEA658" w14:textId="77777777" w:rsidR="00DA5728" w:rsidRPr="00DD7EE0" w:rsidRDefault="00DA5728" w:rsidP="00DA57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FE43138" w14:textId="77777777" w:rsidR="00DA5728" w:rsidRPr="00DD7EE0" w:rsidRDefault="00DA5728" w:rsidP="00DA5728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C9DB5F9" w14:textId="77777777" w:rsidR="00DA5728" w:rsidRPr="00DD7EE0" w:rsidRDefault="00DA5728" w:rsidP="00DA572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Član 20.</w:t>
      </w:r>
    </w:p>
    <w:p w14:paraId="39FA3059" w14:textId="395ADAD0" w:rsidR="00DA5728" w:rsidRPr="00DD7EE0" w:rsidRDefault="00DA5728" w:rsidP="00DA572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(Stupanje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snagu)</w:t>
      </w:r>
    </w:p>
    <w:p w14:paraId="17007E1D" w14:textId="77777777" w:rsidR="00313E4B" w:rsidRPr="00DD7EE0" w:rsidRDefault="00313E4B" w:rsidP="00DA572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</w:rPr>
      </w:pPr>
    </w:p>
    <w:p w14:paraId="08F2EDF6" w14:textId="767947CA" w:rsidR="00313E4B" w:rsidRPr="00DD7EE0" w:rsidRDefault="00313E4B" w:rsidP="00313E4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  <w:sectPr w:rsidR="00313E4B" w:rsidRPr="00DD7EE0" w:rsidSect="004723EA">
          <w:footerReference w:type="even" r:id="rId8"/>
          <w:foot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DD7EE0">
        <w:rPr>
          <w:rFonts w:ascii="Arial" w:hAnsi="Arial" w:cs="Arial"/>
          <w:sz w:val="22"/>
          <w:szCs w:val="22"/>
        </w:rPr>
        <w:t xml:space="preserve">Ovaj pravilnik stupa </w:t>
      </w:r>
      <w:proofErr w:type="gramStart"/>
      <w:r w:rsidRPr="00DD7EE0">
        <w:rPr>
          <w:rFonts w:ascii="Arial" w:hAnsi="Arial" w:cs="Arial"/>
          <w:sz w:val="22"/>
          <w:szCs w:val="22"/>
        </w:rPr>
        <w:t>na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 snagu osmog dana od dana objavljivanja u </w:t>
      </w:r>
      <w:r w:rsidR="00390A1D" w:rsidRPr="00DD7EE0">
        <w:rPr>
          <w:rFonts w:ascii="Arial" w:hAnsi="Arial" w:cs="Arial"/>
          <w:sz w:val="22"/>
          <w:szCs w:val="22"/>
        </w:rPr>
        <w:t>‘’</w:t>
      </w:r>
      <w:r w:rsidR="002C67C2" w:rsidRPr="00DD7EE0">
        <w:rPr>
          <w:rFonts w:ascii="Arial" w:hAnsi="Arial" w:cs="Arial"/>
          <w:sz w:val="22"/>
          <w:szCs w:val="22"/>
        </w:rPr>
        <w:t>Službenim novinama Federacije Bi</w:t>
      </w:r>
      <w:r w:rsidRPr="00DD7EE0">
        <w:rPr>
          <w:rFonts w:ascii="Arial" w:hAnsi="Arial" w:cs="Arial"/>
          <w:sz w:val="22"/>
          <w:szCs w:val="22"/>
        </w:rPr>
        <w:t>H</w:t>
      </w:r>
      <w:r w:rsidR="00390A1D" w:rsidRPr="00DD7EE0">
        <w:rPr>
          <w:rFonts w:ascii="Arial" w:hAnsi="Arial" w:cs="Arial"/>
          <w:sz w:val="22"/>
          <w:szCs w:val="22"/>
        </w:rPr>
        <w:t>’’</w:t>
      </w:r>
      <w:r w:rsidRPr="00DD7EE0">
        <w:rPr>
          <w:rFonts w:ascii="Arial" w:hAnsi="Arial" w:cs="Arial"/>
          <w:sz w:val="22"/>
          <w:szCs w:val="22"/>
        </w:rPr>
        <w:t>.</w:t>
      </w:r>
    </w:p>
    <w:p w14:paraId="362F93E0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AD8432A" w14:textId="77777777" w:rsidR="00A54FCE" w:rsidRPr="00DD7EE0" w:rsidRDefault="0069113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D7EE0">
        <w:rPr>
          <w:rFonts w:ascii="Arial" w:hAnsi="Arial" w:cs="Arial"/>
          <w:b/>
          <w:bCs/>
          <w:sz w:val="22"/>
          <w:szCs w:val="22"/>
        </w:rPr>
        <w:t>PRILOG I</w:t>
      </w:r>
      <w:r w:rsidR="0060761D" w:rsidRPr="00DD7EE0">
        <w:rPr>
          <w:rFonts w:ascii="Arial" w:hAnsi="Arial" w:cs="Arial"/>
          <w:b/>
          <w:bCs/>
          <w:sz w:val="22"/>
          <w:szCs w:val="22"/>
        </w:rPr>
        <w:t>.</w:t>
      </w:r>
      <w:r w:rsidR="00A54FCE" w:rsidRPr="00DD7E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16E2E9" w14:textId="659574E7" w:rsidR="00691131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IZVJEŠ</w:t>
      </w:r>
      <w:r w:rsidR="00691131" w:rsidRPr="00DD7EE0">
        <w:rPr>
          <w:rFonts w:ascii="Arial" w:hAnsi="Arial" w:cs="Arial"/>
          <w:sz w:val="22"/>
          <w:szCs w:val="22"/>
        </w:rPr>
        <w:t xml:space="preserve">TAJ </w:t>
      </w:r>
      <w:r w:rsidRPr="00DD7EE0">
        <w:rPr>
          <w:rFonts w:ascii="Arial" w:hAnsi="Arial" w:cs="Arial"/>
          <w:sz w:val="22"/>
          <w:szCs w:val="22"/>
        </w:rPr>
        <w:t>PROIZVOĐAČA</w:t>
      </w:r>
      <w:r w:rsidR="000946A4" w:rsidRPr="00DD7EE0">
        <w:rPr>
          <w:rFonts w:ascii="Arial" w:hAnsi="Arial" w:cs="Arial"/>
          <w:sz w:val="22"/>
          <w:szCs w:val="22"/>
        </w:rPr>
        <w:t xml:space="preserve"> i/ili UVOZNIKA</w:t>
      </w:r>
      <w:r w:rsidRPr="00DD7EE0">
        <w:rPr>
          <w:rFonts w:ascii="Arial" w:hAnsi="Arial" w:cs="Arial"/>
          <w:sz w:val="22"/>
          <w:szCs w:val="22"/>
        </w:rPr>
        <w:t xml:space="preserve"> GUMA</w:t>
      </w:r>
      <w:r w:rsidR="00691131" w:rsidRPr="00DD7EE0">
        <w:rPr>
          <w:rFonts w:ascii="Arial" w:hAnsi="Arial" w:cs="Arial"/>
          <w:sz w:val="22"/>
          <w:szCs w:val="22"/>
        </w:rPr>
        <w:t xml:space="preserve"> SA POSLOVNIM SJEDIŠTEM U BIH</w:t>
      </w:r>
    </w:p>
    <w:p w14:paraId="2AD95EEE" w14:textId="54D2C27F" w:rsidR="0060761D" w:rsidRPr="00DD7EE0" w:rsidRDefault="00691131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PERIOD IZVJEŠTAVANJA</w:t>
      </w:r>
      <w:r w:rsidR="0060761D" w:rsidRPr="00DD7EE0">
        <w:rPr>
          <w:rFonts w:ascii="Arial" w:hAnsi="Arial" w:cs="Arial"/>
          <w:sz w:val="22"/>
          <w:szCs w:val="22"/>
        </w:rPr>
        <w:t>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51"/>
        <w:gridCol w:w="2751"/>
      </w:tblGrid>
      <w:tr w:rsidR="00DD7EE0" w:rsidRPr="00DD7EE0" w14:paraId="54B6C18F" w14:textId="77777777" w:rsidTr="006045C9">
        <w:tc>
          <w:tcPr>
            <w:tcW w:w="2838" w:type="dxa"/>
          </w:tcPr>
          <w:p w14:paraId="250EF27F" w14:textId="65CDA85A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</w:t>
            </w:r>
          </w:p>
        </w:tc>
        <w:tc>
          <w:tcPr>
            <w:tcW w:w="2839" w:type="dxa"/>
          </w:tcPr>
          <w:p w14:paraId="4979BBF1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E2BE32B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BFC89B0" w14:textId="77777777" w:rsidTr="006045C9">
        <w:tc>
          <w:tcPr>
            <w:tcW w:w="2838" w:type="dxa"/>
          </w:tcPr>
          <w:p w14:paraId="022C7C18" w14:textId="36EFD00C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2839" w:type="dxa"/>
          </w:tcPr>
          <w:p w14:paraId="7FA162D5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D597579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68948EB" w14:textId="77777777" w:rsidTr="006045C9">
        <w:tc>
          <w:tcPr>
            <w:tcW w:w="2838" w:type="dxa"/>
          </w:tcPr>
          <w:p w14:paraId="423AD99D" w14:textId="46960E50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Osoba za kontakt</w:t>
            </w:r>
          </w:p>
        </w:tc>
        <w:tc>
          <w:tcPr>
            <w:tcW w:w="2839" w:type="dxa"/>
          </w:tcPr>
          <w:p w14:paraId="66BB2A1C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54B585A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18D32B0" w14:textId="77777777" w:rsidTr="006045C9">
        <w:tc>
          <w:tcPr>
            <w:tcW w:w="2838" w:type="dxa"/>
          </w:tcPr>
          <w:p w14:paraId="7BBF1923" w14:textId="694999CA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39" w:type="dxa"/>
          </w:tcPr>
          <w:p w14:paraId="6D3455A3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BC64D39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D7FCAED" w14:textId="77777777" w:rsidTr="006045C9">
        <w:tc>
          <w:tcPr>
            <w:tcW w:w="2838" w:type="dxa"/>
          </w:tcPr>
          <w:p w14:paraId="30DE5F82" w14:textId="2E91AE32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2839" w:type="dxa"/>
          </w:tcPr>
          <w:p w14:paraId="5E02C256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AE63B5B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8FB451E" w14:textId="77777777" w:rsidTr="006045C9">
        <w:tc>
          <w:tcPr>
            <w:tcW w:w="2838" w:type="dxa"/>
          </w:tcPr>
          <w:p w14:paraId="0A98E122" w14:textId="0ABB9A03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e-mail adresa</w:t>
            </w:r>
          </w:p>
        </w:tc>
        <w:tc>
          <w:tcPr>
            <w:tcW w:w="2839" w:type="dxa"/>
          </w:tcPr>
          <w:p w14:paraId="26019292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560ADE1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7D33908" w14:textId="77777777" w:rsidTr="006045C9">
        <w:tc>
          <w:tcPr>
            <w:tcW w:w="2838" w:type="dxa"/>
          </w:tcPr>
          <w:p w14:paraId="2A97421A" w14:textId="5A1011AC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PDV broj</w:t>
            </w:r>
          </w:p>
        </w:tc>
        <w:tc>
          <w:tcPr>
            <w:tcW w:w="2839" w:type="dxa"/>
          </w:tcPr>
          <w:p w14:paraId="07CFADC0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5494B1C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A1BB876" w14:textId="77777777" w:rsidTr="006045C9">
        <w:tc>
          <w:tcPr>
            <w:tcW w:w="2838" w:type="dxa"/>
          </w:tcPr>
          <w:p w14:paraId="6D3FA2CC" w14:textId="322D4E21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registracije:</w:t>
            </w:r>
          </w:p>
        </w:tc>
        <w:tc>
          <w:tcPr>
            <w:tcW w:w="2839" w:type="dxa"/>
          </w:tcPr>
          <w:p w14:paraId="3D556378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FD5DA13" w14:textId="77777777" w:rsidR="006045C9" w:rsidRPr="00DD7EE0" w:rsidRDefault="006045C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C92A9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D88F389" w14:textId="583F7D89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IZVJEŠ</w:t>
      </w:r>
      <w:r w:rsidR="006045C9" w:rsidRPr="00DD7EE0">
        <w:rPr>
          <w:rFonts w:ascii="Arial" w:hAnsi="Arial" w:cs="Arial"/>
          <w:sz w:val="22"/>
          <w:szCs w:val="22"/>
        </w:rPr>
        <w:t xml:space="preserve">TAJ O </w:t>
      </w:r>
      <w:r w:rsidRPr="00DD7EE0">
        <w:rPr>
          <w:rFonts w:ascii="Arial" w:hAnsi="Arial" w:cs="Arial"/>
          <w:sz w:val="22"/>
          <w:szCs w:val="22"/>
        </w:rPr>
        <w:t>KOLIČINAMA GUMA</w:t>
      </w:r>
      <w:r w:rsidR="00CA19AC" w:rsidRPr="00DD7EE0">
        <w:rPr>
          <w:rFonts w:ascii="Arial" w:hAnsi="Arial" w:cs="Arial"/>
          <w:sz w:val="22"/>
          <w:szCs w:val="22"/>
        </w:rPr>
        <w:t xml:space="preserve"> (KOMADA)</w:t>
      </w:r>
    </w:p>
    <w:p w14:paraId="345E916C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447"/>
        <w:gridCol w:w="2337"/>
        <w:gridCol w:w="1749"/>
        <w:gridCol w:w="1747"/>
      </w:tblGrid>
      <w:tr w:rsidR="00DD7EE0" w:rsidRPr="00DD7EE0" w14:paraId="23F1C685" w14:textId="1766859A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2AFDA5D1" w14:textId="18FA5FF2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5FCF04A3" w14:textId="2C6B6798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Proizvodnja u BIH 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FF8C5" w14:textId="2F71FA00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Uvoz u BiH 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020F6" w14:textId="4290AC4A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Izvoz iz BiH</w:t>
            </w:r>
          </w:p>
        </w:tc>
      </w:tr>
      <w:tr w:rsidR="00DD7EE0" w:rsidRPr="00DD7EE0" w14:paraId="312EC1E6" w14:textId="129D6A2B" w:rsidTr="00B47EE9">
        <w:tblPrEx>
          <w:tblBorders>
            <w:top w:val="none" w:sz="0" w:space="0" w:color="auto"/>
          </w:tblBorders>
        </w:tblPrEx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0D59A5F9" w14:textId="571F6576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Manja teretna i putnička te priključna vozila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43410A23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06DE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9D35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C16843E" w14:textId="31E1CCD3" w:rsidTr="00B47EE9">
        <w:tblPrEx>
          <w:tblBorders>
            <w:top w:val="none" w:sz="0" w:space="0" w:color="auto"/>
          </w:tblBorders>
        </w:tblPrEx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69D15E95" w14:textId="3AA1A670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Teretna i putnička te priključna vozila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202665A7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155E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9AF0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2B10F1F" w14:textId="26F3AC53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06DC30CB" w14:textId="4C49B2AB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Lična i pripadajuća priključna vozila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48488F5F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59EC7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BC66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B69958B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41DED427" w14:textId="4E2634A1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Viljuškari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1C7DA8AC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936C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4DE8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C76E60C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021273E0" w14:textId="2ABDF46F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Radni strojevi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18F40E67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93778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1F452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EEC6F0C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64891D12" w14:textId="54570809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Traktori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7B2D15AD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7B65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B9ABF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D00DC3F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74C525ED" w14:textId="29DC2693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Kolica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4A4CE8C9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523F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EB98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67AC785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3BDB83A7" w14:textId="7DC09F0E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Bicikli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6F567FD2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2998B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945E3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C58BD7F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1A5CD4AE" w14:textId="61A2CB21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Motocikli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7657D540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CE160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F3B7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339B789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28FC12AD" w14:textId="29B723B8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Avioni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69654DEA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AE664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891C" w14:textId="77777777" w:rsidR="00B47EE9" w:rsidRPr="00DD7EE0" w:rsidRDefault="00B47EE9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FFA6B2D" w14:textId="77777777" w:rsidTr="00B47EE9">
        <w:tc>
          <w:tcPr>
            <w:tcW w:w="1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1577AD72" w14:textId="64EE5F35" w:rsidR="00C92716" w:rsidRPr="00DD7EE0" w:rsidRDefault="00C92716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Ukupno: </w:t>
            </w:r>
          </w:p>
        </w:tc>
        <w:tc>
          <w:tcPr>
            <w:tcW w:w="1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nil"/>
              <w:left w:w="48" w:type="nil"/>
              <w:bottom w:w="48" w:type="nil"/>
              <w:right w:w="48" w:type="nil"/>
            </w:tcMar>
            <w:vAlign w:val="center"/>
          </w:tcPr>
          <w:p w14:paraId="2B45AFFA" w14:textId="77777777" w:rsidR="00C92716" w:rsidRPr="00DD7EE0" w:rsidRDefault="00C92716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E130" w14:textId="77777777" w:rsidR="00C92716" w:rsidRPr="00DD7EE0" w:rsidRDefault="00C92716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C055" w14:textId="77777777" w:rsidR="00C92716" w:rsidRPr="00DD7EE0" w:rsidRDefault="00C92716" w:rsidP="009347F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AA8E7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826"/>
      </w:tblGrid>
      <w:tr w:rsidR="00DD7EE0" w:rsidRPr="00DD7EE0" w14:paraId="61C5B0A0" w14:textId="77777777" w:rsidTr="00B76FC6">
        <w:tc>
          <w:tcPr>
            <w:tcW w:w="2490" w:type="pct"/>
          </w:tcPr>
          <w:p w14:paraId="257C10B6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2510" w:type="pct"/>
          </w:tcPr>
          <w:p w14:paraId="2399E3D2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FE47F17" w14:textId="77777777" w:rsidTr="00B76FC6">
        <w:tc>
          <w:tcPr>
            <w:tcW w:w="2490" w:type="pct"/>
          </w:tcPr>
          <w:p w14:paraId="7815D2F2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Potpis ovlaštene/odgovorne osobe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14:paraId="784A9289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C6FCB" w14:textId="77777777" w:rsidR="007079D2" w:rsidRPr="00DD7EE0" w:rsidRDefault="007079D2" w:rsidP="007079D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M.P.</w:t>
      </w:r>
    </w:p>
    <w:p w14:paraId="11AD7891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br w:type="column"/>
      </w:r>
    </w:p>
    <w:p w14:paraId="4ADF6DC3" w14:textId="77777777" w:rsidR="00A54FCE" w:rsidRPr="00DD7EE0" w:rsidRDefault="00A54FC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D7EE0">
        <w:rPr>
          <w:rFonts w:ascii="Arial" w:hAnsi="Arial" w:cs="Arial"/>
          <w:b/>
          <w:bCs/>
          <w:sz w:val="22"/>
          <w:szCs w:val="22"/>
        </w:rPr>
        <w:t xml:space="preserve">PRILOG II </w:t>
      </w:r>
      <w:r w:rsidR="00691131" w:rsidRPr="00DD7E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4EB244" w14:textId="7882BEA2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IZVJEŠ</w:t>
      </w:r>
      <w:r w:rsidR="00691131" w:rsidRPr="00DD7EE0">
        <w:rPr>
          <w:rFonts w:ascii="Arial" w:hAnsi="Arial" w:cs="Arial"/>
          <w:sz w:val="22"/>
          <w:szCs w:val="22"/>
        </w:rPr>
        <w:t xml:space="preserve">TAJ </w:t>
      </w:r>
      <w:r w:rsidRPr="00DD7EE0">
        <w:rPr>
          <w:rFonts w:ascii="Arial" w:hAnsi="Arial" w:cs="Arial"/>
          <w:sz w:val="22"/>
          <w:szCs w:val="22"/>
        </w:rPr>
        <w:t>SAKUPLJAČA OTPADNIH GUMA</w:t>
      </w:r>
      <w:r w:rsidR="00F85564" w:rsidRPr="00DD7EE0">
        <w:rPr>
          <w:rFonts w:ascii="Arial" w:hAnsi="Arial" w:cs="Arial"/>
          <w:sz w:val="22"/>
          <w:szCs w:val="22"/>
        </w:rPr>
        <w:t xml:space="preserve"> (16 01 03)</w:t>
      </w:r>
    </w:p>
    <w:p w14:paraId="1D016385" w14:textId="77777777" w:rsidR="00F85564" w:rsidRPr="00DD7EE0" w:rsidRDefault="00F85564" w:rsidP="00F855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PERIOD IZVJEŠTAVANJA: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52"/>
        <w:gridCol w:w="2752"/>
      </w:tblGrid>
      <w:tr w:rsidR="00DD7EE0" w:rsidRPr="00DD7EE0" w14:paraId="0CE40AB8" w14:textId="77777777" w:rsidTr="00F85564">
        <w:tc>
          <w:tcPr>
            <w:tcW w:w="2838" w:type="dxa"/>
          </w:tcPr>
          <w:p w14:paraId="59539CE9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</w:t>
            </w:r>
          </w:p>
        </w:tc>
        <w:tc>
          <w:tcPr>
            <w:tcW w:w="2839" w:type="dxa"/>
          </w:tcPr>
          <w:p w14:paraId="77B78E4D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7DB233F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2D081D5" w14:textId="77777777" w:rsidTr="00F85564">
        <w:tc>
          <w:tcPr>
            <w:tcW w:w="2838" w:type="dxa"/>
          </w:tcPr>
          <w:p w14:paraId="237BFEBA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2839" w:type="dxa"/>
          </w:tcPr>
          <w:p w14:paraId="66E7DCCA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80E2C90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98CFA82" w14:textId="77777777" w:rsidTr="00F85564">
        <w:tc>
          <w:tcPr>
            <w:tcW w:w="2838" w:type="dxa"/>
          </w:tcPr>
          <w:p w14:paraId="141182FA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Osoba za kontakt</w:t>
            </w:r>
          </w:p>
        </w:tc>
        <w:tc>
          <w:tcPr>
            <w:tcW w:w="2839" w:type="dxa"/>
          </w:tcPr>
          <w:p w14:paraId="7EDA65F1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B85DD71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5B8FE7D" w14:textId="77777777" w:rsidTr="00F85564">
        <w:tc>
          <w:tcPr>
            <w:tcW w:w="2838" w:type="dxa"/>
          </w:tcPr>
          <w:p w14:paraId="307351DA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39" w:type="dxa"/>
          </w:tcPr>
          <w:p w14:paraId="5317DF27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55D8B588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010D435" w14:textId="77777777" w:rsidTr="00F85564">
        <w:tc>
          <w:tcPr>
            <w:tcW w:w="2838" w:type="dxa"/>
          </w:tcPr>
          <w:p w14:paraId="55080AAE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2839" w:type="dxa"/>
          </w:tcPr>
          <w:p w14:paraId="308E860F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6B9C6E9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C0BA672" w14:textId="77777777" w:rsidTr="00F85564">
        <w:tc>
          <w:tcPr>
            <w:tcW w:w="2838" w:type="dxa"/>
          </w:tcPr>
          <w:p w14:paraId="20A99686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e-mail adresa</w:t>
            </w:r>
          </w:p>
        </w:tc>
        <w:tc>
          <w:tcPr>
            <w:tcW w:w="2839" w:type="dxa"/>
          </w:tcPr>
          <w:p w14:paraId="25005F09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A4AA0E8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C3F2667" w14:textId="77777777" w:rsidTr="00F85564">
        <w:tc>
          <w:tcPr>
            <w:tcW w:w="2838" w:type="dxa"/>
          </w:tcPr>
          <w:p w14:paraId="25FD25CD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PDV broj</w:t>
            </w:r>
          </w:p>
        </w:tc>
        <w:tc>
          <w:tcPr>
            <w:tcW w:w="2839" w:type="dxa"/>
          </w:tcPr>
          <w:p w14:paraId="7BA000C3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44A2A22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D7FA997" w14:textId="77777777" w:rsidTr="00F85564">
        <w:tc>
          <w:tcPr>
            <w:tcW w:w="2838" w:type="dxa"/>
          </w:tcPr>
          <w:p w14:paraId="4DB12545" w14:textId="54692D8E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registracije</w:t>
            </w:r>
          </w:p>
        </w:tc>
        <w:tc>
          <w:tcPr>
            <w:tcW w:w="2839" w:type="dxa"/>
          </w:tcPr>
          <w:p w14:paraId="1FEF989E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5BEA2FD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97CCE3B" w14:textId="77777777" w:rsidTr="00F85564">
        <w:tc>
          <w:tcPr>
            <w:tcW w:w="2838" w:type="dxa"/>
          </w:tcPr>
          <w:p w14:paraId="2BF74AF9" w14:textId="6205904D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rješenja o dozvoli</w:t>
            </w:r>
          </w:p>
        </w:tc>
        <w:tc>
          <w:tcPr>
            <w:tcW w:w="2839" w:type="dxa"/>
          </w:tcPr>
          <w:p w14:paraId="49040866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AC31802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8721E30" w14:textId="77777777" w:rsidTr="00F85564">
        <w:tc>
          <w:tcPr>
            <w:tcW w:w="2838" w:type="dxa"/>
          </w:tcPr>
          <w:p w14:paraId="794BB88C" w14:textId="68B3AB10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ugovora sa Fondom</w:t>
            </w:r>
          </w:p>
        </w:tc>
        <w:tc>
          <w:tcPr>
            <w:tcW w:w="2839" w:type="dxa"/>
          </w:tcPr>
          <w:p w14:paraId="68F3D741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D95D751" w14:textId="77777777" w:rsidR="00F85564" w:rsidRPr="00DD7EE0" w:rsidRDefault="00F85564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5F60E2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4203B9E" w14:textId="7EAF9F81" w:rsidR="00F85564" w:rsidRPr="00DD7EE0" w:rsidRDefault="00F85564" w:rsidP="00F855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 UGOVORA ZA PREUZIMANJE OTPADNIH GUMA SKLOPLJENIH SA SERVISERIMA/KRAJNJIM KORISNIKOM/UPRAVITELJEM RECIKLAŽNOG DVORIŠTA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985"/>
        <w:gridCol w:w="2699"/>
        <w:gridCol w:w="3181"/>
      </w:tblGrid>
      <w:tr w:rsidR="00DD7EE0" w:rsidRPr="00DD7EE0" w14:paraId="3CA8E76B" w14:textId="77777777" w:rsidTr="004A3C41">
        <w:tc>
          <w:tcPr>
            <w:tcW w:w="426" w:type="dxa"/>
          </w:tcPr>
          <w:p w14:paraId="1ED94FD3" w14:textId="4621790C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2033" w:type="dxa"/>
          </w:tcPr>
          <w:p w14:paraId="11D81684" w14:textId="3778C79D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</w:t>
            </w:r>
          </w:p>
        </w:tc>
        <w:tc>
          <w:tcPr>
            <w:tcW w:w="2782" w:type="dxa"/>
          </w:tcPr>
          <w:p w14:paraId="7BBBC5E8" w14:textId="0C6021DC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Lokacija sa koje se preuzim</w:t>
            </w:r>
          </w:p>
        </w:tc>
        <w:tc>
          <w:tcPr>
            <w:tcW w:w="3275" w:type="dxa"/>
          </w:tcPr>
          <w:p w14:paraId="29E476A8" w14:textId="7E2F6828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Ugovorene količine (kom)</w:t>
            </w:r>
          </w:p>
        </w:tc>
      </w:tr>
      <w:tr w:rsidR="00DD7EE0" w:rsidRPr="00DD7EE0" w14:paraId="6F097C4D" w14:textId="77777777" w:rsidTr="004A3C41">
        <w:tc>
          <w:tcPr>
            <w:tcW w:w="426" w:type="dxa"/>
          </w:tcPr>
          <w:p w14:paraId="36C2CC4A" w14:textId="11676832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A23F33E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5339D5C3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003792DB" w14:textId="6DA44D64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90BCCCE" w14:textId="77777777" w:rsidTr="004A3C41">
        <w:tc>
          <w:tcPr>
            <w:tcW w:w="426" w:type="dxa"/>
          </w:tcPr>
          <w:p w14:paraId="59F27E46" w14:textId="4714F704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6E325A9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2C773AE3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1328A342" w14:textId="6CCA6AFC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9B8E528" w14:textId="77777777" w:rsidTr="004A3C41">
        <w:tc>
          <w:tcPr>
            <w:tcW w:w="426" w:type="dxa"/>
          </w:tcPr>
          <w:p w14:paraId="74BCCCA8" w14:textId="0A553EC8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0A04305C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225CD639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5DBFFF7A" w14:textId="751ADB52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767FEBC" w14:textId="77777777" w:rsidTr="004A3C41">
        <w:tc>
          <w:tcPr>
            <w:tcW w:w="426" w:type="dxa"/>
          </w:tcPr>
          <w:p w14:paraId="353BF058" w14:textId="03562878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57803E61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4848E417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6DE5E3FB" w14:textId="5E92FEE1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D66474A" w14:textId="77777777" w:rsidTr="004A3C41">
        <w:tc>
          <w:tcPr>
            <w:tcW w:w="426" w:type="dxa"/>
          </w:tcPr>
          <w:p w14:paraId="5BA43129" w14:textId="1B5B44B6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4FEDAF2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098927D2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002242B8" w14:textId="2F6324D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52D77F7" w14:textId="77777777" w:rsidTr="004A3C41">
        <w:tc>
          <w:tcPr>
            <w:tcW w:w="426" w:type="dxa"/>
          </w:tcPr>
          <w:p w14:paraId="17C9AF70" w14:textId="1767A7AD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2F5C1D7A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61F55926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7BE3973A" w14:textId="6DC9635A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57000D9" w14:textId="77777777" w:rsidTr="004A3C41">
        <w:tc>
          <w:tcPr>
            <w:tcW w:w="426" w:type="dxa"/>
          </w:tcPr>
          <w:p w14:paraId="1C602E27" w14:textId="7E985C1B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30D74577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248B6F3D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4D90C204" w14:textId="1C69DE8C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20F890D" w14:textId="77777777" w:rsidTr="004A3C41">
        <w:tc>
          <w:tcPr>
            <w:tcW w:w="426" w:type="dxa"/>
          </w:tcPr>
          <w:p w14:paraId="74DD6629" w14:textId="361263DB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CA53139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2365C126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185E3B24" w14:textId="14372A7D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869C2C9" w14:textId="77777777" w:rsidTr="004A3C41">
        <w:tc>
          <w:tcPr>
            <w:tcW w:w="426" w:type="dxa"/>
          </w:tcPr>
          <w:p w14:paraId="5909A1AC" w14:textId="7A8D9FB2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18C1754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1650C862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5667D52B" w14:textId="11AF8A13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0A899" w14:textId="77777777" w:rsidR="00F85564" w:rsidRPr="00DD7EE0" w:rsidRDefault="00F8556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31E6C2EF" w14:textId="6B590DB4" w:rsidR="00F85564" w:rsidRPr="00DD7EE0" w:rsidRDefault="00F85564" w:rsidP="00F855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PREGLED UGOVORA SKLOPLJENIH ZA TRETMAN OTPADA SA OVLAŠTENIM OPERATEROM ZA TETMAN OTPADA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672"/>
        <w:gridCol w:w="1885"/>
        <w:gridCol w:w="2323"/>
        <w:gridCol w:w="1985"/>
      </w:tblGrid>
      <w:tr w:rsidR="00DD7EE0" w:rsidRPr="00DD7EE0" w14:paraId="683CC38C" w14:textId="4676E67D" w:rsidTr="004A3C41">
        <w:tc>
          <w:tcPr>
            <w:tcW w:w="426" w:type="dxa"/>
          </w:tcPr>
          <w:p w14:paraId="7CD124F6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1702" w:type="dxa"/>
          </w:tcPr>
          <w:p w14:paraId="7E83DEE9" w14:textId="4B4B2EB0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 ovlaštenog za tretman otpada</w:t>
            </w:r>
          </w:p>
        </w:tc>
        <w:tc>
          <w:tcPr>
            <w:tcW w:w="1931" w:type="dxa"/>
          </w:tcPr>
          <w:p w14:paraId="75E63B01" w14:textId="2DF7F62C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Lokacija postrojenja za tretman</w:t>
            </w:r>
          </w:p>
        </w:tc>
        <w:tc>
          <w:tcPr>
            <w:tcW w:w="2403" w:type="dxa"/>
          </w:tcPr>
          <w:p w14:paraId="240B8011" w14:textId="6E8EC346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Ugovorene količine (kom)</w:t>
            </w:r>
          </w:p>
        </w:tc>
        <w:tc>
          <w:tcPr>
            <w:tcW w:w="2054" w:type="dxa"/>
          </w:tcPr>
          <w:p w14:paraId="5A752DAA" w14:textId="5E43512D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Način tretmana</w:t>
            </w:r>
          </w:p>
        </w:tc>
      </w:tr>
      <w:tr w:rsidR="00DD7EE0" w:rsidRPr="00DD7EE0" w14:paraId="74179618" w14:textId="5C65ADF2" w:rsidTr="0073035C">
        <w:tc>
          <w:tcPr>
            <w:tcW w:w="8516" w:type="dxa"/>
            <w:gridSpan w:val="5"/>
          </w:tcPr>
          <w:p w14:paraId="43CEF8ED" w14:textId="586284B8" w:rsidR="00A51B9C" w:rsidRPr="00DD7EE0" w:rsidRDefault="00A51B9C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 TERITORIJI BOSNE I HERCEGOVINE</w:t>
            </w:r>
          </w:p>
        </w:tc>
      </w:tr>
      <w:tr w:rsidR="00DD7EE0" w:rsidRPr="00DD7EE0" w14:paraId="418E8EBC" w14:textId="76307808" w:rsidTr="004A3C41">
        <w:tc>
          <w:tcPr>
            <w:tcW w:w="426" w:type="dxa"/>
          </w:tcPr>
          <w:p w14:paraId="47E607A3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EBFC7DD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95F96DA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7E634658" w14:textId="75A7972D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3C79C63D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0C626D0" w14:textId="26B6EB67" w:rsidTr="004A3C41">
        <w:tc>
          <w:tcPr>
            <w:tcW w:w="426" w:type="dxa"/>
          </w:tcPr>
          <w:p w14:paraId="1506AA60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3BC2E3D1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45903163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3EAA9295" w14:textId="232B0CA1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52718EB5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FCC20BD" w14:textId="697C89BF" w:rsidTr="004A3C41">
        <w:tc>
          <w:tcPr>
            <w:tcW w:w="426" w:type="dxa"/>
          </w:tcPr>
          <w:p w14:paraId="3CCBB462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6DD3DDA1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2F66CBB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73EA5502" w14:textId="47C385F2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69BD55FA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43F3928" w14:textId="1F983FC0" w:rsidTr="004A3C41">
        <w:tc>
          <w:tcPr>
            <w:tcW w:w="426" w:type="dxa"/>
          </w:tcPr>
          <w:p w14:paraId="5510EBF8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53965EF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0EA7D45D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06083754" w14:textId="32B6174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2ED259C1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438E7C3" w14:textId="56CA1302" w:rsidTr="0073035C">
        <w:tc>
          <w:tcPr>
            <w:tcW w:w="8516" w:type="dxa"/>
            <w:gridSpan w:val="5"/>
          </w:tcPr>
          <w:p w14:paraId="21482206" w14:textId="25A1CBF4" w:rsidR="00A51B9C" w:rsidRPr="00DD7EE0" w:rsidRDefault="00A51B9C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IZVAN TERITORIJE BOSNE I HERCEGOVINE (IZVOZ)</w:t>
            </w:r>
          </w:p>
        </w:tc>
      </w:tr>
      <w:tr w:rsidR="00DD7EE0" w:rsidRPr="00DD7EE0" w14:paraId="310683FB" w14:textId="674E020A" w:rsidTr="004A3C41">
        <w:tc>
          <w:tcPr>
            <w:tcW w:w="426" w:type="dxa"/>
          </w:tcPr>
          <w:p w14:paraId="762010EF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47368CA5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AF56500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12BE7E78" w14:textId="2A3B2B35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36B12CE0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1FB8AD3" w14:textId="46134ECA" w:rsidTr="004A3C41">
        <w:tc>
          <w:tcPr>
            <w:tcW w:w="426" w:type="dxa"/>
          </w:tcPr>
          <w:p w14:paraId="62020B79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37F1241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250C7128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3CEBED4D" w14:textId="7330752F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6DC264CF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75A3684" w14:textId="55A259B3" w:rsidTr="004A3C41">
        <w:tc>
          <w:tcPr>
            <w:tcW w:w="426" w:type="dxa"/>
          </w:tcPr>
          <w:p w14:paraId="6A09910C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C0E75BE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4CA93F12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3" w:type="dxa"/>
          </w:tcPr>
          <w:p w14:paraId="21C7C195" w14:textId="695DC05A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4" w:type="dxa"/>
          </w:tcPr>
          <w:p w14:paraId="505815A6" w14:textId="77777777" w:rsidR="004A3C41" w:rsidRPr="00DD7EE0" w:rsidRDefault="004A3C41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A2113" w14:textId="77777777" w:rsidR="00F85564" w:rsidRPr="00DD7EE0" w:rsidRDefault="00F85564" w:rsidP="00F8556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28612575" w14:textId="07BA71EF" w:rsidR="00F85564" w:rsidRPr="00DD7EE0" w:rsidRDefault="0015470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KOLIČINE SAKUPLJENIH OTPADNIH GUMA PO OSNOVI SKLOPLJENIH UGOVORA (komada) </w:t>
      </w:r>
    </w:p>
    <w:p w14:paraId="6BB0764A" w14:textId="77777777" w:rsidR="00F85564" w:rsidRPr="00DD7EE0" w:rsidRDefault="00F8556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2010"/>
        <w:gridCol w:w="3088"/>
        <w:gridCol w:w="2767"/>
      </w:tblGrid>
      <w:tr w:rsidR="00DD7EE0" w:rsidRPr="00DD7EE0" w14:paraId="5FDF6AED" w14:textId="6647739A" w:rsidTr="0015470E">
        <w:tc>
          <w:tcPr>
            <w:tcW w:w="426" w:type="dxa"/>
          </w:tcPr>
          <w:p w14:paraId="632A72A7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2059" w:type="dxa"/>
          </w:tcPr>
          <w:p w14:paraId="6E7D65EE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</w:t>
            </w:r>
          </w:p>
        </w:tc>
        <w:tc>
          <w:tcPr>
            <w:tcW w:w="3181" w:type="dxa"/>
          </w:tcPr>
          <w:p w14:paraId="5BBC3F90" w14:textId="0D3E8865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Kategorije proizvoda čije gume preuzete</w:t>
            </w:r>
          </w:p>
        </w:tc>
        <w:tc>
          <w:tcPr>
            <w:tcW w:w="2850" w:type="dxa"/>
          </w:tcPr>
          <w:p w14:paraId="5E2AC09F" w14:textId="30511292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Preuzete količine (kom)</w:t>
            </w:r>
          </w:p>
        </w:tc>
      </w:tr>
      <w:tr w:rsidR="00DD7EE0" w:rsidRPr="00DD7EE0" w14:paraId="07CDA77A" w14:textId="292C8042" w:rsidTr="0015470E">
        <w:tc>
          <w:tcPr>
            <w:tcW w:w="426" w:type="dxa"/>
          </w:tcPr>
          <w:p w14:paraId="1915EA5B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8CC59E1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2A10F1D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B413E6B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25C6046" w14:textId="01044B91" w:rsidTr="0015470E">
        <w:tc>
          <w:tcPr>
            <w:tcW w:w="426" w:type="dxa"/>
          </w:tcPr>
          <w:p w14:paraId="779EA1EC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1BB6DA31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0DD3C3A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1CD3B219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AD82B0B" w14:textId="00643A4F" w:rsidTr="0015470E">
        <w:tc>
          <w:tcPr>
            <w:tcW w:w="426" w:type="dxa"/>
          </w:tcPr>
          <w:p w14:paraId="3CE64A27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69B78325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02F1F7F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01DA3C8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515BA94" w14:textId="2C20FEE5" w:rsidTr="0015470E">
        <w:tc>
          <w:tcPr>
            <w:tcW w:w="426" w:type="dxa"/>
          </w:tcPr>
          <w:p w14:paraId="01F83205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29A3A862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67F84C9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8DF6F80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372B1B6" w14:textId="7EC5243A" w:rsidTr="0015470E">
        <w:tc>
          <w:tcPr>
            <w:tcW w:w="426" w:type="dxa"/>
          </w:tcPr>
          <w:p w14:paraId="0DA3BC60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D7E64F9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4F483D7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C0BB965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1AC0871" w14:textId="18D444B7" w:rsidTr="0015470E">
        <w:tc>
          <w:tcPr>
            <w:tcW w:w="426" w:type="dxa"/>
          </w:tcPr>
          <w:p w14:paraId="22186E75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1E524217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54BE400D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25CDF0C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44A3AF7" w14:textId="5FE59C89" w:rsidTr="0015470E">
        <w:tc>
          <w:tcPr>
            <w:tcW w:w="426" w:type="dxa"/>
          </w:tcPr>
          <w:p w14:paraId="5FCCA918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97FF9F3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DA4BF43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6B3110F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7F88BD9" w14:textId="1EA22566" w:rsidTr="0015470E">
        <w:tc>
          <w:tcPr>
            <w:tcW w:w="426" w:type="dxa"/>
          </w:tcPr>
          <w:p w14:paraId="6EC4F676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152FF9D1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C8F7E98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D816F54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212ED57" w14:textId="7998C8F9" w:rsidTr="0015470E">
        <w:tc>
          <w:tcPr>
            <w:tcW w:w="426" w:type="dxa"/>
          </w:tcPr>
          <w:p w14:paraId="7519DCC5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C3762B4" w14:textId="454671A2" w:rsidR="0015470E" w:rsidRPr="00DD7EE0" w:rsidRDefault="00633857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3181" w:type="dxa"/>
          </w:tcPr>
          <w:p w14:paraId="73D29E61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562E207" w14:textId="77777777" w:rsidR="0015470E" w:rsidRPr="00DD7EE0" w:rsidRDefault="0015470E" w:rsidP="00F855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1850A" w14:textId="77777777" w:rsidR="00F85564" w:rsidRPr="00DD7EE0" w:rsidRDefault="00F85564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E4AAE68" w14:textId="5671C046" w:rsidR="0015470E" w:rsidRPr="00DD7EE0" w:rsidRDefault="0015470E" w:rsidP="001547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KOLIČINE OTPADNIH GUMA PO OSNOVI SKLOPLJENIH UGOVORA PREDATIH NA </w:t>
      </w:r>
      <w:proofErr w:type="gramStart"/>
      <w:r w:rsidRPr="00DD7EE0">
        <w:rPr>
          <w:rFonts w:ascii="Arial" w:hAnsi="Arial" w:cs="Arial"/>
          <w:sz w:val="22"/>
          <w:szCs w:val="22"/>
        </w:rPr>
        <w:t>TRETMAN(</w:t>
      </w:r>
      <w:proofErr w:type="gramEnd"/>
      <w:r w:rsidRPr="00DD7EE0">
        <w:rPr>
          <w:rFonts w:ascii="Arial" w:hAnsi="Arial" w:cs="Arial"/>
          <w:sz w:val="22"/>
          <w:szCs w:val="22"/>
        </w:rPr>
        <w:t xml:space="preserve">komada) </w:t>
      </w:r>
    </w:p>
    <w:p w14:paraId="32118328" w14:textId="77777777" w:rsidR="0015470E" w:rsidRPr="00DD7EE0" w:rsidRDefault="0015470E" w:rsidP="001547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2021"/>
        <w:gridCol w:w="3085"/>
        <w:gridCol w:w="2759"/>
      </w:tblGrid>
      <w:tr w:rsidR="00DD7EE0" w:rsidRPr="00DD7EE0" w14:paraId="06A4D43F" w14:textId="77777777" w:rsidTr="0015470E">
        <w:tc>
          <w:tcPr>
            <w:tcW w:w="426" w:type="dxa"/>
          </w:tcPr>
          <w:p w14:paraId="64E151EC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2059" w:type="dxa"/>
          </w:tcPr>
          <w:p w14:paraId="3310B402" w14:textId="64EA2F18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ovlaštenog pravnog lica</w:t>
            </w:r>
          </w:p>
        </w:tc>
        <w:tc>
          <w:tcPr>
            <w:tcW w:w="3181" w:type="dxa"/>
          </w:tcPr>
          <w:p w14:paraId="22D6926F" w14:textId="3398386E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Kategorije proizvoda čije gume su predate </w:t>
            </w:r>
          </w:p>
        </w:tc>
        <w:tc>
          <w:tcPr>
            <w:tcW w:w="2850" w:type="dxa"/>
          </w:tcPr>
          <w:p w14:paraId="1CBC80C5" w14:textId="30370F1A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Predate količine na tretman (kom)</w:t>
            </w:r>
          </w:p>
        </w:tc>
      </w:tr>
      <w:tr w:rsidR="00DD7EE0" w:rsidRPr="00DD7EE0" w14:paraId="353A373A" w14:textId="77777777" w:rsidTr="0073035C">
        <w:tc>
          <w:tcPr>
            <w:tcW w:w="8516" w:type="dxa"/>
            <w:gridSpan w:val="4"/>
          </w:tcPr>
          <w:p w14:paraId="6834309F" w14:textId="6FF8E8C7" w:rsidR="0073035C" w:rsidRPr="00DD7EE0" w:rsidRDefault="00A07DAF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 TERITORIJI BOSNE I HERCEGOVINE</w:t>
            </w:r>
          </w:p>
        </w:tc>
      </w:tr>
      <w:tr w:rsidR="00DD7EE0" w:rsidRPr="00DD7EE0" w14:paraId="43359652" w14:textId="77777777" w:rsidTr="0015470E">
        <w:tc>
          <w:tcPr>
            <w:tcW w:w="426" w:type="dxa"/>
          </w:tcPr>
          <w:p w14:paraId="15658264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247F364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D5144F4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1CF27C5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9C7E55B" w14:textId="77777777" w:rsidTr="0015470E">
        <w:tc>
          <w:tcPr>
            <w:tcW w:w="426" w:type="dxa"/>
          </w:tcPr>
          <w:p w14:paraId="79D494E3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6B60C525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A77FFDE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89FE959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2191287" w14:textId="77777777" w:rsidTr="0015470E">
        <w:tc>
          <w:tcPr>
            <w:tcW w:w="426" w:type="dxa"/>
          </w:tcPr>
          <w:p w14:paraId="64B6AEB8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F59C0CE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1467142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673C353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865975B" w14:textId="77777777" w:rsidTr="0015470E">
        <w:tc>
          <w:tcPr>
            <w:tcW w:w="426" w:type="dxa"/>
          </w:tcPr>
          <w:p w14:paraId="76E8BAE7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59572568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7F42D96C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29C11D9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40862F1" w14:textId="77777777" w:rsidTr="00351D84">
        <w:tc>
          <w:tcPr>
            <w:tcW w:w="8516" w:type="dxa"/>
            <w:gridSpan w:val="4"/>
          </w:tcPr>
          <w:p w14:paraId="18807B56" w14:textId="117D132A" w:rsidR="00A07DAF" w:rsidRPr="00DD7EE0" w:rsidRDefault="00A07DAF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IZVAN TERITORIJE BOSNE I HERCEGOVINE (IZVOZ)</w:t>
            </w:r>
          </w:p>
        </w:tc>
      </w:tr>
      <w:tr w:rsidR="00DD7EE0" w:rsidRPr="00DD7EE0" w14:paraId="63118DDC" w14:textId="77777777" w:rsidTr="0015470E">
        <w:tc>
          <w:tcPr>
            <w:tcW w:w="426" w:type="dxa"/>
          </w:tcPr>
          <w:p w14:paraId="20C88315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475973B3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4DB88746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B2A5BD3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162AB56" w14:textId="77777777" w:rsidTr="0015470E">
        <w:tc>
          <w:tcPr>
            <w:tcW w:w="426" w:type="dxa"/>
          </w:tcPr>
          <w:p w14:paraId="64F7921F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08AD89EE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04911AB3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DB9F116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0BD5923" w14:textId="77777777" w:rsidTr="0015470E">
        <w:tc>
          <w:tcPr>
            <w:tcW w:w="426" w:type="dxa"/>
          </w:tcPr>
          <w:p w14:paraId="1FC2D7DA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10DF7E8B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690664BF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553F3D1" w14:textId="77777777" w:rsidR="0073035C" w:rsidRPr="00DD7EE0" w:rsidRDefault="0073035C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3AF23B4" w14:textId="77777777" w:rsidTr="0015470E">
        <w:tc>
          <w:tcPr>
            <w:tcW w:w="426" w:type="dxa"/>
          </w:tcPr>
          <w:p w14:paraId="337C1374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3A031D83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1" w:type="dxa"/>
          </w:tcPr>
          <w:p w14:paraId="248FF24C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14F20EE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B4D051D" w14:textId="77777777" w:rsidTr="0015470E">
        <w:tc>
          <w:tcPr>
            <w:tcW w:w="426" w:type="dxa"/>
          </w:tcPr>
          <w:p w14:paraId="40F970AE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3C649735" w14:textId="6B4EB36E" w:rsidR="0015470E" w:rsidRPr="00DD7EE0" w:rsidRDefault="00633857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  <w:tc>
          <w:tcPr>
            <w:tcW w:w="3181" w:type="dxa"/>
          </w:tcPr>
          <w:p w14:paraId="7A09977B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D05319C" w14:textId="77777777" w:rsidR="0015470E" w:rsidRPr="00DD7EE0" w:rsidRDefault="0015470E" w:rsidP="001547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A0266" w14:textId="77777777" w:rsidR="0015470E" w:rsidRPr="00DD7EE0" w:rsidRDefault="0015470E" w:rsidP="0015470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8344AD4" w14:textId="5151165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826"/>
      </w:tblGrid>
      <w:tr w:rsidR="00DD7EE0" w:rsidRPr="00DD7EE0" w14:paraId="7BF29697" w14:textId="77777777" w:rsidTr="00661899">
        <w:tc>
          <w:tcPr>
            <w:tcW w:w="2490" w:type="pct"/>
          </w:tcPr>
          <w:p w14:paraId="671026AF" w14:textId="36AD6E27" w:rsidR="006903AE" w:rsidRPr="00DD7EE0" w:rsidRDefault="00661899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2510" w:type="pct"/>
          </w:tcPr>
          <w:p w14:paraId="71A9035A" w14:textId="77777777" w:rsidR="006903AE" w:rsidRPr="00DD7EE0" w:rsidRDefault="006903AE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90C6027" w14:textId="77777777" w:rsidTr="00661899">
        <w:tc>
          <w:tcPr>
            <w:tcW w:w="2490" w:type="pct"/>
          </w:tcPr>
          <w:p w14:paraId="24882BA6" w14:textId="7B407828" w:rsidR="006903AE" w:rsidRPr="00DD7EE0" w:rsidRDefault="00661899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Potpis ovlaštene/odgovorne osobe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14:paraId="16FF3E79" w14:textId="77777777" w:rsidR="006903AE" w:rsidRPr="00DD7EE0" w:rsidRDefault="006903AE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471560" w14:textId="2ED2F72D" w:rsidR="006903AE" w:rsidRPr="00DD7EE0" w:rsidRDefault="00661899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M.P.</w:t>
      </w:r>
    </w:p>
    <w:p w14:paraId="230BE356" w14:textId="77777777" w:rsidR="006903AE" w:rsidRPr="00DD7EE0" w:rsidRDefault="006903A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9276AC0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Obavezno priložiti:</w:t>
      </w:r>
    </w:p>
    <w:p w14:paraId="58372961" w14:textId="5AC02863" w:rsidR="0060761D" w:rsidRPr="00DD7EE0" w:rsidRDefault="0015470E" w:rsidP="001547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Kopija </w:t>
      </w:r>
      <w:r w:rsidR="0060761D" w:rsidRPr="00DD7EE0">
        <w:rPr>
          <w:rFonts w:ascii="Arial" w:hAnsi="Arial" w:cs="Arial"/>
          <w:sz w:val="22"/>
          <w:szCs w:val="22"/>
        </w:rPr>
        <w:t xml:space="preserve">pratećeg lista o predanoj količini otpadnih guma </w:t>
      </w:r>
      <w:r w:rsidRPr="00DD7EE0">
        <w:rPr>
          <w:rFonts w:ascii="Arial" w:hAnsi="Arial" w:cs="Arial"/>
          <w:sz w:val="22"/>
          <w:szCs w:val="22"/>
        </w:rPr>
        <w:t>ovlaštenom operateru za tretman otpadnih guma</w:t>
      </w:r>
    </w:p>
    <w:p w14:paraId="0E77D304" w14:textId="163EF144" w:rsidR="0015470E" w:rsidRPr="00DD7EE0" w:rsidRDefault="0015470E" w:rsidP="001547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Kopija pratećeg lista o prezetoj količini otpadnih guma od servisera/krajnjeg korisnika/upravitelja reciklažnog dvorišta</w:t>
      </w:r>
    </w:p>
    <w:p w14:paraId="7D3CB896" w14:textId="396B8BCB" w:rsidR="00351D84" w:rsidRPr="00DD7EE0" w:rsidRDefault="00351D84" w:rsidP="001547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Kopija dokumentacije  o </w:t>
      </w:r>
      <w:r w:rsidR="00D6718D" w:rsidRPr="00DD7EE0">
        <w:rPr>
          <w:rFonts w:ascii="Arial" w:hAnsi="Arial" w:cs="Arial"/>
          <w:sz w:val="22"/>
          <w:szCs w:val="22"/>
        </w:rPr>
        <w:t>prekograničnom prometu otpada, obrazac OPP</w:t>
      </w:r>
    </w:p>
    <w:p w14:paraId="75AF2234" w14:textId="77777777" w:rsidR="0015470E" w:rsidRPr="00DD7EE0" w:rsidRDefault="0015470E" w:rsidP="0015470E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1AF53EF" w14:textId="77777777" w:rsidR="0015470E" w:rsidRPr="00DD7EE0" w:rsidRDefault="0015470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E33D0D7" w14:textId="77777777" w:rsidR="0015470E" w:rsidRPr="00DD7EE0" w:rsidRDefault="0015470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5A1895C" w14:textId="77777777" w:rsidR="0060761D" w:rsidRPr="00DD7EE0" w:rsidRDefault="0060761D" w:rsidP="009347F1">
      <w:pPr>
        <w:spacing w:after="120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br w:type="page"/>
      </w:r>
    </w:p>
    <w:p w14:paraId="611F5AC6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AEA3B4B" w14:textId="2E7338BC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D7EE0">
        <w:rPr>
          <w:rFonts w:ascii="Arial" w:hAnsi="Arial" w:cs="Arial"/>
          <w:b/>
          <w:bCs/>
          <w:sz w:val="22"/>
          <w:szCs w:val="22"/>
        </w:rPr>
        <w:t xml:space="preserve">PRILOG </w:t>
      </w:r>
      <w:r w:rsidR="00633857" w:rsidRPr="00DD7EE0">
        <w:rPr>
          <w:rFonts w:ascii="Arial" w:hAnsi="Arial" w:cs="Arial"/>
          <w:b/>
          <w:bCs/>
          <w:sz w:val="22"/>
          <w:szCs w:val="22"/>
        </w:rPr>
        <w:t>III</w:t>
      </w:r>
      <w:r w:rsidRPr="00DD7EE0">
        <w:rPr>
          <w:rFonts w:ascii="Arial" w:hAnsi="Arial" w:cs="Arial"/>
          <w:b/>
          <w:bCs/>
          <w:sz w:val="22"/>
          <w:szCs w:val="22"/>
        </w:rPr>
        <w:t>.</w:t>
      </w:r>
    </w:p>
    <w:p w14:paraId="5D6A9BE4" w14:textId="22838B9A" w:rsidR="00633857" w:rsidRPr="00DD7EE0" w:rsidRDefault="001224BD" w:rsidP="0063385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IZVJEŠTAJ OVLAŠTENOG OPERATORA</w:t>
      </w:r>
      <w:r w:rsidR="00633857" w:rsidRPr="00DD7EE0">
        <w:rPr>
          <w:rFonts w:ascii="Arial" w:hAnsi="Arial" w:cs="Arial"/>
          <w:sz w:val="22"/>
          <w:szCs w:val="22"/>
        </w:rPr>
        <w:t xml:space="preserve"> ZA TETMAN OTPAD</w:t>
      </w:r>
      <w:r w:rsidR="0078703D" w:rsidRPr="00DD7EE0">
        <w:rPr>
          <w:rFonts w:ascii="Arial" w:hAnsi="Arial" w:cs="Arial"/>
          <w:sz w:val="22"/>
          <w:szCs w:val="22"/>
        </w:rPr>
        <w:t>NIH GUMA (16 01 03)</w:t>
      </w:r>
    </w:p>
    <w:p w14:paraId="21F735F4" w14:textId="77777777" w:rsidR="0078703D" w:rsidRPr="00DD7EE0" w:rsidRDefault="0078703D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PERIOD IZVJEŠTAVANJA: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52"/>
        <w:gridCol w:w="2752"/>
      </w:tblGrid>
      <w:tr w:rsidR="00DD7EE0" w:rsidRPr="00DD7EE0" w14:paraId="5AAA6675" w14:textId="77777777" w:rsidTr="00247210">
        <w:tc>
          <w:tcPr>
            <w:tcW w:w="2838" w:type="dxa"/>
          </w:tcPr>
          <w:p w14:paraId="23DD9753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</w:t>
            </w:r>
          </w:p>
        </w:tc>
        <w:tc>
          <w:tcPr>
            <w:tcW w:w="2839" w:type="dxa"/>
          </w:tcPr>
          <w:p w14:paraId="0703222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E41BADD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4117F2E" w14:textId="77777777" w:rsidTr="00247210">
        <w:tc>
          <w:tcPr>
            <w:tcW w:w="2838" w:type="dxa"/>
          </w:tcPr>
          <w:p w14:paraId="56297CDB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2839" w:type="dxa"/>
          </w:tcPr>
          <w:p w14:paraId="10A7BC0C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DE5CDB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03E3ABA" w14:textId="77777777" w:rsidTr="00247210">
        <w:tc>
          <w:tcPr>
            <w:tcW w:w="2838" w:type="dxa"/>
          </w:tcPr>
          <w:p w14:paraId="6E48ED2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Osoba za kontakt</w:t>
            </w:r>
          </w:p>
        </w:tc>
        <w:tc>
          <w:tcPr>
            <w:tcW w:w="2839" w:type="dxa"/>
          </w:tcPr>
          <w:p w14:paraId="7EBF3BD8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967DAB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089FE55" w14:textId="77777777" w:rsidTr="00247210">
        <w:tc>
          <w:tcPr>
            <w:tcW w:w="2838" w:type="dxa"/>
          </w:tcPr>
          <w:p w14:paraId="1E5FDDC5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839" w:type="dxa"/>
          </w:tcPr>
          <w:p w14:paraId="5ECB8D21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1F21E87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4C98E65" w14:textId="77777777" w:rsidTr="00247210">
        <w:tc>
          <w:tcPr>
            <w:tcW w:w="2838" w:type="dxa"/>
          </w:tcPr>
          <w:p w14:paraId="48EEBBD3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2839" w:type="dxa"/>
          </w:tcPr>
          <w:p w14:paraId="09A8694B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CDC26CF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CE183F1" w14:textId="77777777" w:rsidTr="00247210">
        <w:tc>
          <w:tcPr>
            <w:tcW w:w="2838" w:type="dxa"/>
          </w:tcPr>
          <w:p w14:paraId="03687F34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e-mail adresa</w:t>
            </w:r>
          </w:p>
        </w:tc>
        <w:tc>
          <w:tcPr>
            <w:tcW w:w="2839" w:type="dxa"/>
          </w:tcPr>
          <w:p w14:paraId="5AE49E71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F9F49DE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B364E4B" w14:textId="77777777" w:rsidTr="00247210">
        <w:tc>
          <w:tcPr>
            <w:tcW w:w="2838" w:type="dxa"/>
          </w:tcPr>
          <w:p w14:paraId="228F9A88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PDV broj</w:t>
            </w:r>
          </w:p>
        </w:tc>
        <w:tc>
          <w:tcPr>
            <w:tcW w:w="2839" w:type="dxa"/>
          </w:tcPr>
          <w:p w14:paraId="7A280F1F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DD90F8C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0F43583" w14:textId="77777777" w:rsidTr="00247210">
        <w:tc>
          <w:tcPr>
            <w:tcW w:w="2838" w:type="dxa"/>
          </w:tcPr>
          <w:p w14:paraId="2D666465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registracije</w:t>
            </w:r>
          </w:p>
        </w:tc>
        <w:tc>
          <w:tcPr>
            <w:tcW w:w="2839" w:type="dxa"/>
          </w:tcPr>
          <w:p w14:paraId="4C2645AA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34B75D4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CE68F22" w14:textId="77777777" w:rsidTr="00247210">
        <w:tc>
          <w:tcPr>
            <w:tcW w:w="2838" w:type="dxa"/>
          </w:tcPr>
          <w:p w14:paraId="23B5A0DB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rješenja o dozvoli</w:t>
            </w:r>
          </w:p>
        </w:tc>
        <w:tc>
          <w:tcPr>
            <w:tcW w:w="2839" w:type="dxa"/>
          </w:tcPr>
          <w:p w14:paraId="09E8C93A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27C7D7A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B7BC078" w14:textId="77777777" w:rsidTr="00247210">
        <w:tc>
          <w:tcPr>
            <w:tcW w:w="2838" w:type="dxa"/>
          </w:tcPr>
          <w:p w14:paraId="740DCEB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Broj ugovora sa Fondom</w:t>
            </w:r>
          </w:p>
        </w:tc>
        <w:tc>
          <w:tcPr>
            <w:tcW w:w="2839" w:type="dxa"/>
          </w:tcPr>
          <w:p w14:paraId="50C00145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0FD964B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9393EF" w14:textId="77777777" w:rsidR="0078703D" w:rsidRPr="00DD7EE0" w:rsidRDefault="0078703D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C9BD0BD" w14:textId="6392A2AA" w:rsidR="0078703D" w:rsidRPr="00DD7EE0" w:rsidRDefault="0078703D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PREGLED UGOVORA ZA PREUZIMANJE OTPADNIH GUMA OD OVLAŠTENIH OPETRATERA ZA SAKUPLJANJE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1986"/>
        <w:gridCol w:w="2698"/>
        <w:gridCol w:w="3181"/>
      </w:tblGrid>
      <w:tr w:rsidR="00DD7EE0" w:rsidRPr="00DD7EE0" w14:paraId="1CC62147" w14:textId="77777777" w:rsidTr="00247210">
        <w:tc>
          <w:tcPr>
            <w:tcW w:w="426" w:type="dxa"/>
          </w:tcPr>
          <w:p w14:paraId="60A3C08B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2033" w:type="dxa"/>
          </w:tcPr>
          <w:p w14:paraId="051E8531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pravnog lica</w:t>
            </w:r>
          </w:p>
        </w:tc>
        <w:tc>
          <w:tcPr>
            <w:tcW w:w="2782" w:type="dxa"/>
          </w:tcPr>
          <w:p w14:paraId="7EE86377" w14:textId="762E577A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Sjedište pravnog lica</w:t>
            </w:r>
          </w:p>
        </w:tc>
        <w:tc>
          <w:tcPr>
            <w:tcW w:w="3275" w:type="dxa"/>
          </w:tcPr>
          <w:p w14:paraId="343CD50D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Ugovorene količine (kom)</w:t>
            </w:r>
          </w:p>
        </w:tc>
      </w:tr>
      <w:tr w:rsidR="00DD7EE0" w:rsidRPr="00DD7EE0" w14:paraId="1EED708E" w14:textId="77777777" w:rsidTr="00B76FC6">
        <w:tc>
          <w:tcPr>
            <w:tcW w:w="8516" w:type="dxa"/>
            <w:gridSpan w:val="4"/>
          </w:tcPr>
          <w:p w14:paraId="156D589E" w14:textId="77591249" w:rsidR="006903AE" w:rsidRPr="00DD7EE0" w:rsidRDefault="006903AE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OTPADNE GUME NASTALE NA TRŽIŠTU BIH</w:t>
            </w:r>
          </w:p>
        </w:tc>
      </w:tr>
      <w:tr w:rsidR="00DD7EE0" w:rsidRPr="00DD7EE0" w14:paraId="72D652D0" w14:textId="77777777" w:rsidTr="00247210">
        <w:tc>
          <w:tcPr>
            <w:tcW w:w="426" w:type="dxa"/>
          </w:tcPr>
          <w:p w14:paraId="1603B22F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26D76A33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3111F80D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1965D62E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3078CDB" w14:textId="77777777" w:rsidTr="00247210">
        <w:tc>
          <w:tcPr>
            <w:tcW w:w="426" w:type="dxa"/>
          </w:tcPr>
          <w:p w14:paraId="2333E6EE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192F0B8F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3CDB314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3FFE8A2C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B327533" w14:textId="77777777" w:rsidTr="00247210">
        <w:tc>
          <w:tcPr>
            <w:tcW w:w="426" w:type="dxa"/>
          </w:tcPr>
          <w:p w14:paraId="73B3835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8C2ECB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78FFD3DC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096FA5A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7C3CF83" w14:textId="77777777" w:rsidTr="00247210">
        <w:tc>
          <w:tcPr>
            <w:tcW w:w="426" w:type="dxa"/>
          </w:tcPr>
          <w:p w14:paraId="79C6D93A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5C886CA5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78BCE967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0253111A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D0122C4" w14:textId="77777777" w:rsidTr="00B76FC6">
        <w:tc>
          <w:tcPr>
            <w:tcW w:w="8516" w:type="dxa"/>
            <w:gridSpan w:val="4"/>
          </w:tcPr>
          <w:p w14:paraId="5E278409" w14:textId="78B68185" w:rsidR="006903AE" w:rsidRPr="00DD7EE0" w:rsidRDefault="006903AE" w:rsidP="006903A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OT</w:t>
            </w:r>
            <w:r w:rsidR="005F374A" w:rsidRPr="00DD7EE0">
              <w:rPr>
                <w:rFonts w:ascii="Arial" w:hAnsi="Arial" w:cs="Arial"/>
                <w:sz w:val="22"/>
                <w:szCs w:val="22"/>
              </w:rPr>
              <w:t>PADNE GUME NASTALE IZVAN TRŽIŠTA</w:t>
            </w:r>
            <w:r w:rsidRPr="00DD7EE0">
              <w:rPr>
                <w:rFonts w:ascii="Arial" w:hAnsi="Arial" w:cs="Arial"/>
                <w:sz w:val="22"/>
                <w:szCs w:val="22"/>
              </w:rPr>
              <w:t xml:space="preserve"> BIH</w:t>
            </w:r>
          </w:p>
        </w:tc>
      </w:tr>
      <w:tr w:rsidR="00DD7EE0" w:rsidRPr="00DD7EE0" w14:paraId="2A02915B" w14:textId="77777777" w:rsidTr="00247210">
        <w:tc>
          <w:tcPr>
            <w:tcW w:w="426" w:type="dxa"/>
          </w:tcPr>
          <w:p w14:paraId="1F9F765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38BF033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6A8AB362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6610B527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53C9ED6" w14:textId="77777777" w:rsidTr="00247210">
        <w:tc>
          <w:tcPr>
            <w:tcW w:w="426" w:type="dxa"/>
          </w:tcPr>
          <w:p w14:paraId="3F8F1106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6E8CD92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2C73ECC3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764EB9D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14FEC4D" w14:textId="77777777" w:rsidTr="00247210">
        <w:tc>
          <w:tcPr>
            <w:tcW w:w="426" w:type="dxa"/>
          </w:tcPr>
          <w:p w14:paraId="41A64BE3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23BA1CA2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35E92C2C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4D506C19" w14:textId="77777777" w:rsidR="0078703D" w:rsidRPr="00DD7EE0" w:rsidRDefault="0078703D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D8B80C6" w14:textId="77777777" w:rsidTr="00247210">
        <w:tc>
          <w:tcPr>
            <w:tcW w:w="426" w:type="dxa"/>
          </w:tcPr>
          <w:p w14:paraId="1AF3005B" w14:textId="77777777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77615542" w14:textId="77777777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2" w:type="dxa"/>
          </w:tcPr>
          <w:p w14:paraId="6C10B9A3" w14:textId="77777777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5" w:type="dxa"/>
          </w:tcPr>
          <w:p w14:paraId="58AE9B5F" w14:textId="77777777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1A3F0184" w14:textId="77777777" w:rsidTr="00B76FC6">
        <w:tc>
          <w:tcPr>
            <w:tcW w:w="426" w:type="dxa"/>
          </w:tcPr>
          <w:p w14:paraId="75368914" w14:textId="77777777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</w:tcPr>
          <w:p w14:paraId="4835C691" w14:textId="7E29DB33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Ukupno: </w:t>
            </w:r>
          </w:p>
        </w:tc>
        <w:tc>
          <w:tcPr>
            <w:tcW w:w="6057" w:type="dxa"/>
            <w:gridSpan w:val="2"/>
          </w:tcPr>
          <w:p w14:paraId="3756DBE7" w14:textId="77777777" w:rsidR="00E82CC1" w:rsidRPr="00DD7EE0" w:rsidRDefault="00E82CC1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0C8F1" w14:textId="77777777" w:rsidR="00247210" w:rsidRPr="00DD7EE0" w:rsidRDefault="00247210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  <w:sectPr w:rsidR="00247210" w:rsidRPr="00DD7EE0" w:rsidSect="004723EA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2290B0F" w14:textId="2FD45940" w:rsidR="0078703D" w:rsidRPr="00DD7EE0" w:rsidRDefault="0078703D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59C5BA5" w14:textId="6D667568" w:rsidR="0078703D" w:rsidRPr="00DD7EE0" w:rsidRDefault="0078703D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KOLIČINE OTPADNIH GUMA ZAPRIMLJENIH NA TRETMAN PO OSNOVI SKLOPLJENIH UGOVORA SA OVLAŠTENIM OPERATEROM ZA SAKUPLJANJE</w:t>
      </w:r>
    </w:p>
    <w:p w14:paraId="1A749359" w14:textId="77777777" w:rsidR="0078703D" w:rsidRPr="00DD7EE0" w:rsidRDefault="0078703D" w:rsidP="0078703D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406"/>
        <w:gridCol w:w="1446"/>
        <w:gridCol w:w="1223"/>
        <w:gridCol w:w="1328"/>
        <w:gridCol w:w="1415"/>
        <w:gridCol w:w="1305"/>
        <w:gridCol w:w="1352"/>
        <w:gridCol w:w="1294"/>
        <w:gridCol w:w="1492"/>
        <w:gridCol w:w="1268"/>
      </w:tblGrid>
      <w:tr w:rsidR="00DD7EE0" w:rsidRPr="00DD7EE0" w14:paraId="2C87B170" w14:textId="26D32C36" w:rsidTr="00247210">
        <w:tc>
          <w:tcPr>
            <w:tcW w:w="427" w:type="dxa"/>
          </w:tcPr>
          <w:p w14:paraId="05457EF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1466" w:type="dxa"/>
            <w:vAlign w:val="center"/>
          </w:tcPr>
          <w:p w14:paraId="5624CE6D" w14:textId="0EB315DD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Naziv ovlaštenog pravnog lica za sakupljanje otpada</w:t>
            </w:r>
          </w:p>
        </w:tc>
        <w:tc>
          <w:tcPr>
            <w:tcW w:w="1609" w:type="dxa"/>
            <w:vAlign w:val="center"/>
          </w:tcPr>
          <w:p w14:paraId="5D101FB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Kategorije proizvoda čije gume su predate </w:t>
            </w:r>
          </w:p>
        </w:tc>
        <w:tc>
          <w:tcPr>
            <w:tcW w:w="1384" w:type="dxa"/>
            <w:vAlign w:val="center"/>
          </w:tcPr>
          <w:p w14:paraId="4E9E5DF7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Predate količine na tretman (kom)</w:t>
            </w:r>
          </w:p>
        </w:tc>
        <w:tc>
          <w:tcPr>
            <w:tcW w:w="1435" w:type="dxa"/>
            <w:vAlign w:val="center"/>
          </w:tcPr>
          <w:p w14:paraId="715F076F" w14:textId="32A51701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Način tretmana*</w:t>
            </w:r>
          </w:p>
        </w:tc>
        <w:tc>
          <w:tcPr>
            <w:tcW w:w="1423" w:type="dxa"/>
            <w:vAlign w:val="center"/>
          </w:tcPr>
          <w:p w14:paraId="6F31DE99" w14:textId="09C66B95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Uskladišteni neprerađeni ostatak (kom)</w:t>
            </w:r>
          </w:p>
        </w:tc>
        <w:tc>
          <w:tcPr>
            <w:tcW w:w="1331" w:type="dxa"/>
            <w:vAlign w:val="center"/>
          </w:tcPr>
          <w:p w14:paraId="7B35D563" w14:textId="7D277EA1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Količina materijala i/ili energije nastala tretmanom</w:t>
            </w:r>
          </w:p>
        </w:tc>
        <w:tc>
          <w:tcPr>
            <w:tcW w:w="1360" w:type="dxa"/>
            <w:vAlign w:val="center"/>
          </w:tcPr>
          <w:p w14:paraId="27C025D5" w14:textId="66A76106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Kupac recikliranog materijala i/ili energije</w:t>
            </w:r>
          </w:p>
        </w:tc>
        <w:tc>
          <w:tcPr>
            <w:tcW w:w="1312" w:type="dxa"/>
            <w:vAlign w:val="center"/>
          </w:tcPr>
          <w:p w14:paraId="4971B9E7" w14:textId="5C9372C8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Otkupljena količina</w:t>
            </w:r>
          </w:p>
        </w:tc>
        <w:tc>
          <w:tcPr>
            <w:tcW w:w="1503" w:type="dxa"/>
            <w:vAlign w:val="center"/>
          </w:tcPr>
          <w:p w14:paraId="7445F9B9" w14:textId="45B7DC13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Uskladištena neotkupljena količina</w:t>
            </w:r>
          </w:p>
        </w:tc>
        <w:tc>
          <w:tcPr>
            <w:tcW w:w="926" w:type="dxa"/>
          </w:tcPr>
          <w:p w14:paraId="0E53D09D" w14:textId="6B190DC4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Količina otpadnog materijala nastalog tretmanom otpada (</w:t>
            </w:r>
            <w:r w:rsidR="00DD1795" w:rsidRPr="00DD7EE0">
              <w:rPr>
                <w:rFonts w:ascii="Arial" w:hAnsi="Arial" w:cs="Arial"/>
                <w:sz w:val="22"/>
                <w:szCs w:val="22"/>
              </w:rPr>
              <w:t>t)</w:t>
            </w:r>
          </w:p>
        </w:tc>
      </w:tr>
      <w:tr w:rsidR="00DD7EE0" w:rsidRPr="00DD7EE0" w14:paraId="5CF91B62" w14:textId="4076C4F7" w:rsidTr="00247210">
        <w:tc>
          <w:tcPr>
            <w:tcW w:w="427" w:type="dxa"/>
          </w:tcPr>
          <w:p w14:paraId="6CAECDF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92019A8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2F84FA01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B77C62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DE3DAC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8B08E9B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A965417" w14:textId="67357403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48D975A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CB80E3F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EB608C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276F1ED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7247F674" w14:textId="6CFEA8D1" w:rsidTr="00247210">
        <w:tc>
          <w:tcPr>
            <w:tcW w:w="427" w:type="dxa"/>
          </w:tcPr>
          <w:p w14:paraId="5B9C634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99A85F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581264B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4AFAB3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CE862F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83ABA71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A52AF6A" w14:textId="785B78EB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0E8895F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059054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119FADD7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009F592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B5EBD10" w14:textId="7C2C177D" w:rsidTr="00247210">
        <w:tc>
          <w:tcPr>
            <w:tcW w:w="427" w:type="dxa"/>
          </w:tcPr>
          <w:p w14:paraId="4DC6B70D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B6951C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72721F6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F2B4E12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BC3A53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5B6048F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2093E8E" w14:textId="300F709F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5BAB532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67FCDFCD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722EF122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428E0CF3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4A729D79" w14:textId="5E9392ED" w:rsidTr="00247210">
        <w:tc>
          <w:tcPr>
            <w:tcW w:w="427" w:type="dxa"/>
          </w:tcPr>
          <w:p w14:paraId="5C87F55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6DAEA7B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77626A8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59D3122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9B6780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1BDAFCD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61BC3CF2" w14:textId="17DD322F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99C47F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DBA96B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CD9781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5E78875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E8B5579" w14:textId="50EC9DAC" w:rsidTr="00247210">
        <w:tc>
          <w:tcPr>
            <w:tcW w:w="427" w:type="dxa"/>
          </w:tcPr>
          <w:p w14:paraId="2A1006A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3DCB48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05074451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2D488A8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ACF861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512254F3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41EA45D1" w14:textId="3B2337D9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212E626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1E9AF73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4024E1A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2069A88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988F26B" w14:textId="10720840" w:rsidTr="00247210">
        <w:tc>
          <w:tcPr>
            <w:tcW w:w="427" w:type="dxa"/>
          </w:tcPr>
          <w:p w14:paraId="325ABE87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E4C1B08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28B5E18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499561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D5764D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0600E1D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390BC1CA" w14:textId="2D21D54E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2065BAF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9DC821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32536A59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01B3394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59E22827" w14:textId="53A7EFFD" w:rsidTr="00247210">
        <w:tc>
          <w:tcPr>
            <w:tcW w:w="427" w:type="dxa"/>
          </w:tcPr>
          <w:p w14:paraId="45C8DDF2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5F7560B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3CACC8A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B9979C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7A071B7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95EB7E0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778A3B9" w14:textId="6AE39F2F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243EB27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4C87ACDB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049C9D7D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6CAEAF67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C820EF7" w14:textId="048BE1E1" w:rsidTr="00247210">
        <w:tc>
          <w:tcPr>
            <w:tcW w:w="427" w:type="dxa"/>
          </w:tcPr>
          <w:p w14:paraId="542B3DF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9F5898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9" w:type="dxa"/>
          </w:tcPr>
          <w:p w14:paraId="7BAA7EA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6C98862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12EE9DA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5D4A404F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5A5F3803" w14:textId="01C0D223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353CAA4C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546C7EAF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02AE470E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0565381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66ED9CD" w14:textId="1725FC3D" w:rsidTr="00247210">
        <w:tc>
          <w:tcPr>
            <w:tcW w:w="427" w:type="dxa"/>
          </w:tcPr>
          <w:p w14:paraId="7484DAC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7C9848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  <w:tc>
          <w:tcPr>
            <w:tcW w:w="1609" w:type="dxa"/>
          </w:tcPr>
          <w:p w14:paraId="78EDAAC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0BD3A3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3F783B4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</w:tcPr>
          <w:p w14:paraId="723DD355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14:paraId="734AFA67" w14:textId="04920E5E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14:paraId="7873EC91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D7A3976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14:paraId="5DCC5ADA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dxa"/>
          </w:tcPr>
          <w:p w14:paraId="274A6BE1" w14:textId="77777777" w:rsidR="00247210" w:rsidRPr="00DD7EE0" w:rsidRDefault="00247210" w:rsidP="0024721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7F3630" w14:textId="0A479D0F" w:rsidR="00247210" w:rsidRPr="00DD7EE0" w:rsidRDefault="00247210" w:rsidP="0024721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*U rubrici načini tretmana: </w:t>
      </w:r>
    </w:p>
    <w:p w14:paraId="71370D9A" w14:textId="7860F63A" w:rsidR="00247210" w:rsidRPr="00DD7EE0" w:rsidRDefault="00247210" w:rsidP="0024721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Postupak R1, navesti proizvod nastao obradom R1</w:t>
      </w:r>
    </w:p>
    <w:p w14:paraId="6254FB3C" w14:textId="7680F5FA" w:rsidR="00247210" w:rsidRPr="00DD7EE0" w:rsidRDefault="00247210" w:rsidP="0024721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Postupak R3 pirolizom i plinofikacijom</w:t>
      </w:r>
    </w:p>
    <w:p w14:paraId="1B1E798C" w14:textId="77777777" w:rsidR="006903AE" w:rsidRPr="00DD7EE0" w:rsidRDefault="0060761D" w:rsidP="0024721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Postup</w:t>
      </w:r>
      <w:r w:rsidR="00247210" w:rsidRPr="00DD7EE0">
        <w:rPr>
          <w:rFonts w:ascii="Arial" w:hAnsi="Arial" w:cs="Arial"/>
          <w:sz w:val="22"/>
          <w:szCs w:val="22"/>
        </w:rPr>
        <w:t>ak</w:t>
      </w:r>
      <w:r w:rsidRPr="00DD7EE0">
        <w:rPr>
          <w:rFonts w:ascii="Arial" w:hAnsi="Arial" w:cs="Arial"/>
          <w:sz w:val="22"/>
          <w:szCs w:val="22"/>
        </w:rPr>
        <w:t xml:space="preserve"> R3,</w:t>
      </w:r>
      <w:r w:rsidR="00247210" w:rsidRPr="00DD7EE0">
        <w:rPr>
          <w:rFonts w:ascii="Arial" w:hAnsi="Arial" w:cs="Arial"/>
          <w:sz w:val="22"/>
          <w:szCs w:val="22"/>
        </w:rPr>
        <w:t xml:space="preserve"> osim pirolize i plinofikacije</w:t>
      </w:r>
    </w:p>
    <w:p w14:paraId="7B299D90" w14:textId="77777777" w:rsidR="006903AE" w:rsidRPr="00DD7EE0" w:rsidRDefault="006903AE" w:rsidP="0024721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  <w:sectPr w:rsidR="006903AE" w:rsidRPr="00DD7EE0" w:rsidSect="00247210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68E95E0" w14:textId="77777777" w:rsidR="006903AE" w:rsidRPr="00DD7EE0" w:rsidRDefault="006903AE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5D302CFF" w14:textId="0AECF0B2" w:rsidR="00D92CB9" w:rsidRPr="00DD7EE0" w:rsidRDefault="00D92CB9" w:rsidP="00D92CB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KOLIČINE OTPADA NASTALOG TRETMANOM OTPADNIH GUMA PO OSNOVI SKLOPLJENIH UGOVORA PREDATIH NA TRETMAN </w:t>
      </w:r>
    </w:p>
    <w:p w14:paraId="1C3B0E6D" w14:textId="77777777" w:rsidR="00D92CB9" w:rsidRPr="00DD7EE0" w:rsidRDefault="00D92CB9" w:rsidP="00D92CB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059"/>
        <w:gridCol w:w="2850"/>
        <w:gridCol w:w="2850"/>
      </w:tblGrid>
      <w:tr w:rsidR="00DD7EE0" w:rsidRPr="00DD7EE0" w14:paraId="2C84A543" w14:textId="04DBEC88" w:rsidTr="003A1C8B">
        <w:tc>
          <w:tcPr>
            <w:tcW w:w="426" w:type="dxa"/>
          </w:tcPr>
          <w:p w14:paraId="20A532A2" w14:textId="77777777" w:rsidR="00A3431A" w:rsidRPr="00DD7EE0" w:rsidRDefault="00A3431A" w:rsidP="00D92C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R br</w:t>
            </w:r>
          </w:p>
        </w:tc>
        <w:tc>
          <w:tcPr>
            <w:tcW w:w="2059" w:type="dxa"/>
          </w:tcPr>
          <w:p w14:paraId="7C942BD1" w14:textId="442218AA" w:rsidR="00A3431A" w:rsidRPr="00DD7EE0" w:rsidRDefault="00A3431A" w:rsidP="00D92CB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Predate količine na tretman (T)</w:t>
            </w:r>
          </w:p>
        </w:tc>
        <w:tc>
          <w:tcPr>
            <w:tcW w:w="2850" w:type="dxa"/>
          </w:tcPr>
          <w:p w14:paraId="5724740B" w14:textId="1E233D66" w:rsidR="00A3431A" w:rsidRPr="00DD7EE0" w:rsidRDefault="00A3431A" w:rsidP="00DD17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 xml:space="preserve">Naziv ovlaštenog operatora za tretman </w:t>
            </w:r>
          </w:p>
        </w:tc>
        <w:tc>
          <w:tcPr>
            <w:tcW w:w="2850" w:type="dxa"/>
          </w:tcPr>
          <w:p w14:paraId="040DD934" w14:textId="68E07AAC" w:rsidR="00A3431A" w:rsidRPr="00DD7EE0" w:rsidRDefault="00A3431A" w:rsidP="00DD17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Način tretmana</w:t>
            </w:r>
          </w:p>
        </w:tc>
      </w:tr>
      <w:tr w:rsidR="00DD7EE0" w:rsidRPr="00DD7EE0" w14:paraId="0D83C159" w14:textId="2252516C" w:rsidTr="003A1C8B">
        <w:tc>
          <w:tcPr>
            <w:tcW w:w="8185" w:type="dxa"/>
            <w:gridSpan w:val="4"/>
          </w:tcPr>
          <w:p w14:paraId="4B0A522F" w14:textId="205B628F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NA TERITORIJI BIH</w:t>
            </w:r>
          </w:p>
        </w:tc>
      </w:tr>
      <w:tr w:rsidR="00DD7EE0" w:rsidRPr="00DD7EE0" w14:paraId="306E3ABA" w14:textId="65FFA685" w:rsidTr="003A1C8B">
        <w:tc>
          <w:tcPr>
            <w:tcW w:w="426" w:type="dxa"/>
          </w:tcPr>
          <w:p w14:paraId="129D2B15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328A7D80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62B9133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1BA4272B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CFAB6D9" w14:textId="037F50DA" w:rsidTr="003A1C8B">
        <w:tc>
          <w:tcPr>
            <w:tcW w:w="426" w:type="dxa"/>
          </w:tcPr>
          <w:p w14:paraId="0FCFCC50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31DDCB44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744FF16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64D5F76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2984350F" w14:textId="21540869" w:rsidTr="003A1C8B">
        <w:tc>
          <w:tcPr>
            <w:tcW w:w="426" w:type="dxa"/>
          </w:tcPr>
          <w:p w14:paraId="69458416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2AE93781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2C2E2D1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FD3761E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E303353" w14:textId="5E672BCC" w:rsidTr="003A1C8B">
        <w:tc>
          <w:tcPr>
            <w:tcW w:w="8185" w:type="dxa"/>
            <w:gridSpan w:val="4"/>
          </w:tcPr>
          <w:p w14:paraId="37081537" w14:textId="38E90C4B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IZVAN TERITORIJE BIH (IZVOZ)</w:t>
            </w:r>
          </w:p>
        </w:tc>
      </w:tr>
      <w:tr w:rsidR="00DD7EE0" w:rsidRPr="00DD7EE0" w14:paraId="5B662319" w14:textId="4C22AC3B" w:rsidTr="003A1C8B">
        <w:tc>
          <w:tcPr>
            <w:tcW w:w="426" w:type="dxa"/>
          </w:tcPr>
          <w:p w14:paraId="6A2DB604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6ACA080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A61F7A4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93637AF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6C88397C" w14:textId="60033620" w:rsidTr="003A1C8B">
        <w:tc>
          <w:tcPr>
            <w:tcW w:w="426" w:type="dxa"/>
          </w:tcPr>
          <w:p w14:paraId="785D4BB9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2E2EE9A6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D485F98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64045A2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0556D9F4" w14:textId="1ABC5A28" w:rsidTr="003A1C8B">
        <w:tc>
          <w:tcPr>
            <w:tcW w:w="426" w:type="dxa"/>
          </w:tcPr>
          <w:p w14:paraId="41124022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</w:tcPr>
          <w:p w14:paraId="74333C61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B0C63A0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46DB5F36" w14:textId="77777777" w:rsidR="00A3431A" w:rsidRPr="00DD7EE0" w:rsidRDefault="00A3431A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D71C2" w14:textId="77777777" w:rsidR="00D92CB9" w:rsidRPr="00DD7EE0" w:rsidRDefault="00D92CB9" w:rsidP="00D92CB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73FEB202" w14:textId="77777777" w:rsidR="00D92CB9" w:rsidRPr="00DD7EE0" w:rsidRDefault="00D92CB9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CFFEA1F" w14:textId="77777777" w:rsidR="00D92CB9" w:rsidRPr="00DD7EE0" w:rsidRDefault="00D92CB9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3826"/>
      </w:tblGrid>
      <w:tr w:rsidR="00DD7EE0" w:rsidRPr="00DD7EE0" w14:paraId="7142F932" w14:textId="77777777" w:rsidTr="00B76FC6">
        <w:tc>
          <w:tcPr>
            <w:tcW w:w="2490" w:type="pct"/>
          </w:tcPr>
          <w:p w14:paraId="1889A1CE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Mjesto i datum</w:t>
            </w:r>
          </w:p>
        </w:tc>
        <w:tc>
          <w:tcPr>
            <w:tcW w:w="2510" w:type="pct"/>
          </w:tcPr>
          <w:p w14:paraId="73111441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EE0" w:rsidRPr="00DD7EE0" w14:paraId="35E5653C" w14:textId="77777777" w:rsidTr="00B76FC6">
        <w:tc>
          <w:tcPr>
            <w:tcW w:w="2490" w:type="pct"/>
          </w:tcPr>
          <w:p w14:paraId="315EEF79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EE0">
              <w:rPr>
                <w:rFonts w:ascii="Arial" w:hAnsi="Arial" w:cs="Arial"/>
                <w:sz w:val="22"/>
                <w:szCs w:val="22"/>
              </w:rPr>
              <w:t>Potpis ovlaštene/odgovorne osobe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14:paraId="2215B59F" w14:textId="77777777" w:rsidR="007079D2" w:rsidRPr="00DD7EE0" w:rsidRDefault="007079D2" w:rsidP="00B76F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698BC9" w14:textId="77777777" w:rsidR="007079D2" w:rsidRPr="00DD7EE0" w:rsidRDefault="007079D2" w:rsidP="007079D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M.P.</w:t>
      </w:r>
    </w:p>
    <w:p w14:paraId="409778F4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E080C73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CD50EA0" w14:textId="77777777" w:rsidR="00D92CB9" w:rsidRPr="00DD7EE0" w:rsidRDefault="00D92CB9" w:rsidP="00D92CB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Obavezno priložiti:</w:t>
      </w:r>
    </w:p>
    <w:p w14:paraId="0E1EDAD8" w14:textId="404936F6" w:rsidR="00A81F3E" w:rsidRPr="00DD7EE0" w:rsidRDefault="007340D5" w:rsidP="00A81F3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Kopija pratećeg lista o </w:t>
      </w:r>
      <w:r w:rsidR="00A81F3E" w:rsidRPr="00DD7EE0">
        <w:rPr>
          <w:rFonts w:ascii="Arial" w:hAnsi="Arial" w:cs="Arial"/>
          <w:sz w:val="22"/>
          <w:szCs w:val="22"/>
        </w:rPr>
        <w:t xml:space="preserve">preuzetoj količini otpadnih guma predatih na tretman </w:t>
      </w:r>
    </w:p>
    <w:p w14:paraId="349ECE51" w14:textId="2595843C" w:rsidR="00D92CB9" w:rsidRPr="00DD7EE0" w:rsidRDefault="00D92CB9" w:rsidP="00D92CB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 xml:space="preserve">Kopija pratećeg lista o predanoj količini otpadu od prerade otpadnih guma ovlaštenom operateru za tretman </w:t>
      </w:r>
    </w:p>
    <w:p w14:paraId="4EF19D31" w14:textId="272734CC" w:rsidR="00DD1795" w:rsidRPr="00DD7EE0" w:rsidRDefault="00DD1795" w:rsidP="00DD179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DD7EE0">
        <w:rPr>
          <w:rFonts w:ascii="Arial" w:hAnsi="Arial" w:cs="Arial"/>
          <w:sz w:val="22"/>
          <w:szCs w:val="22"/>
        </w:rPr>
        <w:t>Kopija dokumentacije o prekograničnom prometu otpada, obrazac OPP</w:t>
      </w:r>
    </w:p>
    <w:p w14:paraId="1A1C68EA" w14:textId="77777777" w:rsidR="00DD1795" w:rsidRPr="00DD7EE0" w:rsidRDefault="00DD1795" w:rsidP="00DD1795">
      <w:pPr>
        <w:pStyle w:val="ListParagraph"/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4F4D51E8" w14:textId="77777777" w:rsidR="0060761D" w:rsidRPr="00DD7EE0" w:rsidRDefault="0060761D" w:rsidP="009347F1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16BF2C88" w14:textId="77777777" w:rsidR="0060761D" w:rsidRPr="00DD7EE0" w:rsidRDefault="0060761D" w:rsidP="009347F1">
      <w:pPr>
        <w:spacing w:after="120"/>
        <w:rPr>
          <w:rFonts w:ascii="Arial" w:hAnsi="Arial" w:cs="Arial"/>
          <w:sz w:val="22"/>
          <w:szCs w:val="22"/>
        </w:rPr>
      </w:pPr>
    </w:p>
    <w:sectPr w:rsidR="0060761D" w:rsidRPr="00DD7EE0" w:rsidSect="00D92C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2311" w14:textId="77777777" w:rsidR="00D835E1" w:rsidRDefault="00D835E1" w:rsidP="005631B6">
      <w:r>
        <w:separator/>
      </w:r>
    </w:p>
  </w:endnote>
  <w:endnote w:type="continuationSeparator" w:id="0">
    <w:p w14:paraId="553F37CE" w14:textId="77777777" w:rsidR="00D835E1" w:rsidRDefault="00D835E1" w:rsidP="0056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io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5B686" w14:textId="77777777" w:rsidR="00100C85" w:rsidRDefault="00100C85" w:rsidP="00213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90585" w14:textId="77777777" w:rsidR="00100C85" w:rsidRDefault="00100C85" w:rsidP="005631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48DD" w14:textId="77777777" w:rsidR="00100C85" w:rsidRDefault="00100C85" w:rsidP="002132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C40">
      <w:rPr>
        <w:rStyle w:val="PageNumber"/>
        <w:noProof/>
      </w:rPr>
      <w:t>8</w:t>
    </w:r>
    <w:r>
      <w:rPr>
        <w:rStyle w:val="PageNumber"/>
      </w:rPr>
      <w:fldChar w:fldCharType="end"/>
    </w:r>
  </w:p>
  <w:p w14:paraId="07267A6C" w14:textId="77777777" w:rsidR="00100C85" w:rsidRDefault="00100C85" w:rsidP="005631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338B6" w14:textId="77777777" w:rsidR="00D835E1" w:rsidRDefault="00D835E1" w:rsidP="005631B6">
      <w:r>
        <w:separator/>
      </w:r>
    </w:p>
  </w:footnote>
  <w:footnote w:type="continuationSeparator" w:id="0">
    <w:p w14:paraId="7817E8FA" w14:textId="77777777" w:rsidR="00D835E1" w:rsidRDefault="00D835E1" w:rsidP="0056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C1D"/>
    <w:multiLevelType w:val="hybridMultilevel"/>
    <w:tmpl w:val="BE6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F5A"/>
    <w:multiLevelType w:val="hybridMultilevel"/>
    <w:tmpl w:val="22289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B2BA6"/>
    <w:multiLevelType w:val="hybridMultilevel"/>
    <w:tmpl w:val="93406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E51A7"/>
    <w:multiLevelType w:val="hybridMultilevel"/>
    <w:tmpl w:val="4FB65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A6D24"/>
    <w:multiLevelType w:val="hybridMultilevel"/>
    <w:tmpl w:val="A052E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A0B19"/>
    <w:multiLevelType w:val="hybridMultilevel"/>
    <w:tmpl w:val="85FE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799B"/>
    <w:multiLevelType w:val="hybridMultilevel"/>
    <w:tmpl w:val="C09EFD6A"/>
    <w:lvl w:ilvl="0" w:tplc="5C3E0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5700"/>
    <w:multiLevelType w:val="multilevel"/>
    <w:tmpl w:val="C09EF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7361"/>
    <w:multiLevelType w:val="hybridMultilevel"/>
    <w:tmpl w:val="083C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B5219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286B5A3B"/>
    <w:multiLevelType w:val="hybridMultilevel"/>
    <w:tmpl w:val="8D2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4C9D"/>
    <w:multiLevelType w:val="hybridMultilevel"/>
    <w:tmpl w:val="AC1E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55ABC"/>
    <w:multiLevelType w:val="hybridMultilevel"/>
    <w:tmpl w:val="85FE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71DE"/>
    <w:multiLevelType w:val="hybridMultilevel"/>
    <w:tmpl w:val="037AA450"/>
    <w:lvl w:ilvl="0" w:tplc="21D08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64324"/>
    <w:multiLevelType w:val="hybridMultilevel"/>
    <w:tmpl w:val="036C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B39FB"/>
    <w:multiLevelType w:val="hybridMultilevel"/>
    <w:tmpl w:val="2CE81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283F95"/>
    <w:multiLevelType w:val="hybridMultilevel"/>
    <w:tmpl w:val="0662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50979"/>
    <w:multiLevelType w:val="multilevel"/>
    <w:tmpl w:val="037AA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5E43"/>
    <w:multiLevelType w:val="hybridMultilevel"/>
    <w:tmpl w:val="F2E8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0E766">
      <w:start w:val="7"/>
      <w:numFmt w:val="bullet"/>
      <w:lvlText w:val="–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80370"/>
    <w:multiLevelType w:val="hybridMultilevel"/>
    <w:tmpl w:val="302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45184"/>
    <w:multiLevelType w:val="hybridMultilevel"/>
    <w:tmpl w:val="115EC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EE62D2"/>
    <w:multiLevelType w:val="hybridMultilevel"/>
    <w:tmpl w:val="C76E42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E2F1F"/>
    <w:multiLevelType w:val="hybridMultilevel"/>
    <w:tmpl w:val="D38C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F4DFD"/>
    <w:multiLevelType w:val="hybridMultilevel"/>
    <w:tmpl w:val="F43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10FF0"/>
    <w:multiLevelType w:val="multilevel"/>
    <w:tmpl w:val="037AA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A6E07"/>
    <w:multiLevelType w:val="hybridMultilevel"/>
    <w:tmpl w:val="9D9C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62349"/>
    <w:multiLevelType w:val="multilevel"/>
    <w:tmpl w:val="C77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941949"/>
    <w:multiLevelType w:val="hybridMultilevel"/>
    <w:tmpl w:val="6A92F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821C84"/>
    <w:multiLevelType w:val="hybridMultilevel"/>
    <w:tmpl w:val="4AD6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078F6"/>
    <w:multiLevelType w:val="hybridMultilevel"/>
    <w:tmpl w:val="B0CE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E4DC9"/>
    <w:multiLevelType w:val="hybridMultilevel"/>
    <w:tmpl w:val="C6BA6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30"/>
  </w:num>
  <w:num w:numId="5">
    <w:abstractNumId w:val="8"/>
  </w:num>
  <w:num w:numId="6">
    <w:abstractNumId w:val="15"/>
  </w:num>
  <w:num w:numId="7">
    <w:abstractNumId w:val="2"/>
  </w:num>
  <w:num w:numId="8">
    <w:abstractNumId w:val="9"/>
  </w:num>
  <w:num w:numId="9">
    <w:abstractNumId w:val="9"/>
  </w:num>
  <w:num w:numId="10">
    <w:abstractNumId w:val="0"/>
  </w:num>
  <w:num w:numId="11">
    <w:abstractNumId w:val="9"/>
  </w:num>
  <w:num w:numId="12">
    <w:abstractNumId w:val="6"/>
  </w:num>
  <w:num w:numId="13">
    <w:abstractNumId w:val="28"/>
  </w:num>
  <w:num w:numId="14">
    <w:abstractNumId w:val="7"/>
  </w:num>
  <w:num w:numId="15">
    <w:abstractNumId w:val="13"/>
  </w:num>
  <w:num w:numId="16">
    <w:abstractNumId w:val="17"/>
  </w:num>
  <w:num w:numId="17">
    <w:abstractNumId w:val="24"/>
  </w:num>
  <w:num w:numId="18">
    <w:abstractNumId w:val="3"/>
  </w:num>
  <w:num w:numId="19">
    <w:abstractNumId w:val="1"/>
  </w:num>
  <w:num w:numId="20">
    <w:abstractNumId w:val="10"/>
  </w:num>
  <w:num w:numId="21">
    <w:abstractNumId w:val="29"/>
  </w:num>
  <w:num w:numId="22">
    <w:abstractNumId w:val="14"/>
  </w:num>
  <w:num w:numId="23">
    <w:abstractNumId w:val="22"/>
  </w:num>
  <w:num w:numId="24">
    <w:abstractNumId w:val="16"/>
  </w:num>
  <w:num w:numId="25">
    <w:abstractNumId w:val="11"/>
  </w:num>
  <w:num w:numId="26">
    <w:abstractNumId w:val="23"/>
  </w:num>
  <w:num w:numId="27">
    <w:abstractNumId w:val="5"/>
  </w:num>
  <w:num w:numId="28">
    <w:abstractNumId w:val="19"/>
  </w:num>
  <w:num w:numId="29">
    <w:abstractNumId w:val="12"/>
  </w:num>
  <w:num w:numId="30">
    <w:abstractNumId w:val="9"/>
  </w:num>
  <w:num w:numId="31">
    <w:abstractNumId w:val="26"/>
  </w:num>
  <w:num w:numId="32">
    <w:abstractNumId w:val="25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24"/>
    <w:rsid w:val="0000111C"/>
    <w:rsid w:val="00006000"/>
    <w:rsid w:val="000269AD"/>
    <w:rsid w:val="0002789C"/>
    <w:rsid w:val="00036813"/>
    <w:rsid w:val="00052DED"/>
    <w:rsid w:val="00053FEC"/>
    <w:rsid w:val="000907C2"/>
    <w:rsid w:val="00093549"/>
    <w:rsid w:val="000946A4"/>
    <w:rsid w:val="000A7DE8"/>
    <w:rsid w:val="000B39F4"/>
    <w:rsid w:val="000C3D07"/>
    <w:rsid w:val="000C479A"/>
    <w:rsid w:val="000D52B9"/>
    <w:rsid w:val="000E7AE1"/>
    <w:rsid w:val="000F7F1E"/>
    <w:rsid w:val="00100C85"/>
    <w:rsid w:val="00120D5B"/>
    <w:rsid w:val="001224BD"/>
    <w:rsid w:val="0015470E"/>
    <w:rsid w:val="00177BE0"/>
    <w:rsid w:val="00183F9A"/>
    <w:rsid w:val="001C4A8E"/>
    <w:rsid w:val="001D2DEA"/>
    <w:rsid w:val="001E22D9"/>
    <w:rsid w:val="001F2FDE"/>
    <w:rsid w:val="001F5163"/>
    <w:rsid w:val="00200657"/>
    <w:rsid w:val="0020232E"/>
    <w:rsid w:val="002132F5"/>
    <w:rsid w:val="00225B93"/>
    <w:rsid w:val="00235F4B"/>
    <w:rsid w:val="00242F60"/>
    <w:rsid w:val="00247210"/>
    <w:rsid w:val="0025519A"/>
    <w:rsid w:val="00260721"/>
    <w:rsid w:val="002752B2"/>
    <w:rsid w:val="002911DF"/>
    <w:rsid w:val="0029122A"/>
    <w:rsid w:val="002925A6"/>
    <w:rsid w:val="002929C6"/>
    <w:rsid w:val="00297505"/>
    <w:rsid w:val="002A4A7B"/>
    <w:rsid w:val="002B5128"/>
    <w:rsid w:val="002C67C2"/>
    <w:rsid w:val="002C763F"/>
    <w:rsid w:val="00301136"/>
    <w:rsid w:val="003059FA"/>
    <w:rsid w:val="003101FF"/>
    <w:rsid w:val="00310EC0"/>
    <w:rsid w:val="00313E4B"/>
    <w:rsid w:val="00323867"/>
    <w:rsid w:val="00330193"/>
    <w:rsid w:val="00345B93"/>
    <w:rsid w:val="00350FCD"/>
    <w:rsid w:val="00351D84"/>
    <w:rsid w:val="0036189A"/>
    <w:rsid w:val="00364963"/>
    <w:rsid w:val="00365BDC"/>
    <w:rsid w:val="00373408"/>
    <w:rsid w:val="00383308"/>
    <w:rsid w:val="003877B3"/>
    <w:rsid w:val="00390A1D"/>
    <w:rsid w:val="003A1C8B"/>
    <w:rsid w:val="003C7C18"/>
    <w:rsid w:val="003D323A"/>
    <w:rsid w:val="004004AC"/>
    <w:rsid w:val="00410708"/>
    <w:rsid w:val="004150B9"/>
    <w:rsid w:val="00427988"/>
    <w:rsid w:val="00433A71"/>
    <w:rsid w:val="00452B48"/>
    <w:rsid w:val="00452D05"/>
    <w:rsid w:val="004534D4"/>
    <w:rsid w:val="00453A08"/>
    <w:rsid w:val="00455AC3"/>
    <w:rsid w:val="00461ECE"/>
    <w:rsid w:val="00465723"/>
    <w:rsid w:val="00467821"/>
    <w:rsid w:val="004713FC"/>
    <w:rsid w:val="004723EA"/>
    <w:rsid w:val="0048526F"/>
    <w:rsid w:val="004A3C41"/>
    <w:rsid w:val="004D6900"/>
    <w:rsid w:val="004E0C51"/>
    <w:rsid w:val="004E40D4"/>
    <w:rsid w:val="004F1E07"/>
    <w:rsid w:val="0050146E"/>
    <w:rsid w:val="00504082"/>
    <w:rsid w:val="00517615"/>
    <w:rsid w:val="00524385"/>
    <w:rsid w:val="005270F1"/>
    <w:rsid w:val="00550F85"/>
    <w:rsid w:val="0055229C"/>
    <w:rsid w:val="0055435A"/>
    <w:rsid w:val="005603D3"/>
    <w:rsid w:val="00561C23"/>
    <w:rsid w:val="005631B6"/>
    <w:rsid w:val="00563AB5"/>
    <w:rsid w:val="00573121"/>
    <w:rsid w:val="00586B0E"/>
    <w:rsid w:val="005C1794"/>
    <w:rsid w:val="005C6BDF"/>
    <w:rsid w:val="005F374A"/>
    <w:rsid w:val="005F6B7B"/>
    <w:rsid w:val="006045C9"/>
    <w:rsid w:val="00604746"/>
    <w:rsid w:val="0060761D"/>
    <w:rsid w:val="00633857"/>
    <w:rsid w:val="0063467D"/>
    <w:rsid w:val="00634A85"/>
    <w:rsid w:val="00660575"/>
    <w:rsid w:val="00661899"/>
    <w:rsid w:val="006720E9"/>
    <w:rsid w:val="006809C7"/>
    <w:rsid w:val="00685FDA"/>
    <w:rsid w:val="006903AE"/>
    <w:rsid w:val="00691131"/>
    <w:rsid w:val="006915C2"/>
    <w:rsid w:val="006A254E"/>
    <w:rsid w:val="006B6A16"/>
    <w:rsid w:val="006D6A41"/>
    <w:rsid w:val="006E1C59"/>
    <w:rsid w:val="006E2CBD"/>
    <w:rsid w:val="006F5F22"/>
    <w:rsid w:val="007007F5"/>
    <w:rsid w:val="007079D2"/>
    <w:rsid w:val="00716E3D"/>
    <w:rsid w:val="0071713C"/>
    <w:rsid w:val="0072434E"/>
    <w:rsid w:val="0073035C"/>
    <w:rsid w:val="007340D5"/>
    <w:rsid w:val="0073659E"/>
    <w:rsid w:val="00744843"/>
    <w:rsid w:val="00746B63"/>
    <w:rsid w:val="007649E7"/>
    <w:rsid w:val="00767059"/>
    <w:rsid w:val="0077781D"/>
    <w:rsid w:val="0078703D"/>
    <w:rsid w:val="007934C9"/>
    <w:rsid w:val="00793DB4"/>
    <w:rsid w:val="007959D6"/>
    <w:rsid w:val="007A684A"/>
    <w:rsid w:val="007B487D"/>
    <w:rsid w:val="007B77FB"/>
    <w:rsid w:val="007E313D"/>
    <w:rsid w:val="007E5C92"/>
    <w:rsid w:val="007F292C"/>
    <w:rsid w:val="007F458A"/>
    <w:rsid w:val="00831136"/>
    <w:rsid w:val="008323AA"/>
    <w:rsid w:val="00834347"/>
    <w:rsid w:val="00857C21"/>
    <w:rsid w:val="00864974"/>
    <w:rsid w:val="00872290"/>
    <w:rsid w:val="00885E04"/>
    <w:rsid w:val="008B0CBE"/>
    <w:rsid w:val="008C0C61"/>
    <w:rsid w:val="008C5D85"/>
    <w:rsid w:val="008E1A70"/>
    <w:rsid w:val="008F127B"/>
    <w:rsid w:val="008F1F08"/>
    <w:rsid w:val="00912E25"/>
    <w:rsid w:val="00916FF4"/>
    <w:rsid w:val="0092734E"/>
    <w:rsid w:val="00931A13"/>
    <w:rsid w:val="009347F1"/>
    <w:rsid w:val="00951876"/>
    <w:rsid w:val="00953500"/>
    <w:rsid w:val="00966E3C"/>
    <w:rsid w:val="00975ADE"/>
    <w:rsid w:val="009A1B94"/>
    <w:rsid w:val="009C737C"/>
    <w:rsid w:val="009D653D"/>
    <w:rsid w:val="009E14D2"/>
    <w:rsid w:val="009E246A"/>
    <w:rsid w:val="00A03324"/>
    <w:rsid w:val="00A07DAF"/>
    <w:rsid w:val="00A1332D"/>
    <w:rsid w:val="00A3431A"/>
    <w:rsid w:val="00A51B9C"/>
    <w:rsid w:val="00A54FCE"/>
    <w:rsid w:val="00A61B8C"/>
    <w:rsid w:val="00A63838"/>
    <w:rsid w:val="00A75759"/>
    <w:rsid w:val="00A80483"/>
    <w:rsid w:val="00A80EBC"/>
    <w:rsid w:val="00A81F3E"/>
    <w:rsid w:val="00A93B36"/>
    <w:rsid w:val="00A945E2"/>
    <w:rsid w:val="00A95529"/>
    <w:rsid w:val="00A95658"/>
    <w:rsid w:val="00AA192E"/>
    <w:rsid w:val="00AB0819"/>
    <w:rsid w:val="00AB0B03"/>
    <w:rsid w:val="00AB0F06"/>
    <w:rsid w:val="00AB6400"/>
    <w:rsid w:val="00AD1BA8"/>
    <w:rsid w:val="00AD7F5E"/>
    <w:rsid w:val="00B05DF4"/>
    <w:rsid w:val="00B1100A"/>
    <w:rsid w:val="00B2657A"/>
    <w:rsid w:val="00B47EE9"/>
    <w:rsid w:val="00B71A18"/>
    <w:rsid w:val="00B76FC6"/>
    <w:rsid w:val="00B947E0"/>
    <w:rsid w:val="00B954D4"/>
    <w:rsid w:val="00BA5323"/>
    <w:rsid w:val="00BB02D1"/>
    <w:rsid w:val="00BB56D5"/>
    <w:rsid w:val="00BC5595"/>
    <w:rsid w:val="00BE1820"/>
    <w:rsid w:val="00BE5A9C"/>
    <w:rsid w:val="00BE6D19"/>
    <w:rsid w:val="00BF04D7"/>
    <w:rsid w:val="00C11A51"/>
    <w:rsid w:val="00C20A33"/>
    <w:rsid w:val="00C32CE3"/>
    <w:rsid w:val="00C420A6"/>
    <w:rsid w:val="00C523BE"/>
    <w:rsid w:val="00C54B6E"/>
    <w:rsid w:val="00C5754E"/>
    <w:rsid w:val="00C64493"/>
    <w:rsid w:val="00C92716"/>
    <w:rsid w:val="00C93562"/>
    <w:rsid w:val="00CA19AC"/>
    <w:rsid w:val="00CA3C40"/>
    <w:rsid w:val="00CC4AEE"/>
    <w:rsid w:val="00CD181F"/>
    <w:rsid w:val="00CE37FA"/>
    <w:rsid w:val="00CE3D70"/>
    <w:rsid w:val="00D23097"/>
    <w:rsid w:val="00D24B59"/>
    <w:rsid w:val="00D34ADF"/>
    <w:rsid w:val="00D37DC0"/>
    <w:rsid w:val="00D40EEB"/>
    <w:rsid w:val="00D62761"/>
    <w:rsid w:val="00D6718D"/>
    <w:rsid w:val="00D72EC1"/>
    <w:rsid w:val="00D74305"/>
    <w:rsid w:val="00D835E1"/>
    <w:rsid w:val="00D92CB9"/>
    <w:rsid w:val="00DA419C"/>
    <w:rsid w:val="00DA5728"/>
    <w:rsid w:val="00DD1795"/>
    <w:rsid w:val="00DD2C2C"/>
    <w:rsid w:val="00DD7EE0"/>
    <w:rsid w:val="00DF1B5E"/>
    <w:rsid w:val="00E304B9"/>
    <w:rsid w:val="00E46595"/>
    <w:rsid w:val="00E7558C"/>
    <w:rsid w:val="00E82CC1"/>
    <w:rsid w:val="00EA2CA3"/>
    <w:rsid w:val="00EC0606"/>
    <w:rsid w:val="00ED0962"/>
    <w:rsid w:val="00ED317D"/>
    <w:rsid w:val="00ED7F0A"/>
    <w:rsid w:val="00EE4AA4"/>
    <w:rsid w:val="00F02545"/>
    <w:rsid w:val="00F13834"/>
    <w:rsid w:val="00F13E92"/>
    <w:rsid w:val="00F22CB5"/>
    <w:rsid w:val="00F31348"/>
    <w:rsid w:val="00F34EDA"/>
    <w:rsid w:val="00F37E94"/>
    <w:rsid w:val="00F50F75"/>
    <w:rsid w:val="00F65836"/>
    <w:rsid w:val="00F679DF"/>
    <w:rsid w:val="00F67F35"/>
    <w:rsid w:val="00F73461"/>
    <w:rsid w:val="00F75802"/>
    <w:rsid w:val="00F85564"/>
    <w:rsid w:val="00F91024"/>
    <w:rsid w:val="00F92B48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BF7357"/>
  <w14:defaultImageDpi w14:val="300"/>
  <w15:docId w15:val="{E7E6C382-2BFB-463B-93CF-829EFCF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900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900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900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900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900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900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900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900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900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24"/>
    <w:rPr>
      <w:rFonts w:ascii="Lucida Grande" w:hAnsi="Lucida Grande" w:cs="Lucida Grande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5603D3"/>
    <w:pPr>
      <w:widowControl w:val="0"/>
      <w:autoSpaceDE w:val="0"/>
      <w:autoSpaceDN w:val="0"/>
      <w:adjustRightInd w:val="0"/>
      <w:spacing w:line="241" w:lineRule="atLeast"/>
    </w:pPr>
    <w:rPr>
      <w:rFonts w:ascii="Bariol" w:hAnsi="Bariol" w:cs="Times New Roman"/>
    </w:rPr>
  </w:style>
  <w:style w:type="character" w:customStyle="1" w:styleId="A6">
    <w:name w:val="A6"/>
    <w:uiPriority w:val="99"/>
    <w:rsid w:val="005603D3"/>
    <w:rPr>
      <w:rFonts w:cs="Bariol"/>
      <w:b/>
      <w:bCs/>
      <w:color w:val="000000"/>
      <w:sz w:val="28"/>
      <w:szCs w:val="28"/>
    </w:rPr>
  </w:style>
  <w:style w:type="paragraph" w:customStyle="1" w:styleId="Pa5">
    <w:name w:val="Pa5"/>
    <w:basedOn w:val="Normal"/>
    <w:next w:val="Normal"/>
    <w:uiPriority w:val="99"/>
    <w:rsid w:val="005603D3"/>
    <w:pPr>
      <w:widowControl w:val="0"/>
      <w:autoSpaceDE w:val="0"/>
      <w:autoSpaceDN w:val="0"/>
      <w:adjustRightInd w:val="0"/>
      <w:spacing w:line="241" w:lineRule="atLeast"/>
    </w:pPr>
    <w:rPr>
      <w:rFonts w:ascii="Bariol" w:hAnsi="Bariol" w:cs="Times New Roman"/>
    </w:rPr>
  </w:style>
  <w:style w:type="character" w:customStyle="1" w:styleId="A1">
    <w:name w:val="A1"/>
    <w:uiPriority w:val="99"/>
    <w:rsid w:val="005603D3"/>
    <w:rPr>
      <w:rFonts w:cs="Bariol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4004AC"/>
    <w:pPr>
      <w:widowControl w:val="0"/>
      <w:autoSpaceDE w:val="0"/>
      <w:autoSpaceDN w:val="0"/>
      <w:adjustRightInd w:val="0"/>
      <w:spacing w:line="241" w:lineRule="atLeast"/>
    </w:pPr>
    <w:rPr>
      <w:rFonts w:ascii="Bariol" w:hAnsi="Bariol" w:cs="Times New Roman"/>
    </w:rPr>
  </w:style>
  <w:style w:type="paragraph" w:customStyle="1" w:styleId="Pa6">
    <w:name w:val="Pa6"/>
    <w:basedOn w:val="Normal"/>
    <w:next w:val="Normal"/>
    <w:uiPriority w:val="99"/>
    <w:rsid w:val="004004AC"/>
    <w:pPr>
      <w:widowControl w:val="0"/>
      <w:autoSpaceDE w:val="0"/>
      <w:autoSpaceDN w:val="0"/>
      <w:adjustRightInd w:val="0"/>
      <w:spacing w:line="241" w:lineRule="atLeast"/>
    </w:pPr>
    <w:rPr>
      <w:rFonts w:ascii="Bariol" w:hAnsi="Bariol" w:cs="Times New Roman"/>
    </w:rPr>
  </w:style>
  <w:style w:type="paragraph" w:customStyle="1" w:styleId="Default">
    <w:name w:val="Default"/>
    <w:rsid w:val="002925A6"/>
    <w:pPr>
      <w:widowControl w:val="0"/>
      <w:autoSpaceDE w:val="0"/>
      <w:autoSpaceDN w:val="0"/>
      <w:adjustRightInd w:val="0"/>
    </w:pPr>
    <w:rPr>
      <w:rFonts w:ascii="Bariol Bold" w:hAnsi="Bariol Bold" w:cs="Bariol Bold"/>
      <w:color w:val="000000"/>
    </w:rPr>
  </w:style>
  <w:style w:type="paragraph" w:styleId="ListParagraph">
    <w:name w:val="List Paragraph"/>
    <w:basedOn w:val="Normal"/>
    <w:uiPriority w:val="34"/>
    <w:qFormat/>
    <w:rsid w:val="006076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69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6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-9-8">
    <w:name w:val="t-9-8"/>
    <w:basedOn w:val="Normal"/>
    <w:rsid w:val="00BB56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1713C"/>
    <w:pPr>
      <w:numPr>
        <w:numId w:val="0"/>
      </w:num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713C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1713C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713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1713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1713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1713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1713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1713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1713C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269AD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4A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B6"/>
  </w:style>
  <w:style w:type="character" w:styleId="PageNumber">
    <w:name w:val="page number"/>
    <w:basedOn w:val="DefaultParagraphFont"/>
    <w:uiPriority w:val="99"/>
    <w:semiHidden/>
    <w:unhideWhenUsed/>
    <w:rsid w:val="005631B6"/>
  </w:style>
  <w:style w:type="table" w:styleId="TableGrid">
    <w:name w:val="Table Grid"/>
    <w:basedOn w:val="TableNormal"/>
    <w:uiPriority w:val="59"/>
    <w:rsid w:val="0060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B2752-9661-49FA-AC39-DF7C17DB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B</dc:creator>
  <cp:keywords/>
  <dc:description/>
  <cp:lastModifiedBy>AzraB</cp:lastModifiedBy>
  <cp:revision>6</cp:revision>
  <cp:lastPrinted>2019-11-14T11:42:00Z</cp:lastPrinted>
  <dcterms:created xsi:type="dcterms:W3CDTF">2021-07-12T09:44:00Z</dcterms:created>
  <dcterms:modified xsi:type="dcterms:W3CDTF">2021-07-12T10:46:00Z</dcterms:modified>
</cp:coreProperties>
</file>