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A9" w:rsidRPr="00E853A9" w:rsidRDefault="00244B47" w:rsidP="00E853A9">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b/>
          <w:bCs/>
          <w:sz w:val="24"/>
          <w:szCs w:val="24"/>
          <w:lang w:eastAsia="bs-Latn-BA"/>
        </w:rPr>
        <w:t xml:space="preserve">DONESENE </w:t>
      </w:r>
      <w:r w:rsidR="00E853A9" w:rsidRPr="00E853A9">
        <w:rPr>
          <w:rFonts w:ascii="Times New Roman" w:eastAsia="Times New Roman" w:hAnsi="Times New Roman" w:cs="Times New Roman"/>
          <w:b/>
          <w:bCs/>
          <w:sz w:val="24"/>
          <w:szCs w:val="24"/>
          <w:lang w:eastAsia="bs-Latn-BA"/>
        </w:rPr>
        <w:t>DVIJE U</w:t>
      </w:r>
      <w:r w:rsidR="00E853A9">
        <w:rPr>
          <w:rFonts w:ascii="Times New Roman" w:eastAsia="Times New Roman" w:hAnsi="Times New Roman" w:cs="Times New Roman"/>
          <w:b/>
          <w:bCs/>
          <w:sz w:val="24"/>
          <w:szCs w:val="24"/>
          <w:lang w:eastAsia="bs-Latn-BA"/>
        </w:rPr>
        <w:t>REDBE IZ OBLASTI UPRAVLJANJA OTPADOM</w:t>
      </w:r>
    </w:p>
    <w:p w:rsidR="003B6D88" w:rsidRDefault="00E853A9" w:rsidP="003B6D88">
      <w:pPr>
        <w:pStyle w:val="NoSpacing"/>
        <w:jc w:val="both"/>
        <w:rPr>
          <w:rStyle w:val="Emphasis"/>
        </w:rPr>
      </w:pPr>
      <w:r>
        <w:rPr>
          <w:lang w:eastAsia="bs-Latn-BA"/>
        </w:rPr>
        <w:t> </w:t>
      </w:r>
      <w:r>
        <w:rPr>
          <w:lang w:eastAsia="bs-Latn-BA"/>
        </w:rPr>
        <w:br/>
      </w:r>
      <w:r w:rsidRPr="00975399">
        <w:rPr>
          <w:rStyle w:val="Emphasis"/>
        </w:rPr>
        <w:t>Vlada Federacije BiH  je</w:t>
      </w:r>
      <w:r w:rsidR="00244B47" w:rsidRPr="00975399">
        <w:rPr>
          <w:rStyle w:val="Emphasis"/>
        </w:rPr>
        <w:t xml:space="preserve"> dana</w:t>
      </w:r>
      <w:r w:rsidR="003B6D88">
        <w:rPr>
          <w:rStyle w:val="Emphasis"/>
        </w:rPr>
        <w:t>s</w:t>
      </w:r>
      <w:r w:rsidRPr="00975399">
        <w:rPr>
          <w:rStyle w:val="Emphasis"/>
        </w:rPr>
        <w:t xml:space="preserve"> 22.07.2021. donijela dvije uredbe iz oblasti upravljanja otpadom. </w:t>
      </w:r>
      <w:r w:rsidRPr="00975399">
        <w:rPr>
          <w:rStyle w:val="Emphasis"/>
        </w:rPr>
        <w:br/>
        <w:t>Prva se odnosi na proizvode koji poslije upotrebe postaju posebne kategorije otpada i na kriterije za o</w:t>
      </w:r>
      <w:r w:rsidR="00B916D3" w:rsidRPr="00975399">
        <w:rPr>
          <w:rStyle w:val="Emphasis"/>
        </w:rPr>
        <w:t>bračun i plaćanje naknada. Uredbom</w:t>
      </w:r>
      <w:r w:rsidRPr="00975399">
        <w:rPr>
          <w:rStyle w:val="Emphasis"/>
        </w:rPr>
        <w:t xml:space="preserve"> su obuhvaćene gume, baterije i akumulatori, te ulja i vozila.</w:t>
      </w:r>
      <w:r w:rsidRPr="00975399">
        <w:rPr>
          <w:rStyle w:val="Emphasis"/>
        </w:rPr>
        <w:br/>
        <w:t> </w:t>
      </w:r>
      <w:r w:rsidRPr="00975399">
        <w:rPr>
          <w:rStyle w:val="Emphasis"/>
        </w:rPr>
        <w:br/>
        <w:t>Cilj donošenja ove uredbe je zaštita okoliša i ljudskog zdravlja, očuvanje prirodnih resursa, razvoj savremenih tehnologija proizvodnje guma, baterija i akumulatora, ulja i vozila, uspostava optimalnih sistema upravljanja otpadnim gumama, baterijama i akumulatorima, uljima i vozilima, te doprinos razvoju privrede u segmentu upravljanja otpadom,</w:t>
      </w:r>
      <w:r w:rsidR="00315802" w:rsidRPr="00975399">
        <w:rPr>
          <w:rStyle w:val="Emphasis"/>
        </w:rPr>
        <w:t xml:space="preserve"> kao i povećanje i unaprjeđenje </w:t>
      </w:r>
      <w:r w:rsidRPr="00975399">
        <w:rPr>
          <w:rStyle w:val="Emphasis"/>
        </w:rPr>
        <w:t>ljudskih resursa u</w:t>
      </w:r>
      <w:r w:rsidR="003B6D88">
        <w:rPr>
          <w:rStyle w:val="Emphasis"/>
        </w:rPr>
        <w:t xml:space="preserve"> ovoj oblasti.</w:t>
      </w:r>
    </w:p>
    <w:p w:rsidR="003B6D88" w:rsidRDefault="00975399" w:rsidP="003B6D88">
      <w:pPr>
        <w:pStyle w:val="NoSpacing"/>
        <w:jc w:val="both"/>
        <w:rPr>
          <w:rStyle w:val="Emphasis"/>
        </w:rPr>
      </w:pPr>
      <w:r>
        <w:rPr>
          <w:rStyle w:val="Emphasis"/>
        </w:rPr>
        <w:t xml:space="preserve"> </w:t>
      </w:r>
      <w:r w:rsidR="00E853A9" w:rsidRPr="00975399">
        <w:rPr>
          <w:rStyle w:val="Emphasis"/>
        </w:rPr>
        <w:t xml:space="preserve">Obveznici izvještavanja su, na osnovu Uredbe, svi </w:t>
      </w:r>
      <w:proofErr w:type="spellStart"/>
      <w:r w:rsidR="00E853A9" w:rsidRPr="00975399">
        <w:rPr>
          <w:rStyle w:val="Emphasis"/>
        </w:rPr>
        <w:t>proizvodači</w:t>
      </w:r>
      <w:proofErr w:type="spellEnd"/>
      <w:r w:rsidR="00E853A9" w:rsidRPr="00975399">
        <w:rPr>
          <w:rStyle w:val="Emphasis"/>
        </w:rPr>
        <w:t xml:space="preserve">, </w:t>
      </w:r>
      <w:proofErr w:type="spellStart"/>
      <w:r w:rsidR="00E853A9" w:rsidRPr="00975399">
        <w:rPr>
          <w:rStyle w:val="Emphasis"/>
        </w:rPr>
        <w:t>uvoznici</w:t>
      </w:r>
      <w:proofErr w:type="spellEnd"/>
      <w:r w:rsidR="00E853A9" w:rsidRPr="00975399">
        <w:rPr>
          <w:rStyle w:val="Emphasis"/>
        </w:rPr>
        <w:t xml:space="preserve"> i distributeri novih i polovnih proizvoda koji nakon upotrebe postaju posebne kategorije otpad</w:t>
      </w:r>
      <w:r w:rsidR="007C5F0E">
        <w:rPr>
          <w:rStyle w:val="Emphasis"/>
        </w:rPr>
        <w:t>a i dužni su se registrovati u I</w:t>
      </w:r>
      <w:r w:rsidR="00E853A9" w:rsidRPr="00975399">
        <w:rPr>
          <w:rStyle w:val="Emphasis"/>
        </w:rPr>
        <w:t>nformacioni sistem</w:t>
      </w:r>
      <w:r w:rsidR="007C5F0E">
        <w:rPr>
          <w:rStyle w:val="Emphasis"/>
        </w:rPr>
        <w:t xml:space="preserve"> upravljanja otpadom</w:t>
      </w:r>
      <w:r w:rsidR="00E853A9" w:rsidRPr="00975399">
        <w:rPr>
          <w:rStyle w:val="Emphasis"/>
        </w:rPr>
        <w:t>, te redovno u njega unositi podatke u propisanim rokovima.</w:t>
      </w:r>
      <w:r w:rsidR="00E853A9" w:rsidRPr="00975399">
        <w:rPr>
          <w:rStyle w:val="Emphasis"/>
        </w:rPr>
        <w:br/>
        <w:t> </w:t>
      </w:r>
      <w:r w:rsidR="00E853A9" w:rsidRPr="00975399">
        <w:rPr>
          <w:rStyle w:val="Emphasis"/>
        </w:rPr>
        <w:br/>
        <w:t xml:space="preserve">Koeficijent visine naknade za upravljanje otpadom za plasman guma na tržište Federacije BiH je 0,32 KM po kilogramu. Naknade za plasman baterija ili akumulatora se obračunavaju prema masi proizvoda koji se prvi put plasiraju na tržište FBiH, a koje se prijavljuje Fondu putem </w:t>
      </w:r>
      <w:proofErr w:type="spellStart"/>
      <w:r w:rsidR="00E853A9" w:rsidRPr="00975399">
        <w:rPr>
          <w:rStyle w:val="Emphasis"/>
        </w:rPr>
        <w:t>informacionog</w:t>
      </w:r>
      <w:proofErr w:type="spellEnd"/>
      <w:r w:rsidR="00E853A9" w:rsidRPr="00975399">
        <w:rPr>
          <w:rStyle w:val="Emphasis"/>
        </w:rPr>
        <w:t xml:space="preserve"> sistema, a iznose 0,22 KM za </w:t>
      </w:r>
      <w:proofErr w:type="spellStart"/>
      <w:r w:rsidR="00E853A9" w:rsidRPr="00975399">
        <w:rPr>
          <w:rStyle w:val="Emphasis"/>
        </w:rPr>
        <w:t>startere</w:t>
      </w:r>
      <w:proofErr w:type="spellEnd"/>
      <w:r w:rsidR="00E853A9" w:rsidRPr="00975399">
        <w:rPr>
          <w:rStyle w:val="Emphasis"/>
        </w:rPr>
        <w:t xml:space="preserve">, 3,00 KM za </w:t>
      </w:r>
      <w:proofErr w:type="spellStart"/>
      <w:r w:rsidR="00E853A9" w:rsidRPr="00975399">
        <w:rPr>
          <w:rStyle w:val="Emphasis"/>
        </w:rPr>
        <w:t>prenosne</w:t>
      </w:r>
      <w:proofErr w:type="spellEnd"/>
      <w:r w:rsidR="00E853A9" w:rsidRPr="00975399">
        <w:rPr>
          <w:rStyle w:val="Emphasis"/>
        </w:rPr>
        <w:t xml:space="preserve"> baterije ili akumulatore i 0,26 KM za industrijske baterije i akumulatore. Koeficijent visine naknade za plasman  mineralnih i sintetičkih ulja i maziva za upravljanje otpadom iznosi 0,20 KM po </w:t>
      </w:r>
      <w:proofErr w:type="spellStart"/>
      <w:r w:rsidR="00E853A9" w:rsidRPr="00975399">
        <w:rPr>
          <w:rStyle w:val="Emphasis"/>
        </w:rPr>
        <w:t>litri</w:t>
      </w:r>
      <w:proofErr w:type="spellEnd"/>
      <w:r w:rsidR="00E853A9" w:rsidRPr="00975399">
        <w:rPr>
          <w:rStyle w:val="Emphasis"/>
        </w:rPr>
        <w:t>. Koeficijent visine naknade za upravljanje otpadom za</w:t>
      </w:r>
      <w:r w:rsidR="003B6D88">
        <w:rPr>
          <w:rStyle w:val="Emphasis"/>
        </w:rPr>
        <w:t xml:space="preserve"> plasman motornih vozila iznosi 160 KM po </w:t>
      </w:r>
      <w:proofErr w:type="spellStart"/>
      <w:r w:rsidR="003B6D88">
        <w:rPr>
          <w:rStyle w:val="Emphasis"/>
        </w:rPr>
        <w:t>toni</w:t>
      </w:r>
      <w:proofErr w:type="spellEnd"/>
      <w:r w:rsidR="003B6D88">
        <w:rPr>
          <w:rStyle w:val="Emphasis"/>
        </w:rPr>
        <w:t xml:space="preserve"> vozila.</w:t>
      </w:r>
    </w:p>
    <w:p w:rsidR="00367EB7" w:rsidRDefault="00367EB7" w:rsidP="003B6D88">
      <w:pPr>
        <w:pStyle w:val="NoSpacing"/>
        <w:jc w:val="both"/>
        <w:rPr>
          <w:rStyle w:val="Emphasis"/>
        </w:rPr>
      </w:pPr>
    </w:p>
    <w:p w:rsidR="00367EB7" w:rsidRDefault="003B6D88" w:rsidP="003B6D88">
      <w:pPr>
        <w:pStyle w:val="NoSpacing"/>
        <w:jc w:val="both"/>
        <w:rPr>
          <w:rStyle w:val="Emphasis"/>
        </w:rPr>
      </w:pPr>
      <w:r>
        <w:rPr>
          <w:rStyle w:val="Emphasis"/>
        </w:rPr>
        <w:t xml:space="preserve"> </w:t>
      </w:r>
      <w:r w:rsidR="00E853A9" w:rsidRPr="00975399">
        <w:rPr>
          <w:rStyle w:val="Emphasis"/>
        </w:rPr>
        <w:t>Druga uredba utvrđuje način raspodjele i ulaganja prikupljenih naknada za posebne kategorije otpada i uslove za dodjelu sredstava za ponovnu upotrebu, preradu i povrat komponenti iz otpada (reciklažu) za gume, akumulatore i baterije, ulja i vozila. Također, Uredbom se propisuju uslovi za dodjelu</w:t>
      </w:r>
      <w:r>
        <w:rPr>
          <w:rStyle w:val="Emphasis"/>
        </w:rPr>
        <w:t xml:space="preserve"> </w:t>
      </w:r>
      <w:proofErr w:type="spellStart"/>
      <w:r w:rsidR="00367EB7">
        <w:rPr>
          <w:rStyle w:val="Emphasis"/>
        </w:rPr>
        <w:t>poticajnih</w:t>
      </w:r>
      <w:proofErr w:type="spellEnd"/>
      <w:r w:rsidR="00367EB7">
        <w:rPr>
          <w:rStyle w:val="Emphasis"/>
        </w:rPr>
        <w:t xml:space="preserve"> sredstava.</w:t>
      </w:r>
    </w:p>
    <w:p w:rsidR="00367EB7" w:rsidRDefault="00E853A9" w:rsidP="003B6D88">
      <w:pPr>
        <w:pStyle w:val="NoSpacing"/>
        <w:jc w:val="both"/>
        <w:rPr>
          <w:rStyle w:val="Emphasis"/>
        </w:rPr>
      </w:pPr>
      <w:r w:rsidRPr="00975399">
        <w:rPr>
          <w:rStyle w:val="Emphasis"/>
        </w:rPr>
        <w:t>Naknade se uplaćuju Fondu za zaštitu okoliša FBiH koji tako prikuplje</w:t>
      </w:r>
      <w:r w:rsidR="00AA324D" w:rsidRPr="00975399">
        <w:rPr>
          <w:rStyle w:val="Emphasis"/>
        </w:rPr>
        <w:t>na sredstva raspoređuje u odnosu</w:t>
      </w:r>
      <w:r w:rsidRPr="00975399">
        <w:rPr>
          <w:rStyle w:val="Emphasis"/>
        </w:rPr>
        <w:t xml:space="preserve"> 30 posto Federaciji BiH i 70 posto kantonima. Od sredstava koja pripadaju F</w:t>
      </w:r>
      <w:r w:rsidR="00AA324D" w:rsidRPr="00975399">
        <w:rPr>
          <w:rStyle w:val="Emphasis"/>
        </w:rPr>
        <w:t xml:space="preserve">ederaciji </w:t>
      </w:r>
      <w:r w:rsidRPr="00975399">
        <w:rPr>
          <w:rStyle w:val="Emphasis"/>
        </w:rPr>
        <w:t>BiH, 30 posto pripada Fondu, a ukoliko nisu uspostavljeni fondovi za zaštitu okoliša kantona</w:t>
      </w:r>
      <w:r w:rsidR="00367EB7">
        <w:rPr>
          <w:rStyle w:val="Emphasis"/>
        </w:rPr>
        <w:t xml:space="preserve"> sredstva će biti </w:t>
      </w:r>
      <w:proofErr w:type="spellStart"/>
      <w:r w:rsidR="00367EB7">
        <w:rPr>
          <w:rStyle w:val="Emphasis"/>
        </w:rPr>
        <w:t>raspoređivana</w:t>
      </w:r>
      <w:proofErr w:type="spellEnd"/>
      <w:r w:rsidR="00367EB7">
        <w:rPr>
          <w:rStyle w:val="Emphasis"/>
        </w:rPr>
        <w:t xml:space="preserve"> kantonalnim budžetima.</w:t>
      </w:r>
    </w:p>
    <w:p w:rsidR="00E853A9" w:rsidRPr="00367EB7" w:rsidRDefault="00E853A9" w:rsidP="003B6D88">
      <w:pPr>
        <w:pStyle w:val="NoSpacing"/>
        <w:jc w:val="both"/>
        <w:rPr>
          <w:rStyle w:val="Emphasis"/>
          <w:b/>
        </w:rPr>
      </w:pPr>
      <w:r w:rsidRPr="00975399">
        <w:rPr>
          <w:rStyle w:val="Emphasis"/>
        </w:rPr>
        <w:t>Federalni fond doznačena sredstva koja mu pripadaju raspodjeljuje tako da j</w:t>
      </w:r>
      <w:r w:rsidR="00367EB7">
        <w:rPr>
          <w:rStyle w:val="Emphasis"/>
        </w:rPr>
        <w:t xml:space="preserve">e pet posto namijenjeno za rad </w:t>
      </w:r>
      <w:proofErr w:type="spellStart"/>
      <w:r w:rsidR="00367EB7">
        <w:rPr>
          <w:rStyle w:val="Emphasis"/>
        </w:rPr>
        <w:t>I</w:t>
      </w:r>
      <w:r w:rsidRPr="00975399">
        <w:rPr>
          <w:rStyle w:val="Emphasis"/>
        </w:rPr>
        <w:t>nformacionog</w:t>
      </w:r>
      <w:proofErr w:type="spellEnd"/>
      <w:r w:rsidRPr="00975399">
        <w:rPr>
          <w:rStyle w:val="Emphasis"/>
        </w:rPr>
        <w:t xml:space="preserve"> sistema upravljanja otpadom, 20 posto za ulaganja u infrastrukturu upravljanja otpadom u FBiH i 75 posto za poticaje u vidu finansijske pomoći za aktivnosti sakupljanja i reciklaže posebnih kategorija otpada. Fond za zaštitu okoliša kantona 20 posto doznačenih mu sredstva raspodjeljuje za ulaganja u infrastrukturu upravljanja otpadom, a 80 posto za poticaje. Kada su u pitanju poticajna sredstva, Uredbom je propisano da se ista dodjeljuju </w:t>
      </w:r>
      <w:proofErr w:type="spellStart"/>
      <w:r w:rsidRPr="00975399">
        <w:rPr>
          <w:rStyle w:val="Emphasis"/>
        </w:rPr>
        <w:t>sakupljaču</w:t>
      </w:r>
      <w:proofErr w:type="spellEnd"/>
      <w:r w:rsidRPr="00975399">
        <w:rPr>
          <w:rStyle w:val="Emphasis"/>
        </w:rPr>
        <w:t xml:space="preserve"> u vidu finansijske pomoći, na temelju javnog konkursa koji se provodi jednom godišnje od strane Fonda za zaštitu okoliša FBiH, fondova za zaštitu okoliša kantona i kantonalnog ministarstva nadležnog za okoliš.</w:t>
      </w:r>
      <w:r w:rsidRPr="00975399">
        <w:rPr>
          <w:rStyle w:val="Emphasis"/>
        </w:rPr>
        <w:br/>
        <w:t> </w:t>
      </w:r>
      <w:r w:rsidRPr="00975399">
        <w:rPr>
          <w:rStyle w:val="Emphasis"/>
        </w:rPr>
        <w:br/>
      </w:r>
      <w:r w:rsidRPr="00367EB7">
        <w:rPr>
          <w:rStyle w:val="Emphasis"/>
          <w:b/>
        </w:rPr>
        <w:t>Uredbe se počinju primjenjivati od 1.1.2022. godine.</w:t>
      </w:r>
    </w:p>
    <w:p w:rsidR="00E35DC2" w:rsidRPr="00975399" w:rsidRDefault="00E35DC2" w:rsidP="003B6D88">
      <w:pPr>
        <w:pStyle w:val="NoSpacing"/>
        <w:jc w:val="both"/>
        <w:rPr>
          <w:rStyle w:val="Emphasis"/>
        </w:rPr>
      </w:pPr>
    </w:p>
    <w:p w:rsidR="00CF5044" w:rsidRPr="00975399" w:rsidRDefault="00315802" w:rsidP="003B6D88">
      <w:pPr>
        <w:pStyle w:val="NoSpacing"/>
        <w:jc w:val="both"/>
        <w:rPr>
          <w:rStyle w:val="Emphasis"/>
        </w:rPr>
      </w:pPr>
      <w:r w:rsidRPr="00975399">
        <w:rPr>
          <w:rStyle w:val="Emphasis"/>
        </w:rPr>
        <w:t>Takođe, značajno je napomenuti da je u Republici Srpskoj donesen Zakon o izmjenama i dopunama Zakona o upravljanju otpadom (‘’Službeni glasnik RS’’, broj: 70/20) u kojem su utvrđene visine naknada za posebne kate</w:t>
      </w:r>
      <w:r w:rsidR="008C4BBE">
        <w:rPr>
          <w:rStyle w:val="Emphasis"/>
        </w:rPr>
        <w:t>gorije otpada. Tako da donošenje</w:t>
      </w:r>
      <w:bookmarkStart w:id="0" w:name="_GoBack"/>
      <w:bookmarkEnd w:id="0"/>
      <w:r w:rsidRPr="00975399">
        <w:rPr>
          <w:rStyle w:val="Emphasis"/>
        </w:rPr>
        <w:t xml:space="preserve"> ovih uredbi u Federaciji BiH će doprinijeti harmonizaciji zakonodavstva između dva entiteta.</w:t>
      </w:r>
    </w:p>
    <w:sectPr w:rsidR="00CF5044" w:rsidRPr="00975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A9"/>
    <w:rsid w:val="00021CC0"/>
    <w:rsid w:val="00244B47"/>
    <w:rsid w:val="00315802"/>
    <w:rsid w:val="00367EB7"/>
    <w:rsid w:val="003B6D88"/>
    <w:rsid w:val="007C5F0E"/>
    <w:rsid w:val="008C4BBE"/>
    <w:rsid w:val="00975399"/>
    <w:rsid w:val="00AA324D"/>
    <w:rsid w:val="00B916D3"/>
    <w:rsid w:val="00CF5044"/>
    <w:rsid w:val="00E35DC2"/>
    <w:rsid w:val="00E853A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06686-FA03-48E4-9351-E730FB05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3A9"/>
    <w:rPr>
      <w:b/>
      <w:bCs/>
    </w:rPr>
  </w:style>
  <w:style w:type="paragraph" w:styleId="NoSpacing">
    <w:name w:val="No Spacing"/>
    <w:uiPriority w:val="1"/>
    <w:qFormat/>
    <w:rsid w:val="00315802"/>
    <w:pPr>
      <w:spacing w:after="0" w:line="240" w:lineRule="auto"/>
    </w:pPr>
  </w:style>
  <w:style w:type="character" w:customStyle="1" w:styleId="Heading1Char">
    <w:name w:val="Heading 1 Char"/>
    <w:basedOn w:val="DefaultParagraphFont"/>
    <w:link w:val="Heading1"/>
    <w:uiPriority w:val="9"/>
    <w:rsid w:val="0031580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753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AzraB</dc:creator>
  <cp:keywords/>
  <dc:description/>
  <cp:lastModifiedBy>AzraB</cp:lastModifiedBy>
  <cp:revision>12</cp:revision>
  <dcterms:created xsi:type="dcterms:W3CDTF">2021-07-22T11:31:00Z</dcterms:created>
  <dcterms:modified xsi:type="dcterms:W3CDTF">2021-07-22T12:01:00Z</dcterms:modified>
</cp:coreProperties>
</file>