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19" w:rsidRDefault="00AE1771" w:rsidP="00AE177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</w:t>
      </w:r>
      <w:r w:rsidR="00816D19" w:rsidRPr="00A06D04">
        <w:rPr>
          <w:rFonts w:ascii="Arial" w:hAnsi="Arial" w:cs="Arial"/>
          <w:b/>
          <w:bCs/>
          <w:color w:val="000000"/>
          <w:sz w:val="24"/>
          <w:szCs w:val="24"/>
        </w:rPr>
        <w:t>SEKTOR OKOLIŠA</w:t>
      </w:r>
    </w:p>
    <w:p w:rsidR="00784209" w:rsidRPr="00A06D04" w:rsidRDefault="00784209" w:rsidP="00784209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06D04">
        <w:rPr>
          <w:rFonts w:ascii="Arial" w:hAnsi="Arial" w:cs="Arial"/>
          <w:color w:val="000000"/>
          <w:sz w:val="24"/>
          <w:szCs w:val="24"/>
        </w:rPr>
        <w:t>U Sektoru okoliša obavljaju se slijedeći poslovi: priprema i koordinacija izrade dugoročnih strateških dokumenata za vođenje politike u oblasti zaštite okoliša i prirode,  uključujući sve komponente okoliša i njihovu interakciju (zrak-atmosfera, voda-hidrosfera, tlo/zemljište-pedosfera, živi svijet-biosfera) u cilju sprečavanja onečišćenja i zagađenja okoliša, prevencije nastanka šteta, smanjivanja i/ili otklanjanje šteta nanesenih okolišu, te povrat okoliša u stanje prije nastanka štete; upravljanje svim vrstama otpada, osim čvrstog i radioaktivnog; koordiniranje pripreme i implementacije kratkoročnih i dugoročnih planova zaštite i unapređenja postojećeg stanja okoliša za Federaciju BiH; učešće u pripremi i implementaciji strateških i planskih dokumenata na nivou države Bosne i Hercegovine koji su relevantni za okoliš; izrada programa i mjera upravljanja zaštićenim dijelovima žive i nežive prirode koji imaju zaštitu od posebnog interesa za Federaciju BiH; pripremanje stručnih podloga za izradu zakonskih propisa, podzakonskih i drugih akata iz oblasti zaštite okoliša i prirode, uz njihovo usklađivanje sa pravnim stečevinama Evropske unije; monitoring usklađenosti okolišnih propisa u FBiH/BiH sa pravnim stečevinama EU za poglavlje 27. - Okoliš i klimatske promjene, kroz implementacione upitnike i tabele usklađenosti, uz izradu odgovarajućih analiza i aktivno učešće u Mehanizmu koordinacije za evropske integracije; razrada i poduzimanje mjera prevencije u cilju cjelovitog očuvanja okoliša, prirodnih zajednica (biocenoza), racionalnog korištenja prirodnih resursa i energije u skladu sa principima održivog razvoja, bez znatnijeg narušavanja okolišne ravnoteže, uz brigu o stalnom očuvanju biološke raznolikosti (diverziteta) i ekosistema; praćenje međunarodnog instrumentarija (konvencije, protokoli, ugovori, sporazumi i sl.), naročito onih koje je potpisala i ratificirala Bosna i Hercegovina, a za koje Federalno ministarstvo ima ulogu nacionalne fokalne institucije - tačke (NFP – National Focal Point); obavljanje i drugih poslova iz nadležnosti Sektora.</w:t>
      </w:r>
    </w:p>
    <w:p w:rsidR="00816D19" w:rsidRPr="00A06D04" w:rsidRDefault="00816D19" w:rsidP="00816D1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460B" w:rsidRDefault="00816D19" w:rsidP="00C5460B">
      <w:pPr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integralnu zaštitu okoliša</w:t>
      </w:r>
    </w:p>
    <w:p w:rsidR="00C5460B" w:rsidRDefault="00C5460B" w:rsidP="00AE177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>Šef Odsjeka</w:t>
      </w:r>
    </w:p>
    <w:p w:rsidR="00AE1771" w:rsidRDefault="00AE1771" w:rsidP="00C5460B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Andrea Bevanda Hrv</w:t>
      </w:r>
    </w:p>
    <w:p w:rsidR="00C5460B" w:rsidRPr="00AE1771" w:rsidRDefault="00C5460B" w:rsidP="00C5460B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C5460B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5" w:history="1">
        <w:r w:rsidRPr="00AB6CD6">
          <w:rPr>
            <w:rStyle w:val="Hyperlink"/>
            <w:rFonts w:ascii="Arial" w:hAnsi="Arial" w:cs="Arial"/>
            <w:b/>
            <w:sz w:val="24"/>
            <w:szCs w:val="24"/>
          </w:rPr>
          <w:t>andrea.bevanda@fmoit.gov.ba</w:t>
        </w:r>
      </w:hyperlink>
    </w:p>
    <w:p w:rsidR="00C5460B" w:rsidRPr="00A06D04" w:rsidRDefault="00C5460B" w:rsidP="00C5460B">
      <w:pPr>
        <w:spacing w:after="0"/>
        <w:ind w:left="2160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4209" w:rsidRPr="00A06D04" w:rsidRDefault="00784209" w:rsidP="002218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 xml:space="preserve">U Odsjeku za integralnu zaštitu okoliša obavljaju se slijedeći poslovi: priprema i izrada propisa za integralnu zaštitu okoliša i uspostavu Fonda za zaštitu okoliša i energijsku efikasnost uz uspostavu ekonomskih instrumenata za zaštitu okoliša; priprema i koordinacija izrade i provođenje Federalne strategije zaštite okoliša sa akcionim planom za Federaciju BiH, u suradnji sa drugim odsjecima Sektora nadležnim za pojedine komponente okoliša; koordinaciju pripreme i izrade izvještaja o stanju okoliša u Federaciji BiH sa Fondom za zaštitu okoliša do uspostave odgovarajuće stručne institucije za okoliš na nivou Federacije BiH, odnosno Bosne i Hercegovine; ostvarivanje međunarodne suradnje u cilju provođenja konvencija, protokola i drugih međunarodnih/međudržavnih ugovora za okoliš, naročito onih koje je potpisala i ratificirala Bosna i Hercegovina, a za koje Federalno ministarstvo ima ulogu </w:t>
      </w:r>
      <w:r w:rsidRPr="00A06D04">
        <w:rPr>
          <w:rFonts w:ascii="Arial" w:hAnsi="Arial" w:cs="Arial"/>
          <w:color w:val="000000"/>
          <w:sz w:val="24"/>
          <w:szCs w:val="24"/>
        </w:rPr>
        <w:lastRenderedPageBreak/>
        <w:t>nacionalne fokalne institucije - tačke; pripremanje stručnih podloga i davanje mišljenja za izradu zakonskih propisa, podzakonskih i drugih akata za oblasti koje su relevantne za zaštitu okoliša, uz njihovo usklađivanje sa pravnim stečevinama Evropske unije (poglavlje 27. - Okoliš i klimatske promjene); ostvarivanje međuentitetske suradnje, koordinacija aktivnosti i harmonizacija izrade propisa iz oblasti okoliša na međuentitetskom nivou, kao i suradnji sa nadležnim institucijama na nivou države Bosne i Hercegovine; ostvarivanje međusektorske suradnje sa onim sektorima u koje je potrebno na odgovarajući način integrirati zaštitu okoliša (prostorno planiranje, upravljanje vodama, šumarstvo, poljoprivreda, energetika, industrija, rudarstvo, građenje i dr.) i obavljanje drugih poslova iz nadležnosti Odsjeka.</w:t>
      </w:r>
    </w:p>
    <w:p w:rsidR="00C5460B" w:rsidRDefault="00C5460B" w:rsidP="002F18D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8DE" w:rsidRDefault="002F18DE" w:rsidP="00AE177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zaštitu prirode, biološke i pejzažne raznolikosti</w:t>
      </w:r>
    </w:p>
    <w:p w:rsidR="00C5460B" w:rsidRPr="00A06D04" w:rsidRDefault="00C5460B" w:rsidP="00AE177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>Šef Odsjeka</w:t>
      </w:r>
    </w:p>
    <w:p w:rsidR="00C5460B" w:rsidRDefault="00C5460B" w:rsidP="00AE1771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Zineta Mujaković</w:t>
      </w:r>
    </w:p>
    <w:p w:rsidR="00C5460B" w:rsidRDefault="00C5460B" w:rsidP="00AE177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5460B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6" w:history="1">
        <w:r w:rsidRPr="00AB6CD6">
          <w:rPr>
            <w:rStyle w:val="Hyperlink"/>
            <w:rFonts w:ascii="Arial" w:hAnsi="Arial" w:cs="Arial"/>
            <w:b/>
            <w:sz w:val="24"/>
            <w:szCs w:val="24"/>
          </w:rPr>
          <w:t>zineta.mujakovic@fmoit.gov.ba</w:t>
        </w:r>
      </w:hyperlink>
    </w:p>
    <w:p w:rsidR="00C5460B" w:rsidRDefault="00C5460B" w:rsidP="00AE177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4209" w:rsidRPr="00A06D04" w:rsidRDefault="00784209" w:rsidP="002218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zaštitu prirode, biološke i pejzažne raznolikosti obavljaju se slijedeći poslovi: priprema i izrada propisa iz oblasti zaštite prirode i praćenje njihovog provođenja; razrada i poduzimanje mjera u cilju cjelovite zaštite i očuvanja prirodnih dobara od posebnog interesa za Federaciju/Bosnu i Hercegovinu, posebno zaštićenih područja iz nadležnosti Federacije BiH; učešće u davanju mišljenja za stavljanje određenog prirodnog područja u funkciju ekološkog turizma ili za druge namjene; razrada i poduzimanje mjera u cilju cjelovite zaštite biološke i pejzažne raznolikosti; očuvanje prirodnih dobara od posebnog interesa i održivog korištenja prirodnih resursa; aktivnosti uspostave ekološke mreže (smaragdne mreže i mreže Natura 2000); učešće u postupku ocjene prihvatljivosti određenih planova, programa i zahvata na ekološku mrežu; vođenje upravnih postupaka za prekogranični promet zaštićenim divljim vrstama/podvrstama; priprema propisa za zaštitu vode i zemljišta/tla u suradnji sa  ministarstvima nadležnim za upravljanje vodama i korištenje zemljišta; vodi aktivnosti Federalnog zavoda za zaštitu prirode do njegove uspostave, kao i obavljanje drugih poslova iz nadležnosti Odsjeka.</w:t>
      </w:r>
    </w:p>
    <w:p w:rsidR="00C5460B" w:rsidRDefault="00C5460B" w:rsidP="004261C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1771" w:rsidRDefault="004261CC" w:rsidP="00AE177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 xml:space="preserve">Odsjek za zaštitu zraka, ozonskog omotača, klimatske promjene i zaštitu od buke </w:t>
      </w:r>
    </w:p>
    <w:p w:rsidR="00AE1771" w:rsidRPr="00AE1771" w:rsidRDefault="00AE1771" w:rsidP="00AE177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>Šef Odsjeka</w:t>
      </w:r>
    </w:p>
    <w:p w:rsidR="00AE1771" w:rsidRDefault="00AE1771" w:rsidP="00AE177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Almira Kapetanović</w:t>
      </w:r>
    </w:p>
    <w:p w:rsidR="00AE1771" w:rsidRDefault="00AE1771" w:rsidP="00AE177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5460B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7" w:history="1">
        <w:r w:rsidRPr="00AB6CD6">
          <w:rPr>
            <w:rStyle w:val="Hyperlink"/>
            <w:rFonts w:ascii="Arial" w:hAnsi="Arial" w:cs="Arial"/>
            <w:b/>
            <w:sz w:val="24"/>
            <w:szCs w:val="24"/>
          </w:rPr>
          <w:t>almira.kapetanovic@fmoit.gov.ba</w:t>
        </w:r>
      </w:hyperlink>
    </w:p>
    <w:p w:rsidR="00AE1771" w:rsidRDefault="00AE1771" w:rsidP="00AE1771">
      <w:pPr>
        <w:spacing w:after="0"/>
      </w:pPr>
    </w:p>
    <w:p w:rsidR="00784209" w:rsidRPr="00A06D04" w:rsidRDefault="00784209" w:rsidP="002218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 xml:space="preserve">U Odsjeku za zaštitu zraka, ozonskog omotača, klimatske promjene i zaštitu od buke obavljaju se slijedeći poslovi koji se odnose na zaštitu i unapređenje kvaliteta zraka, zaštitu ozonskog omotača, prevenciju nastanka i adaptacije na klimatske promjene, te zaštitu od buke. Ovi poslovi uključuju uspostavu i unapređenje zakonskog okvira u oblasti kvaliteta zraka, zaštite ozonskog omotača, klimatskih promjena i zaštite od </w:t>
      </w:r>
      <w:r w:rsidRPr="00A06D04">
        <w:rPr>
          <w:rFonts w:ascii="Arial" w:hAnsi="Arial" w:cs="Arial"/>
          <w:color w:val="000000"/>
          <w:sz w:val="24"/>
          <w:szCs w:val="24"/>
        </w:rPr>
        <w:lastRenderedPageBreak/>
        <w:t>buke u skladu sa zakonodavstvom EU, uspostavljanje i održavanje sistema za adekvatno upravljanje kvalitetom zraka, utvrđivanje stanja kvaliteta zraka koordi</w:t>
      </w:r>
      <w:r w:rsidR="008B1020">
        <w:rPr>
          <w:rFonts w:ascii="Arial" w:hAnsi="Arial" w:cs="Arial"/>
          <w:color w:val="000000"/>
          <w:sz w:val="24"/>
          <w:szCs w:val="24"/>
        </w:rPr>
        <w:t>nirano sa ovlaštenom institucij</w:t>
      </w:r>
      <w:r w:rsidRPr="00A06D04">
        <w:rPr>
          <w:rFonts w:ascii="Arial" w:hAnsi="Arial" w:cs="Arial"/>
          <w:color w:val="000000"/>
          <w:sz w:val="24"/>
          <w:szCs w:val="24"/>
        </w:rPr>
        <w:t>om za monitoring kvaliteta zraka, definiranje mjera za smanjenje emisija i poboljšanje kvaliteta zraka, mjere zaštite ozonskog omotača kroz adekvatno upravljanje supstancama koje oštećuju ozonski omotač, prevencije nastanka i adaptacije na klimatske promjene, mjere zaštite od buke i transporta, te učešće u izradi i implementaciji strateških dokumenata, planova i programa iz nadležnosti Odsjeka, u skladu sa međunarodnim konvencijama i drugim obavezama koje je Bosna i Hercegovina preuzela u oblasti kvaliteta zraka, ozona i klimatskih promjena.</w:t>
      </w:r>
    </w:p>
    <w:p w:rsidR="004261CC" w:rsidRPr="00A06D04" w:rsidRDefault="004261CC" w:rsidP="004261C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261CC" w:rsidRPr="00A0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608C"/>
    <w:multiLevelType w:val="hybridMultilevel"/>
    <w:tmpl w:val="E90AB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19"/>
    <w:rsid w:val="002218A6"/>
    <w:rsid w:val="002F18DE"/>
    <w:rsid w:val="0033439A"/>
    <w:rsid w:val="004261CC"/>
    <w:rsid w:val="0073432B"/>
    <w:rsid w:val="00784209"/>
    <w:rsid w:val="00816D19"/>
    <w:rsid w:val="008B1020"/>
    <w:rsid w:val="00AE1771"/>
    <w:rsid w:val="00C5460B"/>
    <w:rsid w:val="00E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8AD2"/>
  <w15:chartTrackingRefBased/>
  <w15:docId w15:val="{B9817B0D-EFC2-47E4-8C7D-29C02CC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19"/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ira.kapetanovic@fmoit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eta.mujakovic@fmoit.gov.ba" TargetMode="External"/><Relationship Id="rId5" Type="http://schemas.openxmlformats.org/officeDocument/2006/relationships/hyperlink" Target="mailto:andrea.bevanda@fmoit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9</cp:revision>
  <dcterms:created xsi:type="dcterms:W3CDTF">2021-08-24T07:37:00Z</dcterms:created>
  <dcterms:modified xsi:type="dcterms:W3CDTF">2021-08-24T09:53:00Z</dcterms:modified>
</cp:coreProperties>
</file>